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CF510" w14:textId="77777777" w:rsidR="00763171" w:rsidRPr="00822632" w:rsidRDefault="00763171" w:rsidP="00763171">
      <w:pPr>
        <w:spacing w:after="20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67456" behindDoc="0" locked="0" layoutInCell="1" allowOverlap="1" wp14:anchorId="5FC01BBE" wp14:editId="67F53617">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2452296D" w14:textId="77777777" w:rsidR="00763171" w:rsidRPr="00822632" w:rsidRDefault="00763171" w:rsidP="00763171">
      <w:pPr>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8480" behindDoc="0" locked="0" layoutInCell="1" allowOverlap="1" wp14:anchorId="45290A0A" wp14:editId="5272FADF">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B639CD7" w14:textId="77777777" w:rsidR="00763171" w:rsidRPr="0039166C" w:rsidRDefault="00763171" w:rsidP="00763171">
                            <w:pPr>
                              <w:jc w:val="center"/>
                              <w:rPr>
                                <w:b/>
                                <w:bCs/>
                                <w:sz w:val="28"/>
                                <w:szCs w:val="28"/>
                                <w:rtl/>
                                <w:lang w:bidi="ar-EG"/>
                              </w:rPr>
                            </w:pPr>
                            <w:r w:rsidRPr="0039166C">
                              <w:rPr>
                                <w:rFonts w:hint="cs"/>
                                <w:b/>
                                <w:bCs/>
                                <w:sz w:val="28"/>
                                <w:szCs w:val="28"/>
                                <w:rtl/>
                                <w:lang w:bidi="ar-EG"/>
                              </w:rPr>
                              <w:t xml:space="preserve">جامعة ميد اوشن </w:t>
                            </w:r>
                          </w:p>
                          <w:p w14:paraId="7784AF68" w14:textId="77777777" w:rsidR="00763171" w:rsidRPr="0039166C" w:rsidRDefault="00763171" w:rsidP="00763171">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5290A0A" id="Rectangle 53" o:spid="_x0000_s1026" style="position:absolute;margin-left:332.3pt;margin-top:12.05pt;width:114.8pt;height:1in;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BPBW+TgAAAACgEAAA8AAABkcnMvZG93bnJldi54&#10;bWxMj1FLwzAUhd8F/0O4gi/i0pYaa206hjB8G7gVfM2arC02NzVJt+7fe33Sx8v5OOe71XqxIzsb&#10;HwaHEtJVAsxg6/SAnYTmsH0sgIWoUKvRoZFwNQHW9e1NpUrtLvhhzvvYMSrBUCoJfYxTyXloe2NV&#10;WLnJIGUn562KdPqOa68uVG5HniWJ4FYNSAu9msxbb9qv/WwlnNqGv3/y7+2h87vmebPMT9fdg5T3&#10;d8vmFVg0S/yD4Vef1KEmp6ObUQc2ShAiF4RKyPIUGAHFS54BOxIpihR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BPBW+TgAAAACgEAAA8AAAAAAAAAAAAAAAAAuwQAAGRy&#10;cy9kb3ducmV2LnhtbFBLBQYAAAAABAAEAPMAAADIBQAAAAA=&#10;" fillcolor="window" strokecolor="window" strokeweight="1pt">
                <v:textbox>
                  <w:txbxContent>
                    <w:p w14:paraId="3B639CD7" w14:textId="77777777" w:rsidR="00763171" w:rsidRPr="0039166C" w:rsidRDefault="00763171" w:rsidP="00763171">
                      <w:pPr>
                        <w:jc w:val="center"/>
                        <w:rPr>
                          <w:b/>
                          <w:bCs/>
                          <w:sz w:val="28"/>
                          <w:szCs w:val="28"/>
                          <w:rtl/>
                          <w:lang w:bidi="ar-EG"/>
                        </w:rPr>
                      </w:pPr>
                      <w:r w:rsidRPr="0039166C">
                        <w:rPr>
                          <w:rFonts w:hint="cs"/>
                          <w:b/>
                          <w:bCs/>
                          <w:sz w:val="28"/>
                          <w:szCs w:val="28"/>
                          <w:rtl/>
                          <w:lang w:bidi="ar-EG"/>
                        </w:rPr>
                        <w:t xml:space="preserve">جامعة ميد اوشن </w:t>
                      </w:r>
                    </w:p>
                    <w:p w14:paraId="7784AF68" w14:textId="77777777" w:rsidR="00763171" w:rsidRPr="0039166C" w:rsidRDefault="00763171" w:rsidP="00763171">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7F0C006D" w14:textId="77777777" w:rsidR="00763171" w:rsidRPr="00822632" w:rsidRDefault="00763171" w:rsidP="00763171">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763171" w:rsidRPr="00822632" w14:paraId="2F51A8E0" w14:textId="77777777" w:rsidTr="00734B29">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0A7960E5" w14:textId="77777777" w:rsidR="00763171" w:rsidRDefault="00763171" w:rsidP="00734B29">
            <w:pPr>
              <w:spacing w:after="0" w:line="240" w:lineRule="auto"/>
              <w:jc w:val="center"/>
              <w:rPr>
                <w:rFonts w:ascii="Times New Roman" w:eastAsia="Times New Roman" w:hAnsi="Times New Roman" w:cs="Times New Roman"/>
                <w:color w:val="1C1C1C"/>
                <w:sz w:val="24"/>
                <w:szCs w:val="24"/>
                <w:rtl/>
              </w:rPr>
            </w:pPr>
          </w:p>
          <w:p w14:paraId="6D86D814" w14:textId="77777777" w:rsidR="00CF3463" w:rsidRPr="00822632" w:rsidRDefault="00CF3463" w:rsidP="00734B29">
            <w:pPr>
              <w:spacing w:after="0" w:line="240" w:lineRule="auto"/>
              <w:jc w:val="center"/>
              <w:rPr>
                <w:rFonts w:ascii="Times New Roman" w:eastAsia="Times New Roman" w:hAnsi="Times New Roman" w:cs="Times New Roman"/>
                <w:color w:val="1C1C1C"/>
                <w:sz w:val="24"/>
                <w:szCs w:val="24"/>
              </w:rPr>
            </w:pPr>
          </w:p>
          <w:p w14:paraId="691C5B84" w14:textId="77777777" w:rsidR="00763171" w:rsidRPr="00822632" w:rsidRDefault="00763171" w:rsidP="00734B29">
            <w:pPr>
              <w:spacing w:after="0" w:line="240" w:lineRule="auto"/>
              <w:jc w:val="right"/>
              <w:rPr>
                <w:rFonts w:ascii="Times New Roman" w:eastAsia="Times New Roman" w:hAnsi="Times New Roman" w:cs="Times New Roman"/>
                <w:color w:val="1C1C1C"/>
                <w:sz w:val="24"/>
                <w:szCs w:val="24"/>
              </w:rPr>
            </w:pPr>
          </w:p>
          <w:p w14:paraId="7FEFD880" w14:textId="77777777" w:rsidR="00763171" w:rsidRPr="00822632" w:rsidRDefault="00763171" w:rsidP="00734B29">
            <w:pPr>
              <w:spacing w:before="60" w:after="0" w:line="240" w:lineRule="auto"/>
              <w:jc w:val="right"/>
              <w:rPr>
                <w:rFonts w:ascii="Times New Roman" w:eastAsia="Times New Roman" w:hAnsi="Times New Roman" w:cs="Times New Roman"/>
                <w:color w:val="1C1C1C"/>
                <w:sz w:val="24"/>
                <w:szCs w:val="24"/>
              </w:rPr>
            </w:pPr>
          </w:p>
        </w:tc>
      </w:tr>
    </w:tbl>
    <w:p w14:paraId="45CF9A7C" w14:textId="77777777" w:rsidR="000D64F7" w:rsidRPr="00F40E6D" w:rsidRDefault="000D64F7" w:rsidP="000D64F7">
      <w:pPr>
        <w:bidi/>
        <w:jc w:val="center"/>
        <w:rPr>
          <w:rFonts w:ascii="Simplified Arabic" w:hAnsi="Simplified Arabic" w:cs="Simplified Arabic"/>
          <w:b/>
          <w:bCs/>
          <w:color w:val="000000" w:themeColor="text1"/>
          <w:sz w:val="36"/>
          <w:szCs w:val="36"/>
          <w:rtl/>
          <w:lang w:bidi="ar-EG"/>
        </w:rPr>
      </w:pPr>
      <w:r w:rsidRPr="00F40E6D">
        <w:rPr>
          <w:rFonts w:ascii="Simplified Arabic" w:hAnsi="Simplified Arabic" w:cs="Simplified Arabic"/>
          <w:b/>
          <w:bCs/>
          <w:color w:val="000000" w:themeColor="text1"/>
          <w:sz w:val="36"/>
          <w:szCs w:val="36"/>
          <w:rtl/>
          <w:lang w:bidi="ar-EG"/>
        </w:rPr>
        <w:t>أثر</w:t>
      </w:r>
      <w:r w:rsidRPr="00F40E6D">
        <w:rPr>
          <w:rFonts w:ascii="Simplified Arabic" w:hAnsi="Simplified Arabic" w:cs="Simplified Arabic"/>
          <w:b/>
          <w:bCs/>
          <w:color w:val="000000" w:themeColor="text1"/>
          <w:sz w:val="36"/>
          <w:szCs w:val="36"/>
          <w:rtl/>
        </w:rPr>
        <w:t xml:space="preserve"> استخدام تطبيقات الذكاء الاصطناعي</w:t>
      </w:r>
      <w:r w:rsidRPr="00F40E6D">
        <w:rPr>
          <w:rFonts w:ascii="Simplified Arabic" w:hAnsi="Simplified Arabic" w:cs="Simplified Arabic"/>
          <w:b/>
          <w:bCs/>
          <w:color w:val="000000" w:themeColor="text1"/>
          <w:sz w:val="36"/>
          <w:szCs w:val="36"/>
        </w:rPr>
        <w:t xml:space="preserve"> </w:t>
      </w:r>
      <w:r w:rsidRPr="00F40E6D">
        <w:rPr>
          <w:rFonts w:ascii="Simplified Arabic" w:hAnsi="Simplified Arabic" w:cs="Simplified Arabic"/>
          <w:b/>
          <w:bCs/>
          <w:color w:val="000000" w:themeColor="text1"/>
          <w:sz w:val="36"/>
          <w:szCs w:val="36"/>
          <w:rtl/>
        </w:rPr>
        <w:t xml:space="preserve">التوليدي على جودة مخرجات التعلم بالتطبيق على الجامعات في منطقة الرياض: دراسة ميدانية </w:t>
      </w:r>
    </w:p>
    <w:p w14:paraId="27495308" w14:textId="77777777" w:rsidR="00763171" w:rsidRPr="00822632" w:rsidRDefault="00763171" w:rsidP="00763171">
      <w:pPr>
        <w:spacing w:after="80" w:line="240" w:lineRule="auto"/>
        <w:jc w:val="center"/>
        <w:rPr>
          <w:rFonts w:ascii="Times New Roman" w:eastAsia="Times New Roman" w:hAnsi="Times New Roman" w:cs="Times New Roman"/>
          <w:b/>
          <w:bCs/>
          <w:color w:val="1C1C1C"/>
          <w:sz w:val="32"/>
          <w:szCs w:val="32"/>
          <w:lang w:bidi="ar-EG"/>
        </w:rPr>
      </w:pPr>
    </w:p>
    <w:p w14:paraId="430332FF" w14:textId="77777777" w:rsidR="00763171" w:rsidRPr="00822632" w:rsidRDefault="00763171" w:rsidP="00763171">
      <w:pPr>
        <w:spacing w:after="80" w:line="240" w:lineRule="auto"/>
        <w:jc w:val="center"/>
        <w:rPr>
          <w:rFonts w:ascii="Times New Roman" w:eastAsia="Times New Roman" w:hAnsi="Times New Roman" w:cs="Times New Roman"/>
          <w:b/>
          <w:bCs/>
          <w:color w:val="1C1C1C"/>
          <w:sz w:val="32"/>
          <w:szCs w:val="32"/>
        </w:rPr>
      </w:pPr>
    </w:p>
    <w:p w14:paraId="6CC83959" w14:textId="77777777" w:rsidR="00763171" w:rsidRPr="00822632" w:rsidRDefault="00763171" w:rsidP="00763171">
      <w:pPr>
        <w:spacing w:after="80" w:line="240" w:lineRule="auto"/>
        <w:jc w:val="center"/>
        <w:rPr>
          <w:rFonts w:ascii="Times New Roman" w:eastAsia="Times New Roman" w:hAnsi="Times New Roman" w:cs="Times New Roman"/>
          <w:color w:val="1C1C1C"/>
          <w:sz w:val="28"/>
          <w:szCs w:val="28"/>
        </w:rPr>
      </w:pPr>
    </w:p>
    <w:p w14:paraId="584D0DEE" w14:textId="77777777" w:rsidR="00763171" w:rsidRPr="00822632" w:rsidRDefault="00763171" w:rsidP="00763171">
      <w:pPr>
        <w:spacing w:after="80" w:line="240" w:lineRule="auto"/>
        <w:jc w:val="center"/>
        <w:rPr>
          <w:rFonts w:ascii="Times New Roman" w:eastAsia="Times New Roman" w:hAnsi="Times New Roman" w:cs="Times New Roman"/>
          <w:color w:val="1C1C1C"/>
          <w:sz w:val="32"/>
          <w:szCs w:val="32"/>
        </w:rPr>
      </w:pPr>
    </w:p>
    <w:p w14:paraId="1F1C5461" w14:textId="77777777" w:rsidR="00763171" w:rsidRPr="00822632" w:rsidRDefault="00763171" w:rsidP="00763171">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2D7F78FD" w14:textId="77777777" w:rsidR="000D64F7" w:rsidRPr="00F40E6D" w:rsidRDefault="000D64F7" w:rsidP="000D64F7">
      <w:pPr>
        <w:pStyle w:val="NormalWeb"/>
        <w:bidi/>
        <w:spacing w:before="0" w:beforeAutospacing="0" w:after="0" w:afterAutospacing="0"/>
        <w:ind w:right="-270"/>
        <w:jc w:val="center"/>
        <w:rPr>
          <w:rFonts w:ascii="Simplified Arabic" w:hAnsi="Simplified Arabic" w:cs="Simplified Arabic"/>
          <w:b/>
          <w:bCs/>
          <w:sz w:val="28"/>
          <w:szCs w:val="28"/>
        </w:rPr>
      </w:pPr>
      <w:r w:rsidRPr="00F40E6D">
        <w:rPr>
          <w:rFonts w:ascii="Simplified Arabic" w:hAnsi="Simplified Arabic" w:cs="Simplified Arabic"/>
          <w:b/>
          <w:bCs/>
          <w:sz w:val="28"/>
          <w:szCs w:val="28"/>
          <w:rtl/>
        </w:rPr>
        <w:t>ساره حمود محمد الحمالي القحطاني</w:t>
      </w:r>
    </w:p>
    <w:p w14:paraId="33B19A01" w14:textId="0D656743" w:rsidR="00F40E6D" w:rsidRPr="00F40E6D" w:rsidRDefault="00F40E6D" w:rsidP="00F40E6D">
      <w:pPr>
        <w:pStyle w:val="NormalWeb"/>
        <w:bidi/>
        <w:spacing w:before="0" w:beforeAutospacing="0" w:after="0" w:afterAutospacing="0"/>
        <w:ind w:right="-270"/>
        <w:jc w:val="center"/>
        <w:rPr>
          <w:rFonts w:ascii="Simplified Arabic" w:hAnsi="Simplified Arabic" w:cs="Simplified Arabic"/>
          <w:b/>
          <w:bCs/>
          <w:rtl/>
        </w:rPr>
      </w:pPr>
      <w:r w:rsidRPr="00F40E6D">
        <w:rPr>
          <w:rFonts w:ascii="Simplified Arabic" w:hAnsi="Simplified Arabic" w:cs="Simplified Arabic" w:hint="cs"/>
          <w:b/>
          <w:bCs/>
          <w:rtl/>
        </w:rPr>
        <w:t>المملكة العربية السعودية</w:t>
      </w:r>
    </w:p>
    <w:p w14:paraId="066CEDA9" w14:textId="77777777" w:rsidR="00763171" w:rsidRPr="00822632" w:rsidRDefault="00763171" w:rsidP="00763171">
      <w:pPr>
        <w:spacing w:after="60" w:line="240" w:lineRule="auto"/>
        <w:rPr>
          <w:rFonts w:ascii="Times New Roman" w:eastAsia="Times New Roman" w:hAnsi="Times New Roman" w:cs="Times New Roman"/>
          <w:color w:val="1C1C1C"/>
          <w:sz w:val="28"/>
          <w:szCs w:val="28"/>
        </w:rPr>
      </w:pPr>
    </w:p>
    <w:p w14:paraId="1BE6148F" w14:textId="77777777" w:rsidR="00763171" w:rsidRPr="00822632" w:rsidRDefault="00763171" w:rsidP="00763171">
      <w:pPr>
        <w:spacing w:after="60" w:line="240" w:lineRule="auto"/>
        <w:rPr>
          <w:rFonts w:ascii="Times New Roman" w:eastAsia="Times New Roman" w:hAnsi="Times New Roman" w:cs="Times New Roman"/>
          <w:color w:val="1C1C1C"/>
          <w:sz w:val="28"/>
          <w:szCs w:val="28"/>
          <w:rtl/>
        </w:rPr>
      </w:pPr>
    </w:p>
    <w:p w14:paraId="64AF7336" w14:textId="77777777" w:rsidR="00763171" w:rsidRPr="00822632" w:rsidRDefault="00763171" w:rsidP="00763171">
      <w:pPr>
        <w:spacing w:after="60" w:line="276" w:lineRule="auto"/>
        <w:rPr>
          <w:rFonts w:ascii="Times New Roman" w:eastAsia="Times New Roman" w:hAnsi="Times New Roman" w:cs="Times New Roman"/>
          <w:color w:val="1C1C1C"/>
          <w:sz w:val="28"/>
          <w:szCs w:val="28"/>
        </w:rPr>
      </w:pPr>
      <w:bookmarkStart w:id="0" w:name="OLE_LINK2"/>
    </w:p>
    <w:p w14:paraId="39E3C079" w14:textId="77777777" w:rsidR="00763171" w:rsidRPr="00822632" w:rsidRDefault="00763171" w:rsidP="00763171">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715BC456" w14:textId="77777777" w:rsidR="00763171" w:rsidRPr="00822632" w:rsidRDefault="00763171" w:rsidP="00CB2A11">
      <w:pPr>
        <w:bidi/>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sidR="00383AFA">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sidR="00E52D3C">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sidRPr="00822632">
        <w:rPr>
          <w:rFonts w:ascii="Times New Roman" w:eastAsia="Times New Roman" w:hAnsi="Times New Roman" w:cs="Times New Roman" w:hint="cs"/>
          <w:b/>
          <w:bCs/>
          <w:color w:val="1C1C1C"/>
          <w:sz w:val="28"/>
          <w:szCs w:val="28"/>
          <w:rtl/>
        </w:rPr>
        <w:t xml:space="preserve"> </w:t>
      </w:r>
      <w:r w:rsidR="00CB2A11">
        <w:rPr>
          <w:rFonts w:ascii="Times New Roman" w:eastAsia="Times New Roman" w:hAnsi="Times New Roman" w:cs="Times New Roman" w:hint="cs"/>
          <w:b/>
          <w:bCs/>
          <w:color w:val="1C1C1C"/>
          <w:sz w:val="28"/>
          <w:szCs w:val="28"/>
          <w:rtl/>
        </w:rPr>
        <w:t>الادارة</w:t>
      </w:r>
    </w:p>
    <w:bookmarkEnd w:id="0"/>
    <w:p w14:paraId="68880409" w14:textId="77777777" w:rsidR="00763171" w:rsidRPr="00822632" w:rsidRDefault="00763171" w:rsidP="00763171">
      <w:pPr>
        <w:bidi/>
        <w:spacing w:after="0" w:line="276" w:lineRule="auto"/>
        <w:jc w:val="center"/>
        <w:rPr>
          <w:rFonts w:ascii="Times New Roman" w:eastAsia="Times New Roman" w:hAnsi="Times New Roman" w:cs="Times New Roman"/>
          <w:color w:val="1C1C1C"/>
          <w:sz w:val="28"/>
          <w:szCs w:val="28"/>
          <w:rtl/>
        </w:rPr>
      </w:pPr>
    </w:p>
    <w:p w14:paraId="450FC395" w14:textId="77777777" w:rsidR="00763171" w:rsidRPr="00822632" w:rsidRDefault="00763171" w:rsidP="00763171">
      <w:pPr>
        <w:bidi/>
        <w:spacing w:after="0" w:line="276" w:lineRule="auto"/>
        <w:jc w:val="center"/>
        <w:rPr>
          <w:rFonts w:ascii="Times New Roman" w:eastAsia="Times New Roman" w:hAnsi="Times New Roman" w:cs="Times New Roman"/>
          <w:color w:val="1C1C1C"/>
          <w:sz w:val="28"/>
          <w:szCs w:val="28"/>
          <w:rtl/>
        </w:rPr>
      </w:pPr>
    </w:p>
    <w:p w14:paraId="08CEFDB4" w14:textId="77777777" w:rsidR="00763171" w:rsidRPr="00822632" w:rsidRDefault="00763171" w:rsidP="00763171">
      <w:pPr>
        <w:bidi/>
        <w:spacing w:after="0" w:line="276" w:lineRule="auto"/>
        <w:jc w:val="center"/>
        <w:rPr>
          <w:rFonts w:ascii="Times New Roman" w:eastAsia="Times New Roman" w:hAnsi="Times New Roman" w:cs="Times New Roman"/>
          <w:color w:val="1C1C1C"/>
          <w:sz w:val="28"/>
          <w:szCs w:val="28"/>
          <w:rtl/>
        </w:rPr>
      </w:pPr>
    </w:p>
    <w:p w14:paraId="07E79C50" w14:textId="77777777" w:rsidR="00763171" w:rsidRDefault="00763171" w:rsidP="00763171">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5B646C32" w14:textId="77777777" w:rsidR="00CF3463" w:rsidRDefault="00CF3463" w:rsidP="00CF346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3697B0C7" w14:textId="77777777" w:rsidR="00CF3463" w:rsidRDefault="00CF3463" w:rsidP="00CF346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74658A5F" w14:textId="77777777" w:rsidR="00CF3463" w:rsidRDefault="00CF3463" w:rsidP="00CF346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767A54AC" w14:textId="77777777" w:rsidR="00CF3463" w:rsidRPr="00822632" w:rsidRDefault="00CF3463" w:rsidP="00CF3463">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71552" behindDoc="0" locked="0" layoutInCell="1" allowOverlap="1" wp14:anchorId="510DA65F" wp14:editId="13B46D58">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70528" behindDoc="0" locked="0" layoutInCell="1" allowOverlap="1" wp14:anchorId="0BD392DA" wp14:editId="4EB56C6B">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D7B1B19" w14:textId="77777777" w:rsidR="00CF3463" w:rsidRPr="0039166C" w:rsidRDefault="00CF3463" w:rsidP="00CF3463">
                            <w:pPr>
                              <w:rPr>
                                <w:b/>
                                <w:bCs/>
                                <w:sz w:val="28"/>
                                <w:szCs w:val="28"/>
                                <w:rtl/>
                                <w:lang w:bidi="ar-EG"/>
                              </w:rPr>
                            </w:pPr>
                            <w:r w:rsidRPr="0039166C">
                              <w:rPr>
                                <w:b/>
                                <w:bCs/>
                                <w:sz w:val="28"/>
                                <w:szCs w:val="28"/>
                                <w:lang w:bidi="ar-EG"/>
                              </w:rPr>
                              <w:t>Midocean University</w:t>
                            </w:r>
                          </w:p>
                          <w:p w14:paraId="46CB39FD" w14:textId="77777777" w:rsidR="00CF3463" w:rsidRPr="0039166C" w:rsidRDefault="00CF3463" w:rsidP="00CF346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D392DA" id="Rectangle 9" o:spid="_x0000_s1027" style="position:absolute;margin-left:349.2pt;margin-top:16.8pt;width:148.2pt;height:73.2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" fillcolor="window" strokecolor="window" strokeweight="1pt">
                <v:textbox>
                  <w:txbxContent>
                    <w:p w14:paraId="0D7B1B19" w14:textId="77777777" w:rsidR="00CF3463" w:rsidRPr="0039166C" w:rsidRDefault="00CF3463" w:rsidP="00CF3463">
                      <w:pPr>
                        <w:rPr>
                          <w:b/>
                          <w:bCs/>
                          <w:sz w:val="28"/>
                          <w:szCs w:val="28"/>
                          <w:rtl/>
                          <w:lang w:bidi="ar-EG"/>
                        </w:rPr>
                      </w:pPr>
                      <w:r w:rsidRPr="0039166C">
                        <w:rPr>
                          <w:b/>
                          <w:bCs/>
                          <w:sz w:val="28"/>
                          <w:szCs w:val="28"/>
                          <w:lang w:bidi="ar-EG"/>
                        </w:rPr>
                        <w:t>Midocean University</w:t>
                      </w:r>
                    </w:p>
                    <w:p w14:paraId="46CB39FD" w14:textId="77777777" w:rsidR="00CF3463" w:rsidRPr="0039166C" w:rsidRDefault="00CF3463" w:rsidP="00CF346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CF3463" w:rsidRPr="00822632" w14:paraId="6A1941BF" w14:textId="77777777" w:rsidTr="002738B0">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4E0F358E" w14:textId="77777777" w:rsidR="00CF3463" w:rsidRPr="00822632" w:rsidRDefault="00CF3463" w:rsidP="002738B0">
            <w:pPr>
              <w:spacing w:after="0" w:line="240" w:lineRule="auto"/>
              <w:jc w:val="center"/>
              <w:rPr>
                <w:rFonts w:ascii="Times New Roman" w:eastAsia="Times New Roman" w:hAnsi="Times New Roman" w:cs="Times New Roman"/>
                <w:color w:val="1C1C1C"/>
                <w:sz w:val="24"/>
                <w:szCs w:val="24"/>
              </w:rPr>
            </w:pPr>
          </w:p>
          <w:p w14:paraId="38867828" w14:textId="77777777" w:rsidR="00CF3463" w:rsidRPr="00822632" w:rsidRDefault="00CF3463" w:rsidP="002738B0">
            <w:pPr>
              <w:spacing w:after="0" w:line="240" w:lineRule="auto"/>
              <w:jc w:val="center"/>
              <w:rPr>
                <w:rFonts w:ascii="Times New Roman" w:eastAsia="Times New Roman" w:hAnsi="Times New Roman" w:cs="Times New Roman"/>
                <w:color w:val="1C1C1C"/>
                <w:sz w:val="24"/>
                <w:szCs w:val="24"/>
              </w:rPr>
            </w:pPr>
          </w:p>
          <w:p w14:paraId="19BC5BC5" w14:textId="77777777" w:rsidR="00CF3463" w:rsidRPr="00822632" w:rsidRDefault="00CF3463" w:rsidP="002738B0">
            <w:pPr>
              <w:spacing w:before="60" w:after="0" w:line="240" w:lineRule="auto"/>
              <w:jc w:val="right"/>
              <w:rPr>
                <w:rFonts w:ascii="Times New Roman" w:eastAsia="Times New Roman" w:hAnsi="Times New Roman" w:cs="Times New Roman"/>
                <w:color w:val="1C1C1C"/>
                <w:sz w:val="24"/>
                <w:szCs w:val="24"/>
              </w:rPr>
            </w:pPr>
          </w:p>
        </w:tc>
      </w:tr>
    </w:tbl>
    <w:p w14:paraId="6379BEA0" w14:textId="77777777" w:rsidR="000D64F7" w:rsidRPr="00F40E6D" w:rsidRDefault="000D64F7" w:rsidP="000D64F7">
      <w:pPr>
        <w:pStyle w:val="NormalWeb"/>
        <w:spacing w:after="0"/>
        <w:ind w:right="-270"/>
        <w:jc w:val="center"/>
        <w:rPr>
          <w:rFonts w:asciiTheme="majorBidi" w:hAnsiTheme="majorBidi" w:cstheme="majorBidi"/>
          <w:b/>
          <w:bCs/>
          <w:color w:val="000000" w:themeColor="text1"/>
          <w:sz w:val="36"/>
          <w:szCs w:val="36"/>
        </w:rPr>
      </w:pPr>
      <w:r w:rsidRPr="00F40E6D">
        <w:rPr>
          <w:rFonts w:asciiTheme="majorBidi" w:eastAsia="Calibri" w:hAnsiTheme="majorBidi" w:cstheme="majorBidi"/>
          <w:b/>
          <w:bCs/>
          <w:color w:val="000000" w:themeColor="text1"/>
          <w:sz w:val="36"/>
          <w:szCs w:val="36"/>
        </w:rPr>
        <w:t xml:space="preserve">The Impact of Utilizing Generative Artificial Intelligence applications on the Quality of Learning Outcomes in The Universities in Riyadh: A field Study </w:t>
      </w:r>
    </w:p>
    <w:p w14:paraId="15F87DB3" w14:textId="77777777" w:rsidR="00CF3463" w:rsidRPr="00822632" w:rsidRDefault="00CF3463" w:rsidP="00CF3463">
      <w:pPr>
        <w:spacing w:after="80" w:line="240" w:lineRule="auto"/>
        <w:jc w:val="center"/>
        <w:rPr>
          <w:rFonts w:ascii="Times New Roman" w:eastAsia="Times New Roman" w:hAnsi="Times New Roman" w:cs="Times New Roman"/>
          <w:color w:val="1C1C1C"/>
          <w:sz w:val="28"/>
          <w:szCs w:val="28"/>
        </w:rPr>
      </w:pPr>
    </w:p>
    <w:p w14:paraId="78FAEAC8" w14:textId="77777777" w:rsidR="00CF3463" w:rsidRPr="00822632" w:rsidRDefault="00CF3463" w:rsidP="00CF3463">
      <w:pPr>
        <w:spacing w:after="80" w:line="240" w:lineRule="auto"/>
        <w:jc w:val="center"/>
        <w:rPr>
          <w:rFonts w:ascii="Times New Roman" w:eastAsia="Times New Roman" w:hAnsi="Times New Roman" w:cs="Times New Roman"/>
          <w:color w:val="1C1C1C"/>
          <w:sz w:val="28"/>
          <w:szCs w:val="28"/>
        </w:rPr>
      </w:pPr>
    </w:p>
    <w:p w14:paraId="4D0DE1AF" w14:textId="77777777" w:rsidR="00CF3463" w:rsidRPr="00822632" w:rsidRDefault="00CF3463" w:rsidP="00CF3463">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2897C720" w14:textId="381EFD4C" w:rsidR="00CF3463" w:rsidRDefault="00CF3463" w:rsidP="00CF3463">
      <w:pPr>
        <w:spacing w:after="0" w:line="240" w:lineRule="auto"/>
        <w:jc w:val="center"/>
        <w:rPr>
          <w:rFonts w:ascii="Times New Roman" w:eastAsia="Calibri" w:hAnsi="Times New Roman" w:cs="Times New Roman"/>
          <w:b/>
          <w:bCs/>
          <w:kern w:val="2"/>
          <w:sz w:val="28"/>
          <w:szCs w:val="28"/>
          <w14:ligatures w14:val="standardContextual"/>
        </w:rPr>
      </w:pPr>
      <w:r w:rsidRPr="00822632">
        <w:rPr>
          <w:rFonts w:ascii="Times New Roman" w:eastAsia="Times New Roman" w:hAnsi="Times New Roman" w:cs="Times New Roman" w:hint="cs"/>
          <w:b/>
          <w:bCs/>
          <w:color w:val="1C1C1C"/>
          <w:sz w:val="28"/>
          <w:szCs w:val="28"/>
          <w:rtl/>
        </w:rPr>
        <w:t xml:space="preserve"> </w:t>
      </w:r>
      <w:r>
        <w:rPr>
          <w:rFonts w:ascii="Times New Roman" w:eastAsia="Calibri" w:hAnsi="Times New Roman" w:cs="Times New Roman" w:hint="cs"/>
          <w:b/>
          <w:bCs/>
          <w:kern w:val="2"/>
          <w:sz w:val="28"/>
          <w:szCs w:val="28"/>
          <w:rtl/>
          <w14:ligatures w14:val="standardContextual"/>
        </w:rPr>
        <w:t xml:space="preserve"> )</w:t>
      </w:r>
      <w:r w:rsidR="000D64F7">
        <w:rPr>
          <w:rFonts w:ascii="Times New Roman" w:eastAsia="Calibri" w:hAnsi="Times New Roman" w:cs="Times New Roman"/>
          <w:b/>
          <w:bCs/>
          <w:kern w:val="2"/>
          <w:sz w:val="28"/>
          <w:szCs w:val="28"/>
          <w14:ligatures w14:val="standardContextual"/>
        </w:rPr>
        <w:t>Sarah Humoud Mohammed Al-Himali Alkahtani</w:t>
      </w:r>
      <w:r>
        <w:rPr>
          <w:rFonts w:ascii="Times New Roman" w:eastAsia="Calibri" w:hAnsi="Times New Roman" w:cs="Times New Roman" w:hint="cs"/>
          <w:b/>
          <w:bCs/>
          <w:kern w:val="2"/>
          <w:sz w:val="28"/>
          <w:szCs w:val="28"/>
          <w:rtl/>
          <w14:ligatures w14:val="standardContextual"/>
        </w:rPr>
        <w:t>(</w:t>
      </w:r>
    </w:p>
    <w:p w14:paraId="1C9B1EAE" w14:textId="054F0055" w:rsidR="00F40E6D" w:rsidRPr="00F40E6D" w:rsidRDefault="00F40E6D" w:rsidP="00CF3463">
      <w:pPr>
        <w:spacing w:after="0" w:line="240" w:lineRule="auto"/>
        <w:jc w:val="center"/>
        <w:rPr>
          <w:rFonts w:ascii="Times New Roman" w:eastAsia="Times New Roman" w:hAnsi="Times New Roman" w:cs="Times New Roman"/>
          <w:b/>
          <w:bCs/>
          <w:color w:val="1C1C1C"/>
          <w:sz w:val="24"/>
          <w:szCs w:val="24"/>
          <w:rtl/>
        </w:rPr>
      </w:pPr>
      <w:r w:rsidRPr="00F40E6D">
        <w:rPr>
          <w:rFonts w:ascii="Times New Roman" w:eastAsia="Calibri" w:hAnsi="Times New Roman" w:cs="Times New Roman"/>
          <w:b/>
          <w:bCs/>
          <w:kern w:val="2"/>
          <w:sz w:val="24"/>
          <w:szCs w:val="24"/>
          <w14:ligatures w14:val="standardContextual"/>
        </w:rPr>
        <w:t>Kingdom of Saudi Arabia</w:t>
      </w:r>
    </w:p>
    <w:p w14:paraId="61BED437" w14:textId="77777777" w:rsidR="00CF3463" w:rsidRPr="00822632" w:rsidRDefault="00CF3463" w:rsidP="00CF3463">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70E027A8" w14:textId="77777777" w:rsidR="00CF3463" w:rsidRPr="00822632" w:rsidRDefault="00CF3463" w:rsidP="00CF3463">
      <w:pPr>
        <w:spacing w:after="60" w:line="240" w:lineRule="auto"/>
        <w:rPr>
          <w:rFonts w:ascii="Times New Roman" w:eastAsia="Times New Roman" w:hAnsi="Times New Roman" w:cs="Times New Roman"/>
          <w:color w:val="1C1C1C"/>
          <w:sz w:val="24"/>
          <w:szCs w:val="24"/>
        </w:rPr>
      </w:pPr>
    </w:p>
    <w:p w14:paraId="625E4487" w14:textId="77777777" w:rsidR="00CF3463" w:rsidRPr="00822632" w:rsidRDefault="00CF3463" w:rsidP="00CF3463">
      <w:pPr>
        <w:spacing w:after="60" w:line="240" w:lineRule="auto"/>
        <w:rPr>
          <w:rFonts w:ascii="Times New Roman" w:eastAsia="Times New Roman" w:hAnsi="Times New Roman" w:cs="Times New Roman"/>
          <w:color w:val="1C1C1C"/>
          <w:sz w:val="24"/>
          <w:szCs w:val="24"/>
        </w:rPr>
      </w:pPr>
    </w:p>
    <w:p w14:paraId="5577C97B" w14:textId="77777777" w:rsidR="00CF3463" w:rsidRPr="00822632" w:rsidRDefault="00CF3463" w:rsidP="00CF3463">
      <w:pPr>
        <w:spacing w:after="60" w:line="276" w:lineRule="auto"/>
        <w:jc w:val="center"/>
        <w:rPr>
          <w:rFonts w:ascii="Times New Roman" w:eastAsia="Times New Roman" w:hAnsi="Times New Roman" w:cs="Times New Roman"/>
          <w:color w:val="1C1C1C"/>
          <w:sz w:val="24"/>
          <w:szCs w:val="24"/>
        </w:rPr>
      </w:pPr>
    </w:p>
    <w:p w14:paraId="6F7956BC" w14:textId="77777777" w:rsidR="00CF3463" w:rsidRPr="00822632" w:rsidRDefault="00CF3463" w:rsidP="00CF3463">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1D016F72" w14:textId="77777777" w:rsidR="00CF3463" w:rsidRPr="00822632" w:rsidRDefault="00CF3463" w:rsidP="00CF3463">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5B1D39B6" w14:textId="77777777" w:rsidR="00CF3463" w:rsidRPr="002D494F" w:rsidRDefault="00CF3463" w:rsidP="00CF3463">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p w14:paraId="0B3BD808" w14:textId="77777777" w:rsidR="00CF3463" w:rsidRPr="002D494F" w:rsidRDefault="00CF3463" w:rsidP="00CF3463">
      <w:pPr>
        <w:spacing w:after="0" w:line="276" w:lineRule="auto"/>
        <w:jc w:val="center"/>
        <w:rPr>
          <w:rFonts w:ascii="Times New Roman" w:eastAsia="Times New Roman" w:hAnsi="Times New Roman" w:cs="Times New Roman"/>
          <w:b/>
          <w:bCs/>
          <w:color w:val="1C1C1C"/>
          <w:sz w:val="24"/>
          <w:szCs w:val="24"/>
          <w:lang w:val="en"/>
        </w:rPr>
      </w:pPr>
    </w:p>
    <w:p w14:paraId="11DB6760" w14:textId="77777777" w:rsidR="00CF3463" w:rsidRPr="00822632" w:rsidRDefault="00CF3463" w:rsidP="00CF3463">
      <w:pPr>
        <w:spacing w:after="0" w:line="276" w:lineRule="auto"/>
        <w:jc w:val="center"/>
        <w:rPr>
          <w:rFonts w:ascii="Times New Roman" w:eastAsia="Times New Roman" w:hAnsi="Times New Roman" w:cs="Times New Roman"/>
          <w:color w:val="1C1C1C"/>
          <w:sz w:val="24"/>
          <w:szCs w:val="24"/>
          <w:rtl/>
        </w:rPr>
      </w:pPr>
    </w:p>
    <w:p w14:paraId="291997C2" w14:textId="77777777" w:rsidR="00CF3463" w:rsidRPr="00822632" w:rsidRDefault="00CF3463" w:rsidP="00CF3463">
      <w:pPr>
        <w:spacing w:after="0" w:line="276" w:lineRule="auto"/>
        <w:jc w:val="center"/>
        <w:rPr>
          <w:rFonts w:ascii="Times New Roman" w:eastAsia="Times New Roman" w:hAnsi="Times New Roman" w:cs="Times New Roman"/>
          <w:color w:val="1C1C1C"/>
          <w:sz w:val="24"/>
          <w:szCs w:val="24"/>
          <w:rtl/>
        </w:rPr>
      </w:pPr>
    </w:p>
    <w:p w14:paraId="55DFA4B3" w14:textId="77777777" w:rsidR="00CF3463" w:rsidRPr="00822632" w:rsidRDefault="00CF3463" w:rsidP="00CF3463">
      <w:pPr>
        <w:spacing w:after="0" w:line="276" w:lineRule="auto"/>
        <w:jc w:val="center"/>
        <w:rPr>
          <w:rFonts w:ascii="Times New Roman" w:eastAsia="Times New Roman" w:hAnsi="Times New Roman" w:cs="Times New Roman"/>
          <w:color w:val="1C1C1C"/>
          <w:sz w:val="24"/>
          <w:szCs w:val="24"/>
          <w:rtl/>
        </w:rPr>
      </w:pPr>
    </w:p>
    <w:p w14:paraId="7FBE3BD8" w14:textId="77777777" w:rsidR="00CF3463" w:rsidRPr="00822632" w:rsidRDefault="00CF3463" w:rsidP="00CF3463">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400ABEFC" w14:textId="77777777" w:rsidR="00CF3463" w:rsidRDefault="00CF3463" w:rsidP="00CF346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151454D6" w14:textId="77777777" w:rsidR="00AA5DC7" w:rsidRPr="00AA5DC7" w:rsidRDefault="00AA5DC7" w:rsidP="00AA5DC7">
      <w:pPr>
        <w:bidi/>
        <w:spacing w:after="200" w:line="276" w:lineRule="auto"/>
        <w:jc w:val="center"/>
        <w:rPr>
          <w:rFonts w:ascii="Traditional Arabic" w:hAnsi="Traditional Arabic" w:cs="Traditional Arabic"/>
          <w:sz w:val="24"/>
          <w:szCs w:val="24"/>
        </w:rPr>
      </w:pPr>
    </w:p>
    <w:p w14:paraId="480754AF" w14:textId="77777777" w:rsidR="00AA5DC7" w:rsidRPr="00AA5DC7" w:rsidRDefault="00AA5DC7" w:rsidP="00AA5DC7">
      <w:pPr>
        <w:bidi/>
        <w:spacing w:after="200" w:line="276" w:lineRule="auto"/>
        <w:jc w:val="right"/>
        <w:rPr>
          <w:rFonts w:asciiTheme="majorBidi" w:hAnsiTheme="majorBidi" w:cstheme="majorBidi"/>
          <w:b/>
          <w:bCs/>
          <w:sz w:val="24"/>
          <w:szCs w:val="24"/>
        </w:rPr>
      </w:pPr>
      <w:r w:rsidRPr="00AA5DC7">
        <w:rPr>
          <w:rFonts w:asciiTheme="majorBidi" w:hAnsiTheme="majorBidi" w:cstheme="majorBidi"/>
          <w:b/>
          <w:bCs/>
          <w:sz w:val="24"/>
          <w:szCs w:val="24"/>
        </w:rPr>
        <w:t>Abstract</w:t>
      </w:r>
    </w:p>
    <w:p w14:paraId="5C48873A" w14:textId="77777777" w:rsidR="00AA5DC7" w:rsidRPr="00AA5DC7" w:rsidRDefault="00AA5DC7" w:rsidP="00AA5DC7">
      <w:pPr>
        <w:bidi/>
        <w:spacing w:after="200" w:line="276" w:lineRule="auto"/>
        <w:jc w:val="right"/>
        <w:rPr>
          <w:rFonts w:asciiTheme="majorBidi" w:hAnsiTheme="majorBidi" w:cstheme="majorBidi"/>
          <w:sz w:val="24"/>
          <w:szCs w:val="24"/>
        </w:rPr>
      </w:pPr>
      <w:r w:rsidRPr="00AA5DC7">
        <w:rPr>
          <w:rFonts w:asciiTheme="majorBidi" w:hAnsiTheme="majorBidi" w:cstheme="majorBidi"/>
          <w:sz w:val="24"/>
          <w:szCs w:val="24"/>
        </w:rPr>
        <w:t>This study aimed to investigate the impact of Generative Artificial Intelligence (GenAI) applications on the quality of learning outcomes among female university students in Riyadh, Saudi Arabia. Specifically, the study examined four key dimensions of GenAI applications: accessibility to learning resources, interactive learning, personalized learning, and creativity and innovation, and assessed their influence on learning outcomes, including improved understanding, classroom engagement and participation, and the quality of academic achievement. The significance of the study stems from the rapid adoption of Generative AI in higher education and the ongoing debate regarding its effectiveness in enhancing educational quality, highlighting the need for empirical evidence within the Saudi higher education context.</w:t>
      </w:r>
    </w:p>
    <w:p w14:paraId="6578AB1D" w14:textId="77777777" w:rsidR="00AA5DC7" w:rsidRPr="00AA5DC7" w:rsidRDefault="00AA5DC7" w:rsidP="00AA5DC7">
      <w:pPr>
        <w:bidi/>
        <w:spacing w:after="200" w:line="276" w:lineRule="auto"/>
        <w:jc w:val="right"/>
        <w:rPr>
          <w:rFonts w:asciiTheme="majorBidi" w:hAnsiTheme="majorBidi" w:cstheme="majorBidi"/>
          <w:sz w:val="24"/>
          <w:szCs w:val="24"/>
        </w:rPr>
      </w:pPr>
      <w:r w:rsidRPr="00AA5DC7">
        <w:rPr>
          <w:rFonts w:asciiTheme="majorBidi" w:hAnsiTheme="majorBidi" w:cstheme="majorBidi"/>
          <w:sz w:val="24"/>
          <w:szCs w:val="24"/>
        </w:rPr>
        <w:t>The study adopted a descriptive-analytical research design. A structured questionnaire was used as the primary data collection instrument after establishing its validity and reliability using appropriate statistical procedures. The study population consisted of female university students in Riyadh, and the collected data were analyzed using IBM SPSS Statistics through descriptive statistics, correlation analysis, multiple regression analysis, and inferential statistical tests to answer the research questions and test the proposed hypotheses.</w:t>
      </w:r>
    </w:p>
    <w:p w14:paraId="614958B7" w14:textId="77777777" w:rsidR="00AA5DC7" w:rsidRPr="00AA5DC7" w:rsidRDefault="00AA5DC7" w:rsidP="00AA5DC7">
      <w:pPr>
        <w:bidi/>
        <w:spacing w:after="200" w:line="276" w:lineRule="auto"/>
        <w:jc w:val="right"/>
        <w:rPr>
          <w:rFonts w:asciiTheme="majorBidi" w:hAnsiTheme="majorBidi" w:cstheme="majorBidi"/>
          <w:sz w:val="24"/>
          <w:szCs w:val="24"/>
        </w:rPr>
      </w:pPr>
      <w:r w:rsidRPr="00AA5DC7">
        <w:rPr>
          <w:rFonts w:asciiTheme="majorBidi" w:hAnsiTheme="majorBidi" w:cstheme="majorBidi"/>
          <w:sz w:val="24"/>
          <w:szCs w:val="24"/>
        </w:rPr>
        <w:t>The findings revealed a statistically significant positive effect of Generative AI applications on the quality of learning outcomes. The results also indicated a high level of GenAI usage among the participants. All four dimensions of Generative AI demonstrated significant positive contributions to learning outcomes, with personalized learning emerging as the strongest predictor, followed by accessibility to learning resources, interactive learning, and creativity and innovation. Furthermore, the findings confirmed that Generative AI significantly enhanced students' understanding, increased classroom engagement and</w:t>
      </w:r>
      <w:r w:rsidRPr="00AA5DC7">
        <w:rPr>
          <w:rFonts w:asciiTheme="majorBidi" w:hAnsiTheme="majorBidi" w:cstheme="majorBidi"/>
          <w:b/>
          <w:bCs/>
          <w:sz w:val="24"/>
          <w:szCs w:val="24"/>
        </w:rPr>
        <w:t xml:space="preserve"> </w:t>
      </w:r>
      <w:r w:rsidRPr="00AA5DC7">
        <w:rPr>
          <w:rFonts w:asciiTheme="majorBidi" w:hAnsiTheme="majorBidi" w:cstheme="majorBidi"/>
          <w:sz w:val="24"/>
          <w:szCs w:val="24"/>
        </w:rPr>
        <w:t>participation, and improved the quality of their academic performance.</w:t>
      </w:r>
    </w:p>
    <w:p w14:paraId="55DD54DF" w14:textId="77777777" w:rsidR="00AA5DC7" w:rsidRPr="00AA5DC7" w:rsidRDefault="00AA5DC7" w:rsidP="00AA5DC7">
      <w:pPr>
        <w:bidi/>
        <w:spacing w:after="200" w:line="276" w:lineRule="auto"/>
        <w:jc w:val="right"/>
        <w:rPr>
          <w:rFonts w:asciiTheme="majorBidi" w:hAnsiTheme="majorBidi" w:cstheme="majorBidi"/>
          <w:sz w:val="24"/>
          <w:szCs w:val="24"/>
        </w:rPr>
      </w:pPr>
      <w:r w:rsidRPr="00AA5DC7">
        <w:rPr>
          <w:rFonts w:asciiTheme="majorBidi" w:hAnsiTheme="majorBidi" w:cstheme="majorBidi"/>
          <w:sz w:val="24"/>
          <w:szCs w:val="24"/>
        </w:rPr>
        <w:t>The study concludes that the pedagogically guided integration of Generative AI applications can substantially improve the quality of higher education by creating more personalized, interactive, and flexible learning environments. The findings support Saudi Arabia's Vision 2030 by providing evidence-based recommendations for integrating Generative AI into higher education through institutional policies, faculty and student professional development, and ethical governance frameworks</w:t>
      </w:r>
      <w:r w:rsidRPr="00AA5DC7">
        <w:rPr>
          <w:rFonts w:asciiTheme="majorBidi" w:hAnsiTheme="majorBidi" w:cstheme="majorBidi"/>
          <w:b/>
          <w:bCs/>
          <w:sz w:val="24"/>
          <w:szCs w:val="24"/>
        </w:rPr>
        <w:t xml:space="preserve"> </w:t>
      </w:r>
      <w:r w:rsidRPr="00AA5DC7">
        <w:rPr>
          <w:rFonts w:asciiTheme="majorBidi" w:hAnsiTheme="majorBidi" w:cstheme="majorBidi"/>
          <w:sz w:val="24"/>
          <w:szCs w:val="24"/>
        </w:rPr>
        <w:t>that ensure the responsible use of AI technologies while maximizing educational quality and learning outcomes.</w:t>
      </w:r>
    </w:p>
    <w:p w14:paraId="270DDA89" w14:textId="77777777" w:rsidR="00AA5DC7" w:rsidRPr="00AA5DC7" w:rsidRDefault="00AA5DC7" w:rsidP="00AA5DC7">
      <w:pPr>
        <w:bidi/>
        <w:spacing w:after="200" w:line="276" w:lineRule="auto"/>
        <w:jc w:val="right"/>
        <w:rPr>
          <w:rFonts w:asciiTheme="majorBidi" w:hAnsiTheme="majorBidi" w:cstheme="majorBidi"/>
          <w:sz w:val="24"/>
          <w:szCs w:val="24"/>
        </w:rPr>
      </w:pPr>
      <w:r w:rsidRPr="00AA5DC7">
        <w:rPr>
          <w:rFonts w:asciiTheme="majorBidi" w:hAnsiTheme="majorBidi" w:cstheme="majorBidi"/>
          <w:sz w:val="24"/>
          <w:szCs w:val="24"/>
        </w:rPr>
        <w:t>Keywords: Generative Artificial Intelligence, Learning Outcomes Quality, Higher Education, Personalized Learning, Interactive Learning, Saudi Universities.</w:t>
      </w:r>
    </w:p>
    <w:p w14:paraId="774DAA93" w14:textId="77777777" w:rsidR="00CF3463" w:rsidRPr="00AA5DC7" w:rsidRDefault="00CF3463" w:rsidP="00CF346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127CE02F" w14:textId="77777777" w:rsidR="000D64F7" w:rsidRDefault="000D64F7" w:rsidP="000D64F7">
      <w:pPr>
        <w:bidi/>
        <w:spacing w:after="200" w:line="276" w:lineRule="auto"/>
        <w:jc w:val="center"/>
        <w:rPr>
          <w:rFonts w:ascii="Simplified Arabic" w:hAnsi="Simplified Arabic" w:cs="Simplified Arabic"/>
          <w:b/>
          <w:bCs/>
          <w:color w:val="FF0000"/>
          <w:sz w:val="32"/>
          <w:szCs w:val="32"/>
          <w:u w:val="single"/>
        </w:rPr>
      </w:pPr>
    </w:p>
    <w:p w14:paraId="2B4A1CC9" w14:textId="77777777" w:rsidR="00A92A1F" w:rsidRDefault="00A92A1F" w:rsidP="00A92A1F">
      <w:pPr>
        <w:bidi/>
        <w:spacing w:after="200" w:line="276" w:lineRule="auto"/>
        <w:jc w:val="center"/>
        <w:rPr>
          <w:rFonts w:ascii="Simplified Arabic" w:hAnsi="Simplified Arabic" w:cs="Simplified Arabic"/>
          <w:b/>
          <w:bCs/>
          <w:color w:val="FF0000"/>
          <w:sz w:val="32"/>
          <w:szCs w:val="32"/>
          <w:u w:val="single"/>
        </w:rPr>
      </w:pPr>
    </w:p>
    <w:p w14:paraId="6D42F978" w14:textId="77777777" w:rsidR="00A92A1F" w:rsidRDefault="00A92A1F" w:rsidP="00A92A1F">
      <w:pPr>
        <w:bidi/>
        <w:spacing w:after="200" w:line="276" w:lineRule="auto"/>
        <w:jc w:val="center"/>
        <w:rPr>
          <w:rFonts w:ascii="Simplified Arabic" w:hAnsi="Simplified Arabic" w:cs="Simplified Arabic"/>
          <w:b/>
          <w:bCs/>
          <w:color w:val="FF0000"/>
          <w:sz w:val="32"/>
          <w:szCs w:val="32"/>
          <w:u w:val="single"/>
        </w:rPr>
      </w:pPr>
    </w:p>
    <w:p w14:paraId="0F83C62B" w14:textId="77777777" w:rsidR="00A92A1F" w:rsidRDefault="00A92A1F" w:rsidP="00A92A1F">
      <w:pPr>
        <w:bidi/>
        <w:spacing w:after="200" w:line="276" w:lineRule="auto"/>
        <w:jc w:val="center"/>
        <w:rPr>
          <w:rFonts w:ascii="Simplified Arabic" w:hAnsi="Simplified Arabic" w:cs="Simplified Arabic"/>
          <w:b/>
          <w:bCs/>
          <w:color w:val="FF0000"/>
          <w:sz w:val="32"/>
          <w:szCs w:val="32"/>
          <w:u w:val="single"/>
        </w:rPr>
      </w:pPr>
    </w:p>
    <w:p w14:paraId="7D0476C6" w14:textId="77777777" w:rsidR="00A92A1F" w:rsidRDefault="00A92A1F" w:rsidP="00A92A1F">
      <w:pPr>
        <w:bidi/>
        <w:spacing w:after="200" w:line="276" w:lineRule="auto"/>
        <w:jc w:val="center"/>
        <w:rPr>
          <w:rFonts w:ascii="Simplified Arabic" w:hAnsi="Simplified Arabic" w:cs="Simplified Arabic"/>
          <w:b/>
          <w:bCs/>
          <w:color w:val="FF0000"/>
          <w:sz w:val="32"/>
          <w:szCs w:val="32"/>
          <w:u w:val="single"/>
        </w:rPr>
      </w:pPr>
    </w:p>
    <w:p w14:paraId="6F3396FB" w14:textId="77777777" w:rsidR="001D548E" w:rsidRPr="00B9525A" w:rsidRDefault="001D548E" w:rsidP="001D548E">
      <w:pPr>
        <w:bidi/>
        <w:spacing w:after="200" w:line="276" w:lineRule="auto"/>
        <w:jc w:val="center"/>
        <w:rPr>
          <w:rFonts w:ascii="Traditional Arabic" w:hAnsi="Traditional Arabic" w:cs="Traditional Arabic"/>
          <w:b/>
          <w:bCs/>
          <w:sz w:val="32"/>
          <w:szCs w:val="32"/>
        </w:rPr>
      </w:pPr>
      <w:r w:rsidRPr="00B9525A">
        <w:rPr>
          <w:rFonts w:ascii="Traditional Arabic" w:hAnsi="Traditional Arabic" w:cs="Traditional Arabic"/>
          <w:b/>
          <w:bCs/>
          <w:sz w:val="32"/>
          <w:szCs w:val="32"/>
          <w:rtl/>
        </w:rPr>
        <w:t>بسم الله الرحمن الرحيم</w:t>
      </w:r>
    </w:p>
    <w:p w14:paraId="29341C49" w14:textId="0409711E" w:rsidR="001D548E" w:rsidRPr="00B9525A" w:rsidRDefault="001D548E" w:rsidP="001D548E">
      <w:pPr>
        <w:bidi/>
        <w:spacing w:after="200" w:line="276" w:lineRule="auto"/>
        <w:jc w:val="center"/>
        <w:rPr>
          <w:rFonts w:ascii="Traditional Arabic" w:hAnsi="Traditional Arabic" w:cs="Traditional Arabic"/>
          <w:b/>
          <w:bCs/>
          <w:sz w:val="32"/>
          <w:szCs w:val="32"/>
        </w:rPr>
      </w:pPr>
      <w:r w:rsidRPr="00B9525A">
        <w:rPr>
          <w:rFonts w:ascii="Traditional Arabic" w:hAnsi="Traditional Arabic" w:cs="Traditional Arabic"/>
          <w:b/>
          <w:bCs/>
          <w:sz w:val="32"/>
          <w:szCs w:val="32"/>
          <w:rtl/>
        </w:rPr>
        <w:t>﴿وَقُل رَّبِّ زِدْنِي عِلْمًا﴾</w:t>
      </w:r>
      <w:r w:rsidRPr="00B9525A">
        <w:rPr>
          <w:rFonts w:ascii="Traditional Arabic" w:hAnsi="Traditional Arabic" w:cs="Traditional Arabic"/>
          <w:b/>
          <w:bCs/>
          <w:sz w:val="32"/>
          <w:szCs w:val="32"/>
        </w:rPr>
        <w:br/>
      </w:r>
      <w:r w:rsidRPr="00B9525A">
        <w:rPr>
          <w:rFonts w:ascii="Traditional Arabic" w:hAnsi="Traditional Arabic" w:cs="Traditional Arabic"/>
          <w:b/>
          <w:bCs/>
          <w:sz w:val="32"/>
          <w:szCs w:val="32"/>
          <w:rtl/>
        </w:rPr>
        <w:t>صدق الله العظيم</w:t>
      </w:r>
      <w:r w:rsidRPr="00B9525A">
        <w:rPr>
          <w:rFonts w:ascii="Traditional Arabic" w:hAnsi="Traditional Arabic" w:cs="Traditional Arabic"/>
          <w:b/>
          <w:bCs/>
          <w:sz w:val="32"/>
          <w:szCs w:val="32"/>
        </w:rPr>
        <w:br/>
        <w:t>)</w:t>
      </w:r>
      <w:r w:rsidRPr="00B9525A">
        <w:rPr>
          <w:rFonts w:ascii="Traditional Arabic" w:hAnsi="Traditional Arabic" w:cs="Traditional Arabic"/>
          <w:b/>
          <w:bCs/>
          <w:sz w:val="32"/>
          <w:szCs w:val="32"/>
          <w:rtl/>
        </w:rPr>
        <w:t>سورة طه، الآية 114</w:t>
      </w:r>
      <w:r w:rsidRPr="00B9525A">
        <w:rPr>
          <w:rFonts w:ascii="Traditional Arabic" w:hAnsi="Traditional Arabic" w:cs="Traditional Arabic"/>
          <w:b/>
          <w:bCs/>
          <w:sz w:val="32"/>
          <w:szCs w:val="32"/>
        </w:rPr>
        <w:t>(</w:t>
      </w:r>
    </w:p>
    <w:p w14:paraId="4A6606CB" w14:textId="77777777" w:rsidR="00A92A1F" w:rsidRPr="00B9525A" w:rsidRDefault="00A92A1F" w:rsidP="00A92A1F">
      <w:pPr>
        <w:bidi/>
        <w:spacing w:after="200" w:line="276" w:lineRule="auto"/>
        <w:jc w:val="center"/>
        <w:rPr>
          <w:rFonts w:ascii="Traditional Arabic" w:hAnsi="Traditional Arabic" w:cs="Traditional Arabic"/>
          <w:b/>
          <w:bCs/>
          <w:color w:val="FF0000"/>
          <w:sz w:val="32"/>
          <w:szCs w:val="32"/>
          <w:u w:val="single"/>
        </w:rPr>
      </w:pPr>
    </w:p>
    <w:p w14:paraId="1401B4DA" w14:textId="77777777" w:rsidR="00A92A1F" w:rsidRPr="00B9525A" w:rsidRDefault="00A92A1F" w:rsidP="00A92A1F">
      <w:pPr>
        <w:bidi/>
        <w:spacing w:after="200" w:line="276" w:lineRule="auto"/>
        <w:jc w:val="center"/>
        <w:rPr>
          <w:rFonts w:ascii="Traditional Arabic" w:hAnsi="Traditional Arabic" w:cs="Traditional Arabic"/>
          <w:b/>
          <w:bCs/>
          <w:color w:val="FF0000"/>
          <w:sz w:val="32"/>
          <w:szCs w:val="32"/>
          <w:u w:val="single"/>
        </w:rPr>
      </w:pPr>
    </w:p>
    <w:p w14:paraId="6EA8EE0C" w14:textId="77777777" w:rsidR="001D548E" w:rsidRDefault="001D548E" w:rsidP="001D548E">
      <w:pPr>
        <w:bidi/>
        <w:spacing w:after="200" w:line="276" w:lineRule="auto"/>
        <w:jc w:val="center"/>
        <w:rPr>
          <w:rFonts w:ascii="Traditional Arabic" w:hAnsi="Traditional Arabic" w:cs="Traditional Arabic"/>
          <w:b/>
          <w:bCs/>
          <w:color w:val="FF0000"/>
          <w:sz w:val="32"/>
          <w:szCs w:val="32"/>
          <w:u w:val="single"/>
        </w:rPr>
      </w:pPr>
    </w:p>
    <w:p w14:paraId="00511C71" w14:textId="77777777" w:rsidR="00605773" w:rsidRPr="00B9525A" w:rsidRDefault="00605773" w:rsidP="00605773">
      <w:pPr>
        <w:bidi/>
        <w:spacing w:after="200" w:line="276" w:lineRule="auto"/>
        <w:jc w:val="center"/>
        <w:rPr>
          <w:rFonts w:ascii="Traditional Arabic" w:hAnsi="Traditional Arabic" w:cs="Traditional Arabic"/>
          <w:b/>
          <w:bCs/>
          <w:color w:val="FF0000"/>
          <w:sz w:val="32"/>
          <w:szCs w:val="32"/>
          <w:u w:val="single"/>
        </w:rPr>
      </w:pPr>
    </w:p>
    <w:p w14:paraId="4C4BF545" w14:textId="77777777" w:rsidR="001D548E" w:rsidRPr="00B9525A" w:rsidRDefault="001D548E" w:rsidP="001D548E">
      <w:pPr>
        <w:bidi/>
        <w:spacing w:after="200" w:line="276" w:lineRule="auto"/>
        <w:jc w:val="center"/>
        <w:rPr>
          <w:rFonts w:ascii="Traditional Arabic" w:hAnsi="Traditional Arabic" w:cs="Traditional Arabic"/>
          <w:b/>
          <w:bCs/>
          <w:color w:val="FF0000"/>
          <w:sz w:val="32"/>
          <w:szCs w:val="32"/>
          <w:u w:val="single"/>
        </w:rPr>
      </w:pPr>
    </w:p>
    <w:p w14:paraId="2907110D" w14:textId="77777777" w:rsidR="001D548E" w:rsidRPr="00B9525A" w:rsidRDefault="001D548E" w:rsidP="001D548E">
      <w:pPr>
        <w:bidi/>
        <w:spacing w:after="200" w:line="276" w:lineRule="auto"/>
        <w:jc w:val="center"/>
        <w:rPr>
          <w:rFonts w:ascii="Traditional Arabic" w:hAnsi="Traditional Arabic" w:cs="Traditional Arabic"/>
          <w:b/>
          <w:bCs/>
          <w:color w:val="FF0000"/>
          <w:sz w:val="32"/>
          <w:szCs w:val="32"/>
          <w:u w:val="single"/>
        </w:rPr>
      </w:pPr>
    </w:p>
    <w:p w14:paraId="3D264F08" w14:textId="77777777" w:rsidR="001D548E" w:rsidRPr="00B9525A" w:rsidRDefault="001D548E" w:rsidP="001D548E">
      <w:pPr>
        <w:bidi/>
        <w:spacing w:after="200" w:line="276" w:lineRule="auto"/>
        <w:jc w:val="center"/>
        <w:rPr>
          <w:rFonts w:ascii="Traditional Arabic" w:hAnsi="Traditional Arabic" w:cs="Traditional Arabic"/>
          <w:b/>
          <w:bCs/>
          <w:color w:val="FF0000"/>
          <w:sz w:val="32"/>
          <w:szCs w:val="32"/>
          <w:u w:val="single"/>
        </w:rPr>
      </w:pPr>
    </w:p>
    <w:p w14:paraId="5606724B" w14:textId="77777777" w:rsidR="001D548E" w:rsidRPr="00B9525A" w:rsidRDefault="001D548E" w:rsidP="001D548E">
      <w:pPr>
        <w:bidi/>
        <w:spacing w:after="200" w:line="276" w:lineRule="auto"/>
        <w:rPr>
          <w:rFonts w:ascii="Traditional Arabic" w:hAnsi="Traditional Arabic" w:cs="Traditional Arabic"/>
          <w:b/>
          <w:bCs/>
          <w:color w:val="FF0000"/>
          <w:sz w:val="32"/>
          <w:szCs w:val="32"/>
          <w:u w:val="single"/>
        </w:rPr>
      </w:pPr>
    </w:p>
    <w:p w14:paraId="66F66D80" w14:textId="77777777" w:rsidR="001D548E" w:rsidRPr="00B9525A" w:rsidRDefault="001D548E" w:rsidP="001D548E">
      <w:pPr>
        <w:bidi/>
        <w:spacing w:after="200" w:line="276" w:lineRule="auto"/>
        <w:jc w:val="center"/>
        <w:rPr>
          <w:rFonts w:ascii="Traditional Arabic" w:hAnsi="Traditional Arabic" w:cs="Traditional Arabic"/>
          <w:b/>
          <w:bCs/>
          <w:sz w:val="32"/>
          <w:szCs w:val="32"/>
          <w:u w:val="single"/>
        </w:rPr>
      </w:pPr>
      <w:r w:rsidRPr="00B9525A">
        <w:rPr>
          <w:rFonts w:ascii="Traditional Arabic" w:hAnsi="Traditional Arabic" w:cs="Traditional Arabic"/>
          <w:b/>
          <w:bCs/>
          <w:sz w:val="32"/>
          <w:szCs w:val="32"/>
          <w:u w:val="single"/>
          <w:rtl/>
        </w:rPr>
        <w:lastRenderedPageBreak/>
        <w:t>الإهداء</w:t>
      </w:r>
    </w:p>
    <w:p w14:paraId="16D3B160"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إلى أمي</w:t>
      </w:r>
      <w:r w:rsidRPr="00B9525A">
        <w:rPr>
          <w:rFonts w:ascii="Traditional Arabic" w:hAnsi="Traditional Arabic" w:cs="Traditional Arabic"/>
          <w:sz w:val="24"/>
          <w:szCs w:val="24"/>
        </w:rPr>
        <w:t>...</w:t>
      </w:r>
    </w:p>
    <w:p w14:paraId="52487C9A"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النبع الذي لا ينضب عطاءً، وصاحبة الدعاء الذي كان يسبق كل خطوة في رحلتي العلمية، والتي غرست في نفسي الإيمان بأن لكل جهد ثمرة، ولكل صبر أجرًا</w:t>
      </w:r>
      <w:r w:rsidRPr="00B9525A">
        <w:rPr>
          <w:rFonts w:ascii="Traditional Arabic" w:hAnsi="Traditional Arabic" w:cs="Traditional Arabic"/>
          <w:sz w:val="24"/>
          <w:szCs w:val="24"/>
        </w:rPr>
        <w:t>.</w:t>
      </w:r>
    </w:p>
    <w:p w14:paraId="41E0F9C9"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إلى أبي</w:t>
      </w:r>
      <w:r w:rsidRPr="00B9525A">
        <w:rPr>
          <w:rFonts w:ascii="Traditional Arabic" w:hAnsi="Traditional Arabic" w:cs="Traditional Arabic"/>
          <w:sz w:val="24"/>
          <w:szCs w:val="24"/>
        </w:rPr>
        <w:t>...</w:t>
      </w:r>
    </w:p>
    <w:p w14:paraId="6EDB65B0"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السند الذي علّمني أن النجاح يُبنى بالعمل، وأن الطموح لا يعرف حدودًا، فكان دعمه وثقته مصدر قوة في كل مرحلة من مراحل حياتي</w:t>
      </w:r>
      <w:r w:rsidRPr="00B9525A">
        <w:rPr>
          <w:rFonts w:ascii="Traditional Arabic" w:hAnsi="Traditional Arabic" w:cs="Traditional Arabic"/>
          <w:sz w:val="24"/>
          <w:szCs w:val="24"/>
        </w:rPr>
        <w:t>.</w:t>
      </w:r>
    </w:p>
    <w:p w14:paraId="71D910B0"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إلى عائلتي الصغيرة</w:t>
      </w:r>
      <w:r w:rsidRPr="00B9525A">
        <w:rPr>
          <w:rFonts w:ascii="Traditional Arabic" w:hAnsi="Traditional Arabic" w:cs="Traditional Arabic"/>
          <w:sz w:val="24"/>
          <w:szCs w:val="24"/>
        </w:rPr>
        <w:t>...</w:t>
      </w:r>
    </w:p>
    <w:p w14:paraId="2F62249A"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الذين كانوا ملاذي الآمن، وشاركوني تفاصيل هذه الرحلة بما فيها من تحديات وأيام طويلة وساعات من البحث والكتابة، فكان وجودهم أعظم ما يُهوّن الطريق</w:t>
      </w:r>
      <w:r w:rsidRPr="00B9525A">
        <w:rPr>
          <w:rFonts w:ascii="Traditional Arabic" w:hAnsi="Traditional Arabic" w:cs="Traditional Arabic"/>
          <w:sz w:val="24"/>
          <w:szCs w:val="24"/>
        </w:rPr>
        <w:t>.</w:t>
      </w:r>
    </w:p>
    <w:p w14:paraId="6322FABD"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إلى إخوتي وأفراد عائلتي</w:t>
      </w:r>
      <w:r w:rsidRPr="00B9525A">
        <w:rPr>
          <w:rFonts w:ascii="Traditional Arabic" w:hAnsi="Traditional Arabic" w:cs="Traditional Arabic"/>
          <w:sz w:val="24"/>
          <w:szCs w:val="24"/>
        </w:rPr>
        <w:t>...</w:t>
      </w:r>
    </w:p>
    <w:p w14:paraId="4FFA19D9"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الذين أحاطوني بالمحبة والدعاء الصادق، وكانوا دائمًا مصدرًا للتشجيع والدعم</w:t>
      </w:r>
      <w:r w:rsidRPr="00B9525A">
        <w:rPr>
          <w:rFonts w:ascii="Traditional Arabic" w:hAnsi="Traditional Arabic" w:cs="Traditional Arabic"/>
          <w:sz w:val="24"/>
          <w:szCs w:val="24"/>
        </w:rPr>
        <w:t>.</w:t>
      </w:r>
    </w:p>
    <w:p w14:paraId="4DE6D977"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وإلى كل من شجعني بكلمة، أو فتح لي بابًا من أبواب العلم، أو ترك في رحلتي أثرًا لا يُنسى</w:t>
      </w:r>
      <w:r w:rsidRPr="00B9525A">
        <w:rPr>
          <w:rFonts w:ascii="Traditional Arabic" w:hAnsi="Traditional Arabic" w:cs="Traditional Arabic"/>
          <w:sz w:val="24"/>
          <w:szCs w:val="24"/>
        </w:rPr>
        <w:t>.</w:t>
      </w:r>
    </w:p>
    <w:p w14:paraId="2C318E1D"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إلى كل أستاذٍ وأستاذة</w:t>
      </w:r>
      <w:r w:rsidRPr="00B9525A">
        <w:rPr>
          <w:rFonts w:ascii="Traditional Arabic" w:hAnsi="Traditional Arabic" w:cs="Traditional Arabic"/>
          <w:sz w:val="24"/>
          <w:szCs w:val="24"/>
        </w:rPr>
        <w:t>...</w:t>
      </w:r>
    </w:p>
    <w:p w14:paraId="0425A6E3"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تشرفت بالتعلم على أيديهم في مختلف مراحل مسيرتي الأكاديمية، فكان لكل واحدٍ منهم بصمة أسهمت في تشكيل فكري، وصقل شخصيتي العلمية، وترسيخ شغفي بالبحث والمعرفة</w:t>
      </w:r>
      <w:r w:rsidRPr="00B9525A">
        <w:rPr>
          <w:rFonts w:ascii="Traditional Arabic" w:hAnsi="Traditional Arabic" w:cs="Traditional Arabic"/>
          <w:sz w:val="24"/>
          <w:szCs w:val="24"/>
        </w:rPr>
        <w:t>.</w:t>
      </w:r>
    </w:p>
    <w:p w14:paraId="337FF65B"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إليكم جميعًا</w:t>
      </w:r>
      <w:r w:rsidRPr="00B9525A">
        <w:rPr>
          <w:rFonts w:ascii="Traditional Arabic" w:hAnsi="Traditional Arabic" w:cs="Traditional Arabic"/>
          <w:sz w:val="24"/>
          <w:szCs w:val="24"/>
        </w:rPr>
        <w:t>...</w:t>
      </w:r>
    </w:p>
    <w:p w14:paraId="4F1ADB1F"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أهدي ثمرة هذه الرحلة العلمية، راجيةً من الله أن يجعل فيها علمًا نافعًا، وأثرًا طيبًا، وأن يتقبلها خالصةً لوجهه الكريم</w:t>
      </w:r>
      <w:r w:rsidRPr="00B9525A">
        <w:rPr>
          <w:rFonts w:ascii="Traditional Arabic" w:hAnsi="Traditional Arabic" w:cs="Traditional Arabic"/>
          <w:sz w:val="24"/>
          <w:szCs w:val="24"/>
        </w:rPr>
        <w:t>.</w:t>
      </w:r>
    </w:p>
    <w:p w14:paraId="65482E90" w14:textId="77777777" w:rsidR="001D548E" w:rsidRPr="00B9525A" w:rsidRDefault="001D548E" w:rsidP="001D548E">
      <w:pPr>
        <w:bidi/>
        <w:spacing w:after="200" w:line="276" w:lineRule="auto"/>
        <w:jc w:val="center"/>
        <w:rPr>
          <w:rFonts w:ascii="Traditional Arabic" w:hAnsi="Traditional Arabic" w:cs="Traditional Arabic"/>
          <w:b/>
          <w:bCs/>
          <w:color w:val="FF0000"/>
          <w:sz w:val="32"/>
          <w:szCs w:val="32"/>
          <w:u w:val="single"/>
          <w:rtl/>
        </w:rPr>
      </w:pPr>
    </w:p>
    <w:p w14:paraId="5BB116D5" w14:textId="77777777" w:rsidR="000D64F7" w:rsidRDefault="000D64F7" w:rsidP="000D64F7">
      <w:pPr>
        <w:bidi/>
        <w:spacing w:after="200" w:line="276" w:lineRule="auto"/>
        <w:jc w:val="center"/>
        <w:rPr>
          <w:rFonts w:ascii="Traditional Arabic" w:hAnsi="Traditional Arabic" w:cs="Traditional Arabic"/>
          <w:b/>
          <w:bCs/>
          <w:color w:val="FF0000"/>
          <w:sz w:val="32"/>
          <w:szCs w:val="32"/>
          <w:u w:val="single"/>
        </w:rPr>
      </w:pPr>
    </w:p>
    <w:p w14:paraId="0F6F2135" w14:textId="77777777" w:rsidR="00C654AF" w:rsidRPr="00B9525A" w:rsidRDefault="00C654AF" w:rsidP="00C654AF">
      <w:pPr>
        <w:bidi/>
        <w:spacing w:after="200" w:line="276" w:lineRule="auto"/>
        <w:jc w:val="center"/>
        <w:rPr>
          <w:rFonts w:ascii="Traditional Arabic" w:hAnsi="Traditional Arabic" w:cs="Traditional Arabic"/>
          <w:b/>
          <w:bCs/>
          <w:color w:val="FF0000"/>
          <w:sz w:val="32"/>
          <w:szCs w:val="32"/>
          <w:u w:val="single"/>
        </w:rPr>
      </w:pPr>
    </w:p>
    <w:p w14:paraId="341AA2A1" w14:textId="77777777" w:rsidR="001D548E" w:rsidRPr="00B9525A" w:rsidRDefault="001D548E" w:rsidP="001D548E">
      <w:pPr>
        <w:bidi/>
        <w:spacing w:after="200" w:line="276" w:lineRule="auto"/>
        <w:rPr>
          <w:rFonts w:ascii="Traditional Arabic" w:hAnsi="Traditional Arabic" w:cs="Traditional Arabic"/>
          <w:b/>
          <w:bCs/>
          <w:color w:val="FF0000"/>
          <w:sz w:val="32"/>
          <w:szCs w:val="32"/>
          <w:u w:val="single"/>
        </w:rPr>
      </w:pPr>
    </w:p>
    <w:p w14:paraId="25B7C2BE" w14:textId="77777777" w:rsidR="001D548E" w:rsidRPr="00B9525A" w:rsidRDefault="001D548E" w:rsidP="001D548E">
      <w:pPr>
        <w:bidi/>
        <w:spacing w:after="200" w:line="276" w:lineRule="auto"/>
        <w:jc w:val="center"/>
        <w:rPr>
          <w:rFonts w:ascii="Traditional Arabic" w:hAnsi="Traditional Arabic" w:cs="Traditional Arabic"/>
          <w:b/>
          <w:bCs/>
          <w:sz w:val="32"/>
          <w:szCs w:val="32"/>
          <w:u w:val="single"/>
        </w:rPr>
      </w:pPr>
      <w:r w:rsidRPr="00B9525A">
        <w:rPr>
          <w:rFonts w:ascii="Traditional Arabic" w:hAnsi="Traditional Arabic" w:cs="Traditional Arabic"/>
          <w:b/>
          <w:bCs/>
          <w:sz w:val="32"/>
          <w:szCs w:val="32"/>
          <w:u w:val="single"/>
          <w:rtl/>
        </w:rPr>
        <w:lastRenderedPageBreak/>
        <w:t>الشكر والتقدير</w:t>
      </w:r>
    </w:p>
    <w:p w14:paraId="15B6B63D"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الحمد لله أولًا وآخرًا، ظاهرًا وباطنًا، الذي بنعمته تتم الصالحات، وله الحمد أن وفقني لإتمام هذه الرسالة، وأعانني على تجاوز تحدياتها، وأكرمني بإتمامها</w:t>
      </w:r>
      <w:r w:rsidRPr="00B9525A">
        <w:rPr>
          <w:rFonts w:ascii="Traditional Arabic" w:hAnsi="Traditional Arabic" w:cs="Traditional Arabic"/>
          <w:sz w:val="24"/>
          <w:szCs w:val="24"/>
        </w:rPr>
        <w:t>.</w:t>
      </w:r>
    </w:p>
    <w:p w14:paraId="1D79F304" w14:textId="3CABC110"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أتقدم بخالص الشكر وعظيم الامتنان إلى جامعة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ميدأوشن ، ممثلةً بأعضاء الهيئة الإدارية وأعضاء هيئة التدريس، لما وفرته من بيئة أكاديمية محفزة، ودعم علمي أسهم في إنجاز هذه الدراسة</w:t>
      </w:r>
      <w:r w:rsidRPr="00B9525A">
        <w:rPr>
          <w:rFonts w:ascii="Traditional Arabic" w:hAnsi="Traditional Arabic" w:cs="Traditional Arabic"/>
          <w:sz w:val="24"/>
          <w:szCs w:val="24"/>
        </w:rPr>
        <w:t>.</w:t>
      </w:r>
    </w:p>
    <w:p w14:paraId="264A0E4F" w14:textId="0B89E968" w:rsidR="001D548E" w:rsidRPr="00B9525A" w:rsidRDefault="001D548E" w:rsidP="001D548E">
      <w:pPr>
        <w:bidi/>
        <w:spacing w:after="200" w:line="276"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وأتقدم بخالص الشكر وعظيم الامتنان إلى مشرفيَّ الأفاضل، لما أحاطوني به من توجيهٍ علمي رصين، وإرشادٍ سديد، وملاحظاتٍ علمية قيّمة، ودعمٍ متواصل طوال مراحل إعداد هذه الرسالة. وقد كان لتوجيهاتهم الحكيمة، وخبراتهم الأكاديمية الثرية، وتشجيعهم المستمر، بالغ الأثر في الارتقاء بهذه الدراسة والوصول بها إلى صورتها النهائية</w:t>
      </w:r>
      <w:r w:rsidRPr="00B9525A">
        <w:rPr>
          <w:rFonts w:ascii="Traditional Arabic" w:hAnsi="Traditional Arabic" w:cs="Traditional Arabic"/>
          <w:sz w:val="24"/>
          <w:szCs w:val="24"/>
        </w:rPr>
        <w:t>.</w:t>
      </w:r>
    </w:p>
    <w:p w14:paraId="576068B0"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ولا يفوتني أن أتقدم بالشكر والتقدير إلى جميع أعضاء هيئة التدريس والباحثين الذين كان لهم أثر في رحلتي الأكاديمية، سواء من خلال التدريس أو التوجيه أو الإلهام العلمي، فلكل منهم فضل أعتز به</w:t>
      </w:r>
      <w:r w:rsidRPr="00B9525A">
        <w:rPr>
          <w:rFonts w:ascii="Traditional Arabic" w:hAnsi="Traditional Arabic" w:cs="Traditional Arabic"/>
          <w:sz w:val="24"/>
          <w:szCs w:val="24"/>
        </w:rPr>
        <w:t>.</w:t>
      </w:r>
    </w:p>
    <w:p w14:paraId="289CFBDC"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وأخص بالشكر أسرتي الكريمة؛ أمي وأبي وعائلتي، الذين كانوا السند الحقيقي طوال هذه الرحلة، بدعائهم، وصبرهم، ودعمهم الذي لم ينقطع، فكانوا سببًا بعد توفيق الله في الاستمرار حتى إتمام هذه الرسالة</w:t>
      </w:r>
      <w:r w:rsidRPr="00B9525A">
        <w:rPr>
          <w:rFonts w:ascii="Traditional Arabic" w:hAnsi="Traditional Arabic" w:cs="Traditional Arabic"/>
          <w:sz w:val="24"/>
          <w:szCs w:val="24"/>
        </w:rPr>
        <w:t>.</w:t>
      </w:r>
    </w:p>
    <w:p w14:paraId="2976EB2F"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وأخيرًا، أتوجه بالشكر إلى كل من أسهم في إنجاز هذه الدراسة، ولو بكلمة تشجيع، أو دعاء صادق، أو موقف كريم</w:t>
      </w:r>
      <w:r w:rsidRPr="00B9525A">
        <w:rPr>
          <w:rFonts w:ascii="Traditional Arabic" w:hAnsi="Traditional Arabic" w:cs="Traditional Arabic"/>
          <w:sz w:val="24"/>
          <w:szCs w:val="24"/>
        </w:rPr>
        <w:t>.</w:t>
      </w:r>
    </w:p>
    <w:p w14:paraId="52292FC2" w14:textId="10F19558"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أسأل الله تعالى أن يجعل هذا العمل خالصًا لوجهه الكريم، وأن ينفع به الباحثين والمهتمين، وأن يكتب له القبول والتوفيق</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 xml:space="preserve"> وآمل أن تسهم نتائج هذه الدراسة في إثراء المعرفة العلمية في مجال الذكاء الاصطناعي التوليدي في التعليم، وأن تكون لبنةً متواضعة تدعم تطوير الممارسات التعليمية والبحثية في هذا المجال المتسارع</w:t>
      </w:r>
      <w:r w:rsidRPr="00B9525A">
        <w:rPr>
          <w:rFonts w:ascii="Traditional Arabic" w:hAnsi="Traditional Arabic" w:cs="Traditional Arabic"/>
          <w:sz w:val="24"/>
          <w:szCs w:val="24"/>
        </w:rPr>
        <w:t>.</w:t>
      </w:r>
    </w:p>
    <w:p w14:paraId="7EAA4460" w14:textId="77777777" w:rsidR="001D548E" w:rsidRPr="00B9525A" w:rsidRDefault="001D548E" w:rsidP="001D548E">
      <w:pPr>
        <w:bidi/>
        <w:spacing w:after="200" w:line="276" w:lineRule="auto"/>
        <w:jc w:val="center"/>
        <w:rPr>
          <w:rFonts w:ascii="Traditional Arabic" w:hAnsi="Traditional Arabic" w:cs="Traditional Arabic"/>
          <w:b/>
          <w:bCs/>
          <w:sz w:val="24"/>
          <w:szCs w:val="24"/>
        </w:rPr>
      </w:pPr>
    </w:p>
    <w:p w14:paraId="6941C474" w14:textId="77777777" w:rsidR="001D548E" w:rsidRPr="00B9525A" w:rsidRDefault="001D548E" w:rsidP="001D548E">
      <w:pPr>
        <w:bidi/>
        <w:spacing w:after="200" w:line="276" w:lineRule="auto"/>
        <w:jc w:val="center"/>
        <w:rPr>
          <w:rFonts w:ascii="Traditional Arabic" w:hAnsi="Traditional Arabic" w:cs="Traditional Arabic"/>
          <w:b/>
          <w:bCs/>
          <w:sz w:val="24"/>
          <w:szCs w:val="24"/>
        </w:rPr>
      </w:pPr>
    </w:p>
    <w:p w14:paraId="661A9EBC" w14:textId="77777777" w:rsidR="001D548E" w:rsidRPr="00B9525A" w:rsidRDefault="001D548E" w:rsidP="001D548E">
      <w:pPr>
        <w:bidi/>
        <w:spacing w:after="200" w:line="276" w:lineRule="auto"/>
        <w:jc w:val="center"/>
        <w:rPr>
          <w:rFonts w:ascii="Traditional Arabic" w:hAnsi="Traditional Arabic" w:cs="Traditional Arabic"/>
          <w:b/>
          <w:bCs/>
          <w:sz w:val="24"/>
          <w:szCs w:val="24"/>
        </w:rPr>
      </w:pPr>
    </w:p>
    <w:p w14:paraId="44C51CBD" w14:textId="77777777" w:rsidR="001D548E" w:rsidRDefault="001D548E" w:rsidP="001D548E">
      <w:pPr>
        <w:bidi/>
        <w:spacing w:after="200" w:line="276" w:lineRule="auto"/>
        <w:jc w:val="center"/>
        <w:rPr>
          <w:rFonts w:ascii="Traditional Arabic" w:hAnsi="Traditional Arabic" w:cs="Traditional Arabic"/>
          <w:b/>
          <w:bCs/>
          <w:sz w:val="24"/>
          <w:szCs w:val="24"/>
          <w:rtl/>
        </w:rPr>
      </w:pPr>
    </w:p>
    <w:p w14:paraId="10B72B3F" w14:textId="77777777" w:rsidR="002232A6" w:rsidRDefault="002232A6" w:rsidP="002232A6">
      <w:pPr>
        <w:bidi/>
        <w:spacing w:after="200" w:line="276" w:lineRule="auto"/>
        <w:jc w:val="center"/>
        <w:rPr>
          <w:rFonts w:ascii="Traditional Arabic" w:hAnsi="Traditional Arabic" w:cs="Traditional Arabic"/>
          <w:b/>
          <w:bCs/>
          <w:sz w:val="24"/>
          <w:szCs w:val="24"/>
          <w:rtl/>
        </w:rPr>
      </w:pPr>
    </w:p>
    <w:p w14:paraId="2D5ADDF2" w14:textId="77777777" w:rsidR="002232A6" w:rsidRDefault="002232A6" w:rsidP="002232A6">
      <w:pPr>
        <w:bidi/>
        <w:spacing w:after="200" w:line="276" w:lineRule="auto"/>
        <w:jc w:val="center"/>
        <w:rPr>
          <w:rFonts w:ascii="Traditional Arabic" w:hAnsi="Traditional Arabic" w:cs="Traditional Arabic"/>
          <w:b/>
          <w:bCs/>
          <w:sz w:val="24"/>
          <w:szCs w:val="24"/>
          <w:rtl/>
        </w:rPr>
      </w:pPr>
    </w:p>
    <w:p w14:paraId="5A9EEDFB" w14:textId="77777777" w:rsidR="002232A6" w:rsidRPr="00B9525A" w:rsidRDefault="002232A6" w:rsidP="002232A6">
      <w:pPr>
        <w:bidi/>
        <w:spacing w:after="200" w:line="276" w:lineRule="auto"/>
        <w:jc w:val="center"/>
        <w:rPr>
          <w:rFonts w:ascii="Traditional Arabic" w:hAnsi="Traditional Arabic" w:cs="Traditional Arabic"/>
          <w:b/>
          <w:bCs/>
          <w:sz w:val="24"/>
          <w:szCs w:val="24"/>
        </w:rPr>
      </w:pPr>
    </w:p>
    <w:p w14:paraId="630824A1" w14:textId="77777777" w:rsidR="001D548E" w:rsidRPr="00B9525A" w:rsidRDefault="001D548E" w:rsidP="001D548E">
      <w:pPr>
        <w:bidi/>
        <w:spacing w:after="200" w:line="276" w:lineRule="auto"/>
        <w:jc w:val="center"/>
        <w:rPr>
          <w:rFonts w:ascii="Traditional Arabic" w:hAnsi="Traditional Arabic" w:cs="Traditional Arabic"/>
          <w:b/>
          <w:bCs/>
          <w:color w:val="FF0000"/>
          <w:sz w:val="32"/>
          <w:szCs w:val="32"/>
          <w:u w:val="single"/>
          <w:rtl/>
        </w:rPr>
      </w:pPr>
    </w:p>
    <w:p w14:paraId="273742E1" w14:textId="7F0699AD" w:rsidR="00B9525A" w:rsidRPr="00AA5DC7" w:rsidRDefault="00B9525A" w:rsidP="002232A6">
      <w:pPr>
        <w:bidi/>
        <w:spacing w:after="200" w:line="276" w:lineRule="auto"/>
        <w:rPr>
          <w:rFonts w:ascii="Traditional Arabic" w:hAnsi="Traditional Arabic" w:cs="Traditional Arabic"/>
          <w:b/>
          <w:bCs/>
          <w:sz w:val="28"/>
          <w:szCs w:val="28"/>
          <w:rtl/>
        </w:rPr>
      </w:pPr>
      <w:r w:rsidRPr="00AA5DC7">
        <w:rPr>
          <w:rFonts w:ascii="Traditional Arabic" w:hAnsi="Traditional Arabic" w:cs="Traditional Arabic"/>
          <w:b/>
          <w:bCs/>
          <w:sz w:val="28"/>
          <w:szCs w:val="28"/>
          <w:rtl/>
        </w:rPr>
        <w:lastRenderedPageBreak/>
        <w:t xml:space="preserve">المستخلص </w:t>
      </w:r>
      <w:r w:rsidR="00F40E6D" w:rsidRPr="00AA5DC7">
        <w:rPr>
          <w:rFonts w:ascii="Traditional Arabic" w:hAnsi="Traditional Arabic" w:cs="Traditional Arabic" w:hint="cs"/>
          <w:b/>
          <w:bCs/>
          <w:sz w:val="28"/>
          <w:szCs w:val="28"/>
          <w:rtl/>
        </w:rPr>
        <w:t>:</w:t>
      </w:r>
    </w:p>
    <w:p w14:paraId="192765F3" w14:textId="5C6F3A8C" w:rsidR="00F40E6D" w:rsidRPr="00AA5DC7" w:rsidRDefault="00F40E6D" w:rsidP="00F40E6D">
      <w:pPr>
        <w:bidi/>
        <w:spacing w:after="200" w:line="276" w:lineRule="auto"/>
        <w:jc w:val="center"/>
        <w:rPr>
          <w:rFonts w:ascii="Traditional Arabic" w:hAnsi="Traditional Arabic" w:cs="Traditional Arabic"/>
          <w:sz w:val="24"/>
          <w:szCs w:val="24"/>
        </w:rPr>
      </w:pPr>
      <w:r w:rsidRPr="00AA5DC7">
        <w:rPr>
          <w:rFonts w:ascii="Traditional Arabic" w:hAnsi="Traditional Arabic" w:cs="Traditional Arabic"/>
          <w:sz w:val="24"/>
          <w:szCs w:val="24"/>
          <w:rtl/>
        </w:rPr>
        <w:t>هدفت هذه الدراسة إلى التعرف على أثر استخدام تطبيقات الذكاء الاصطناعي التوليدي في جودة مخرجات التعلم لدى طالبات</w:t>
      </w:r>
      <w:r w:rsidR="00C654AF">
        <w:rPr>
          <w:rFonts w:ascii="Traditional Arabic" w:hAnsi="Traditional Arabic" w:cs="Traditional Arabic"/>
          <w:sz w:val="24"/>
          <w:szCs w:val="24"/>
        </w:rPr>
        <w:t xml:space="preserve"> </w:t>
      </w:r>
      <w:r w:rsidR="00C654AF">
        <w:rPr>
          <w:rFonts w:ascii="Traditional Arabic" w:hAnsi="Traditional Arabic" w:cs="Traditional Arabic" w:hint="cs"/>
          <w:sz w:val="24"/>
          <w:szCs w:val="24"/>
          <w:rtl/>
        </w:rPr>
        <w:t>احدى</w:t>
      </w:r>
      <w:r w:rsidRPr="00AA5DC7">
        <w:rPr>
          <w:rFonts w:ascii="Traditional Arabic" w:hAnsi="Traditional Arabic" w:cs="Traditional Arabic"/>
          <w:sz w:val="24"/>
          <w:szCs w:val="24"/>
          <w:rtl/>
        </w:rPr>
        <w:t xml:space="preserve"> الجامعات بمدينة الرياض، من خلال دراسة أربعة أبعاد رئيسة للذكاء الاصطناعي التوليدي، وهي: سهولة الوصول إلى المادة العلمية، والدروس التفاعلية، والتعلم الشخصي، والإبداع والابتكار، وقياس أثرها في جودة مخرجات التعلم المتمثلة في تحسين الفهم، وتعزيز المشاركة والتفاعل الصفي، وجودة النتائج التعليمية. وتنبع أهمية الدراسة من التوسع المتسارع في استخدام تطبيقات الذكاء الاصطناعي التوليدي في مؤسسات التعليم العالي، وما صاحب ذلك من تباين في الآراء حول أثرها في تحسين جودة التعلم، مما استدعى الحاجة إلى تقديم دليل علمي يستند إلى بيانات ميدانية من البيئة الجامعية السعودية</w:t>
      </w:r>
      <w:r w:rsidRPr="00AA5DC7">
        <w:rPr>
          <w:rFonts w:ascii="Traditional Arabic" w:hAnsi="Traditional Arabic" w:cs="Traditional Arabic"/>
          <w:sz w:val="24"/>
          <w:szCs w:val="24"/>
        </w:rPr>
        <w:t>.</w:t>
      </w:r>
    </w:p>
    <w:p w14:paraId="177ED25A" w14:textId="1CFC65E1" w:rsidR="00F40E6D" w:rsidRPr="00AA5DC7" w:rsidRDefault="00F40E6D" w:rsidP="00F40E6D">
      <w:pPr>
        <w:bidi/>
        <w:spacing w:after="200" w:line="276" w:lineRule="auto"/>
        <w:jc w:val="center"/>
        <w:rPr>
          <w:rFonts w:ascii="Traditional Arabic" w:hAnsi="Traditional Arabic" w:cs="Traditional Arabic"/>
          <w:sz w:val="24"/>
          <w:szCs w:val="24"/>
        </w:rPr>
      </w:pPr>
      <w:r w:rsidRPr="00AA5DC7">
        <w:rPr>
          <w:rFonts w:ascii="Traditional Arabic" w:hAnsi="Traditional Arabic" w:cs="Traditional Arabic"/>
          <w:sz w:val="24"/>
          <w:szCs w:val="24"/>
          <w:rtl/>
        </w:rPr>
        <w:t xml:space="preserve">اعتمدت الدراسة المنهج الوصفي التحليلي، واستخدمت الاستبانة أداةً رئيسة لجمع البيانات، بعد التحقق من صدقها وثباتها باستخدام الأساليب الإحصائية المناسبة. وتكون مجتمع الدراسة من طالبات </w:t>
      </w:r>
      <w:r w:rsidR="00C654AF">
        <w:rPr>
          <w:rFonts w:ascii="Traditional Arabic" w:hAnsi="Traditional Arabic" w:cs="Traditional Arabic" w:hint="cs"/>
          <w:sz w:val="24"/>
          <w:szCs w:val="24"/>
          <w:rtl/>
        </w:rPr>
        <w:t xml:space="preserve">احدى </w:t>
      </w:r>
      <w:r w:rsidRPr="00AA5DC7">
        <w:rPr>
          <w:rFonts w:ascii="Traditional Arabic" w:hAnsi="Traditional Arabic" w:cs="Traditional Arabic"/>
          <w:sz w:val="24"/>
          <w:szCs w:val="24"/>
          <w:rtl/>
        </w:rPr>
        <w:t xml:space="preserve">الجامعات بمدينة الرياض، واختيرت عينة الدراسة وفق الأساليب الإحصائية المعتمدة، ثم حُللت البيانات باستخدام برنامج </w:t>
      </w:r>
      <w:r w:rsidRPr="00AA5DC7">
        <w:rPr>
          <w:rFonts w:ascii="Traditional Arabic" w:hAnsi="Traditional Arabic" w:cs="Traditional Arabic"/>
          <w:sz w:val="24"/>
          <w:szCs w:val="24"/>
        </w:rPr>
        <w:t>IBM SPSS Statistics</w:t>
      </w:r>
      <w:r w:rsidRPr="00AA5DC7">
        <w:rPr>
          <w:rFonts w:ascii="Traditional Arabic" w:hAnsi="Traditional Arabic" w:cs="Traditional Arabic"/>
          <w:sz w:val="24"/>
          <w:szCs w:val="24"/>
          <w:rtl/>
        </w:rPr>
        <w:t>، بالاعتماد على الإحصاء الوصفي، ومعاملات الارتباط، وتحليل الانحدار، واختبارات الدلالة الإحصائية للإجابة عن أسئلة الدراسة واختبار فروضها</w:t>
      </w:r>
      <w:r w:rsidRPr="00AA5DC7">
        <w:rPr>
          <w:rFonts w:ascii="Traditional Arabic" w:hAnsi="Traditional Arabic" w:cs="Traditional Arabic"/>
          <w:sz w:val="24"/>
          <w:szCs w:val="24"/>
        </w:rPr>
        <w:t>.</w:t>
      </w:r>
    </w:p>
    <w:p w14:paraId="77588D93" w14:textId="77777777" w:rsidR="00F40E6D" w:rsidRPr="00AA5DC7" w:rsidRDefault="00F40E6D" w:rsidP="00F40E6D">
      <w:pPr>
        <w:bidi/>
        <w:spacing w:after="200" w:line="276" w:lineRule="auto"/>
        <w:jc w:val="center"/>
        <w:rPr>
          <w:rFonts w:ascii="Traditional Arabic" w:hAnsi="Traditional Arabic" w:cs="Traditional Arabic"/>
          <w:sz w:val="24"/>
          <w:szCs w:val="24"/>
        </w:rPr>
      </w:pPr>
      <w:r w:rsidRPr="00AA5DC7">
        <w:rPr>
          <w:rFonts w:ascii="Traditional Arabic" w:hAnsi="Traditional Arabic" w:cs="Traditional Arabic"/>
          <w:sz w:val="24"/>
          <w:szCs w:val="24"/>
          <w:rtl/>
        </w:rPr>
        <w:t>أظهرت نتائج الدراسة وجود أثر إيجابي ذي دلالة إحصائية لاستخدام تطبيقات الذكاء الاصطناعي التوليدي في جودة مخرجات التعلم، كما تبين أن مستوى استخدام هذه التطبيقات لدى الطالبات جاء مرتفعًا. وأوضحت النتائج أن جميع أبعاد الذكاء الاصطناعي التوليدي أسهمت في تحسين جودة مخرجات التعلم، وكان بُعد التعلم الشخصي الأكثر تأثيرًا مقارنة ببقية الأبعاد، يليه سهولة الوصول إلى المادة العلمية، ثم الدروس التفاعلية، ثم الإبداع والابتكار. كما أثبتت النتائج وجود أثر إيجابي لهذه التطبيقات في تحسين فهم الطالبات، وتعزيز مشاركتهن وتفاعلهن داخل البيئة التعليمية، وتحسين جودة نتائجهن الأكاديمية</w:t>
      </w:r>
      <w:r w:rsidRPr="00AA5DC7">
        <w:rPr>
          <w:rFonts w:ascii="Traditional Arabic" w:hAnsi="Traditional Arabic" w:cs="Traditional Arabic"/>
          <w:sz w:val="24"/>
          <w:szCs w:val="24"/>
        </w:rPr>
        <w:t>.</w:t>
      </w:r>
    </w:p>
    <w:p w14:paraId="1B3C3A2A" w14:textId="77777777" w:rsidR="00F40E6D" w:rsidRPr="00AA5DC7" w:rsidRDefault="00F40E6D" w:rsidP="00F40E6D">
      <w:pPr>
        <w:bidi/>
        <w:spacing w:after="200" w:line="276" w:lineRule="auto"/>
        <w:jc w:val="center"/>
        <w:rPr>
          <w:rFonts w:ascii="Traditional Arabic" w:hAnsi="Traditional Arabic" w:cs="Traditional Arabic"/>
          <w:sz w:val="24"/>
          <w:szCs w:val="24"/>
        </w:rPr>
      </w:pPr>
      <w:r w:rsidRPr="00AA5DC7">
        <w:rPr>
          <w:rFonts w:ascii="Traditional Arabic" w:hAnsi="Traditional Arabic" w:cs="Traditional Arabic"/>
          <w:sz w:val="24"/>
          <w:szCs w:val="24"/>
          <w:rtl/>
        </w:rPr>
        <w:t>وتؤكد الدراسة أن توظيف تطبيقات الذكاء الاصطناعي التوليدي بصورة تربوية منظمة يمكن أن يسهم في تحسين جودة التعليم الجامعي، ودعم التحول نحو بيئات تعلم أكثر مرونة وتفاعلًا وتخصيصًا، بما ينسجم مع مستهدفات رؤية المملكة العربية السعودية 2030 في مجال التحول الرقمي وتطوير التعليم. وأوصت الدراسة بتبني سياسات مؤسسية واضحة لدمج تطبيقات الذكاء الاصطناعي التوليدي في التعليم الجامعي، وتطوير برامج تدريبية لأعضاء هيئة التدريس والطلبة، ووضع أطر تنظيمية وأخلاقية تضمن الاستخدام المسؤول لهذه التقنيات بما يعزز جودة مخرجات التعلم واستدامتها</w:t>
      </w:r>
      <w:r w:rsidRPr="00AA5DC7">
        <w:rPr>
          <w:rFonts w:ascii="Traditional Arabic" w:hAnsi="Traditional Arabic" w:cs="Traditional Arabic"/>
          <w:sz w:val="24"/>
          <w:szCs w:val="24"/>
        </w:rPr>
        <w:t>.</w:t>
      </w:r>
    </w:p>
    <w:p w14:paraId="4F327575" w14:textId="2F046DEA" w:rsidR="00F40E6D" w:rsidRPr="00AA5DC7" w:rsidRDefault="00F40E6D" w:rsidP="00AA5DC7">
      <w:pPr>
        <w:bidi/>
        <w:spacing w:after="200" w:line="276" w:lineRule="auto"/>
        <w:jc w:val="center"/>
        <w:rPr>
          <w:rFonts w:asciiTheme="majorBidi" w:hAnsiTheme="majorBidi" w:cstheme="majorBidi"/>
          <w:sz w:val="24"/>
          <w:szCs w:val="24"/>
        </w:rPr>
      </w:pPr>
      <w:r w:rsidRPr="00AA5DC7">
        <w:rPr>
          <w:rFonts w:ascii="Traditional Arabic" w:hAnsi="Traditional Arabic" w:cs="Traditional Arabic"/>
          <w:sz w:val="24"/>
          <w:szCs w:val="24"/>
          <w:rtl/>
        </w:rPr>
        <w:t>الكلمات المفتاحية</w:t>
      </w:r>
      <w:r w:rsidRPr="00AA5DC7">
        <w:rPr>
          <w:rFonts w:ascii="Traditional Arabic" w:hAnsi="Traditional Arabic" w:cs="Traditional Arabic"/>
          <w:sz w:val="24"/>
          <w:szCs w:val="24"/>
        </w:rPr>
        <w:t xml:space="preserve">: </w:t>
      </w:r>
      <w:r w:rsidRPr="00AA5DC7">
        <w:rPr>
          <w:rFonts w:ascii="Traditional Arabic" w:hAnsi="Traditional Arabic" w:cs="Traditional Arabic"/>
          <w:sz w:val="24"/>
          <w:szCs w:val="24"/>
          <w:rtl/>
        </w:rPr>
        <w:t>الذكاء الاصطناعي التوليدي، جودة مخرجات التعلم، التعليم العالي، التعلم الشخصي، الدروس التفاعلية، الجامعات السعودية</w:t>
      </w:r>
      <w:r w:rsidRPr="00AA5DC7">
        <w:rPr>
          <w:rFonts w:ascii="Traditional Arabic" w:hAnsi="Traditional Arabic" w:cs="Traditional Arabic"/>
          <w:sz w:val="24"/>
          <w:szCs w:val="24"/>
        </w:rPr>
        <w:t>.</w:t>
      </w:r>
    </w:p>
    <w:p w14:paraId="013C21C8" w14:textId="77777777" w:rsidR="00F40E6D" w:rsidRPr="00AA5DC7" w:rsidRDefault="00F40E6D" w:rsidP="00AA5DC7">
      <w:pPr>
        <w:bidi/>
        <w:spacing w:after="200" w:line="276" w:lineRule="auto"/>
        <w:jc w:val="right"/>
        <w:rPr>
          <w:rFonts w:asciiTheme="majorBidi" w:hAnsiTheme="majorBidi" w:cstheme="majorBidi"/>
          <w:sz w:val="24"/>
          <w:szCs w:val="24"/>
          <w:rtl/>
        </w:rPr>
      </w:pPr>
    </w:p>
    <w:p w14:paraId="372F4FC5" w14:textId="77777777" w:rsidR="00B9525A" w:rsidRPr="00AA5DC7" w:rsidRDefault="00B9525A" w:rsidP="00AA5DC7">
      <w:pPr>
        <w:bidi/>
        <w:spacing w:after="200" w:line="276" w:lineRule="auto"/>
        <w:jc w:val="right"/>
        <w:rPr>
          <w:rFonts w:asciiTheme="majorBidi" w:hAnsiTheme="majorBidi" w:cstheme="majorBidi"/>
          <w:sz w:val="24"/>
          <w:szCs w:val="24"/>
          <w:rtl/>
        </w:rPr>
      </w:pPr>
    </w:p>
    <w:p w14:paraId="72869A51" w14:textId="77777777" w:rsidR="00B9525A" w:rsidRPr="00AA5DC7" w:rsidRDefault="00B9525A" w:rsidP="00B9525A">
      <w:pPr>
        <w:bidi/>
        <w:spacing w:after="200" w:line="276" w:lineRule="auto"/>
        <w:jc w:val="center"/>
        <w:rPr>
          <w:rFonts w:ascii="Traditional Arabic" w:hAnsi="Traditional Arabic" w:cs="Traditional Arabic"/>
          <w:sz w:val="28"/>
          <w:szCs w:val="28"/>
          <w:rtl/>
        </w:rPr>
      </w:pPr>
    </w:p>
    <w:p w14:paraId="5F77D7A1" w14:textId="77777777" w:rsidR="00B9525A" w:rsidRPr="00B9525A" w:rsidRDefault="00B9525A" w:rsidP="00B9525A">
      <w:pPr>
        <w:bidi/>
        <w:spacing w:after="200" w:line="276" w:lineRule="auto"/>
        <w:jc w:val="center"/>
        <w:rPr>
          <w:rFonts w:ascii="Traditional Arabic" w:hAnsi="Traditional Arabic" w:cs="Traditional Arabic"/>
          <w:b/>
          <w:bCs/>
          <w:sz w:val="32"/>
          <w:szCs w:val="32"/>
          <w:rtl/>
        </w:rPr>
      </w:pPr>
    </w:p>
    <w:p w14:paraId="2860E975" w14:textId="77777777" w:rsidR="006C5EC1" w:rsidRDefault="006C5EC1" w:rsidP="006C5EC1">
      <w:pPr>
        <w:bidi/>
        <w:spacing w:after="200" w:line="276" w:lineRule="auto"/>
        <w:rPr>
          <w:rFonts w:ascii="Traditional Arabic" w:hAnsi="Traditional Arabic" w:cs="Traditional Arabic"/>
          <w:b/>
          <w:bCs/>
          <w:sz w:val="32"/>
          <w:szCs w:val="32"/>
          <w:rtl/>
        </w:rPr>
      </w:pPr>
    </w:p>
    <w:p w14:paraId="2BA9739A" w14:textId="7357F97C" w:rsidR="00B9525A" w:rsidRDefault="00B9525A" w:rsidP="006C5EC1">
      <w:pPr>
        <w:bidi/>
        <w:spacing w:after="200" w:line="276" w:lineRule="auto"/>
        <w:jc w:val="center"/>
        <w:rPr>
          <w:rFonts w:ascii="Traditional Arabic" w:hAnsi="Traditional Arabic" w:cs="Traditional Arabic"/>
          <w:b/>
          <w:bCs/>
          <w:sz w:val="32"/>
          <w:szCs w:val="32"/>
          <w:rtl/>
        </w:rPr>
      </w:pPr>
      <w:r w:rsidRPr="00B9525A">
        <w:rPr>
          <w:rFonts w:ascii="Traditional Arabic" w:hAnsi="Traditional Arabic" w:cs="Traditional Arabic"/>
          <w:b/>
          <w:bCs/>
          <w:sz w:val="32"/>
          <w:szCs w:val="32"/>
          <w:rtl/>
        </w:rPr>
        <w:lastRenderedPageBreak/>
        <w:t>قائمة المحتويات</w:t>
      </w:r>
    </w:p>
    <w:tbl>
      <w:tblPr>
        <w:tblStyle w:val="TableGrid1"/>
        <w:tblW w:w="10210" w:type="dxa"/>
        <w:tblLook w:val="04A0" w:firstRow="1" w:lastRow="0" w:firstColumn="1" w:lastColumn="0" w:noHBand="0" w:noVBand="1"/>
      </w:tblPr>
      <w:tblGrid>
        <w:gridCol w:w="2185"/>
        <w:gridCol w:w="642"/>
        <w:gridCol w:w="1822"/>
        <w:gridCol w:w="642"/>
        <w:gridCol w:w="1903"/>
        <w:gridCol w:w="642"/>
        <w:gridCol w:w="1732"/>
        <w:gridCol w:w="642"/>
      </w:tblGrid>
      <w:tr w:rsidR="007D2C96" w:rsidRPr="007D2C96" w14:paraId="5EF2CF1B" w14:textId="77777777" w:rsidTr="007D2C96">
        <w:trPr>
          <w:trHeight w:val="536"/>
        </w:trPr>
        <w:tc>
          <w:tcPr>
            <w:tcW w:w="0" w:type="auto"/>
            <w:shd w:val="clear" w:color="auto" w:fill="DEEAF6" w:themeFill="accent1" w:themeFillTint="33"/>
            <w:hideMark/>
          </w:tcPr>
          <w:p w14:paraId="3B2420D3"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tl/>
              </w:rPr>
              <w:t>المحتوى</w:t>
            </w:r>
          </w:p>
        </w:tc>
        <w:tc>
          <w:tcPr>
            <w:tcW w:w="0" w:type="auto"/>
            <w:shd w:val="clear" w:color="auto" w:fill="DEEAF6" w:themeFill="accent1" w:themeFillTint="33"/>
            <w:hideMark/>
          </w:tcPr>
          <w:p w14:paraId="740C1138"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tl/>
              </w:rPr>
              <w:t>الصفحة</w:t>
            </w:r>
          </w:p>
        </w:tc>
        <w:tc>
          <w:tcPr>
            <w:tcW w:w="0" w:type="auto"/>
            <w:shd w:val="clear" w:color="auto" w:fill="DEEAF6" w:themeFill="accent1" w:themeFillTint="33"/>
            <w:hideMark/>
          </w:tcPr>
          <w:p w14:paraId="0DFD97FE"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tl/>
              </w:rPr>
              <w:t>المحتوى</w:t>
            </w:r>
          </w:p>
        </w:tc>
        <w:tc>
          <w:tcPr>
            <w:tcW w:w="0" w:type="auto"/>
            <w:shd w:val="clear" w:color="auto" w:fill="DEEAF6" w:themeFill="accent1" w:themeFillTint="33"/>
            <w:hideMark/>
          </w:tcPr>
          <w:p w14:paraId="54BCAE7C"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tl/>
              </w:rPr>
              <w:t>الصفحة</w:t>
            </w:r>
          </w:p>
        </w:tc>
        <w:tc>
          <w:tcPr>
            <w:tcW w:w="0" w:type="auto"/>
            <w:shd w:val="clear" w:color="auto" w:fill="DEEAF6" w:themeFill="accent1" w:themeFillTint="33"/>
            <w:hideMark/>
          </w:tcPr>
          <w:p w14:paraId="657EA243"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tl/>
              </w:rPr>
              <w:t>المحتوى</w:t>
            </w:r>
          </w:p>
        </w:tc>
        <w:tc>
          <w:tcPr>
            <w:tcW w:w="0" w:type="auto"/>
            <w:shd w:val="clear" w:color="auto" w:fill="DEEAF6" w:themeFill="accent1" w:themeFillTint="33"/>
            <w:hideMark/>
          </w:tcPr>
          <w:p w14:paraId="4623CEAA"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tl/>
              </w:rPr>
              <w:t>الصفحة</w:t>
            </w:r>
          </w:p>
        </w:tc>
        <w:tc>
          <w:tcPr>
            <w:tcW w:w="0" w:type="auto"/>
            <w:shd w:val="clear" w:color="auto" w:fill="DEEAF6" w:themeFill="accent1" w:themeFillTint="33"/>
            <w:hideMark/>
          </w:tcPr>
          <w:p w14:paraId="66BC1FEE"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tl/>
              </w:rPr>
              <w:t>المحتوى</w:t>
            </w:r>
          </w:p>
        </w:tc>
        <w:tc>
          <w:tcPr>
            <w:tcW w:w="0" w:type="auto"/>
            <w:shd w:val="clear" w:color="auto" w:fill="DEEAF6" w:themeFill="accent1" w:themeFillTint="33"/>
            <w:hideMark/>
          </w:tcPr>
          <w:p w14:paraId="5A21D4F0"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tl/>
              </w:rPr>
              <w:t>الصفحة</w:t>
            </w:r>
          </w:p>
        </w:tc>
      </w:tr>
      <w:tr w:rsidR="007D2C96" w:rsidRPr="007D2C96" w14:paraId="23E5678A" w14:textId="77777777" w:rsidTr="0004297F">
        <w:trPr>
          <w:trHeight w:val="874"/>
        </w:trPr>
        <w:tc>
          <w:tcPr>
            <w:tcW w:w="0" w:type="auto"/>
            <w:hideMark/>
          </w:tcPr>
          <w:p w14:paraId="2400296F"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tl/>
              </w:rPr>
              <w:t>الإهداء</w:t>
            </w:r>
          </w:p>
        </w:tc>
        <w:tc>
          <w:tcPr>
            <w:tcW w:w="0" w:type="auto"/>
            <w:shd w:val="clear" w:color="auto" w:fill="DEEAF6" w:themeFill="accent1" w:themeFillTint="33"/>
            <w:hideMark/>
          </w:tcPr>
          <w:p w14:paraId="35424D02"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i</w:t>
            </w:r>
          </w:p>
        </w:tc>
        <w:tc>
          <w:tcPr>
            <w:tcW w:w="0" w:type="auto"/>
            <w:hideMark/>
          </w:tcPr>
          <w:p w14:paraId="4B911CB8"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1.9.4 </w:t>
            </w:r>
            <w:r w:rsidRPr="007D2C96">
              <w:rPr>
                <w:rFonts w:ascii="Traditional Arabic" w:hAnsi="Traditional Arabic" w:cs="Traditional Arabic"/>
                <w:b/>
                <w:bCs/>
                <w:rtl/>
              </w:rPr>
              <w:t>الدراسات التي تناولت أبعاد المتغير الثاني</w:t>
            </w:r>
          </w:p>
        </w:tc>
        <w:tc>
          <w:tcPr>
            <w:tcW w:w="0" w:type="auto"/>
            <w:shd w:val="clear" w:color="auto" w:fill="DEEAF6" w:themeFill="accent1" w:themeFillTint="33"/>
            <w:hideMark/>
          </w:tcPr>
          <w:p w14:paraId="19079444" w14:textId="7B1A2203"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26</w:t>
            </w:r>
          </w:p>
        </w:tc>
        <w:tc>
          <w:tcPr>
            <w:tcW w:w="0" w:type="auto"/>
            <w:shd w:val="clear" w:color="auto" w:fill="DEEAF6" w:themeFill="accent1" w:themeFillTint="33"/>
            <w:hideMark/>
          </w:tcPr>
          <w:p w14:paraId="52CFAAE0"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tl/>
              </w:rPr>
              <w:t>الفصل الثالث: منهجية الدراسة وإجراءاتها</w:t>
            </w:r>
          </w:p>
        </w:tc>
        <w:tc>
          <w:tcPr>
            <w:tcW w:w="0" w:type="auto"/>
            <w:shd w:val="clear" w:color="auto" w:fill="DEEAF6" w:themeFill="accent1" w:themeFillTint="33"/>
            <w:hideMark/>
          </w:tcPr>
          <w:p w14:paraId="03DB39BB" w14:textId="6CCD0608"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70</w:t>
            </w:r>
          </w:p>
        </w:tc>
        <w:tc>
          <w:tcPr>
            <w:tcW w:w="0" w:type="auto"/>
            <w:hideMark/>
          </w:tcPr>
          <w:p w14:paraId="0C42730F"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4.3.2 </w:t>
            </w:r>
            <w:r w:rsidRPr="007D2C96">
              <w:rPr>
                <w:rFonts w:ascii="Traditional Arabic" w:hAnsi="Traditional Arabic" w:cs="Traditional Arabic"/>
                <w:b/>
                <w:bCs/>
                <w:rtl/>
              </w:rPr>
              <w:t>وصف متغيرات الدراسة</w:t>
            </w:r>
          </w:p>
        </w:tc>
        <w:tc>
          <w:tcPr>
            <w:tcW w:w="0" w:type="auto"/>
            <w:shd w:val="clear" w:color="auto" w:fill="DEEAF6" w:themeFill="accent1" w:themeFillTint="33"/>
            <w:hideMark/>
          </w:tcPr>
          <w:p w14:paraId="6C44BBCC" w14:textId="2E726B35"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84</w:t>
            </w:r>
          </w:p>
        </w:tc>
      </w:tr>
      <w:tr w:rsidR="007D2C96" w:rsidRPr="007D2C96" w14:paraId="3D6AFADE" w14:textId="77777777" w:rsidTr="007D2C96">
        <w:trPr>
          <w:trHeight w:val="1224"/>
        </w:trPr>
        <w:tc>
          <w:tcPr>
            <w:tcW w:w="0" w:type="auto"/>
            <w:hideMark/>
          </w:tcPr>
          <w:p w14:paraId="32C1D84C"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tl/>
              </w:rPr>
              <w:t>الشكر والتقدير</w:t>
            </w:r>
          </w:p>
        </w:tc>
        <w:tc>
          <w:tcPr>
            <w:tcW w:w="0" w:type="auto"/>
            <w:shd w:val="clear" w:color="auto" w:fill="DEEAF6" w:themeFill="accent1" w:themeFillTint="33"/>
            <w:hideMark/>
          </w:tcPr>
          <w:p w14:paraId="5193BA2B"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ii</w:t>
            </w:r>
          </w:p>
        </w:tc>
        <w:tc>
          <w:tcPr>
            <w:tcW w:w="0" w:type="auto"/>
            <w:hideMark/>
          </w:tcPr>
          <w:p w14:paraId="2B59E64E"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1.9.5 </w:t>
            </w:r>
            <w:r w:rsidRPr="007D2C96">
              <w:rPr>
                <w:rFonts w:ascii="Traditional Arabic" w:hAnsi="Traditional Arabic" w:cs="Traditional Arabic"/>
                <w:b/>
                <w:bCs/>
                <w:rtl/>
              </w:rPr>
              <w:t>الدراسات التي تناولت العلاقة بين المتغيرين</w:t>
            </w:r>
          </w:p>
        </w:tc>
        <w:tc>
          <w:tcPr>
            <w:tcW w:w="0" w:type="auto"/>
            <w:shd w:val="clear" w:color="auto" w:fill="DEEAF6" w:themeFill="accent1" w:themeFillTint="33"/>
            <w:hideMark/>
          </w:tcPr>
          <w:p w14:paraId="32E4FA48" w14:textId="5D4A88DD"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27</w:t>
            </w:r>
          </w:p>
        </w:tc>
        <w:tc>
          <w:tcPr>
            <w:tcW w:w="0" w:type="auto"/>
            <w:hideMark/>
          </w:tcPr>
          <w:p w14:paraId="15625BA0"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3.1 </w:t>
            </w:r>
            <w:r w:rsidRPr="007D2C96">
              <w:rPr>
                <w:rFonts w:ascii="Traditional Arabic" w:hAnsi="Traditional Arabic" w:cs="Traditional Arabic"/>
                <w:b/>
                <w:bCs/>
                <w:rtl/>
              </w:rPr>
              <w:t>مقدمة</w:t>
            </w:r>
          </w:p>
        </w:tc>
        <w:tc>
          <w:tcPr>
            <w:tcW w:w="0" w:type="auto"/>
            <w:shd w:val="clear" w:color="auto" w:fill="DEEAF6" w:themeFill="accent1" w:themeFillTint="33"/>
            <w:hideMark/>
          </w:tcPr>
          <w:p w14:paraId="7961B6D4" w14:textId="459808A8"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70</w:t>
            </w:r>
          </w:p>
        </w:tc>
        <w:tc>
          <w:tcPr>
            <w:tcW w:w="0" w:type="auto"/>
            <w:hideMark/>
          </w:tcPr>
          <w:p w14:paraId="34AFDB94"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4.3.3 </w:t>
            </w:r>
            <w:r w:rsidRPr="007D2C96">
              <w:rPr>
                <w:rFonts w:ascii="Traditional Arabic" w:hAnsi="Traditional Arabic" w:cs="Traditional Arabic"/>
                <w:b/>
                <w:bCs/>
                <w:rtl/>
              </w:rPr>
              <w:t>التحقق من فروض الدراسة</w:t>
            </w:r>
          </w:p>
        </w:tc>
        <w:tc>
          <w:tcPr>
            <w:tcW w:w="0" w:type="auto"/>
            <w:shd w:val="clear" w:color="auto" w:fill="DEEAF6" w:themeFill="accent1" w:themeFillTint="33"/>
            <w:hideMark/>
          </w:tcPr>
          <w:p w14:paraId="59877A48" w14:textId="481D2F26"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89</w:t>
            </w:r>
          </w:p>
        </w:tc>
      </w:tr>
      <w:tr w:rsidR="007D2C96" w:rsidRPr="007D2C96" w14:paraId="206BC517" w14:textId="77777777" w:rsidTr="007D2C96">
        <w:trPr>
          <w:trHeight w:val="874"/>
        </w:trPr>
        <w:tc>
          <w:tcPr>
            <w:tcW w:w="0" w:type="auto"/>
            <w:hideMark/>
          </w:tcPr>
          <w:p w14:paraId="4C26E0E7"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tl/>
              </w:rPr>
              <w:t>المستخلص</w:t>
            </w:r>
          </w:p>
        </w:tc>
        <w:tc>
          <w:tcPr>
            <w:tcW w:w="0" w:type="auto"/>
            <w:shd w:val="clear" w:color="auto" w:fill="DEEAF6" w:themeFill="accent1" w:themeFillTint="33"/>
            <w:hideMark/>
          </w:tcPr>
          <w:p w14:paraId="0A8ED7FC"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iii</w:t>
            </w:r>
          </w:p>
        </w:tc>
        <w:tc>
          <w:tcPr>
            <w:tcW w:w="0" w:type="auto"/>
            <w:hideMark/>
          </w:tcPr>
          <w:p w14:paraId="25009EC3"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1.9.6 </w:t>
            </w:r>
            <w:r w:rsidRPr="007D2C96">
              <w:rPr>
                <w:rFonts w:ascii="Traditional Arabic" w:hAnsi="Traditional Arabic" w:cs="Traditional Arabic"/>
                <w:b/>
                <w:bCs/>
                <w:rtl/>
              </w:rPr>
              <w:t>التعليق على الدراسات السابقة</w:t>
            </w:r>
          </w:p>
        </w:tc>
        <w:tc>
          <w:tcPr>
            <w:tcW w:w="0" w:type="auto"/>
            <w:shd w:val="clear" w:color="auto" w:fill="DEEAF6" w:themeFill="accent1" w:themeFillTint="33"/>
            <w:hideMark/>
          </w:tcPr>
          <w:p w14:paraId="23D76BDE" w14:textId="6FD03A80"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28</w:t>
            </w:r>
          </w:p>
        </w:tc>
        <w:tc>
          <w:tcPr>
            <w:tcW w:w="0" w:type="auto"/>
            <w:hideMark/>
          </w:tcPr>
          <w:p w14:paraId="1A51F300"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3.2 </w:t>
            </w:r>
            <w:r w:rsidRPr="007D2C96">
              <w:rPr>
                <w:rFonts w:ascii="Traditional Arabic" w:hAnsi="Traditional Arabic" w:cs="Traditional Arabic"/>
                <w:b/>
                <w:bCs/>
                <w:rtl/>
              </w:rPr>
              <w:t>منهج الدراسة وتصميمها</w:t>
            </w:r>
          </w:p>
        </w:tc>
        <w:tc>
          <w:tcPr>
            <w:tcW w:w="0" w:type="auto"/>
            <w:shd w:val="clear" w:color="auto" w:fill="DEEAF6" w:themeFill="accent1" w:themeFillTint="33"/>
            <w:hideMark/>
          </w:tcPr>
          <w:p w14:paraId="54E40830" w14:textId="0E84ACA1"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70</w:t>
            </w:r>
          </w:p>
        </w:tc>
        <w:tc>
          <w:tcPr>
            <w:tcW w:w="0" w:type="auto"/>
            <w:hideMark/>
          </w:tcPr>
          <w:p w14:paraId="4B1AF453"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4.4 </w:t>
            </w:r>
            <w:r w:rsidRPr="007D2C96">
              <w:rPr>
                <w:rFonts w:ascii="Traditional Arabic" w:hAnsi="Traditional Arabic" w:cs="Traditional Arabic"/>
                <w:b/>
                <w:bCs/>
                <w:rtl/>
              </w:rPr>
              <w:t>خلاصة الفصل</w:t>
            </w:r>
          </w:p>
        </w:tc>
        <w:tc>
          <w:tcPr>
            <w:tcW w:w="0" w:type="auto"/>
            <w:shd w:val="clear" w:color="auto" w:fill="DEEAF6" w:themeFill="accent1" w:themeFillTint="33"/>
            <w:hideMark/>
          </w:tcPr>
          <w:p w14:paraId="641BFAA7" w14:textId="7E0B68B6"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98</w:t>
            </w:r>
          </w:p>
        </w:tc>
      </w:tr>
      <w:tr w:rsidR="007D2C96" w:rsidRPr="007D2C96" w14:paraId="1EFC2DF2" w14:textId="77777777" w:rsidTr="0004297F">
        <w:trPr>
          <w:trHeight w:val="1224"/>
        </w:trPr>
        <w:tc>
          <w:tcPr>
            <w:tcW w:w="0" w:type="auto"/>
            <w:hideMark/>
          </w:tcPr>
          <w:p w14:paraId="6174D6D3"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Abstract</w:t>
            </w:r>
          </w:p>
        </w:tc>
        <w:tc>
          <w:tcPr>
            <w:tcW w:w="0" w:type="auto"/>
            <w:shd w:val="clear" w:color="auto" w:fill="DEEAF6" w:themeFill="accent1" w:themeFillTint="33"/>
            <w:hideMark/>
          </w:tcPr>
          <w:p w14:paraId="5A6243D4"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iv</w:t>
            </w:r>
          </w:p>
        </w:tc>
        <w:tc>
          <w:tcPr>
            <w:tcW w:w="0" w:type="auto"/>
            <w:hideMark/>
          </w:tcPr>
          <w:p w14:paraId="06D0FA6E"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1.10 </w:t>
            </w:r>
            <w:r w:rsidRPr="007D2C96">
              <w:rPr>
                <w:rFonts w:ascii="Traditional Arabic" w:hAnsi="Traditional Arabic" w:cs="Traditional Arabic"/>
                <w:b/>
                <w:bCs/>
                <w:rtl/>
              </w:rPr>
              <w:t>خلاصة الفصل</w:t>
            </w:r>
          </w:p>
        </w:tc>
        <w:tc>
          <w:tcPr>
            <w:tcW w:w="0" w:type="auto"/>
            <w:shd w:val="clear" w:color="auto" w:fill="DEEAF6" w:themeFill="accent1" w:themeFillTint="33"/>
            <w:hideMark/>
          </w:tcPr>
          <w:p w14:paraId="1A23FC58" w14:textId="7B74276F"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29</w:t>
            </w:r>
          </w:p>
        </w:tc>
        <w:tc>
          <w:tcPr>
            <w:tcW w:w="0" w:type="auto"/>
            <w:hideMark/>
          </w:tcPr>
          <w:p w14:paraId="71948027"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3.3 </w:t>
            </w:r>
            <w:r w:rsidRPr="007D2C96">
              <w:rPr>
                <w:rFonts w:ascii="Traditional Arabic" w:hAnsi="Traditional Arabic" w:cs="Traditional Arabic"/>
                <w:b/>
                <w:bCs/>
                <w:rtl/>
              </w:rPr>
              <w:t>مجتمع الدراسة</w:t>
            </w:r>
          </w:p>
        </w:tc>
        <w:tc>
          <w:tcPr>
            <w:tcW w:w="0" w:type="auto"/>
            <w:shd w:val="clear" w:color="auto" w:fill="DEEAF6" w:themeFill="accent1" w:themeFillTint="33"/>
            <w:hideMark/>
          </w:tcPr>
          <w:p w14:paraId="69053D3E" w14:textId="3A19E3F1"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70</w:t>
            </w:r>
          </w:p>
        </w:tc>
        <w:tc>
          <w:tcPr>
            <w:tcW w:w="0" w:type="auto"/>
            <w:shd w:val="clear" w:color="auto" w:fill="DEEAF6" w:themeFill="accent1" w:themeFillTint="33"/>
            <w:hideMark/>
          </w:tcPr>
          <w:p w14:paraId="090B7514"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tl/>
              </w:rPr>
              <w:t>الفصل الخامس: مناقشة النتائج والتوصيات المقترحة</w:t>
            </w:r>
          </w:p>
        </w:tc>
        <w:tc>
          <w:tcPr>
            <w:tcW w:w="0" w:type="auto"/>
            <w:shd w:val="clear" w:color="auto" w:fill="DEEAF6" w:themeFill="accent1" w:themeFillTint="33"/>
            <w:hideMark/>
          </w:tcPr>
          <w:p w14:paraId="179735EB" w14:textId="709BF382"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100</w:t>
            </w:r>
          </w:p>
        </w:tc>
      </w:tr>
      <w:tr w:rsidR="007D2C96" w:rsidRPr="007D2C96" w14:paraId="0B65F2F3" w14:textId="77777777" w:rsidTr="0004297F">
        <w:trPr>
          <w:trHeight w:val="1212"/>
        </w:trPr>
        <w:tc>
          <w:tcPr>
            <w:tcW w:w="0" w:type="auto"/>
            <w:hideMark/>
          </w:tcPr>
          <w:p w14:paraId="4B7B71E2"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tl/>
              </w:rPr>
              <w:t>قائمة المحتويات</w:t>
            </w:r>
          </w:p>
        </w:tc>
        <w:tc>
          <w:tcPr>
            <w:tcW w:w="0" w:type="auto"/>
            <w:shd w:val="clear" w:color="auto" w:fill="DEEAF6" w:themeFill="accent1" w:themeFillTint="33"/>
            <w:hideMark/>
          </w:tcPr>
          <w:p w14:paraId="59CCC431"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v</w:t>
            </w:r>
          </w:p>
        </w:tc>
        <w:tc>
          <w:tcPr>
            <w:tcW w:w="0" w:type="auto"/>
            <w:shd w:val="clear" w:color="auto" w:fill="DEEAF6" w:themeFill="accent1" w:themeFillTint="33"/>
            <w:hideMark/>
          </w:tcPr>
          <w:p w14:paraId="1F8F6485"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tl/>
              </w:rPr>
              <w:t xml:space="preserve">الفصل الثاني: الإطار النظري </w:t>
            </w:r>
            <w:r w:rsidRPr="0004297F">
              <w:rPr>
                <w:rFonts w:ascii="Traditional Arabic" w:hAnsi="Traditional Arabic" w:cs="Traditional Arabic"/>
                <w:b/>
                <w:bCs/>
                <w:shd w:val="clear" w:color="auto" w:fill="DEEAF6" w:themeFill="accent1" w:themeFillTint="33"/>
                <w:rtl/>
              </w:rPr>
              <w:t>والدراسات السابقة</w:t>
            </w:r>
          </w:p>
        </w:tc>
        <w:tc>
          <w:tcPr>
            <w:tcW w:w="0" w:type="auto"/>
            <w:shd w:val="clear" w:color="auto" w:fill="DEEAF6" w:themeFill="accent1" w:themeFillTint="33"/>
            <w:hideMark/>
          </w:tcPr>
          <w:p w14:paraId="5B0FF830" w14:textId="35382097"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31</w:t>
            </w:r>
          </w:p>
        </w:tc>
        <w:tc>
          <w:tcPr>
            <w:tcW w:w="0" w:type="auto"/>
            <w:hideMark/>
          </w:tcPr>
          <w:p w14:paraId="0EB13A48"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3.4 </w:t>
            </w:r>
            <w:r w:rsidRPr="007D2C96">
              <w:rPr>
                <w:rFonts w:ascii="Traditional Arabic" w:hAnsi="Traditional Arabic" w:cs="Traditional Arabic"/>
                <w:b/>
                <w:bCs/>
                <w:rtl/>
              </w:rPr>
              <w:t>عينة الدراسة</w:t>
            </w:r>
          </w:p>
        </w:tc>
        <w:tc>
          <w:tcPr>
            <w:tcW w:w="0" w:type="auto"/>
            <w:shd w:val="clear" w:color="auto" w:fill="DEEAF6" w:themeFill="accent1" w:themeFillTint="33"/>
            <w:hideMark/>
          </w:tcPr>
          <w:p w14:paraId="4015A4C3" w14:textId="0F295FFA"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71</w:t>
            </w:r>
          </w:p>
        </w:tc>
        <w:tc>
          <w:tcPr>
            <w:tcW w:w="0" w:type="auto"/>
            <w:hideMark/>
          </w:tcPr>
          <w:p w14:paraId="195EA70E"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5.1 </w:t>
            </w:r>
            <w:r w:rsidRPr="007D2C96">
              <w:rPr>
                <w:rFonts w:ascii="Traditional Arabic" w:hAnsi="Traditional Arabic" w:cs="Traditional Arabic"/>
                <w:b/>
                <w:bCs/>
                <w:rtl/>
              </w:rPr>
              <w:t>مقدمة الفصل</w:t>
            </w:r>
          </w:p>
        </w:tc>
        <w:tc>
          <w:tcPr>
            <w:tcW w:w="0" w:type="auto"/>
            <w:shd w:val="clear" w:color="auto" w:fill="DEEAF6" w:themeFill="accent1" w:themeFillTint="33"/>
            <w:hideMark/>
          </w:tcPr>
          <w:p w14:paraId="5F3B923C" w14:textId="2BD07E80"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100</w:t>
            </w:r>
          </w:p>
        </w:tc>
      </w:tr>
      <w:tr w:rsidR="007D2C96" w:rsidRPr="007D2C96" w14:paraId="4F6CCB16" w14:textId="77777777" w:rsidTr="007D2C96">
        <w:trPr>
          <w:trHeight w:val="536"/>
        </w:trPr>
        <w:tc>
          <w:tcPr>
            <w:tcW w:w="0" w:type="auto"/>
            <w:hideMark/>
          </w:tcPr>
          <w:p w14:paraId="6125FE03"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tl/>
              </w:rPr>
              <w:t>قائمة الجداول</w:t>
            </w:r>
          </w:p>
        </w:tc>
        <w:tc>
          <w:tcPr>
            <w:tcW w:w="0" w:type="auto"/>
            <w:shd w:val="clear" w:color="auto" w:fill="DEEAF6" w:themeFill="accent1" w:themeFillTint="33"/>
            <w:hideMark/>
          </w:tcPr>
          <w:p w14:paraId="098E999A"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vi</w:t>
            </w:r>
          </w:p>
        </w:tc>
        <w:tc>
          <w:tcPr>
            <w:tcW w:w="0" w:type="auto"/>
            <w:hideMark/>
          </w:tcPr>
          <w:p w14:paraId="3EA75AA0"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2.1 </w:t>
            </w:r>
            <w:r w:rsidRPr="007D2C96">
              <w:rPr>
                <w:rFonts w:ascii="Traditional Arabic" w:hAnsi="Traditional Arabic" w:cs="Traditional Arabic"/>
                <w:b/>
                <w:bCs/>
                <w:rtl/>
              </w:rPr>
              <w:t>مقدمة</w:t>
            </w:r>
          </w:p>
        </w:tc>
        <w:tc>
          <w:tcPr>
            <w:tcW w:w="0" w:type="auto"/>
            <w:shd w:val="clear" w:color="auto" w:fill="DEEAF6" w:themeFill="accent1" w:themeFillTint="33"/>
            <w:hideMark/>
          </w:tcPr>
          <w:p w14:paraId="354C7003" w14:textId="23E098D3"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31</w:t>
            </w:r>
          </w:p>
        </w:tc>
        <w:tc>
          <w:tcPr>
            <w:tcW w:w="0" w:type="auto"/>
            <w:hideMark/>
          </w:tcPr>
          <w:p w14:paraId="5071EC4B"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3.5 </w:t>
            </w:r>
            <w:r w:rsidRPr="007D2C96">
              <w:rPr>
                <w:rFonts w:ascii="Traditional Arabic" w:hAnsi="Traditional Arabic" w:cs="Traditional Arabic"/>
                <w:b/>
                <w:bCs/>
                <w:rtl/>
              </w:rPr>
              <w:t>أدوات جمع البيانات</w:t>
            </w:r>
          </w:p>
        </w:tc>
        <w:tc>
          <w:tcPr>
            <w:tcW w:w="0" w:type="auto"/>
            <w:shd w:val="clear" w:color="auto" w:fill="DEEAF6" w:themeFill="accent1" w:themeFillTint="33"/>
            <w:hideMark/>
          </w:tcPr>
          <w:p w14:paraId="3D82E4D8" w14:textId="0DA07165"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73</w:t>
            </w:r>
          </w:p>
        </w:tc>
        <w:tc>
          <w:tcPr>
            <w:tcW w:w="0" w:type="auto"/>
            <w:hideMark/>
          </w:tcPr>
          <w:p w14:paraId="61920603"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5.2 </w:t>
            </w:r>
            <w:r w:rsidRPr="007D2C96">
              <w:rPr>
                <w:rFonts w:ascii="Traditional Arabic" w:hAnsi="Traditional Arabic" w:cs="Traditional Arabic"/>
                <w:b/>
                <w:bCs/>
                <w:rtl/>
              </w:rPr>
              <w:t>مناقشة النتائج</w:t>
            </w:r>
          </w:p>
        </w:tc>
        <w:tc>
          <w:tcPr>
            <w:tcW w:w="0" w:type="auto"/>
            <w:shd w:val="clear" w:color="auto" w:fill="DEEAF6" w:themeFill="accent1" w:themeFillTint="33"/>
            <w:hideMark/>
          </w:tcPr>
          <w:p w14:paraId="39FD8F3C" w14:textId="058B20C2"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100</w:t>
            </w:r>
          </w:p>
        </w:tc>
      </w:tr>
      <w:tr w:rsidR="007D2C96" w:rsidRPr="007D2C96" w14:paraId="70C25EEE" w14:textId="77777777" w:rsidTr="007D2C96">
        <w:trPr>
          <w:trHeight w:val="874"/>
        </w:trPr>
        <w:tc>
          <w:tcPr>
            <w:tcW w:w="0" w:type="auto"/>
            <w:hideMark/>
          </w:tcPr>
          <w:p w14:paraId="1BB7E01D"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tl/>
              </w:rPr>
              <w:t>قائمة الأشكال</w:t>
            </w:r>
          </w:p>
        </w:tc>
        <w:tc>
          <w:tcPr>
            <w:tcW w:w="0" w:type="auto"/>
            <w:shd w:val="clear" w:color="auto" w:fill="DEEAF6" w:themeFill="accent1" w:themeFillTint="33"/>
            <w:hideMark/>
          </w:tcPr>
          <w:p w14:paraId="781D7932"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vii</w:t>
            </w:r>
          </w:p>
        </w:tc>
        <w:tc>
          <w:tcPr>
            <w:tcW w:w="0" w:type="auto"/>
            <w:hideMark/>
          </w:tcPr>
          <w:p w14:paraId="1DBF6A01"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2.2 </w:t>
            </w:r>
            <w:r w:rsidRPr="007D2C96">
              <w:rPr>
                <w:rFonts w:ascii="Traditional Arabic" w:hAnsi="Traditional Arabic" w:cs="Traditional Arabic"/>
                <w:b/>
                <w:bCs/>
                <w:rtl/>
              </w:rPr>
              <w:t>الإطار النظري</w:t>
            </w:r>
          </w:p>
        </w:tc>
        <w:tc>
          <w:tcPr>
            <w:tcW w:w="0" w:type="auto"/>
            <w:shd w:val="clear" w:color="auto" w:fill="DEEAF6" w:themeFill="accent1" w:themeFillTint="33"/>
            <w:hideMark/>
          </w:tcPr>
          <w:p w14:paraId="53525F23" w14:textId="19EA9DC4"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31</w:t>
            </w:r>
          </w:p>
        </w:tc>
        <w:tc>
          <w:tcPr>
            <w:tcW w:w="0" w:type="auto"/>
            <w:hideMark/>
          </w:tcPr>
          <w:p w14:paraId="1A189317"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3.5.1 </w:t>
            </w:r>
            <w:r w:rsidRPr="007D2C96">
              <w:rPr>
                <w:rFonts w:ascii="Traditional Arabic" w:hAnsi="Traditional Arabic" w:cs="Traditional Arabic"/>
                <w:b/>
                <w:bCs/>
                <w:rtl/>
              </w:rPr>
              <w:t>البيانات الأولية</w:t>
            </w:r>
          </w:p>
        </w:tc>
        <w:tc>
          <w:tcPr>
            <w:tcW w:w="0" w:type="auto"/>
            <w:shd w:val="clear" w:color="auto" w:fill="DEEAF6" w:themeFill="accent1" w:themeFillTint="33"/>
            <w:hideMark/>
          </w:tcPr>
          <w:p w14:paraId="3BCF96DF" w14:textId="1FED22D0"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74</w:t>
            </w:r>
          </w:p>
        </w:tc>
        <w:tc>
          <w:tcPr>
            <w:tcW w:w="0" w:type="auto"/>
            <w:hideMark/>
          </w:tcPr>
          <w:p w14:paraId="25DBC7B9"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5.2.1 </w:t>
            </w:r>
            <w:r w:rsidRPr="007D2C96">
              <w:rPr>
                <w:rFonts w:ascii="Traditional Arabic" w:hAnsi="Traditional Arabic" w:cs="Traditional Arabic"/>
                <w:b/>
                <w:bCs/>
                <w:rtl/>
              </w:rPr>
              <w:t>مناقشة الفرض الرئيس</w:t>
            </w:r>
          </w:p>
        </w:tc>
        <w:tc>
          <w:tcPr>
            <w:tcW w:w="0" w:type="auto"/>
            <w:shd w:val="clear" w:color="auto" w:fill="DEEAF6" w:themeFill="accent1" w:themeFillTint="33"/>
            <w:hideMark/>
          </w:tcPr>
          <w:p w14:paraId="7B89CE75" w14:textId="04004FAD"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100</w:t>
            </w:r>
          </w:p>
        </w:tc>
      </w:tr>
      <w:tr w:rsidR="007D2C96" w:rsidRPr="007D2C96" w14:paraId="6E3AA927" w14:textId="77777777" w:rsidTr="0004297F">
        <w:trPr>
          <w:trHeight w:val="1224"/>
        </w:trPr>
        <w:tc>
          <w:tcPr>
            <w:tcW w:w="0" w:type="auto"/>
            <w:shd w:val="clear" w:color="auto" w:fill="DEEAF6" w:themeFill="accent1" w:themeFillTint="33"/>
            <w:hideMark/>
          </w:tcPr>
          <w:p w14:paraId="6BC0B72F"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tl/>
              </w:rPr>
              <w:t>الفصل الأول: المقدمة والدراسا</w:t>
            </w:r>
            <w:r w:rsidRPr="0004297F">
              <w:rPr>
                <w:rFonts w:ascii="Traditional Arabic" w:hAnsi="Traditional Arabic" w:cs="Traditional Arabic"/>
                <w:b/>
                <w:bCs/>
                <w:shd w:val="clear" w:color="auto" w:fill="DEEAF6" w:themeFill="accent1" w:themeFillTint="33"/>
                <w:rtl/>
              </w:rPr>
              <w:t xml:space="preserve">ت </w:t>
            </w:r>
            <w:r w:rsidRPr="007D2C96">
              <w:rPr>
                <w:rFonts w:ascii="Traditional Arabic" w:hAnsi="Traditional Arabic" w:cs="Traditional Arabic"/>
                <w:b/>
                <w:bCs/>
                <w:rtl/>
              </w:rPr>
              <w:t>السابقة</w:t>
            </w:r>
          </w:p>
        </w:tc>
        <w:tc>
          <w:tcPr>
            <w:tcW w:w="0" w:type="auto"/>
            <w:shd w:val="clear" w:color="auto" w:fill="DEEAF6" w:themeFill="accent1" w:themeFillTint="33"/>
            <w:hideMark/>
          </w:tcPr>
          <w:p w14:paraId="5B408779" w14:textId="0C58F040"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13</w:t>
            </w:r>
          </w:p>
        </w:tc>
        <w:tc>
          <w:tcPr>
            <w:tcW w:w="0" w:type="auto"/>
            <w:hideMark/>
          </w:tcPr>
          <w:p w14:paraId="559A2178"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2.2.1 </w:t>
            </w:r>
            <w:r w:rsidRPr="007D2C96">
              <w:rPr>
                <w:rFonts w:ascii="Traditional Arabic" w:hAnsi="Traditional Arabic" w:cs="Traditional Arabic"/>
                <w:b/>
                <w:bCs/>
                <w:rtl/>
              </w:rPr>
              <w:t>المتغير المستقل: الذكاء الاصطناعي التوليدي</w:t>
            </w:r>
          </w:p>
        </w:tc>
        <w:tc>
          <w:tcPr>
            <w:tcW w:w="0" w:type="auto"/>
            <w:shd w:val="clear" w:color="auto" w:fill="DEEAF6" w:themeFill="accent1" w:themeFillTint="33"/>
            <w:hideMark/>
          </w:tcPr>
          <w:p w14:paraId="1502E3BF" w14:textId="0CEE6AA2"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31</w:t>
            </w:r>
          </w:p>
        </w:tc>
        <w:tc>
          <w:tcPr>
            <w:tcW w:w="0" w:type="auto"/>
            <w:hideMark/>
          </w:tcPr>
          <w:p w14:paraId="2AE7C020"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3.5.2 </w:t>
            </w:r>
            <w:r w:rsidRPr="007D2C96">
              <w:rPr>
                <w:rFonts w:ascii="Traditional Arabic" w:hAnsi="Traditional Arabic" w:cs="Traditional Arabic"/>
                <w:b/>
                <w:bCs/>
                <w:rtl/>
              </w:rPr>
              <w:t>البيانات الثانوية</w:t>
            </w:r>
          </w:p>
        </w:tc>
        <w:tc>
          <w:tcPr>
            <w:tcW w:w="0" w:type="auto"/>
            <w:shd w:val="clear" w:color="auto" w:fill="DEEAF6" w:themeFill="accent1" w:themeFillTint="33"/>
            <w:hideMark/>
          </w:tcPr>
          <w:p w14:paraId="17C245C6" w14:textId="2F18FD8A"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74</w:t>
            </w:r>
          </w:p>
        </w:tc>
        <w:tc>
          <w:tcPr>
            <w:tcW w:w="0" w:type="auto"/>
            <w:hideMark/>
          </w:tcPr>
          <w:p w14:paraId="12FB6E9C"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5.2.2 </w:t>
            </w:r>
            <w:r w:rsidRPr="007D2C96">
              <w:rPr>
                <w:rFonts w:ascii="Traditional Arabic" w:hAnsi="Traditional Arabic" w:cs="Traditional Arabic"/>
                <w:b/>
                <w:bCs/>
                <w:rtl/>
              </w:rPr>
              <w:t>مناقشة الفرض الفرعي الأول</w:t>
            </w:r>
          </w:p>
        </w:tc>
        <w:tc>
          <w:tcPr>
            <w:tcW w:w="0" w:type="auto"/>
            <w:shd w:val="clear" w:color="auto" w:fill="DEEAF6" w:themeFill="accent1" w:themeFillTint="33"/>
            <w:hideMark/>
          </w:tcPr>
          <w:p w14:paraId="52CF1A8E" w14:textId="46AF23F7"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100</w:t>
            </w:r>
          </w:p>
        </w:tc>
      </w:tr>
      <w:tr w:rsidR="007D2C96" w:rsidRPr="007D2C96" w14:paraId="13ADAAC5" w14:textId="77777777" w:rsidTr="007D2C96">
        <w:trPr>
          <w:trHeight w:val="874"/>
        </w:trPr>
        <w:tc>
          <w:tcPr>
            <w:tcW w:w="0" w:type="auto"/>
            <w:hideMark/>
          </w:tcPr>
          <w:p w14:paraId="5B7828C3"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1.1 </w:t>
            </w:r>
            <w:r w:rsidRPr="007D2C96">
              <w:rPr>
                <w:rFonts w:ascii="Traditional Arabic" w:hAnsi="Traditional Arabic" w:cs="Traditional Arabic"/>
                <w:b/>
                <w:bCs/>
                <w:rtl/>
              </w:rPr>
              <w:t>مقدمة الدراسة</w:t>
            </w:r>
          </w:p>
        </w:tc>
        <w:tc>
          <w:tcPr>
            <w:tcW w:w="0" w:type="auto"/>
            <w:shd w:val="clear" w:color="auto" w:fill="DEEAF6" w:themeFill="accent1" w:themeFillTint="33"/>
            <w:hideMark/>
          </w:tcPr>
          <w:p w14:paraId="2BC0BAC0" w14:textId="75EDABD3"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13</w:t>
            </w:r>
          </w:p>
        </w:tc>
        <w:tc>
          <w:tcPr>
            <w:tcW w:w="0" w:type="auto"/>
            <w:hideMark/>
          </w:tcPr>
          <w:p w14:paraId="1BC91F89"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2.2.2 </w:t>
            </w:r>
            <w:r w:rsidRPr="007D2C96">
              <w:rPr>
                <w:rFonts w:ascii="Traditional Arabic" w:hAnsi="Traditional Arabic" w:cs="Traditional Arabic"/>
                <w:b/>
                <w:bCs/>
                <w:rtl/>
              </w:rPr>
              <w:t>الذكاء الاصطناعي التوليدي</w:t>
            </w:r>
          </w:p>
        </w:tc>
        <w:tc>
          <w:tcPr>
            <w:tcW w:w="0" w:type="auto"/>
            <w:shd w:val="clear" w:color="auto" w:fill="DEEAF6" w:themeFill="accent1" w:themeFillTint="33"/>
            <w:hideMark/>
          </w:tcPr>
          <w:p w14:paraId="0DCB7EB3" w14:textId="3310804B"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35</w:t>
            </w:r>
          </w:p>
        </w:tc>
        <w:tc>
          <w:tcPr>
            <w:tcW w:w="0" w:type="auto"/>
            <w:hideMark/>
          </w:tcPr>
          <w:p w14:paraId="52C847C8"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3.6 </w:t>
            </w:r>
            <w:r w:rsidRPr="007D2C96">
              <w:rPr>
                <w:rFonts w:ascii="Traditional Arabic" w:hAnsi="Traditional Arabic" w:cs="Traditional Arabic"/>
                <w:b/>
                <w:bCs/>
                <w:rtl/>
              </w:rPr>
              <w:t>الصدق الظاهري وصدق المحتوى</w:t>
            </w:r>
          </w:p>
        </w:tc>
        <w:tc>
          <w:tcPr>
            <w:tcW w:w="0" w:type="auto"/>
            <w:shd w:val="clear" w:color="auto" w:fill="DEEAF6" w:themeFill="accent1" w:themeFillTint="33"/>
            <w:hideMark/>
          </w:tcPr>
          <w:p w14:paraId="6876AAAE" w14:textId="699CBF48"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76</w:t>
            </w:r>
          </w:p>
        </w:tc>
        <w:tc>
          <w:tcPr>
            <w:tcW w:w="0" w:type="auto"/>
            <w:hideMark/>
          </w:tcPr>
          <w:p w14:paraId="2B7ECC0C"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5.2.3 </w:t>
            </w:r>
            <w:r w:rsidRPr="007D2C96">
              <w:rPr>
                <w:rFonts w:ascii="Traditional Arabic" w:hAnsi="Traditional Arabic" w:cs="Traditional Arabic"/>
                <w:b/>
                <w:bCs/>
                <w:rtl/>
              </w:rPr>
              <w:t>مناقشة الفرض الفرعي الثاني</w:t>
            </w:r>
          </w:p>
        </w:tc>
        <w:tc>
          <w:tcPr>
            <w:tcW w:w="0" w:type="auto"/>
            <w:shd w:val="clear" w:color="auto" w:fill="DEEAF6" w:themeFill="accent1" w:themeFillTint="33"/>
            <w:hideMark/>
          </w:tcPr>
          <w:p w14:paraId="3A66C559" w14:textId="61F7CB8A"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101</w:t>
            </w:r>
          </w:p>
        </w:tc>
      </w:tr>
      <w:tr w:rsidR="007D2C96" w:rsidRPr="007D2C96" w14:paraId="0CD6D4E3" w14:textId="77777777" w:rsidTr="007D2C96">
        <w:trPr>
          <w:trHeight w:val="886"/>
        </w:trPr>
        <w:tc>
          <w:tcPr>
            <w:tcW w:w="0" w:type="auto"/>
            <w:hideMark/>
          </w:tcPr>
          <w:p w14:paraId="087D0D54"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1.2 </w:t>
            </w:r>
            <w:r w:rsidRPr="007D2C96">
              <w:rPr>
                <w:rFonts w:ascii="Traditional Arabic" w:hAnsi="Traditional Arabic" w:cs="Traditional Arabic"/>
                <w:b/>
                <w:bCs/>
                <w:rtl/>
              </w:rPr>
              <w:t>مشكلة الدراسة</w:t>
            </w:r>
          </w:p>
        </w:tc>
        <w:tc>
          <w:tcPr>
            <w:tcW w:w="0" w:type="auto"/>
            <w:shd w:val="clear" w:color="auto" w:fill="DEEAF6" w:themeFill="accent1" w:themeFillTint="33"/>
            <w:hideMark/>
          </w:tcPr>
          <w:p w14:paraId="4075071D" w14:textId="0EE2D442"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14</w:t>
            </w:r>
          </w:p>
        </w:tc>
        <w:tc>
          <w:tcPr>
            <w:tcW w:w="0" w:type="auto"/>
            <w:hideMark/>
          </w:tcPr>
          <w:p w14:paraId="649EB4D5"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2.2.3 </w:t>
            </w:r>
            <w:r w:rsidRPr="007D2C96">
              <w:rPr>
                <w:rFonts w:ascii="Traditional Arabic" w:hAnsi="Traditional Arabic" w:cs="Traditional Arabic"/>
                <w:b/>
                <w:bCs/>
                <w:rtl/>
              </w:rPr>
              <w:t>أبعاد المتغير المستقل</w:t>
            </w:r>
          </w:p>
        </w:tc>
        <w:tc>
          <w:tcPr>
            <w:tcW w:w="0" w:type="auto"/>
            <w:shd w:val="clear" w:color="auto" w:fill="DEEAF6" w:themeFill="accent1" w:themeFillTint="33"/>
            <w:hideMark/>
          </w:tcPr>
          <w:p w14:paraId="378C2C4A" w14:textId="06F4AD74"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36</w:t>
            </w:r>
          </w:p>
        </w:tc>
        <w:tc>
          <w:tcPr>
            <w:tcW w:w="0" w:type="auto"/>
            <w:hideMark/>
          </w:tcPr>
          <w:p w14:paraId="178BF5B7"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3.7 </w:t>
            </w:r>
            <w:r w:rsidRPr="007D2C96">
              <w:rPr>
                <w:rFonts w:ascii="Traditional Arabic" w:hAnsi="Traditional Arabic" w:cs="Traditional Arabic"/>
                <w:b/>
                <w:bCs/>
                <w:rtl/>
              </w:rPr>
              <w:t>صدق الاتساق الداخلي</w:t>
            </w:r>
          </w:p>
        </w:tc>
        <w:tc>
          <w:tcPr>
            <w:tcW w:w="0" w:type="auto"/>
            <w:shd w:val="clear" w:color="auto" w:fill="DEEAF6" w:themeFill="accent1" w:themeFillTint="33"/>
            <w:hideMark/>
          </w:tcPr>
          <w:p w14:paraId="6F5E375B" w14:textId="51EE4A93"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76</w:t>
            </w:r>
          </w:p>
        </w:tc>
        <w:tc>
          <w:tcPr>
            <w:tcW w:w="0" w:type="auto"/>
            <w:hideMark/>
          </w:tcPr>
          <w:p w14:paraId="0C7EA203"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5.2.4 </w:t>
            </w:r>
            <w:r w:rsidRPr="007D2C96">
              <w:rPr>
                <w:rFonts w:ascii="Traditional Arabic" w:hAnsi="Traditional Arabic" w:cs="Traditional Arabic"/>
                <w:b/>
                <w:bCs/>
                <w:rtl/>
              </w:rPr>
              <w:t>مناقشة الفرض الفرعي الثالث</w:t>
            </w:r>
          </w:p>
        </w:tc>
        <w:tc>
          <w:tcPr>
            <w:tcW w:w="0" w:type="auto"/>
            <w:shd w:val="clear" w:color="auto" w:fill="DEEAF6" w:themeFill="accent1" w:themeFillTint="33"/>
            <w:hideMark/>
          </w:tcPr>
          <w:p w14:paraId="7119FB9E" w14:textId="662BF6F1"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102</w:t>
            </w:r>
          </w:p>
        </w:tc>
      </w:tr>
      <w:tr w:rsidR="007D2C96" w:rsidRPr="007D2C96" w14:paraId="2D3F0AD6" w14:textId="77777777" w:rsidTr="007D2C96">
        <w:trPr>
          <w:trHeight w:val="874"/>
        </w:trPr>
        <w:tc>
          <w:tcPr>
            <w:tcW w:w="0" w:type="auto"/>
            <w:hideMark/>
          </w:tcPr>
          <w:p w14:paraId="28B1BEF1"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1.3 </w:t>
            </w:r>
            <w:r w:rsidRPr="007D2C96">
              <w:rPr>
                <w:rFonts w:ascii="Traditional Arabic" w:hAnsi="Traditional Arabic" w:cs="Traditional Arabic"/>
                <w:b/>
                <w:bCs/>
                <w:rtl/>
              </w:rPr>
              <w:t>أسئلة الدراسة</w:t>
            </w:r>
          </w:p>
        </w:tc>
        <w:tc>
          <w:tcPr>
            <w:tcW w:w="0" w:type="auto"/>
            <w:shd w:val="clear" w:color="auto" w:fill="DEEAF6" w:themeFill="accent1" w:themeFillTint="33"/>
            <w:hideMark/>
          </w:tcPr>
          <w:p w14:paraId="45F6D90D" w14:textId="7C8D6FBE"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14</w:t>
            </w:r>
          </w:p>
        </w:tc>
        <w:tc>
          <w:tcPr>
            <w:tcW w:w="0" w:type="auto"/>
            <w:hideMark/>
          </w:tcPr>
          <w:p w14:paraId="29F195BA"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2.2.4 </w:t>
            </w:r>
            <w:r w:rsidRPr="007D2C96">
              <w:rPr>
                <w:rFonts w:ascii="Traditional Arabic" w:hAnsi="Traditional Arabic" w:cs="Traditional Arabic"/>
                <w:b/>
                <w:bCs/>
                <w:rtl/>
              </w:rPr>
              <w:t>المتغير التابع: جودة مخرجات التعلم</w:t>
            </w:r>
          </w:p>
        </w:tc>
        <w:tc>
          <w:tcPr>
            <w:tcW w:w="0" w:type="auto"/>
            <w:shd w:val="clear" w:color="auto" w:fill="DEEAF6" w:themeFill="accent1" w:themeFillTint="33"/>
            <w:hideMark/>
          </w:tcPr>
          <w:p w14:paraId="3409B76B" w14:textId="11EBF384"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37</w:t>
            </w:r>
          </w:p>
        </w:tc>
        <w:tc>
          <w:tcPr>
            <w:tcW w:w="0" w:type="auto"/>
            <w:hideMark/>
          </w:tcPr>
          <w:p w14:paraId="73CE5C35"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3.8 </w:t>
            </w:r>
            <w:r w:rsidRPr="007D2C96">
              <w:rPr>
                <w:rFonts w:ascii="Traditional Arabic" w:hAnsi="Traditional Arabic" w:cs="Traditional Arabic"/>
                <w:b/>
                <w:bCs/>
                <w:rtl/>
              </w:rPr>
              <w:t>ثبات أداة الدراسة</w:t>
            </w:r>
          </w:p>
        </w:tc>
        <w:tc>
          <w:tcPr>
            <w:tcW w:w="0" w:type="auto"/>
            <w:shd w:val="clear" w:color="auto" w:fill="DEEAF6" w:themeFill="accent1" w:themeFillTint="33"/>
            <w:hideMark/>
          </w:tcPr>
          <w:p w14:paraId="4EB46360" w14:textId="063F6FF1"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77</w:t>
            </w:r>
          </w:p>
        </w:tc>
        <w:tc>
          <w:tcPr>
            <w:tcW w:w="0" w:type="auto"/>
            <w:hideMark/>
          </w:tcPr>
          <w:p w14:paraId="7955391B"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5.2.5 </w:t>
            </w:r>
            <w:r w:rsidRPr="007D2C96">
              <w:rPr>
                <w:rFonts w:ascii="Traditional Arabic" w:hAnsi="Traditional Arabic" w:cs="Traditional Arabic"/>
                <w:b/>
                <w:bCs/>
                <w:rtl/>
              </w:rPr>
              <w:t>مناقشة الفرض الفرعي الرابع</w:t>
            </w:r>
          </w:p>
        </w:tc>
        <w:tc>
          <w:tcPr>
            <w:tcW w:w="0" w:type="auto"/>
            <w:shd w:val="clear" w:color="auto" w:fill="DEEAF6" w:themeFill="accent1" w:themeFillTint="33"/>
            <w:hideMark/>
          </w:tcPr>
          <w:p w14:paraId="557CBBD7" w14:textId="36DA2095"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103</w:t>
            </w:r>
          </w:p>
        </w:tc>
      </w:tr>
      <w:tr w:rsidR="007D2C96" w:rsidRPr="007D2C96" w14:paraId="3BF3537C" w14:textId="77777777" w:rsidTr="007D2C96">
        <w:trPr>
          <w:trHeight w:val="874"/>
        </w:trPr>
        <w:tc>
          <w:tcPr>
            <w:tcW w:w="0" w:type="auto"/>
            <w:hideMark/>
          </w:tcPr>
          <w:p w14:paraId="668F8483"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lastRenderedPageBreak/>
              <w:t xml:space="preserve">1.4 </w:t>
            </w:r>
            <w:r w:rsidRPr="007D2C96">
              <w:rPr>
                <w:rFonts w:ascii="Traditional Arabic" w:hAnsi="Traditional Arabic" w:cs="Traditional Arabic"/>
                <w:b/>
                <w:bCs/>
                <w:rtl/>
              </w:rPr>
              <w:t>أهمية الدراسة</w:t>
            </w:r>
          </w:p>
        </w:tc>
        <w:tc>
          <w:tcPr>
            <w:tcW w:w="0" w:type="auto"/>
            <w:shd w:val="clear" w:color="auto" w:fill="DEEAF6" w:themeFill="accent1" w:themeFillTint="33"/>
            <w:hideMark/>
          </w:tcPr>
          <w:p w14:paraId="2ADB8E73" w14:textId="53C202FC"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16</w:t>
            </w:r>
          </w:p>
        </w:tc>
        <w:tc>
          <w:tcPr>
            <w:tcW w:w="0" w:type="auto"/>
            <w:hideMark/>
          </w:tcPr>
          <w:p w14:paraId="43F4AB18"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2.2.5 </w:t>
            </w:r>
            <w:r w:rsidRPr="007D2C96">
              <w:rPr>
                <w:rFonts w:ascii="Traditional Arabic" w:hAnsi="Traditional Arabic" w:cs="Traditional Arabic"/>
                <w:b/>
                <w:bCs/>
                <w:rtl/>
              </w:rPr>
              <w:t>أبعاد جودة مخرجات التعلم</w:t>
            </w:r>
          </w:p>
        </w:tc>
        <w:tc>
          <w:tcPr>
            <w:tcW w:w="0" w:type="auto"/>
            <w:shd w:val="clear" w:color="auto" w:fill="DEEAF6" w:themeFill="accent1" w:themeFillTint="33"/>
            <w:hideMark/>
          </w:tcPr>
          <w:p w14:paraId="1C547EFA" w14:textId="154E5B9F" w:rsidR="007D2C96" w:rsidRPr="007D2C96" w:rsidRDefault="009A2F08"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39</w:t>
            </w:r>
          </w:p>
        </w:tc>
        <w:tc>
          <w:tcPr>
            <w:tcW w:w="0" w:type="auto"/>
            <w:hideMark/>
          </w:tcPr>
          <w:p w14:paraId="70980CB1"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3.9 </w:t>
            </w:r>
            <w:r w:rsidRPr="007D2C96">
              <w:rPr>
                <w:rFonts w:ascii="Traditional Arabic" w:hAnsi="Traditional Arabic" w:cs="Traditional Arabic"/>
                <w:b/>
                <w:bCs/>
                <w:rtl/>
              </w:rPr>
              <w:t>أساليب تحليل البيانات</w:t>
            </w:r>
          </w:p>
        </w:tc>
        <w:tc>
          <w:tcPr>
            <w:tcW w:w="0" w:type="auto"/>
            <w:shd w:val="clear" w:color="auto" w:fill="DEEAF6" w:themeFill="accent1" w:themeFillTint="33"/>
            <w:hideMark/>
          </w:tcPr>
          <w:p w14:paraId="142BD445" w14:textId="265F3846" w:rsidR="007D2C96" w:rsidRPr="007D2C96" w:rsidRDefault="009A2F08"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78</w:t>
            </w:r>
          </w:p>
        </w:tc>
        <w:tc>
          <w:tcPr>
            <w:tcW w:w="0" w:type="auto"/>
            <w:hideMark/>
          </w:tcPr>
          <w:p w14:paraId="707B192E"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5.2.6 </w:t>
            </w:r>
            <w:r w:rsidRPr="007D2C96">
              <w:rPr>
                <w:rFonts w:ascii="Traditional Arabic" w:hAnsi="Traditional Arabic" w:cs="Traditional Arabic"/>
                <w:b/>
                <w:bCs/>
                <w:rtl/>
              </w:rPr>
              <w:t>مناقشة الفرض الفرعي الخامس</w:t>
            </w:r>
          </w:p>
        </w:tc>
        <w:tc>
          <w:tcPr>
            <w:tcW w:w="0" w:type="auto"/>
            <w:shd w:val="clear" w:color="auto" w:fill="DEEAF6" w:themeFill="accent1" w:themeFillTint="33"/>
            <w:hideMark/>
          </w:tcPr>
          <w:p w14:paraId="3D81E9CE" w14:textId="0DDEEB04" w:rsidR="007D2C96" w:rsidRPr="007D2C96" w:rsidRDefault="009A2F08"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104</w:t>
            </w:r>
          </w:p>
        </w:tc>
      </w:tr>
      <w:tr w:rsidR="007D2C96" w:rsidRPr="007D2C96" w14:paraId="791A262D" w14:textId="77777777" w:rsidTr="007D2C96">
        <w:trPr>
          <w:trHeight w:val="886"/>
        </w:trPr>
        <w:tc>
          <w:tcPr>
            <w:tcW w:w="0" w:type="auto"/>
            <w:hideMark/>
          </w:tcPr>
          <w:p w14:paraId="00D6991D"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1.5 </w:t>
            </w:r>
            <w:r w:rsidRPr="007D2C96">
              <w:rPr>
                <w:rFonts w:ascii="Traditional Arabic" w:hAnsi="Traditional Arabic" w:cs="Traditional Arabic"/>
                <w:b/>
                <w:bCs/>
                <w:rtl/>
              </w:rPr>
              <w:t>أهداف الدراسة</w:t>
            </w:r>
          </w:p>
        </w:tc>
        <w:tc>
          <w:tcPr>
            <w:tcW w:w="0" w:type="auto"/>
            <w:shd w:val="clear" w:color="auto" w:fill="DEEAF6" w:themeFill="accent1" w:themeFillTint="33"/>
            <w:hideMark/>
          </w:tcPr>
          <w:p w14:paraId="43BC9193" w14:textId="13BB6384"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17</w:t>
            </w:r>
          </w:p>
        </w:tc>
        <w:tc>
          <w:tcPr>
            <w:tcW w:w="0" w:type="auto"/>
            <w:hideMark/>
          </w:tcPr>
          <w:p w14:paraId="34299C68"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2.2.6 </w:t>
            </w:r>
            <w:r w:rsidRPr="007D2C96">
              <w:rPr>
                <w:rFonts w:ascii="Traditional Arabic" w:hAnsi="Traditional Arabic" w:cs="Traditional Arabic"/>
                <w:b/>
                <w:bCs/>
                <w:rtl/>
              </w:rPr>
              <w:t>الخلفية النظرية للدراسة</w:t>
            </w:r>
          </w:p>
        </w:tc>
        <w:tc>
          <w:tcPr>
            <w:tcW w:w="0" w:type="auto"/>
            <w:shd w:val="clear" w:color="auto" w:fill="DEEAF6" w:themeFill="accent1" w:themeFillTint="33"/>
            <w:hideMark/>
          </w:tcPr>
          <w:p w14:paraId="3B620538" w14:textId="2A49B12B" w:rsidR="007D2C96" w:rsidRPr="007D2C96" w:rsidRDefault="009A2F08"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40</w:t>
            </w:r>
          </w:p>
        </w:tc>
        <w:tc>
          <w:tcPr>
            <w:tcW w:w="0" w:type="auto"/>
            <w:hideMark/>
          </w:tcPr>
          <w:p w14:paraId="3A6EFB1A"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3.10 </w:t>
            </w:r>
            <w:r w:rsidRPr="007D2C96">
              <w:rPr>
                <w:rFonts w:ascii="Traditional Arabic" w:hAnsi="Traditional Arabic" w:cs="Traditional Arabic"/>
                <w:b/>
                <w:bCs/>
                <w:rtl/>
              </w:rPr>
              <w:t>الاعتبارات الأخلاقية</w:t>
            </w:r>
          </w:p>
        </w:tc>
        <w:tc>
          <w:tcPr>
            <w:tcW w:w="0" w:type="auto"/>
            <w:shd w:val="clear" w:color="auto" w:fill="DEEAF6" w:themeFill="accent1" w:themeFillTint="33"/>
            <w:hideMark/>
          </w:tcPr>
          <w:p w14:paraId="4EA3F268" w14:textId="49A7A6C9" w:rsidR="007D2C96" w:rsidRPr="007D2C96" w:rsidRDefault="009A2F08"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78</w:t>
            </w:r>
          </w:p>
        </w:tc>
        <w:tc>
          <w:tcPr>
            <w:tcW w:w="0" w:type="auto"/>
            <w:hideMark/>
          </w:tcPr>
          <w:p w14:paraId="02975115"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5.3 </w:t>
            </w:r>
            <w:r w:rsidRPr="007D2C96">
              <w:rPr>
                <w:rFonts w:ascii="Traditional Arabic" w:hAnsi="Traditional Arabic" w:cs="Traditional Arabic"/>
                <w:b/>
                <w:bCs/>
                <w:rtl/>
              </w:rPr>
              <w:t>المستخلص والتوصيات</w:t>
            </w:r>
          </w:p>
        </w:tc>
        <w:tc>
          <w:tcPr>
            <w:tcW w:w="0" w:type="auto"/>
            <w:shd w:val="clear" w:color="auto" w:fill="DEEAF6" w:themeFill="accent1" w:themeFillTint="33"/>
            <w:hideMark/>
          </w:tcPr>
          <w:p w14:paraId="020E492E" w14:textId="510CB159" w:rsidR="007D2C96" w:rsidRPr="007D2C96" w:rsidRDefault="009A2F08"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107</w:t>
            </w:r>
          </w:p>
        </w:tc>
      </w:tr>
      <w:tr w:rsidR="007D2C96" w:rsidRPr="007D2C96" w14:paraId="6B3E3063" w14:textId="77777777" w:rsidTr="007D2C96">
        <w:trPr>
          <w:trHeight w:val="1212"/>
        </w:trPr>
        <w:tc>
          <w:tcPr>
            <w:tcW w:w="0" w:type="auto"/>
            <w:hideMark/>
          </w:tcPr>
          <w:p w14:paraId="7B379396"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1.6 </w:t>
            </w:r>
            <w:r w:rsidRPr="007D2C96">
              <w:rPr>
                <w:rFonts w:ascii="Traditional Arabic" w:hAnsi="Traditional Arabic" w:cs="Traditional Arabic"/>
                <w:b/>
                <w:bCs/>
                <w:rtl/>
              </w:rPr>
              <w:t>فروض الدراسة</w:t>
            </w:r>
          </w:p>
        </w:tc>
        <w:tc>
          <w:tcPr>
            <w:tcW w:w="0" w:type="auto"/>
            <w:shd w:val="clear" w:color="auto" w:fill="DEEAF6" w:themeFill="accent1" w:themeFillTint="33"/>
            <w:hideMark/>
          </w:tcPr>
          <w:p w14:paraId="1E25D4CF" w14:textId="6EED969C"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18</w:t>
            </w:r>
          </w:p>
        </w:tc>
        <w:tc>
          <w:tcPr>
            <w:tcW w:w="0" w:type="auto"/>
            <w:hideMark/>
          </w:tcPr>
          <w:p w14:paraId="2C61D1A8"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2.2.7 </w:t>
            </w:r>
            <w:r w:rsidRPr="007D2C96">
              <w:rPr>
                <w:rFonts w:ascii="Traditional Arabic" w:hAnsi="Traditional Arabic" w:cs="Traditional Arabic"/>
                <w:b/>
                <w:bCs/>
                <w:rtl/>
              </w:rPr>
              <w:t>العلاقة بين متغيرات الدراسة في ضوء النظريات</w:t>
            </w:r>
          </w:p>
        </w:tc>
        <w:tc>
          <w:tcPr>
            <w:tcW w:w="0" w:type="auto"/>
            <w:shd w:val="clear" w:color="auto" w:fill="DEEAF6" w:themeFill="accent1" w:themeFillTint="33"/>
            <w:hideMark/>
          </w:tcPr>
          <w:p w14:paraId="3FB4E64F" w14:textId="32F6EC60" w:rsidR="007D2C96" w:rsidRPr="007D2C96" w:rsidRDefault="009A2F08"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44</w:t>
            </w:r>
          </w:p>
        </w:tc>
        <w:tc>
          <w:tcPr>
            <w:tcW w:w="0" w:type="auto"/>
            <w:hideMark/>
          </w:tcPr>
          <w:p w14:paraId="19F43B18"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3.11 </w:t>
            </w:r>
            <w:r w:rsidRPr="007D2C96">
              <w:rPr>
                <w:rFonts w:ascii="Traditional Arabic" w:hAnsi="Traditional Arabic" w:cs="Traditional Arabic"/>
                <w:b/>
                <w:bCs/>
                <w:rtl/>
              </w:rPr>
              <w:t>مبررات توافق المنهج مع أهداف الدراسة</w:t>
            </w:r>
          </w:p>
        </w:tc>
        <w:tc>
          <w:tcPr>
            <w:tcW w:w="0" w:type="auto"/>
            <w:shd w:val="clear" w:color="auto" w:fill="DEEAF6" w:themeFill="accent1" w:themeFillTint="33"/>
            <w:hideMark/>
          </w:tcPr>
          <w:p w14:paraId="498BCBC1" w14:textId="00F85950" w:rsidR="007D2C96" w:rsidRPr="007D2C96" w:rsidRDefault="009A2F08"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78</w:t>
            </w:r>
          </w:p>
        </w:tc>
        <w:tc>
          <w:tcPr>
            <w:tcW w:w="0" w:type="auto"/>
            <w:hideMark/>
          </w:tcPr>
          <w:p w14:paraId="13148242"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5.4 </w:t>
            </w:r>
            <w:r w:rsidRPr="007D2C96">
              <w:rPr>
                <w:rFonts w:ascii="Traditional Arabic" w:hAnsi="Traditional Arabic" w:cs="Traditional Arabic"/>
                <w:b/>
                <w:bCs/>
                <w:rtl/>
              </w:rPr>
              <w:t>مقترحات البحوث المستقبلية</w:t>
            </w:r>
          </w:p>
        </w:tc>
        <w:tc>
          <w:tcPr>
            <w:tcW w:w="0" w:type="auto"/>
            <w:shd w:val="clear" w:color="auto" w:fill="DEEAF6" w:themeFill="accent1" w:themeFillTint="33"/>
            <w:hideMark/>
          </w:tcPr>
          <w:p w14:paraId="14D5DAF9" w14:textId="19A785FA" w:rsidR="007D2C96" w:rsidRPr="007D2C96" w:rsidRDefault="009A2F08"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107</w:t>
            </w:r>
          </w:p>
        </w:tc>
      </w:tr>
      <w:tr w:rsidR="007D2C96" w:rsidRPr="007D2C96" w14:paraId="2A4CFD16" w14:textId="77777777" w:rsidTr="007D2C96">
        <w:trPr>
          <w:trHeight w:val="874"/>
        </w:trPr>
        <w:tc>
          <w:tcPr>
            <w:tcW w:w="0" w:type="auto"/>
            <w:hideMark/>
          </w:tcPr>
          <w:p w14:paraId="4BD32D11"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1.7 </w:t>
            </w:r>
            <w:r w:rsidRPr="007D2C96">
              <w:rPr>
                <w:rFonts w:ascii="Traditional Arabic" w:hAnsi="Traditional Arabic" w:cs="Traditional Arabic"/>
                <w:b/>
                <w:bCs/>
                <w:rtl/>
              </w:rPr>
              <w:t>مفاهيم الدراسة</w:t>
            </w:r>
          </w:p>
        </w:tc>
        <w:tc>
          <w:tcPr>
            <w:tcW w:w="0" w:type="auto"/>
            <w:shd w:val="clear" w:color="auto" w:fill="DEEAF6" w:themeFill="accent1" w:themeFillTint="33"/>
            <w:hideMark/>
          </w:tcPr>
          <w:p w14:paraId="7F74BC9D" w14:textId="4951C855"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18</w:t>
            </w:r>
          </w:p>
        </w:tc>
        <w:tc>
          <w:tcPr>
            <w:tcW w:w="0" w:type="auto"/>
            <w:hideMark/>
          </w:tcPr>
          <w:p w14:paraId="3C74D244"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2.3 </w:t>
            </w:r>
            <w:r w:rsidRPr="007D2C96">
              <w:rPr>
                <w:rFonts w:ascii="Traditional Arabic" w:hAnsi="Traditional Arabic" w:cs="Traditional Arabic"/>
                <w:b/>
                <w:bCs/>
                <w:rtl/>
              </w:rPr>
              <w:t>الدراسات السابقة</w:t>
            </w:r>
          </w:p>
        </w:tc>
        <w:tc>
          <w:tcPr>
            <w:tcW w:w="0" w:type="auto"/>
            <w:shd w:val="clear" w:color="auto" w:fill="DEEAF6" w:themeFill="accent1" w:themeFillTint="33"/>
            <w:hideMark/>
          </w:tcPr>
          <w:p w14:paraId="68B33EA9" w14:textId="345D22CD" w:rsidR="007D2C96" w:rsidRPr="007D2C96" w:rsidRDefault="009A2F08"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45</w:t>
            </w:r>
          </w:p>
        </w:tc>
        <w:tc>
          <w:tcPr>
            <w:tcW w:w="0" w:type="auto"/>
            <w:hideMark/>
          </w:tcPr>
          <w:p w14:paraId="3F77CFEE"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3.12 </w:t>
            </w:r>
            <w:r w:rsidRPr="007D2C96">
              <w:rPr>
                <w:rFonts w:ascii="Traditional Arabic" w:hAnsi="Traditional Arabic" w:cs="Traditional Arabic"/>
                <w:b/>
                <w:bCs/>
                <w:rtl/>
              </w:rPr>
              <w:t>الدراسة الاستطلاعية السابقة وأثرها</w:t>
            </w:r>
          </w:p>
        </w:tc>
        <w:tc>
          <w:tcPr>
            <w:tcW w:w="0" w:type="auto"/>
            <w:shd w:val="clear" w:color="auto" w:fill="DEEAF6" w:themeFill="accent1" w:themeFillTint="33"/>
            <w:hideMark/>
          </w:tcPr>
          <w:p w14:paraId="7270C4EF" w14:textId="77EF3326" w:rsidR="007D2C96" w:rsidRPr="007D2C96" w:rsidRDefault="009A2F08"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78</w:t>
            </w:r>
          </w:p>
        </w:tc>
        <w:tc>
          <w:tcPr>
            <w:tcW w:w="0" w:type="auto"/>
            <w:hideMark/>
          </w:tcPr>
          <w:p w14:paraId="6B3FFF1B"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5.5 </w:t>
            </w:r>
            <w:r w:rsidRPr="007D2C96">
              <w:rPr>
                <w:rFonts w:ascii="Traditional Arabic" w:hAnsi="Traditional Arabic" w:cs="Traditional Arabic"/>
                <w:b/>
                <w:bCs/>
                <w:rtl/>
              </w:rPr>
              <w:t>خلاصة الفصل</w:t>
            </w:r>
          </w:p>
        </w:tc>
        <w:tc>
          <w:tcPr>
            <w:tcW w:w="0" w:type="auto"/>
            <w:shd w:val="clear" w:color="auto" w:fill="DEEAF6" w:themeFill="accent1" w:themeFillTint="33"/>
            <w:hideMark/>
          </w:tcPr>
          <w:p w14:paraId="112A996F" w14:textId="2C0EF3F1" w:rsidR="007D2C96" w:rsidRPr="007D2C96" w:rsidRDefault="00D773DC"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108</w:t>
            </w:r>
          </w:p>
        </w:tc>
      </w:tr>
      <w:tr w:rsidR="007D2C96" w:rsidRPr="007D2C96" w14:paraId="042496C7" w14:textId="77777777" w:rsidTr="007D2C96">
        <w:trPr>
          <w:trHeight w:val="886"/>
        </w:trPr>
        <w:tc>
          <w:tcPr>
            <w:tcW w:w="0" w:type="auto"/>
            <w:hideMark/>
          </w:tcPr>
          <w:p w14:paraId="6695EC96"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1.8 </w:t>
            </w:r>
            <w:r w:rsidRPr="007D2C96">
              <w:rPr>
                <w:rFonts w:ascii="Traditional Arabic" w:hAnsi="Traditional Arabic" w:cs="Traditional Arabic"/>
                <w:b/>
                <w:bCs/>
                <w:rtl/>
              </w:rPr>
              <w:t>نموذج الدراسة</w:t>
            </w:r>
          </w:p>
        </w:tc>
        <w:tc>
          <w:tcPr>
            <w:tcW w:w="0" w:type="auto"/>
            <w:shd w:val="clear" w:color="auto" w:fill="DEEAF6" w:themeFill="accent1" w:themeFillTint="33"/>
            <w:hideMark/>
          </w:tcPr>
          <w:p w14:paraId="20A22E28" w14:textId="706C4AE7"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20</w:t>
            </w:r>
          </w:p>
        </w:tc>
        <w:tc>
          <w:tcPr>
            <w:tcW w:w="0" w:type="auto"/>
            <w:hideMark/>
          </w:tcPr>
          <w:p w14:paraId="08D16B15"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2.3.1 </w:t>
            </w:r>
            <w:r w:rsidRPr="007D2C96">
              <w:rPr>
                <w:rFonts w:ascii="Traditional Arabic" w:hAnsi="Traditional Arabic" w:cs="Traditional Arabic"/>
                <w:b/>
                <w:bCs/>
                <w:rtl/>
              </w:rPr>
              <w:t>الدراسات المتعلقة بالمتغير المستقل</w:t>
            </w:r>
          </w:p>
        </w:tc>
        <w:tc>
          <w:tcPr>
            <w:tcW w:w="0" w:type="auto"/>
            <w:shd w:val="clear" w:color="auto" w:fill="DEEAF6" w:themeFill="accent1" w:themeFillTint="33"/>
            <w:hideMark/>
          </w:tcPr>
          <w:p w14:paraId="6505C118" w14:textId="211A9AF7" w:rsidR="007D2C96" w:rsidRPr="007D2C96" w:rsidRDefault="009A2F08"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45</w:t>
            </w:r>
          </w:p>
        </w:tc>
        <w:tc>
          <w:tcPr>
            <w:tcW w:w="0" w:type="auto"/>
            <w:hideMark/>
          </w:tcPr>
          <w:p w14:paraId="28CDA5F7"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3.13 </w:t>
            </w:r>
            <w:r w:rsidRPr="007D2C96">
              <w:rPr>
                <w:rFonts w:ascii="Traditional Arabic" w:hAnsi="Traditional Arabic" w:cs="Traditional Arabic"/>
                <w:b/>
                <w:bCs/>
                <w:rtl/>
              </w:rPr>
              <w:t>الاستبانة الإلكترونية</w:t>
            </w:r>
          </w:p>
        </w:tc>
        <w:tc>
          <w:tcPr>
            <w:tcW w:w="0" w:type="auto"/>
            <w:shd w:val="clear" w:color="auto" w:fill="DEEAF6" w:themeFill="accent1" w:themeFillTint="33"/>
            <w:hideMark/>
          </w:tcPr>
          <w:p w14:paraId="7464ABF3" w14:textId="5BBDB74F" w:rsidR="007D2C96" w:rsidRPr="007D2C96" w:rsidRDefault="009A2F08"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79</w:t>
            </w:r>
          </w:p>
        </w:tc>
        <w:tc>
          <w:tcPr>
            <w:tcW w:w="0" w:type="auto"/>
            <w:hideMark/>
          </w:tcPr>
          <w:p w14:paraId="55258475"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tl/>
              </w:rPr>
              <w:t>المراجع الأجنبية</w:t>
            </w:r>
          </w:p>
        </w:tc>
        <w:tc>
          <w:tcPr>
            <w:tcW w:w="0" w:type="auto"/>
            <w:shd w:val="clear" w:color="auto" w:fill="DEEAF6" w:themeFill="accent1" w:themeFillTint="33"/>
            <w:hideMark/>
          </w:tcPr>
          <w:p w14:paraId="1B576E06" w14:textId="0A544B6D" w:rsidR="007D2C96" w:rsidRPr="007D2C96" w:rsidRDefault="00D773DC"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110</w:t>
            </w:r>
          </w:p>
        </w:tc>
      </w:tr>
      <w:tr w:rsidR="007D2C96" w:rsidRPr="007D2C96" w14:paraId="59143525" w14:textId="77777777" w:rsidTr="007D2C96">
        <w:trPr>
          <w:trHeight w:val="1212"/>
        </w:trPr>
        <w:tc>
          <w:tcPr>
            <w:tcW w:w="0" w:type="auto"/>
            <w:hideMark/>
          </w:tcPr>
          <w:p w14:paraId="0AB9056C"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1.9 </w:t>
            </w:r>
            <w:r w:rsidRPr="007D2C96">
              <w:rPr>
                <w:rFonts w:ascii="Traditional Arabic" w:hAnsi="Traditional Arabic" w:cs="Traditional Arabic"/>
                <w:b/>
                <w:bCs/>
                <w:rtl/>
              </w:rPr>
              <w:t>الدراسات السابقة التي تناولت متغيرات الدراسة وأبعادها</w:t>
            </w:r>
          </w:p>
        </w:tc>
        <w:tc>
          <w:tcPr>
            <w:tcW w:w="0" w:type="auto"/>
            <w:shd w:val="clear" w:color="auto" w:fill="DEEAF6" w:themeFill="accent1" w:themeFillTint="33"/>
            <w:hideMark/>
          </w:tcPr>
          <w:p w14:paraId="7711AB64" w14:textId="0CE130FA"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20</w:t>
            </w:r>
          </w:p>
        </w:tc>
        <w:tc>
          <w:tcPr>
            <w:tcW w:w="0" w:type="auto"/>
            <w:hideMark/>
          </w:tcPr>
          <w:p w14:paraId="7BE90D24"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2.3.2 </w:t>
            </w:r>
            <w:r w:rsidRPr="007D2C96">
              <w:rPr>
                <w:rFonts w:ascii="Traditional Arabic" w:hAnsi="Traditional Arabic" w:cs="Traditional Arabic"/>
                <w:b/>
                <w:bCs/>
                <w:rtl/>
              </w:rPr>
              <w:t>الدراسات المتعلقة بالمتغير التابع</w:t>
            </w:r>
          </w:p>
        </w:tc>
        <w:tc>
          <w:tcPr>
            <w:tcW w:w="0" w:type="auto"/>
            <w:shd w:val="clear" w:color="auto" w:fill="DEEAF6" w:themeFill="accent1" w:themeFillTint="33"/>
            <w:hideMark/>
          </w:tcPr>
          <w:p w14:paraId="36AA1AFC" w14:textId="2024EB4D" w:rsidR="007D2C96" w:rsidRPr="007D2C96" w:rsidRDefault="009A2F08"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54</w:t>
            </w:r>
          </w:p>
        </w:tc>
        <w:tc>
          <w:tcPr>
            <w:tcW w:w="0" w:type="auto"/>
            <w:hideMark/>
          </w:tcPr>
          <w:p w14:paraId="36DA0798"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3.14 </w:t>
            </w:r>
            <w:r w:rsidRPr="007D2C96">
              <w:rPr>
                <w:rFonts w:ascii="Traditional Arabic" w:hAnsi="Traditional Arabic" w:cs="Traditional Arabic"/>
                <w:b/>
                <w:bCs/>
                <w:rtl/>
              </w:rPr>
              <w:t>التطبيق الإلكتروني</w:t>
            </w:r>
          </w:p>
        </w:tc>
        <w:tc>
          <w:tcPr>
            <w:tcW w:w="0" w:type="auto"/>
            <w:shd w:val="clear" w:color="auto" w:fill="DEEAF6" w:themeFill="accent1" w:themeFillTint="33"/>
            <w:hideMark/>
          </w:tcPr>
          <w:p w14:paraId="65622816" w14:textId="0A0B9734" w:rsidR="007D2C96" w:rsidRPr="007D2C96" w:rsidRDefault="009A2F08"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80</w:t>
            </w:r>
          </w:p>
        </w:tc>
        <w:tc>
          <w:tcPr>
            <w:tcW w:w="0" w:type="auto"/>
            <w:hideMark/>
          </w:tcPr>
          <w:p w14:paraId="01A8B3FB"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tl/>
              </w:rPr>
              <w:t>المراجع العربية</w:t>
            </w:r>
          </w:p>
        </w:tc>
        <w:tc>
          <w:tcPr>
            <w:tcW w:w="0" w:type="auto"/>
            <w:shd w:val="clear" w:color="auto" w:fill="DEEAF6" w:themeFill="accent1" w:themeFillTint="33"/>
            <w:hideMark/>
          </w:tcPr>
          <w:p w14:paraId="400D4B72" w14:textId="53BE15F6" w:rsidR="007D2C96" w:rsidRPr="007D2C96" w:rsidRDefault="00D773DC"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114</w:t>
            </w:r>
          </w:p>
        </w:tc>
      </w:tr>
      <w:tr w:rsidR="007D2C96" w:rsidRPr="007D2C96" w14:paraId="37A6D588" w14:textId="77777777" w:rsidTr="007D2C96">
        <w:trPr>
          <w:trHeight w:val="1224"/>
        </w:trPr>
        <w:tc>
          <w:tcPr>
            <w:tcW w:w="0" w:type="auto"/>
            <w:hideMark/>
          </w:tcPr>
          <w:p w14:paraId="7747C4D9"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1.9.1 </w:t>
            </w:r>
            <w:r w:rsidRPr="007D2C96">
              <w:rPr>
                <w:rFonts w:ascii="Traditional Arabic" w:hAnsi="Traditional Arabic" w:cs="Traditional Arabic"/>
                <w:b/>
                <w:bCs/>
                <w:rtl/>
              </w:rPr>
              <w:t>الدراسات التي تناولت المتغير الأول</w:t>
            </w:r>
          </w:p>
        </w:tc>
        <w:tc>
          <w:tcPr>
            <w:tcW w:w="0" w:type="auto"/>
            <w:shd w:val="clear" w:color="auto" w:fill="DEEAF6" w:themeFill="accent1" w:themeFillTint="33"/>
            <w:hideMark/>
          </w:tcPr>
          <w:p w14:paraId="1757B511" w14:textId="6FF4E11D"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20</w:t>
            </w:r>
          </w:p>
        </w:tc>
        <w:tc>
          <w:tcPr>
            <w:tcW w:w="0" w:type="auto"/>
            <w:hideMark/>
          </w:tcPr>
          <w:p w14:paraId="1ACA06F3"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2.3.3 </w:t>
            </w:r>
            <w:r w:rsidRPr="007D2C96">
              <w:rPr>
                <w:rFonts w:ascii="Traditional Arabic" w:hAnsi="Traditional Arabic" w:cs="Traditional Arabic"/>
                <w:b/>
                <w:bCs/>
                <w:rtl/>
              </w:rPr>
              <w:t>الدراسات المتعلقة بالعلاقة بين المتغيرين</w:t>
            </w:r>
          </w:p>
        </w:tc>
        <w:tc>
          <w:tcPr>
            <w:tcW w:w="0" w:type="auto"/>
            <w:shd w:val="clear" w:color="auto" w:fill="DEEAF6" w:themeFill="accent1" w:themeFillTint="33"/>
            <w:hideMark/>
          </w:tcPr>
          <w:p w14:paraId="53794D7A" w14:textId="1875C31E" w:rsidR="007D2C96" w:rsidRPr="007D2C96" w:rsidRDefault="009A2F08"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63</w:t>
            </w:r>
          </w:p>
        </w:tc>
        <w:tc>
          <w:tcPr>
            <w:tcW w:w="0" w:type="auto"/>
            <w:hideMark/>
          </w:tcPr>
          <w:p w14:paraId="6F9E19CF"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3.15 </w:t>
            </w:r>
            <w:r w:rsidRPr="007D2C96">
              <w:rPr>
                <w:rFonts w:ascii="Traditional Arabic" w:hAnsi="Traditional Arabic" w:cs="Traditional Arabic"/>
                <w:b/>
                <w:bCs/>
                <w:rtl/>
              </w:rPr>
              <w:t>خلاصة الفصل</w:t>
            </w:r>
          </w:p>
        </w:tc>
        <w:tc>
          <w:tcPr>
            <w:tcW w:w="0" w:type="auto"/>
            <w:shd w:val="clear" w:color="auto" w:fill="DEEAF6" w:themeFill="accent1" w:themeFillTint="33"/>
            <w:hideMark/>
          </w:tcPr>
          <w:p w14:paraId="1F5107E6" w14:textId="7F61158E" w:rsidR="007D2C96" w:rsidRPr="007D2C96" w:rsidRDefault="009A2F08"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80</w:t>
            </w:r>
          </w:p>
        </w:tc>
        <w:tc>
          <w:tcPr>
            <w:tcW w:w="0" w:type="auto"/>
            <w:hideMark/>
          </w:tcPr>
          <w:p w14:paraId="02A8B30A"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tl/>
              </w:rPr>
              <w:t>التقارير والمنظمات الدولية والمواقع الإلكترونية</w:t>
            </w:r>
          </w:p>
        </w:tc>
        <w:tc>
          <w:tcPr>
            <w:tcW w:w="0" w:type="auto"/>
            <w:shd w:val="clear" w:color="auto" w:fill="DEEAF6" w:themeFill="accent1" w:themeFillTint="33"/>
            <w:hideMark/>
          </w:tcPr>
          <w:p w14:paraId="1CE927C1" w14:textId="2A6D23F9" w:rsidR="007D2C96" w:rsidRPr="007D2C96" w:rsidRDefault="00D773DC"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116</w:t>
            </w:r>
          </w:p>
        </w:tc>
      </w:tr>
      <w:tr w:rsidR="007D2C96" w:rsidRPr="007D2C96" w14:paraId="525819C0" w14:textId="77777777" w:rsidTr="0004297F">
        <w:trPr>
          <w:trHeight w:val="1224"/>
        </w:trPr>
        <w:tc>
          <w:tcPr>
            <w:tcW w:w="0" w:type="auto"/>
            <w:hideMark/>
          </w:tcPr>
          <w:p w14:paraId="165A98A7"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1.9.2 </w:t>
            </w:r>
            <w:r w:rsidRPr="007D2C96">
              <w:rPr>
                <w:rFonts w:ascii="Traditional Arabic" w:hAnsi="Traditional Arabic" w:cs="Traditional Arabic"/>
                <w:b/>
                <w:bCs/>
                <w:rtl/>
              </w:rPr>
              <w:t>الدراسات التي تناولت أبعاد المتغير الأول</w:t>
            </w:r>
          </w:p>
        </w:tc>
        <w:tc>
          <w:tcPr>
            <w:tcW w:w="0" w:type="auto"/>
            <w:shd w:val="clear" w:color="auto" w:fill="DEEAF6" w:themeFill="accent1" w:themeFillTint="33"/>
            <w:hideMark/>
          </w:tcPr>
          <w:p w14:paraId="2C9EF4C5" w14:textId="00B6ABED" w:rsidR="007D2C96" w:rsidRPr="007D2C96" w:rsidRDefault="0004297F"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2</w:t>
            </w:r>
            <w:r w:rsidR="009A2F08">
              <w:rPr>
                <w:rFonts w:ascii="Traditional Arabic" w:hAnsi="Traditional Arabic" w:cs="Traditional Arabic" w:hint="cs"/>
                <w:b/>
                <w:bCs/>
                <w:rtl/>
              </w:rPr>
              <w:t>3</w:t>
            </w:r>
          </w:p>
        </w:tc>
        <w:tc>
          <w:tcPr>
            <w:tcW w:w="0" w:type="auto"/>
            <w:hideMark/>
          </w:tcPr>
          <w:p w14:paraId="6920E296"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2.3.4 </w:t>
            </w:r>
            <w:r w:rsidRPr="007D2C96">
              <w:rPr>
                <w:rFonts w:ascii="Traditional Arabic" w:hAnsi="Traditional Arabic" w:cs="Traditional Arabic"/>
                <w:b/>
                <w:bCs/>
                <w:rtl/>
              </w:rPr>
              <w:t>التعقيب على الدراسات السابقة</w:t>
            </w:r>
          </w:p>
        </w:tc>
        <w:tc>
          <w:tcPr>
            <w:tcW w:w="0" w:type="auto"/>
            <w:shd w:val="clear" w:color="auto" w:fill="DEEAF6" w:themeFill="accent1" w:themeFillTint="33"/>
            <w:hideMark/>
          </w:tcPr>
          <w:p w14:paraId="2DA17719" w14:textId="421478F9" w:rsidR="007D2C96" w:rsidRPr="007D2C96" w:rsidRDefault="009A2F08"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66</w:t>
            </w:r>
          </w:p>
        </w:tc>
        <w:tc>
          <w:tcPr>
            <w:tcW w:w="0" w:type="auto"/>
            <w:shd w:val="clear" w:color="auto" w:fill="DEEAF6" w:themeFill="accent1" w:themeFillTint="33"/>
            <w:hideMark/>
          </w:tcPr>
          <w:p w14:paraId="2662D56C"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tl/>
              </w:rPr>
              <w:t>الفصل الرابع: التحليل الإحصائي واختبار فروض الدراسة</w:t>
            </w:r>
          </w:p>
        </w:tc>
        <w:tc>
          <w:tcPr>
            <w:tcW w:w="0" w:type="auto"/>
            <w:shd w:val="clear" w:color="auto" w:fill="DEEAF6" w:themeFill="accent1" w:themeFillTint="33"/>
            <w:hideMark/>
          </w:tcPr>
          <w:p w14:paraId="38A253D2" w14:textId="033B173E" w:rsidR="007D2C96" w:rsidRPr="007D2C96" w:rsidRDefault="009A2F08"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82</w:t>
            </w:r>
          </w:p>
        </w:tc>
        <w:tc>
          <w:tcPr>
            <w:tcW w:w="0" w:type="auto"/>
            <w:hideMark/>
          </w:tcPr>
          <w:p w14:paraId="467672FC"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tl/>
              </w:rPr>
              <w:t>الملاحق</w:t>
            </w:r>
          </w:p>
        </w:tc>
        <w:tc>
          <w:tcPr>
            <w:tcW w:w="0" w:type="auto"/>
            <w:shd w:val="clear" w:color="auto" w:fill="DEEAF6" w:themeFill="accent1" w:themeFillTint="33"/>
            <w:hideMark/>
          </w:tcPr>
          <w:p w14:paraId="49260344" w14:textId="3F31CFE9" w:rsidR="007D2C96" w:rsidRPr="007D2C96" w:rsidRDefault="00D773DC"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118</w:t>
            </w:r>
          </w:p>
        </w:tc>
      </w:tr>
      <w:tr w:rsidR="007D2C96" w:rsidRPr="007D2C96" w14:paraId="2045AD00" w14:textId="77777777" w:rsidTr="007D2C96">
        <w:trPr>
          <w:trHeight w:val="1212"/>
        </w:trPr>
        <w:tc>
          <w:tcPr>
            <w:tcW w:w="0" w:type="auto"/>
            <w:hideMark/>
          </w:tcPr>
          <w:p w14:paraId="18E0B09F"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1.9.3 </w:t>
            </w:r>
            <w:r w:rsidRPr="007D2C96">
              <w:rPr>
                <w:rFonts w:ascii="Traditional Arabic" w:hAnsi="Traditional Arabic" w:cs="Traditional Arabic"/>
                <w:b/>
                <w:bCs/>
                <w:rtl/>
              </w:rPr>
              <w:t>الدراسات التي تناولت المتغير الثاني (جودة مخرجات التعلم)</w:t>
            </w:r>
          </w:p>
        </w:tc>
        <w:tc>
          <w:tcPr>
            <w:tcW w:w="0" w:type="auto"/>
            <w:shd w:val="clear" w:color="auto" w:fill="DEEAF6" w:themeFill="accent1" w:themeFillTint="33"/>
            <w:hideMark/>
          </w:tcPr>
          <w:p w14:paraId="7EE47D61" w14:textId="5947AF04" w:rsidR="007D2C96" w:rsidRPr="007D2C96" w:rsidRDefault="009A2F08"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25</w:t>
            </w:r>
          </w:p>
        </w:tc>
        <w:tc>
          <w:tcPr>
            <w:tcW w:w="0" w:type="auto"/>
            <w:hideMark/>
          </w:tcPr>
          <w:p w14:paraId="1EAAE63B"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2.3.5 </w:t>
            </w:r>
            <w:r w:rsidRPr="007D2C96">
              <w:rPr>
                <w:rFonts w:ascii="Traditional Arabic" w:hAnsi="Traditional Arabic" w:cs="Traditional Arabic"/>
                <w:b/>
                <w:bCs/>
                <w:rtl/>
              </w:rPr>
              <w:t>أوجه التشابه والاختلاف مع الدراسة الحالية</w:t>
            </w:r>
          </w:p>
        </w:tc>
        <w:tc>
          <w:tcPr>
            <w:tcW w:w="0" w:type="auto"/>
            <w:shd w:val="clear" w:color="auto" w:fill="DEEAF6" w:themeFill="accent1" w:themeFillTint="33"/>
            <w:hideMark/>
          </w:tcPr>
          <w:p w14:paraId="1D4F1FCE" w14:textId="37076F89" w:rsidR="007D2C96" w:rsidRPr="007D2C96" w:rsidRDefault="009A2F08"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67</w:t>
            </w:r>
          </w:p>
        </w:tc>
        <w:tc>
          <w:tcPr>
            <w:tcW w:w="0" w:type="auto"/>
            <w:hideMark/>
          </w:tcPr>
          <w:p w14:paraId="7F83E86A"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4.1 </w:t>
            </w:r>
            <w:r w:rsidRPr="007D2C96">
              <w:rPr>
                <w:rFonts w:ascii="Traditional Arabic" w:hAnsi="Traditional Arabic" w:cs="Traditional Arabic"/>
                <w:b/>
                <w:bCs/>
                <w:rtl/>
              </w:rPr>
              <w:t>مقدمة الفصل</w:t>
            </w:r>
          </w:p>
        </w:tc>
        <w:tc>
          <w:tcPr>
            <w:tcW w:w="0" w:type="auto"/>
            <w:shd w:val="clear" w:color="auto" w:fill="DEEAF6" w:themeFill="accent1" w:themeFillTint="33"/>
            <w:hideMark/>
          </w:tcPr>
          <w:p w14:paraId="02782EC3" w14:textId="0DC5FB27" w:rsidR="007D2C96" w:rsidRPr="007D2C96" w:rsidRDefault="009A2F08"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82</w:t>
            </w:r>
          </w:p>
        </w:tc>
        <w:tc>
          <w:tcPr>
            <w:tcW w:w="0" w:type="auto"/>
            <w:hideMark/>
          </w:tcPr>
          <w:p w14:paraId="57A692E1"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tl/>
              </w:rPr>
              <w:t>الملحق (أ): كتيب الاستبانة</w:t>
            </w:r>
          </w:p>
        </w:tc>
        <w:tc>
          <w:tcPr>
            <w:tcW w:w="0" w:type="auto"/>
            <w:shd w:val="clear" w:color="auto" w:fill="DEEAF6" w:themeFill="accent1" w:themeFillTint="33"/>
            <w:hideMark/>
          </w:tcPr>
          <w:p w14:paraId="2C5DA9BE" w14:textId="77B638DF" w:rsidR="007D2C96" w:rsidRPr="007D2C96" w:rsidRDefault="00D773DC"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119</w:t>
            </w:r>
          </w:p>
        </w:tc>
      </w:tr>
      <w:tr w:rsidR="007D2C96" w:rsidRPr="007D2C96" w14:paraId="14563164" w14:textId="77777777" w:rsidTr="007D2C96">
        <w:trPr>
          <w:trHeight w:val="874"/>
        </w:trPr>
        <w:tc>
          <w:tcPr>
            <w:tcW w:w="0" w:type="auto"/>
            <w:hideMark/>
          </w:tcPr>
          <w:p w14:paraId="2C0A9DB6" w14:textId="77777777" w:rsidR="007D2C96" w:rsidRPr="007D2C96" w:rsidRDefault="007D2C96" w:rsidP="007D2C96">
            <w:pPr>
              <w:bidi/>
              <w:spacing w:after="200" w:line="276" w:lineRule="auto"/>
              <w:jc w:val="center"/>
              <w:rPr>
                <w:rFonts w:ascii="Traditional Arabic" w:hAnsi="Traditional Arabic" w:cs="Traditional Arabic"/>
                <w:b/>
                <w:bCs/>
              </w:rPr>
            </w:pPr>
          </w:p>
        </w:tc>
        <w:tc>
          <w:tcPr>
            <w:tcW w:w="0" w:type="auto"/>
            <w:shd w:val="clear" w:color="auto" w:fill="DEEAF6" w:themeFill="accent1" w:themeFillTint="33"/>
            <w:hideMark/>
          </w:tcPr>
          <w:p w14:paraId="2E511840" w14:textId="77777777" w:rsidR="007D2C96" w:rsidRPr="007D2C96" w:rsidRDefault="007D2C96" w:rsidP="007D2C96">
            <w:pPr>
              <w:bidi/>
              <w:spacing w:after="200" w:line="276" w:lineRule="auto"/>
              <w:jc w:val="center"/>
              <w:rPr>
                <w:rFonts w:ascii="Traditional Arabic" w:hAnsi="Traditional Arabic" w:cs="Traditional Arabic"/>
                <w:b/>
                <w:bCs/>
              </w:rPr>
            </w:pPr>
          </w:p>
        </w:tc>
        <w:tc>
          <w:tcPr>
            <w:tcW w:w="0" w:type="auto"/>
            <w:hideMark/>
          </w:tcPr>
          <w:p w14:paraId="781C0D83"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2.3.6 </w:t>
            </w:r>
            <w:r w:rsidRPr="007D2C96">
              <w:rPr>
                <w:rFonts w:ascii="Traditional Arabic" w:hAnsi="Traditional Arabic" w:cs="Traditional Arabic"/>
                <w:b/>
                <w:bCs/>
                <w:rtl/>
              </w:rPr>
              <w:t>الفجوة البحثية</w:t>
            </w:r>
          </w:p>
        </w:tc>
        <w:tc>
          <w:tcPr>
            <w:tcW w:w="0" w:type="auto"/>
            <w:shd w:val="clear" w:color="auto" w:fill="DEEAF6" w:themeFill="accent1" w:themeFillTint="33"/>
            <w:hideMark/>
          </w:tcPr>
          <w:p w14:paraId="673F589E" w14:textId="028DBF3C" w:rsidR="007D2C96" w:rsidRPr="007D2C96" w:rsidRDefault="009A2F08"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67</w:t>
            </w:r>
          </w:p>
        </w:tc>
        <w:tc>
          <w:tcPr>
            <w:tcW w:w="0" w:type="auto"/>
            <w:hideMark/>
          </w:tcPr>
          <w:p w14:paraId="04379352"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4.2 </w:t>
            </w:r>
            <w:r w:rsidRPr="007D2C96">
              <w:rPr>
                <w:rFonts w:ascii="Traditional Arabic" w:hAnsi="Traditional Arabic" w:cs="Traditional Arabic"/>
                <w:b/>
                <w:bCs/>
                <w:rtl/>
              </w:rPr>
              <w:t>مجتمع الدراسة والعينة الفعلية ومسوغاتها</w:t>
            </w:r>
          </w:p>
        </w:tc>
        <w:tc>
          <w:tcPr>
            <w:tcW w:w="0" w:type="auto"/>
            <w:shd w:val="clear" w:color="auto" w:fill="DEEAF6" w:themeFill="accent1" w:themeFillTint="33"/>
            <w:hideMark/>
          </w:tcPr>
          <w:p w14:paraId="631B762C" w14:textId="30C1C454" w:rsidR="007D2C96" w:rsidRPr="007D2C96" w:rsidRDefault="009A2F08"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82</w:t>
            </w:r>
          </w:p>
        </w:tc>
        <w:tc>
          <w:tcPr>
            <w:tcW w:w="0" w:type="auto"/>
            <w:hideMark/>
          </w:tcPr>
          <w:p w14:paraId="2F915778" w14:textId="77777777" w:rsidR="007D2C96" w:rsidRPr="007D2C96" w:rsidRDefault="007D2C96" w:rsidP="007D2C96">
            <w:pPr>
              <w:bidi/>
              <w:spacing w:after="200" w:line="276" w:lineRule="auto"/>
              <w:jc w:val="center"/>
              <w:rPr>
                <w:rFonts w:ascii="Traditional Arabic" w:hAnsi="Traditional Arabic" w:cs="Traditional Arabic"/>
                <w:b/>
                <w:bCs/>
              </w:rPr>
            </w:pPr>
          </w:p>
        </w:tc>
        <w:tc>
          <w:tcPr>
            <w:tcW w:w="0" w:type="auto"/>
            <w:shd w:val="clear" w:color="auto" w:fill="DEEAF6" w:themeFill="accent1" w:themeFillTint="33"/>
            <w:hideMark/>
          </w:tcPr>
          <w:p w14:paraId="75D55621" w14:textId="77777777" w:rsidR="007D2C96" w:rsidRPr="007D2C96" w:rsidRDefault="007D2C96" w:rsidP="007D2C96">
            <w:pPr>
              <w:bidi/>
              <w:spacing w:after="200" w:line="276" w:lineRule="auto"/>
              <w:jc w:val="center"/>
              <w:rPr>
                <w:rFonts w:ascii="Traditional Arabic" w:hAnsi="Traditional Arabic" w:cs="Traditional Arabic"/>
                <w:b/>
                <w:bCs/>
              </w:rPr>
            </w:pPr>
          </w:p>
        </w:tc>
      </w:tr>
      <w:tr w:rsidR="007D2C96" w:rsidRPr="007D2C96" w14:paraId="3EC5A202" w14:textId="77777777" w:rsidTr="007D2C96">
        <w:trPr>
          <w:trHeight w:val="886"/>
        </w:trPr>
        <w:tc>
          <w:tcPr>
            <w:tcW w:w="0" w:type="auto"/>
            <w:hideMark/>
          </w:tcPr>
          <w:p w14:paraId="49B1977A" w14:textId="77777777" w:rsidR="007D2C96" w:rsidRPr="007D2C96" w:rsidRDefault="007D2C96" w:rsidP="007D2C96">
            <w:pPr>
              <w:bidi/>
              <w:spacing w:after="200" w:line="276" w:lineRule="auto"/>
              <w:jc w:val="center"/>
              <w:rPr>
                <w:rFonts w:ascii="Traditional Arabic" w:hAnsi="Traditional Arabic" w:cs="Traditional Arabic"/>
                <w:b/>
                <w:bCs/>
              </w:rPr>
            </w:pPr>
          </w:p>
        </w:tc>
        <w:tc>
          <w:tcPr>
            <w:tcW w:w="0" w:type="auto"/>
            <w:shd w:val="clear" w:color="auto" w:fill="DEEAF6" w:themeFill="accent1" w:themeFillTint="33"/>
            <w:hideMark/>
          </w:tcPr>
          <w:p w14:paraId="3D0D0E78" w14:textId="77777777" w:rsidR="007D2C96" w:rsidRPr="007D2C96" w:rsidRDefault="007D2C96" w:rsidP="007D2C96">
            <w:pPr>
              <w:bidi/>
              <w:spacing w:after="200" w:line="276" w:lineRule="auto"/>
              <w:jc w:val="center"/>
              <w:rPr>
                <w:rFonts w:ascii="Traditional Arabic" w:hAnsi="Traditional Arabic" w:cs="Traditional Arabic"/>
                <w:b/>
                <w:bCs/>
              </w:rPr>
            </w:pPr>
          </w:p>
        </w:tc>
        <w:tc>
          <w:tcPr>
            <w:tcW w:w="0" w:type="auto"/>
            <w:hideMark/>
          </w:tcPr>
          <w:p w14:paraId="38F0E1B1"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2.3.7 </w:t>
            </w:r>
            <w:r w:rsidRPr="007D2C96">
              <w:rPr>
                <w:rFonts w:ascii="Traditional Arabic" w:hAnsi="Traditional Arabic" w:cs="Traditional Arabic"/>
                <w:b/>
                <w:bCs/>
                <w:rtl/>
              </w:rPr>
              <w:t>إضافة الدراسة الحالية</w:t>
            </w:r>
          </w:p>
        </w:tc>
        <w:tc>
          <w:tcPr>
            <w:tcW w:w="0" w:type="auto"/>
            <w:shd w:val="clear" w:color="auto" w:fill="DEEAF6" w:themeFill="accent1" w:themeFillTint="33"/>
            <w:hideMark/>
          </w:tcPr>
          <w:p w14:paraId="0C0F23D0" w14:textId="1967690F" w:rsidR="007D2C96" w:rsidRPr="007D2C96" w:rsidRDefault="009A2F08"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68</w:t>
            </w:r>
          </w:p>
        </w:tc>
        <w:tc>
          <w:tcPr>
            <w:tcW w:w="0" w:type="auto"/>
            <w:hideMark/>
          </w:tcPr>
          <w:p w14:paraId="3BDD943E"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4.3 </w:t>
            </w:r>
            <w:r w:rsidRPr="007D2C96">
              <w:rPr>
                <w:rFonts w:ascii="Traditional Arabic" w:hAnsi="Traditional Arabic" w:cs="Traditional Arabic"/>
                <w:b/>
                <w:bCs/>
                <w:rtl/>
              </w:rPr>
              <w:t>الأساليب الإحصائية</w:t>
            </w:r>
          </w:p>
        </w:tc>
        <w:tc>
          <w:tcPr>
            <w:tcW w:w="0" w:type="auto"/>
            <w:shd w:val="clear" w:color="auto" w:fill="DEEAF6" w:themeFill="accent1" w:themeFillTint="33"/>
            <w:hideMark/>
          </w:tcPr>
          <w:p w14:paraId="3E8CD269" w14:textId="7E8B818F" w:rsidR="007D2C96" w:rsidRPr="007D2C96" w:rsidRDefault="009A2F08"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83</w:t>
            </w:r>
          </w:p>
        </w:tc>
        <w:tc>
          <w:tcPr>
            <w:tcW w:w="0" w:type="auto"/>
            <w:hideMark/>
          </w:tcPr>
          <w:p w14:paraId="3B70CF5A" w14:textId="77777777" w:rsidR="007D2C96" w:rsidRPr="007D2C96" w:rsidRDefault="007D2C96" w:rsidP="007D2C96">
            <w:pPr>
              <w:bidi/>
              <w:spacing w:after="200" w:line="276" w:lineRule="auto"/>
              <w:jc w:val="center"/>
              <w:rPr>
                <w:rFonts w:ascii="Traditional Arabic" w:hAnsi="Traditional Arabic" w:cs="Traditional Arabic"/>
                <w:b/>
                <w:bCs/>
              </w:rPr>
            </w:pPr>
          </w:p>
        </w:tc>
        <w:tc>
          <w:tcPr>
            <w:tcW w:w="0" w:type="auto"/>
            <w:shd w:val="clear" w:color="auto" w:fill="DEEAF6" w:themeFill="accent1" w:themeFillTint="33"/>
            <w:hideMark/>
          </w:tcPr>
          <w:p w14:paraId="71CF74ED" w14:textId="77777777" w:rsidR="007D2C96" w:rsidRPr="007D2C96" w:rsidRDefault="007D2C96" w:rsidP="007D2C96">
            <w:pPr>
              <w:bidi/>
              <w:spacing w:after="200" w:line="276" w:lineRule="auto"/>
              <w:jc w:val="center"/>
              <w:rPr>
                <w:rFonts w:ascii="Traditional Arabic" w:hAnsi="Traditional Arabic" w:cs="Traditional Arabic"/>
                <w:b/>
                <w:bCs/>
              </w:rPr>
            </w:pPr>
          </w:p>
        </w:tc>
      </w:tr>
      <w:tr w:rsidR="007D2C96" w:rsidRPr="007D2C96" w14:paraId="67424B0B" w14:textId="77777777" w:rsidTr="007D2C96">
        <w:trPr>
          <w:trHeight w:val="1212"/>
        </w:trPr>
        <w:tc>
          <w:tcPr>
            <w:tcW w:w="0" w:type="auto"/>
            <w:hideMark/>
          </w:tcPr>
          <w:p w14:paraId="3EE4EE95" w14:textId="77777777" w:rsidR="007D2C96" w:rsidRPr="007D2C96" w:rsidRDefault="007D2C96" w:rsidP="007D2C96">
            <w:pPr>
              <w:bidi/>
              <w:spacing w:after="200" w:line="276" w:lineRule="auto"/>
              <w:jc w:val="center"/>
              <w:rPr>
                <w:rFonts w:ascii="Traditional Arabic" w:hAnsi="Traditional Arabic" w:cs="Traditional Arabic"/>
                <w:b/>
                <w:bCs/>
              </w:rPr>
            </w:pPr>
          </w:p>
        </w:tc>
        <w:tc>
          <w:tcPr>
            <w:tcW w:w="0" w:type="auto"/>
            <w:shd w:val="clear" w:color="auto" w:fill="DEEAF6" w:themeFill="accent1" w:themeFillTint="33"/>
            <w:hideMark/>
          </w:tcPr>
          <w:p w14:paraId="6FA1AB62" w14:textId="77777777" w:rsidR="007D2C96" w:rsidRPr="007D2C96" w:rsidRDefault="007D2C96" w:rsidP="007D2C96">
            <w:pPr>
              <w:bidi/>
              <w:spacing w:after="200" w:line="276" w:lineRule="auto"/>
              <w:jc w:val="center"/>
              <w:rPr>
                <w:rFonts w:ascii="Traditional Arabic" w:hAnsi="Traditional Arabic" w:cs="Traditional Arabic"/>
                <w:b/>
                <w:bCs/>
              </w:rPr>
            </w:pPr>
          </w:p>
        </w:tc>
        <w:tc>
          <w:tcPr>
            <w:tcW w:w="0" w:type="auto"/>
            <w:hideMark/>
          </w:tcPr>
          <w:p w14:paraId="2838C5F7"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2.4 </w:t>
            </w:r>
            <w:r w:rsidRPr="007D2C96">
              <w:rPr>
                <w:rFonts w:ascii="Traditional Arabic" w:hAnsi="Traditional Arabic" w:cs="Traditional Arabic"/>
                <w:b/>
                <w:bCs/>
                <w:rtl/>
              </w:rPr>
              <w:t>خلاصة الفصل</w:t>
            </w:r>
          </w:p>
        </w:tc>
        <w:tc>
          <w:tcPr>
            <w:tcW w:w="0" w:type="auto"/>
            <w:shd w:val="clear" w:color="auto" w:fill="DEEAF6" w:themeFill="accent1" w:themeFillTint="33"/>
            <w:hideMark/>
          </w:tcPr>
          <w:p w14:paraId="250F55D8" w14:textId="2BF3CA3F" w:rsidR="007D2C96" w:rsidRPr="007D2C96" w:rsidRDefault="009A2F08"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69</w:t>
            </w:r>
          </w:p>
        </w:tc>
        <w:tc>
          <w:tcPr>
            <w:tcW w:w="0" w:type="auto"/>
            <w:hideMark/>
          </w:tcPr>
          <w:p w14:paraId="585D1363" w14:textId="77777777" w:rsidR="007D2C96" w:rsidRPr="007D2C96" w:rsidRDefault="007D2C96" w:rsidP="007D2C96">
            <w:pPr>
              <w:bidi/>
              <w:spacing w:after="200" w:line="276" w:lineRule="auto"/>
              <w:jc w:val="center"/>
              <w:rPr>
                <w:rFonts w:ascii="Traditional Arabic" w:hAnsi="Traditional Arabic" w:cs="Traditional Arabic"/>
                <w:b/>
                <w:bCs/>
              </w:rPr>
            </w:pPr>
            <w:r w:rsidRPr="007D2C96">
              <w:rPr>
                <w:rFonts w:ascii="Traditional Arabic" w:hAnsi="Traditional Arabic" w:cs="Traditional Arabic"/>
                <w:b/>
                <w:bCs/>
              </w:rPr>
              <w:t xml:space="preserve">4.3.1 </w:t>
            </w:r>
            <w:r w:rsidRPr="007D2C96">
              <w:rPr>
                <w:rFonts w:ascii="Traditional Arabic" w:hAnsi="Traditional Arabic" w:cs="Traditional Arabic"/>
                <w:b/>
                <w:bCs/>
                <w:rtl/>
              </w:rPr>
              <w:t>النتائج المتعلقة بوصف خصائص عينة الدراسة</w:t>
            </w:r>
          </w:p>
        </w:tc>
        <w:tc>
          <w:tcPr>
            <w:tcW w:w="0" w:type="auto"/>
            <w:shd w:val="clear" w:color="auto" w:fill="DEEAF6" w:themeFill="accent1" w:themeFillTint="33"/>
            <w:hideMark/>
          </w:tcPr>
          <w:p w14:paraId="05BDA797" w14:textId="419337B5" w:rsidR="007D2C96" w:rsidRPr="007D2C96" w:rsidRDefault="009A2F08" w:rsidP="007D2C96">
            <w:pPr>
              <w:bidi/>
              <w:spacing w:after="200" w:line="276" w:lineRule="auto"/>
              <w:jc w:val="center"/>
              <w:rPr>
                <w:rFonts w:ascii="Traditional Arabic" w:hAnsi="Traditional Arabic" w:cs="Traditional Arabic"/>
                <w:b/>
                <w:bCs/>
              </w:rPr>
            </w:pPr>
            <w:r>
              <w:rPr>
                <w:rFonts w:ascii="Traditional Arabic" w:hAnsi="Traditional Arabic" w:cs="Traditional Arabic" w:hint="cs"/>
                <w:b/>
                <w:bCs/>
                <w:rtl/>
              </w:rPr>
              <w:t>83</w:t>
            </w:r>
          </w:p>
        </w:tc>
        <w:tc>
          <w:tcPr>
            <w:tcW w:w="0" w:type="auto"/>
            <w:hideMark/>
          </w:tcPr>
          <w:p w14:paraId="57D3118A" w14:textId="77777777" w:rsidR="007D2C96" w:rsidRPr="007D2C96" w:rsidRDefault="007D2C96" w:rsidP="007D2C96">
            <w:pPr>
              <w:bidi/>
              <w:spacing w:after="200" w:line="276" w:lineRule="auto"/>
              <w:jc w:val="center"/>
              <w:rPr>
                <w:rFonts w:ascii="Traditional Arabic" w:hAnsi="Traditional Arabic" w:cs="Traditional Arabic"/>
                <w:b/>
                <w:bCs/>
              </w:rPr>
            </w:pPr>
          </w:p>
        </w:tc>
        <w:tc>
          <w:tcPr>
            <w:tcW w:w="0" w:type="auto"/>
            <w:shd w:val="clear" w:color="auto" w:fill="DEEAF6" w:themeFill="accent1" w:themeFillTint="33"/>
            <w:hideMark/>
          </w:tcPr>
          <w:p w14:paraId="5754B220" w14:textId="77777777" w:rsidR="007D2C96" w:rsidRPr="007D2C96" w:rsidRDefault="007D2C96" w:rsidP="007D2C96">
            <w:pPr>
              <w:bidi/>
              <w:spacing w:after="200" w:line="276" w:lineRule="auto"/>
              <w:jc w:val="center"/>
              <w:rPr>
                <w:rFonts w:ascii="Traditional Arabic" w:hAnsi="Traditional Arabic" w:cs="Traditional Arabic"/>
                <w:b/>
                <w:bCs/>
              </w:rPr>
            </w:pPr>
          </w:p>
        </w:tc>
      </w:tr>
    </w:tbl>
    <w:p w14:paraId="67800882" w14:textId="77777777" w:rsidR="002232A6" w:rsidRPr="007D2C96" w:rsidRDefault="002232A6" w:rsidP="00195D06">
      <w:pPr>
        <w:bidi/>
        <w:spacing w:after="200" w:line="276" w:lineRule="auto"/>
        <w:rPr>
          <w:rFonts w:ascii="Traditional Arabic" w:hAnsi="Traditional Arabic" w:cs="Traditional Arabic"/>
          <w:b/>
          <w:bCs/>
          <w:rtl/>
        </w:rPr>
      </w:pPr>
    </w:p>
    <w:p w14:paraId="31DAF081" w14:textId="39123B36" w:rsidR="00B9525A" w:rsidRPr="007D2C96" w:rsidRDefault="00AA5DC7" w:rsidP="00B9525A">
      <w:pPr>
        <w:bidi/>
        <w:spacing w:after="200" w:line="276" w:lineRule="auto"/>
        <w:jc w:val="center"/>
        <w:rPr>
          <w:rFonts w:ascii="Traditional Arabic" w:hAnsi="Traditional Arabic" w:cs="Traditional Arabic"/>
          <w:b/>
          <w:bCs/>
          <w:sz w:val="32"/>
          <w:szCs w:val="32"/>
          <w:rtl/>
        </w:rPr>
      </w:pPr>
      <w:r w:rsidRPr="007D2C96">
        <w:rPr>
          <w:rFonts w:ascii="Traditional Arabic" w:hAnsi="Traditional Arabic" w:cs="Traditional Arabic" w:hint="cs"/>
          <w:b/>
          <w:bCs/>
          <w:sz w:val="32"/>
          <w:szCs w:val="32"/>
          <w:rtl/>
        </w:rPr>
        <w:t>قائمة الجداول</w:t>
      </w:r>
    </w:p>
    <w:tbl>
      <w:tblPr>
        <w:tblStyle w:val="TableGrid1"/>
        <w:tblW w:w="10067" w:type="dxa"/>
        <w:tblLook w:val="04A0" w:firstRow="1" w:lastRow="0" w:firstColumn="1" w:lastColumn="0" w:noHBand="0" w:noVBand="1"/>
      </w:tblPr>
      <w:tblGrid>
        <w:gridCol w:w="724"/>
        <w:gridCol w:w="3428"/>
        <w:gridCol w:w="684"/>
        <w:gridCol w:w="724"/>
        <w:gridCol w:w="3823"/>
        <w:gridCol w:w="684"/>
      </w:tblGrid>
      <w:tr w:rsidR="007D2C96" w:rsidRPr="007D2C96" w14:paraId="31245B2E" w14:textId="77777777" w:rsidTr="007D2C96">
        <w:trPr>
          <w:trHeight w:val="910"/>
        </w:trPr>
        <w:tc>
          <w:tcPr>
            <w:tcW w:w="0" w:type="auto"/>
            <w:shd w:val="clear" w:color="auto" w:fill="F2F2F2" w:themeFill="background1" w:themeFillShade="F2"/>
            <w:hideMark/>
          </w:tcPr>
          <w:p w14:paraId="2FD9CD05"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رقم الجدول</w:t>
            </w:r>
          </w:p>
        </w:tc>
        <w:tc>
          <w:tcPr>
            <w:tcW w:w="0" w:type="auto"/>
            <w:shd w:val="clear" w:color="auto" w:fill="F2F2F2" w:themeFill="background1" w:themeFillShade="F2"/>
            <w:hideMark/>
          </w:tcPr>
          <w:p w14:paraId="519B0086"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عنوان الجدول</w:t>
            </w:r>
          </w:p>
        </w:tc>
        <w:tc>
          <w:tcPr>
            <w:tcW w:w="0" w:type="auto"/>
            <w:shd w:val="clear" w:color="auto" w:fill="F2F2F2" w:themeFill="background1" w:themeFillShade="F2"/>
            <w:hideMark/>
          </w:tcPr>
          <w:p w14:paraId="426FE800"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الصفحة</w:t>
            </w:r>
          </w:p>
        </w:tc>
        <w:tc>
          <w:tcPr>
            <w:tcW w:w="0" w:type="auto"/>
            <w:shd w:val="clear" w:color="auto" w:fill="F2F2F2" w:themeFill="background1" w:themeFillShade="F2"/>
            <w:hideMark/>
          </w:tcPr>
          <w:p w14:paraId="5A24213D"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رقم الجدول</w:t>
            </w:r>
          </w:p>
        </w:tc>
        <w:tc>
          <w:tcPr>
            <w:tcW w:w="0" w:type="auto"/>
            <w:shd w:val="clear" w:color="auto" w:fill="F2F2F2" w:themeFill="background1" w:themeFillShade="F2"/>
            <w:hideMark/>
          </w:tcPr>
          <w:p w14:paraId="371C07D0"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عنوان الجدول</w:t>
            </w:r>
          </w:p>
        </w:tc>
        <w:tc>
          <w:tcPr>
            <w:tcW w:w="0" w:type="auto"/>
            <w:shd w:val="clear" w:color="auto" w:fill="F2F2F2" w:themeFill="background1" w:themeFillShade="F2"/>
            <w:hideMark/>
          </w:tcPr>
          <w:p w14:paraId="49648A8F"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الصفحة</w:t>
            </w:r>
          </w:p>
        </w:tc>
      </w:tr>
      <w:tr w:rsidR="007D2C96" w:rsidRPr="007D2C96" w14:paraId="30A178F9" w14:textId="77777777" w:rsidTr="007D2C96">
        <w:trPr>
          <w:trHeight w:val="922"/>
        </w:trPr>
        <w:tc>
          <w:tcPr>
            <w:tcW w:w="0" w:type="auto"/>
            <w:hideMark/>
          </w:tcPr>
          <w:p w14:paraId="5ACAB546"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2-1</w:t>
            </w:r>
          </w:p>
        </w:tc>
        <w:tc>
          <w:tcPr>
            <w:tcW w:w="0" w:type="auto"/>
            <w:hideMark/>
          </w:tcPr>
          <w:p w14:paraId="2D9915CC"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رواد النظريات التي تستند إليها الدراسة</w:t>
            </w:r>
          </w:p>
        </w:tc>
        <w:tc>
          <w:tcPr>
            <w:tcW w:w="0" w:type="auto"/>
            <w:shd w:val="clear" w:color="auto" w:fill="F2F2F2" w:themeFill="background1" w:themeFillShade="F2"/>
            <w:hideMark/>
          </w:tcPr>
          <w:p w14:paraId="64E60501" w14:textId="1F7293B7"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41</w:t>
            </w:r>
          </w:p>
        </w:tc>
        <w:tc>
          <w:tcPr>
            <w:tcW w:w="0" w:type="auto"/>
            <w:hideMark/>
          </w:tcPr>
          <w:p w14:paraId="675AE5A8"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4-4</w:t>
            </w:r>
          </w:p>
        </w:tc>
        <w:tc>
          <w:tcPr>
            <w:tcW w:w="0" w:type="auto"/>
            <w:hideMark/>
          </w:tcPr>
          <w:p w14:paraId="25294642"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المتوسطات الحسابية والانحرافات المعيارية ومؤشرات الأهمية لتطبيقات الذكاء الاصطناعي التوليدي</w:t>
            </w:r>
          </w:p>
        </w:tc>
        <w:tc>
          <w:tcPr>
            <w:tcW w:w="0" w:type="auto"/>
            <w:shd w:val="clear" w:color="auto" w:fill="F2F2F2" w:themeFill="background1" w:themeFillShade="F2"/>
            <w:hideMark/>
          </w:tcPr>
          <w:p w14:paraId="3B791EDB" w14:textId="7F7DB8D6"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84</w:t>
            </w:r>
          </w:p>
        </w:tc>
      </w:tr>
      <w:tr w:rsidR="007D2C96" w:rsidRPr="007D2C96" w14:paraId="145FC9BC" w14:textId="77777777" w:rsidTr="007D2C96">
        <w:trPr>
          <w:trHeight w:val="1262"/>
        </w:trPr>
        <w:tc>
          <w:tcPr>
            <w:tcW w:w="0" w:type="auto"/>
            <w:hideMark/>
          </w:tcPr>
          <w:p w14:paraId="3DAAB1E3"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2-2</w:t>
            </w:r>
          </w:p>
        </w:tc>
        <w:tc>
          <w:tcPr>
            <w:tcW w:w="0" w:type="auto"/>
            <w:hideMark/>
          </w:tcPr>
          <w:p w14:paraId="58772B9A"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الدراسات التي تناولت المتغير المستقل (الذكاء الاصطناعي التوليدي) وأبعاده</w:t>
            </w:r>
          </w:p>
        </w:tc>
        <w:tc>
          <w:tcPr>
            <w:tcW w:w="0" w:type="auto"/>
            <w:shd w:val="clear" w:color="auto" w:fill="F2F2F2" w:themeFill="background1" w:themeFillShade="F2"/>
            <w:hideMark/>
          </w:tcPr>
          <w:p w14:paraId="6ED0A07D" w14:textId="07ACA2FA"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46</w:t>
            </w:r>
          </w:p>
        </w:tc>
        <w:tc>
          <w:tcPr>
            <w:tcW w:w="0" w:type="auto"/>
            <w:hideMark/>
          </w:tcPr>
          <w:p w14:paraId="54A9CAAE"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4-5</w:t>
            </w:r>
          </w:p>
        </w:tc>
        <w:tc>
          <w:tcPr>
            <w:tcW w:w="0" w:type="auto"/>
            <w:hideMark/>
          </w:tcPr>
          <w:p w14:paraId="10D14503"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المتوسطات الحسابية والانحرافات المعيارية ومؤشر الأهمية والترتيب لموافقة طالبات عينة الدراسة على استخدام أدوات الذكاء الاصطناعي التوليدي</w:t>
            </w:r>
          </w:p>
        </w:tc>
        <w:tc>
          <w:tcPr>
            <w:tcW w:w="0" w:type="auto"/>
            <w:shd w:val="clear" w:color="auto" w:fill="F2F2F2" w:themeFill="background1" w:themeFillShade="F2"/>
            <w:hideMark/>
          </w:tcPr>
          <w:p w14:paraId="475148B9" w14:textId="457F5CFA"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85</w:t>
            </w:r>
          </w:p>
        </w:tc>
      </w:tr>
      <w:tr w:rsidR="007D2C96" w:rsidRPr="007D2C96" w14:paraId="7A839E51" w14:textId="77777777" w:rsidTr="007D2C96">
        <w:trPr>
          <w:trHeight w:val="910"/>
        </w:trPr>
        <w:tc>
          <w:tcPr>
            <w:tcW w:w="0" w:type="auto"/>
            <w:hideMark/>
          </w:tcPr>
          <w:p w14:paraId="39CAF3AF"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2-3</w:t>
            </w:r>
          </w:p>
        </w:tc>
        <w:tc>
          <w:tcPr>
            <w:tcW w:w="0" w:type="auto"/>
            <w:hideMark/>
          </w:tcPr>
          <w:p w14:paraId="39F357DE"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تحليل الدراسات التي تناولت أبعاد المتغير المستقل (الذكاء الاصطناعي التوليدي)</w:t>
            </w:r>
          </w:p>
        </w:tc>
        <w:tc>
          <w:tcPr>
            <w:tcW w:w="0" w:type="auto"/>
            <w:shd w:val="clear" w:color="auto" w:fill="F2F2F2" w:themeFill="background1" w:themeFillShade="F2"/>
            <w:hideMark/>
          </w:tcPr>
          <w:p w14:paraId="477EAA94" w14:textId="04800517"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53</w:t>
            </w:r>
          </w:p>
        </w:tc>
        <w:tc>
          <w:tcPr>
            <w:tcW w:w="0" w:type="auto"/>
            <w:hideMark/>
          </w:tcPr>
          <w:p w14:paraId="6162BBD1"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4-6</w:t>
            </w:r>
          </w:p>
        </w:tc>
        <w:tc>
          <w:tcPr>
            <w:tcW w:w="0" w:type="auto"/>
            <w:hideMark/>
          </w:tcPr>
          <w:p w14:paraId="23CC28C7"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المتوسطات الحسابية والانحرافات المعيارية ومؤشرات الأهمية لجودة مخرجات التعلم</w:t>
            </w:r>
          </w:p>
        </w:tc>
        <w:tc>
          <w:tcPr>
            <w:tcW w:w="0" w:type="auto"/>
            <w:shd w:val="clear" w:color="auto" w:fill="F2F2F2" w:themeFill="background1" w:themeFillShade="F2"/>
            <w:hideMark/>
          </w:tcPr>
          <w:p w14:paraId="6A452AB0" w14:textId="370CC1A3"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87</w:t>
            </w:r>
          </w:p>
        </w:tc>
      </w:tr>
      <w:tr w:rsidR="007D2C96" w:rsidRPr="007D2C96" w14:paraId="300C6630" w14:textId="77777777" w:rsidTr="007D2C96">
        <w:trPr>
          <w:trHeight w:val="1275"/>
        </w:trPr>
        <w:tc>
          <w:tcPr>
            <w:tcW w:w="0" w:type="auto"/>
            <w:hideMark/>
          </w:tcPr>
          <w:p w14:paraId="265D7759"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2-4</w:t>
            </w:r>
          </w:p>
        </w:tc>
        <w:tc>
          <w:tcPr>
            <w:tcW w:w="0" w:type="auto"/>
            <w:hideMark/>
          </w:tcPr>
          <w:p w14:paraId="6AB856CA"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الدراسات التي تناولت المتغير التابع (جودة مخرجات التعلم) وأبعاده</w:t>
            </w:r>
          </w:p>
        </w:tc>
        <w:tc>
          <w:tcPr>
            <w:tcW w:w="0" w:type="auto"/>
            <w:shd w:val="clear" w:color="auto" w:fill="F2F2F2" w:themeFill="background1" w:themeFillShade="F2"/>
            <w:hideMark/>
          </w:tcPr>
          <w:p w14:paraId="3CE66BD5" w14:textId="7DDFFCCE"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55</w:t>
            </w:r>
          </w:p>
        </w:tc>
        <w:tc>
          <w:tcPr>
            <w:tcW w:w="0" w:type="auto"/>
            <w:hideMark/>
          </w:tcPr>
          <w:p w14:paraId="6EC3AC28"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4-7</w:t>
            </w:r>
          </w:p>
        </w:tc>
        <w:tc>
          <w:tcPr>
            <w:tcW w:w="0" w:type="auto"/>
            <w:hideMark/>
          </w:tcPr>
          <w:p w14:paraId="63B07C4E"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المتوسطات الحسابية والانحرافات المعيارية ومؤشر الأهمية والترتيب لموافقة طالبات عينة الدراسة على جودة مخرجات التعلم</w:t>
            </w:r>
          </w:p>
        </w:tc>
        <w:tc>
          <w:tcPr>
            <w:tcW w:w="0" w:type="auto"/>
            <w:shd w:val="clear" w:color="auto" w:fill="F2F2F2" w:themeFill="background1" w:themeFillShade="F2"/>
            <w:hideMark/>
          </w:tcPr>
          <w:p w14:paraId="049DAD42" w14:textId="454E5035"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88</w:t>
            </w:r>
          </w:p>
        </w:tc>
      </w:tr>
      <w:tr w:rsidR="007D2C96" w:rsidRPr="007D2C96" w14:paraId="44488854" w14:textId="77777777" w:rsidTr="007D2C96">
        <w:trPr>
          <w:trHeight w:val="1275"/>
        </w:trPr>
        <w:tc>
          <w:tcPr>
            <w:tcW w:w="0" w:type="auto"/>
            <w:hideMark/>
          </w:tcPr>
          <w:p w14:paraId="66B91587"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2-5</w:t>
            </w:r>
          </w:p>
        </w:tc>
        <w:tc>
          <w:tcPr>
            <w:tcW w:w="0" w:type="auto"/>
            <w:hideMark/>
          </w:tcPr>
          <w:p w14:paraId="657BD0EE"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تحليل الدراسات التي تناولت أبعاد المتغير التابع (جودة مخرجات التعلم)</w:t>
            </w:r>
          </w:p>
        </w:tc>
        <w:tc>
          <w:tcPr>
            <w:tcW w:w="0" w:type="auto"/>
            <w:shd w:val="clear" w:color="auto" w:fill="F2F2F2" w:themeFill="background1" w:themeFillShade="F2"/>
            <w:hideMark/>
          </w:tcPr>
          <w:p w14:paraId="5A0B2216" w14:textId="51EB351C"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61</w:t>
            </w:r>
          </w:p>
        </w:tc>
        <w:tc>
          <w:tcPr>
            <w:tcW w:w="0" w:type="auto"/>
            <w:hideMark/>
          </w:tcPr>
          <w:p w14:paraId="782787D8"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4-8</w:t>
            </w:r>
          </w:p>
        </w:tc>
        <w:tc>
          <w:tcPr>
            <w:tcW w:w="0" w:type="auto"/>
            <w:hideMark/>
          </w:tcPr>
          <w:p w14:paraId="1F937237"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نتائج معاملات ارتباط بيرسون لتوضيح طبيعة العلاقة بين استخدام تطبيقات الذكاء الاصطناعي التوليدي ومخرجات التعلم لدى طالبات الجامعة</w:t>
            </w:r>
          </w:p>
        </w:tc>
        <w:tc>
          <w:tcPr>
            <w:tcW w:w="0" w:type="auto"/>
            <w:shd w:val="clear" w:color="auto" w:fill="F2F2F2" w:themeFill="background1" w:themeFillShade="F2"/>
            <w:hideMark/>
          </w:tcPr>
          <w:p w14:paraId="76916E7C" w14:textId="3657FCD1"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90</w:t>
            </w:r>
          </w:p>
        </w:tc>
      </w:tr>
      <w:tr w:rsidR="007D2C96" w:rsidRPr="007D2C96" w14:paraId="477901A8" w14:textId="77777777" w:rsidTr="007D2C96">
        <w:trPr>
          <w:trHeight w:val="1262"/>
        </w:trPr>
        <w:tc>
          <w:tcPr>
            <w:tcW w:w="0" w:type="auto"/>
            <w:hideMark/>
          </w:tcPr>
          <w:p w14:paraId="2DA2CCF8"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2-6</w:t>
            </w:r>
          </w:p>
        </w:tc>
        <w:tc>
          <w:tcPr>
            <w:tcW w:w="0" w:type="auto"/>
            <w:hideMark/>
          </w:tcPr>
          <w:p w14:paraId="599E0063"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الدراسات التي تناولت العلاقة بين المتغير المستقل (الذكاء الاصطناعي التوليدي) والمتغير التابع (جودة مخرجات التعلم)</w:t>
            </w:r>
          </w:p>
        </w:tc>
        <w:tc>
          <w:tcPr>
            <w:tcW w:w="0" w:type="auto"/>
            <w:shd w:val="clear" w:color="auto" w:fill="F2F2F2" w:themeFill="background1" w:themeFillShade="F2"/>
            <w:hideMark/>
          </w:tcPr>
          <w:p w14:paraId="1D81BBF2" w14:textId="1BACD724"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63</w:t>
            </w:r>
          </w:p>
        </w:tc>
        <w:tc>
          <w:tcPr>
            <w:tcW w:w="0" w:type="auto"/>
            <w:hideMark/>
          </w:tcPr>
          <w:p w14:paraId="1513EE8F"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4-9</w:t>
            </w:r>
          </w:p>
        </w:tc>
        <w:tc>
          <w:tcPr>
            <w:tcW w:w="0" w:type="auto"/>
            <w:hideMark/>
          </w:tcPr>
          <w:p w14:paraId="38B3ADE7"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المتغيرات الداخلة في النموذج</w:t>
            </w:r>
          </w:p>
        </w:tc>
        <w:tc>
          <w:tcPr>
            <w:tcW w:w="0" w:type="auto"/>
            <w:shd w:val="clear" w:color="auto" w:fill="F2F2F2" w:themeFill="background1" w:themeFillShade="F2"/>
            <w:hideMark/>
          </w:tcPr>
          <w:p w14:paraId="60235B78" w14:textId="1E0E3F45"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91</w:t>
            </w:r>
          </w:p>
        </w:tc>
      </w:tr>
      <w:tr w:rsidR="007D2C96" w:rsidRPr="007D2C96" w14:paraId="5DBA9B85" w14:textId="77777777" w:rsidTr="007D2C96">
        <w:trPr>
          <w:trHeight w:val="1275"/>
        </w:trPr>
        <w:tc>
          <w:tcPr>
            <w:tcW w:w="0" w:type="auto"/>
            <w:hideMark/>
          </w:tcPr>
          <w:p w14:paraId="08415590"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2-7</w:t>
            </w:r>
          </w:p>
        </w:tc>
        <w:tc>
          <w:tcPr>
            <w:tcW w:w="0" w:type="auto"/>
            <w:hideMark/>
          </w:tcPr>
          <w:p w14:paraId="4D7C2C62"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تحليل الدراسات التي تناولت العلاقة بين المتغير المستقل (الذكاء الاصطناعي التوليدي) والمتغير التابع (جودة مخرجات التعلم)</w:t>
            </w:r>
          </w:p>
        </w:tc>
        <w:tc>
          <w:tcPr>
            <w:tcW w:w="0" w:type="auto"/>
            <w:shd w:val="clear" w:color="auto" w:fill="F2F2F2" w:themeFill="background1" w:themeFillShade="F2"/>
            <w:hideMark/>
          </w:tcPr>
          <w:p w14:paraId="2FBF98D9" w14:textId="5DDE35BF"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64</w:t>
            </w:r>
          </w:p>
        </w:tc>
        <w:tc>
          <w:tcPr>
            <w:tcW w:w="0" w:type="auto"/>
            <w:hideMark/>
          </w:tcPr>
          <w:p w14:paraId="6457903A"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4-10</w:t>
            </w:r>
          </w:p>
        </w:tc>
        <w:tc>
          <w:tcPr>
            <w:tcW w:w="0" w:type="auto"/>
            <w:hideMark/>
          </w:tcPr>
          <w:p w14:paraId="0E44E148"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نتائج تحليل التباين للانحدار للتعرف على أثر استخدام تطبيقات الذكاء الاصطناعي التوليدي على مخرجات التعلم لدى طالبات الجامعة</w:t>
            </w:r>
          </w:p>
        </w:tc>
        <w:tc>
          <w:tcPr>
            <w:tcW w:w="0" w:type="auto"/>
            <w:shd w:val="clear" w:color="auto" w:fill="F2F2F2" w:themeFill="background1" w:themeFillShade="F2"/>
            <w:hideMark/>
          </w:tcPr>
          <w:p w14:paraId="03834354" w14:textId="2612E318"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91</w:t>
            </w:r>
          </w:p>
        </w:tc>
      </w:tr>
      <w:tr w:rsidR="007D2C96" w:rsidRPr="007D2C96" w14:paraId="677574DA" w14:textId="77777777" w:rsidTr="007D2C96">
        <w:trPr>
          <w:trHeight w:val="1275"/>
        </w:trPr>
        <w:tc>
          <w:tcPr>
            <w:tcW w:w="0" w:type="auto"/>
            <w:hideMark/>
          </w:tcPr>
          <w:p w14:paraId="5AED2B62"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2-8</w:t>
            </w:r>
          </w:p>
        </w:tc>
        <w:tc>
          <w:tcPr>
            <w:tcW w:w="0" w:type="auto"/>
            <w:hideMark/>
          </w:tcPr>
          <w:p w14:paraId="57A64849"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التعقيب على الدراسات السابقة</w:t>
            </w:r>
          </w:p>
        </w:tc>
        <w:tc>
          <w:tcPr>
            <w:tcW w:w="0" w:type="auto"/>
            <w:shd w:val="clear" w:color="auto" w:fill="F2F2F2" w:themeFill="background1" w:themeFillShade="F2"/>
            <w:hideMark/>
          </w:tcPr>
          <w:p w14:paraId="212FF1C3" w14:textId="61826B41"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66</w:t>
            </w:r>
          </w:p>
        </w:tc>
        <w:tc>
          <w:tcPr>
            <w:tcW w:w="0" w:type="auto"/>
            <w:hideMark/>
          </w:tcPr>
          <w:p w14:paraId="475A8621"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4-11</w:t>
            </w:r>
          </w:p>
        </w:tc>
        <w:tc>
          <w:tcPr>
            <w:tcW w:w="0" w:type="auto"/>
            <w:hideMark/>
          </w:tcPr>
          <w:p w14:paraId="76D873FB"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نتائج تحليل الانحدار المتعدد للتعرف على أثر استخدام تطبيقات الذكاء الاصطناعي التوليدي على مخرجات التعلم لدى طالبات الجامعة</w:t>
            </w:r>
          </w:p>
        </w:tc>
        <w:tc>
          <w:tcPr>
            <w:tcW w:w="0" w:type="auto"/>
            <w:shd w:val="clear" w:color="auto" w:fill="F2F2F2" w:themeFill="background1" w:themeFillShade="F2"/>
            <w:hideMark/>
          </w:tcPr>
          <w:p w14:paraId="68E655C6" w14:textId="3B06791E"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92</w:t>
            </w:r>
          </w:p>
        </w:tc>
      </w:tr>
      <w:tr w:rsidR="007D2C96" w:rsidRPr="007D2C96" w14:paraId="0E91CE01" w14:textId="77777777" w:rsidTr="007D2C96">
        <w:trPr>
          <w:trHeight w:val="546"/>
        </w:trPr>
        <w:tc>
          <w:tcPr>
            <w:tcW w:w="0" w:type="auto"/>
            <w:hideMark/>
          </w:tcPr>
          <w:p w14:paraId="2010CCED"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lastRenderedPageBreak/>
              <w:t>3-1</w:t>
            </w:r>
          </w:p>
        </w:tc>
        <w:tc>
          <w:tcPr>
            <w:tcW w:w="0" w:type="auto"/>
            <w:hideMark/>
          </w:tcPr>
          <w:p w14:paraId="3F9271FF"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تحديد حجم العينة وفق جدول</w:t>
            </w:r>
            <w:r w:rsidRPr="007D2C96">
              <w:rPr>
                <w:rFonts w:ascii="Traditional Arabic" w:hAnsi="Traditional Arabic" w:cs="Traditional Arabic"/>
                <w:b/>
                <w:bCs/>
                <w:sz w:val="22"/>
                <w:szCs w:val="22"/>
              </w:rPr>
              <w:t xml:space="preserve"> Sekaran (2003)</w:t>
            </w:r>
          </w:p>
        </w:tc>
        <w:tc>
          <w:tcPr>
            <w:tcW w:w="0" w:type="auto"/>
            <w:shd w:val="clear" w:color="auto" w:fill="F2F2F2" w:themeFill="background1" w:themeFillShade="F2"/>
            <w:hideMark/>
          </w:tcPr>
          <w:p w14:paraId="702C0B91" w14:textId="6CA3C226"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72</w:t>
            </w:r>
          </w:p>
        </w:tc>
        <w:tc>
          <w:tcPr>
            <w:tcW w:w="0" w:type="auto"/>
            <w:hideMark/>
          </w:tcPr>
          <w:p w14:paraId="64C4A1E6"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4-12</w:t>
            </w:r>
          </w:p>
        </w:tc>
        <w:tc>
          <w:tcPr>
            <w:tcW w:w="0" w:type="auto"/>
            <w:hideMark/>
          </w:tcPr>
          <w:p w14:paraId="6683E7DE"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أثر سهولة الوصول إلى المادة العلمية على مخرجات التعلم</w:t>
            </w:r>
          </w:p>
        </w:tc>
        <w:tc>
          <w:tcPr>
            <w:tcW w:w="0" w:type="auto"/>
            <w:shd w:val="clear" w:color="auto" w:fill="F2F2F2" w:themeFill="background1" w:themeFillShade="F2"/>
            <w:hideMark/>
          </w:tcPr>
          <w:p w14:paraId="6D631E64" w14:textId="45BA8D31"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92</w:t>
            </w:r>
          </w:p>
        </w:tc>
      </w:tr>
      <w:tr w:rsidR="007D2C96" w:rsidRPr="007D2C96" w14:paraId="412045A8" w14:textId="77777777" w:rsidTr="007D2C96">
        <w:trPr>
          <w:trHeight w:val="558"/>
        </w:trPr>
        <w:tc>
          <w:tcPr>
            <w:tcW w:w="0" w:type="auto"/>
            <w:hideMark/>
          </w:tcPr>
          <w:p w14:paraId="0A98B098"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3-2</w:t>
            </w:r>
          </w:p>
        </w:tc>
        <w:tc>
          <w:tcPr>
            <w:tcW w:w="0" w:type="auto"/>
            <w:hideMark/>
          </w:tcPr>
          <w:p w14:paraId="1EBB5B7D"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العبارات المستمدة من مقاييس سابقة ومصادرها</w:t>
            </w:r>
          </w:p>
        </w:tc>
        <w:tc>
          <w:tcPr>
            <w:tcW w:w="0" w:type="auto"/>
            <w:shd w:val="clear" w:color="auto" w:fill="F2F2F2" w:themeFill="background1" w:themeFillShade="F2"/>
            <w:hideMark/>
          </w:tcPr>
          <w:p w14:paraId="14B17A98" w14:textId="0860F20F"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74</w:t>
            </w:r>
          </w:p>
        </w:tc>
        <w:tc>
          <w:tcPr>
            <w:tcW w:w="0" w:type="auto"/>
            <w:hideMark/>
          </w:tcPr>
          <w:p w14:paraId="77B8C4D3"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4-13</w:t>
            </w:r>
          </w:p>
        </w:tc>
        <w:tc>
          <w:tcPr>
            <w:tcW w:w="0" w:type="auto"/>
            <w:hideMark/>
          </w:tcPr>
          <w:p w14:paraId="0663C7EB"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أثر الدروس التفاعلية على مخرجات التعلم</w:t>
            </w:r>
          </w:p>
        </w:tc>
        <w:tc>
          <w:tcPr>
            <w:tcW w:w="0" w:type="auto"/>
            <w:shd w:val="clear" w:color="auto" w:fill="F2F2F2" w:themeFill="background1" w:themeFillShade="F2"/>
            <w:hideMark/>
          </w:tcPr>
          <w:p w14:paraId="3CF94030" w14:textId="1E6A29A0"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93</w:t>
            </w:r>
          </w:p>
        </w:tc>
      </w:tr>
      <w:tr w:rsidR="007D2C96" w:rsidRPr="007D2C96" w14:paraId="2DB99A00" w14:textId="77777777" w:rsidTr="007D2C96">
        <w:trPr>
          <w:trHeight w:val="910"/>
        </w:trPr>
        <w:tc>
          <w:tcPr>
            <w:tcW w:w="0" w:type="auto"/>
            <w:hideMark/>
          </w:tcPr>
          <w:p w14:paraId="0E1D1E2B"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3-3</w:t>
            </w:r>
          </w:p>
        </w:tc>
        <w:tc>
          <w:tcPr>
            <w:tcW w:w="0" w:type="auto"/>
            <w:hideMark/>
          </w:tcPr>
          <w:p w14:paraId="0E1B0CD3"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معاملات ارتباط بيرسون لعبارات محور استخدام أدوات الذكاء الاصطناعي التوليدي</w:t>
            </w:r>
          </w:p>
        </w:tc>
        <w:tc>
          <w:tcPr>
            <w:tcW w:w="0" w:type="auto"/>
            <w:shd w:val="clear" w:color="auto" w:fill="F2F2F2" w:themeFill="background1" w:themeFillShade="F2"/>
            <w:hideMark/>
          </w:tcPr>
          <w:p w14:paraId="3EC7ACC8" w14:textId="3557EBAD"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76</w:t>
            </w:r>
          </w:p>
        </w:tc>
        <w:tc>
          <w:tcPr>
            <w:tcW w:w="0" w:type="auto"/>
            <w:hideMark/>
          </w:tcPr>
          <w:p w14:paraId="0D3C3BFE"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4-14</w:t>
            </w:r>
          </w:p>
        </w:tc>
        <w:tc>
          <w:tcPr>
            <w:tcW w:w="0" w:type="auto"/>
            <w:hideMark/>
          </w:tcPr>
          <w:p w14:paraId="5AD62FC0"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أثر التعلم الشخصي على مخرجات التعلم</w:t>
            </w:r>
          </w:p>
        </w:tc>
        <w:tc>
          <w:tcPr>
            <w:tcW w:w="0" w:type="auto"/>
            <w:shd w:val="clear" w:color="auto" w:fill="F2F2F2" w:themeFill="background1" w:themeFillShade="F2"/>
            <w:hideMark/>
          </w:tcPr>
          <w:p w14:paraId="65F2C698" w14:textId="22990AAA"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94</w:t>
            </w:r>
          </w:p>
        </w:tc>
      </w:tr>
      <w:tr w:rsidR="007D2C96" w:rsidRPr="007D2C96" w14:paraId="1ABF2969" w14:textId="77777777" w:rsidTr="007D2C96">
        <w:trPr>
          <w:trHeight w:val="910"/>
        </w:trPr>
        <w:tc>
          <w:tcPr>
            <w:tcW w:w="0" w:type="auto"/>
            <w:hideMark/>
          </w:tcPr>
          <w:p w14:paraId="4455B13D"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3-4</w:t>
            </w:r>
          </w:p>
        </w:tc>
        <w:tc>
          <w:tcPr>
            <w:tcW w:w="0" w:type="auto"/>
            <w:hideMark/>
          </w:tcPr>
          <w:p w14:paraId="267D56B1"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معاملات ارتباط بيرسون لعبارات محور جودة مخرجات التعلم</w:t>
            </w:r>
          </w:p>
        </w:tc>
        <w:tc>
          <w:tcPr>
            <w:tcW w:w="0" w:type="auto"/>
            <w:shd w:val="clear" w:color="auto" w:fill="F2F2F2" w:themeFill="background1" w:themeFillShade="F2"/>
            <w:hideMark/>
          </w:tcPr>
          <w:p w14:paraId="31737C80" w14:textId="6131A598"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76</w:t>
            </w:r>
          </w:p>
        </w:tc>
        <w:tc>
          <w:tcPr>
            <w:tcW w:w="0" w:type="auto"/>
            <w:hideMark/>
          </w:tcPr>
          <w:p w14:paraId="367BF6D1"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4-15</w:t>
            </w:r>
          </w:p>
        </w:tc>
        <w:tc>
          <w:tcPr>
            <w:tcW w:w="0" w:type="auto"/>
            <w:hideMark/>
          </w:tcPr>
          <w:p w14:paraId="4CB8923B"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أثر الإبداع والابتكار على مخرجات التعلم</w:t>
            </w:r>
          </w:p>
        </w:tc>
        <w:tc>
          <w:tcPr>
            <w:tcW w:w="0" w:type="auto"/>
            <w:shd w:val="clear" w:color="auto" w:fill="F2F2F2" w:themeFill="background1" w:themeFillShade="F2"/>
            <w:hideMark/>
          </w:tcPr>
          <w:p w14:paraId="5FCEC742" w14:textId="49F5AE53"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94</w:t>
            </w:r>
          </w:p>
        </w:tc>
      </w:tr>
      <w:tr w:rsidR="007D2C96" w:rsidRPr="007D2C96" w14:paraId="6C773B19" w14:textId="77777777" w:rsidTr="007D2C96">
        <w:trPr>
          <w:trHeight w:val="922"/>
        </w:trPr>
        <w:tc>
          <w:tcPr>
            <w:tcW w:w="0" w:type="auto"/>
            <w:hideMark/>
          </w:tcPr>
          <w:p w14:paraId="32A47358"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3-5</w:t>
            </w:r>
          </w:p>
        </w:tc>
        <w:tc>
          <w:tcPr>
            <w:tcW w:w="0" w:type="auto"/>
            <w:hideMark/>
          </w:tcPr>
          <w:p w14:paraId="69E9B468"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معامل ألفا كرونباخ لقياس ثبات أداة الدراسة</w:t>
            </w:r>
          </w:p>
        </w:tc>
        <w:tc>
          <w:tcPr>
            <w:tcW w:w="0" w:type="auto"/>
            <w:shd w:val="clear" w:color="auto" w:fill="F2F2F2" w:themeFill="background1" w:themeFillShade="F2"/>
            <w:hideMark/>
          </w:tcPr>
          <w:p w14:paraId="45BAF7E3" w14:textId="077E285A"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77</w:t>
            </w:r>
          </w:p>
        </w:tc>
        <w:tc>
          <w:tcPr>
            <w:tcW w:w="0" w:type="auto"/>
            <w:hideMark/>
          </w:tcPr>
          <w:p w14:paraId="30C48DD7"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4-16</w:t>
            </w:r>
          </w:p>
        </w:tc>
        <w:tc>
          <w:tcPr>
            <w:tcW w:w="0" w:type="auto"/>
            <w:hideMark/>
          </w:tcPr>
          <w:p w14:paraId="7F824ACB"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أثر استخدام تطبيقات الذكاء الاصطناعي التوليدي على تحسين فهم طالبات الجامعة</w:t>
            </w:r>
          </w:p>
        </w:tc>
        <w:tc>
          <w:tcPr>
            <w:tcW w:w="0" w:type="auto"/>
            <w:shd w:val="clear" w:color="auto" w:fill="F2F2F2" w:themeFill="background1" w:themeFillShade="F2"/>
            <w:hideMark/>
          </w:tcPr>
          <w:p w14:paraId="447C37D8" w14:textId="1566B8E5"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95</w:t>
            </w:r>
          </w:p>
        </w:tc>
      </w:tr>
      <w:tr w:rsidR="007D2C96" w:rsidRPr="007D2C96" w14:paraId="663789B3" w14:textId="77777777" w:rsidTr="007D2C96">
        <w:trPr>
          <w:trHeight w:val="910"/>
        </w:trPr>
        <w:tc>
          <w:tcPr>
            <w:tcW w:w="0" w:type="auto"/>
            <w:hideMark/>
          </w:tcPr>
          <w:p w14:paraId="352321EC"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3-6</w:t>
            </w:r>
          </w:p>
        </w:tc>
        <w:tc>
          <w:tcPr>
            <w:tcW w:w="0" w:type="auto"/>
            <w:hideMark/>
          </w:tcPr>
          <w:p w14:paraId="1FD92DAF"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درجات فئات معيار نتائج الدراسة وحدودها وفقًا لمؤشر الأهمية لخمس فئات</w:t>
            </w:r>
          </w:p>
        </w:tc>
        <w:tc>
          <w:tcPr>
            <w:tcW w:w="0" w:type="auto"/>
            <w:shd w:val="clear" w:color="auto" w:fill="F2F2F2" w:themeFill="background1" w:themeFillShade="F2"/>
            <w:hideMark/>
          </w:tcPr>
          <w:p w14:paraId="69BA48F8" w14:textId="46C83BD1"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78</w:t>
            </w:r>
          </w:p>
        </w:tc>
        <w:tc>
          <w:tcPr>
            <w:tcW w:w="0" w:type="auto"/>
            <w:hideMark/>
          </w:tcPr>
          <w:p w14:paraId="2A8E4D5A"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4-17</w:t>
            </w:r>
          </w:p>
        </w:tc>
        <w:tc>
          <w:tcPr>
            <w:tcW w:w="0" w:type="auto"/>
            <w:hideMark/>
          </w:tcPr>
          <w:p w14:paraId="303A47D1"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أثر استخدام تطبيقات الذكاء الاصطناعي التوليدي على تعزيز المشاركة والتفاعل الصفي لدى الطالبات</w:t>
            </w:r>
          </w:p>
        </w:tc>
        <w:tc>
          <w:tcPr>
            <w:tcW w:w="0" w:type="auto"/>
            <w:shd w:val="clear" w:color="auto" w:fill="F2F2F2" w:themeFill="background1" w:themeFillShade="F2"/>
            <w:hideMark/>
          </w:tcPr>
          <w:p w14:paraId="46E1F9C3" w14:textId="7F0CB0F5"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95</w:t>
            </w:r>
          </w:p>
        </w:tc>
      </w:tr>
      <w:tr w:rsidR="007D2C96" w:rsidRPr="007D2C96" w14:paraId="7F043D99" w14:textId="77777777" w:rsidTr="007D2C96">
        <w:trPr>
          <w:trHeight w:val="910"/>
        </w:trPr>
        <w:tc>
          <w:tcPr>
            <w:tcW w:w="0" w:type="auto"/>
            <w:hideMark/>
          </w:tcPr>
          <w:p w14:paraId="7BAA8C63"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4-1</w:t>
            </w:r>
          </w:p>
        </w:tc>
        <w:tc>
          <w:tcPr>
            <w:tcW w:w="0" w:type="auto"/>
            <w:hideMark/>
          </w:tcPr>
          <w:p w14:paraId="58D8B58A"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توزيع مفردات عينة الدراسة وفقًا لمتغير التخصص</w:t>
            </w:r>
          </w:p>
        </w:tc>
        <w:tc>
          <w:tcPr>
            <w:tcW w:w="0" w:type="auto"/>
            <w:shd w:val="clear" w:color="auto" w:fill="F2F2F2" w:themeFill="background1" w:themeFillShade="F2"/>
            <w:hideMark/>
          </w:tcPr>
          <w:p w14:paraId="0CB9477A" w14:textId="2604D9AE"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83</w:t>
            </w:r>
          </w:p>
        </w:tc>
        <w:tc>
          <w:tcPr>
            <w:tcW w:w="0" w:type="auto"/>
            <w:hideMark/>
          </w:tcPr>
          <w:p w14:paraId="3AF7CCB7"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4-18</w:t>
            </w:r>
          </w:p>
        </w:tc>
        <w:tc>
          <w:tcPr>
            <w:tcW w:w="0" w:type="auto"/>
            <w:hideMark/>
          </w:tcPr>
          <w:p w14:paraId="4F756790"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أثر استخدام تطبيقات الذكاء الاصطناعي التوليدي على جودة نتائج الطالبات في مادة اللغة الإنجليزية بالجامعة</w:t>
            </w:r>
          </w:p>
        </w:tc>
        <w:tc>
          <w:tcPr>
            <w:tcW w:w="0" w:type="auto"/>
            <w:shd w:val="clear" w:color="auto" w:fill="F2F2F2" w:themeFill="background1" w:themeFillShade="F2"/>
            <w:hideMark/>
          </w:tcPr>
          <w:p w14:paraId="6612EC68" w14:textId="72E3AF80"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96</w:t>
            </w:r>
          </w:p>
        </w:tc>
      </w:tr>
      <w:tr w:rsidR="007D2C96" w:rsidRPr="007D2C96" w14:paraId="44BC75E2" w14:textId="77777777" w:rsidTr="007D2C96">
        <w:trPr>
          <w:trHeight w:val="910"/>
        </w:trPr>
        <w:tc>
          <w:tcPr>
            <w:tcW w:w="0" w:type="auto"/>
            <w:hideMark/>
          </w:tcPr>
          <w:p w14:paraId="60BC2565"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4-2</w:t>
            </w:r>
          </w:p>
        </w:tc>
        <w:tc>
          <w:tcPr>
            <w:tcW w:w="0" w:type="auto"/>
            <w:hideMark/>
          </w:tcPr>
          <w:p w14:paraId="2CF375A0"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توزيع مفردات عينة الدراسة وفقًا لمتغير المستوى الدراسي</w:t>
            </w:r>
          </w:p>
        </w:tc>
        <w:tc>
          <w:tcPr>
            <w:tcW w:w="0" w:type="auto"/>
            <w:shd w:val="clear" w:color="auto" w:fill="F2F2F2" w:themeFill="background1" w:themeFillShade="F2"/>
            <w:hideMark/>
          </w:tcPr>
          <w:p w14:paraId="12F43E1D" w14:textId="2E80A770"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83</w:t>
            </w:r>
          </w:p>
        </w:tc>
        <w:tc>
          <w:tcPr>
            <w:tcW w:w="0" w:type="auto"/>
            <w:hideMark/>
          </w:tcPr>
          <w:p w14:paraId="3EFFA0D9"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4-19</w:t>
            </w:r>
          </w:p>
        </w:tc>
        <w:tc>
          <w:tcPr>
            <w:tcW w:w="0" w:type="auto"/>
            <w:hideMark/>
          </w:tcPr>
          <w:p w14:paraId="6FCA7527"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ملخص الفروض</w:t>
            </w:r>
          </w:p>
        </w:tc>
        <w:tc>
          <w:tcPr>
            <w:tcW w:w="0" w:type="auto"/>
            <w:shd w:val="clear" w:color="auto" w:fill="F2F2F2" w:themeFill="background1" w:themeFillShade="F2"/>
            <w:hideMark/>
          </w:tcPr>
          <w:p w14:paraId="44FD4E95" w14:textId="3ACBE71A"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97</w:t>
            </w:r>
          </w:p>
        </w:tc>
      </w:tr>
      <w:tr w:rsidR="007D2C96" w:rsidRPr="007D2C96" w14:paraId="2CE6D50B" w14:textId="77777777" w:rsidTr="007D2C96">
        <w:trPr>
          <w:trHeight w:val="558"/>
        </w:trPr>
        <w:tc>
          <w:tcPr>
            <w:tcW w:w="0" w:type="auto"/>
            <w:hideMark/>
          </w:tcPr>
          <w:p w14:paraId="0D032B15"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4-3</w:t>
            </w:r>
          </w:p>
        </w:tc>
        <w:tc>
          <w:tcPr>
            <w:tcW w:w="0" w:type="auto"/>
            <w:hideMark/>
          </w:tcPr>
          <w:p w14:paraId="4D987F26"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توزيع مفردات عينة الدراسة وفقًا لمتغير العمر</w:t>
            </w:r>
          </w:p>
        </w:tc>
        <w:tc>
          <w:tcPr>
            <w:tcW w:w="0" w:type="auto"/>
            <w:shd w:val="clear" w:color="auto" w:fill="F2F2F2" w:themeFill="background1" w:themeFillShade="F2"/>
            <w:hideMark/>
          </w:tcPr>
          <w:p w14:paraId="6E52A952" w14:textId="632A9CB2"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84</w:t>
            </w:r>
          </w:p>
        </w:tc>
        <w:tc>
          <w:tcPr>
            <w:tcW w:w="0" w:type="auto"/>
            <w:hideMark/>
          </w:tcPr>
          <w:p w14:paraId="7436AACB"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Pr>
              <w:t>5-1</w:t>
            </w:r>
          </w:p>
        </w:tc>
        <w:tc>
          <w:tcPr>
            <w:tcW w:w="0" w:type="auto"/>
            <w:hideMark/>
          </w:tcPr>
          <w:p w14:paraId="70431F43" w14:textId="77777777" w:rsidR="007D2C96" w:rsidRPr="007D2C96" w:rsidRDefault="007D2C96" w:rsidP="007D2C96">
            <w:pPr>
              <w:bidi/>
              <w:spacing w:after="200" w:line="276" w:lineRule="auto"/>
              <w:jc w:val="center"/>
              <w:rPr>
                <w:rFonts w:ascii="Traditional Arabic" w:hAnsi="Traditional Arabic" w:cs="Traditional Arabic"/>
                <w:b/>
                <w:bCs/>
                <w:sz w:val="22"/>
                <w:szCs w:val="22"/>
              </w:rPr>
            </w:pPr>
            <w:r w:rsidRPr="007D2C96">
              <w:rPr>
                <w:rFonts w:ascii="Traditional Arabic" w:hAnsi="Traditional Arabic" w:cs="Traditional Arabic"/>
                <w:b/>
                <w:bCs/>
                <w:sz w:val="22"/>
                <w:szCs w:val="22"/>
                <w:rtl/>
              </w:rPr>
              <w:t>الخطة التنفيذية لتوصيات الدراسة المقترحة</w:t>
            </w:r>
          </w:p>
        </w:tc>
        <w:tc>
          <w:tcPr>
            <w:tcW w:w="0" w:type="auto"/>
            <w:shd w:val="clear" w:color="auto" w:fill="F2F2F2" w:themeFill="background1" w:themeFillShade="F2"/>
            <w:hideMark/>
          </w:tcPr>
          <w:p w14:paraId="5A132E5F" w14:textId="4097E4D1" w:rsidR="007D2C96" w:rsidRPr="007D2C96"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106</w:t>
            </w:r>
          </w:p>
        </w:tc>
      </w:tr>
    </w:tbl>
    <w:p w14:paraId="5C1B0FCE" w14:textId="77777777" w:rsidR="00B9525A" w:rsidRPr="00B9525A" w:rsidRDefault="00B9525A" w:rsidP="0004297F">
      <w:pPr>
        <w:bidi/>
        <w:spacing w:after="200" w:line="276" w:lineRule="auto"/>
        <w:rPr>
          <w:rFonts w:ascii="Traditional Arabic" w:hAnsi="Traditional Arabic" w:cs="Traditional Arabic"/>
          <w:b/>
          <w:bCs/>
          <w:sz w:val="32"/>
          <w:szCs w:val="32"/>
          <w:rtl/>
        </w:rPr>
      </w:pPr>
    </w:p>
    <w:p w14:paraId="0A8D2BCC" w14:textId="2D408BD1" w:rsidR="00AA5DC7" w:rsidRDefault="00AA5DC7" w:rsidP="0004297F">
      <w:pPr>
        <w:bidi/>
        <w:spacing w:after="200" w:line="276"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قائمة الأشكال</w:t>
      </w:r>
    </w:p>
    <w:tbl>
      <w:tblPr>
        <w:tblStyle w:val="TableGrid1"/>
        <w:tblW w:w="0" w:type="auto"/>
        <w:jc w:val="center"/>
        <w:tblLook w:val="04A0" w:firstRow="1" w:lastRow="0" w:firstColumn="1" w:lastColumn="0" w:noHBand="0" w:noVBand="1"/>
      </w:tblPr>
      <w:tblGrid>
        <w:gridCol w:w="881"/>
        <w:gridCol w:w="3228"/>
        <w:gridCol w:w="684"/>
      </w:tblGrid>
      <w:tr w:rsidR="007D2C96" w:rsidRPr="0004297F" w14:paraId="363F5DCF" w14:textId="77777777" w:rsidTr="0004297F">
        <w:trPr>
          <w:jc w:val="center"/>
        </w:trPr>
        <w:tc>
          <w:tcPr>
            <w:tcW w:w="0" w:type="auto"/>
            <w:shd w:val="clear" w:color="auto" w:fill="F2F2F2" w:themeFill="background1" w:themeFillShade="F2"/>
            <w:hideMark/>
          </w:tcPr>
          <w:p w14:paraId="24595B7E" w14:textId="77777777" w:rsidR="007D2C96" w:rsidRPr="0004297F" w:rsidRDefault="007D2C96" w:rsidP="007D2C96">
            <w:pPr>
              <w:bidi/>
              <w:spacing w:after="200" w:line="276" w:lineRule="auto"/>
              <w:jc w:val="center"/>
              <w:rPr>
                <w:rFonts w:ascii="Traditional Arabic" w:hAnsi="Traditional Arabic" w:cs="Traditional Arabic"/>
                <w:b/>
                <w:bCs/>
                <w:sz w:val="22"/>
                <w:szCs w:val="22"/>
              </w:rPr>
            </w:pPr>
            <w:r w:rsidRPr="0004297F">
              <w:rPr>
                <w:rFonts w:ascii="Traditional Arabic" w:hAnsi="Traditional Arabic" w:cs="Traditional Arabic"/>
                <w:b/>
                <w:bCs/>
                <w:sz w:val="22"/>
                <w:szCs w:val="22"/>
                <w:rtl/>
              </w:rPr>
              <w:t>رقم الشكل</w:t>
            </w:r>
          </w:p>
        </w:tc>
        <w:tc>
          <w:tcPr>
            <w:tcW w:w="0" w:type="auto"/>
            <w:shd w:val="clear" w:color="auto" w:fill="F2F2F2" w:themeFill="background1" w:themeFillShade="F2"/>
            <w:hideMark/>
          </w:tcPr>
          <w:p w14:paraId="1317BC74" w14:textId="77777777" w:rsidR="007D2C96" w:rsidRPr="0004297F" w:rsidRDefault="007D2C96" w:rsidP="007D2C96">
            <w:pPr>
              <w:bidi/>
              <w:spacing w:after="200" w:line="276" w:lineRule="auto"/>
              <w:jc w:val="center"/>
              <w:rPr>
                <w:rFonts w:ascii="Traditional Arabic" w:hAnsi="Traditional Arabic" w:cs="Traditional Arabic"/>
                <w:b/>
                <w:bCs/>
                <w:sz w:val="22"/>
                <w:szCs w:val="22"/>
              </w:rPr>
            </w:pPr>
            <w:r w:rsidRPr="0004297F">
              <w:rPr>
                <w:rFonts w:ascii="Traditional Arabic" w:hAnsi="Traditional Arabic" w:cs="Traditional Arabic"/>
                <w:b/>
                <w:bCs/>
                <w:sz w:val="22"/>
                <w:szCs w:val="22"/>
                <w:rtl/>
              </w:rPr>
              <w:t>عنوان الشكل</w:t>
            </w:r>
          </w:p>
        </w:tc>
        <w:tc>
          <w:tcPr>
            <w:tcW w:w="0" w:type="auto"/>
            <w:shd w:val="clear" w:color="auto" w:fill="F2F2F2" w:themeFill="background1" w:themeFillShade="F2"/>
            <w:hideMark/>
          </w:tcPr>
          <w:p w14:paraId="10A57327" w14:textId="77777777" w:rsidR="007D2C96" w:rsidRPr="0004297F" w:rsidRDefault="007D2C96" w:rsidP="007D2C96">
            <w:pPr>
              <w:bidi/>
              <w:spacing w:after="200" w:line="276" w:lineRule="auto"/>
              <w:jc w:val="center"/>
              <w:rPr>
                <w:rFonts w:ascii="Traditional Arabic" w:hAnsi="Traditional Arabic" w:cs="Traditional Arabic"/>
                <w:b/>
                <w:bCs/>
                <w:sz w:val="22"/>
                <w:szCs w:val="22"/>
              </w:rPr>
            </w:pPr>
            <w:r w:rsidRPr="0004297F">
              <w:rPr>
                <w:rFonts w:ascii="Traditional Arabic" w:hAnsi="Traditional Arabic" w:cs="Traditional Arabic"/>
                <w:b/>
                <w:bCs/>
                <w:sz w:val="22"/>
                <w:szCs w:val="22"/>
                <w:rtl/>
              </w:rPr>
              <w:t>الصفحة</w:t>
            </w:r>
          </w:p>
        </w:tc>
      </w:tr>
      <w:tr w:rsidR="007D2C96" w:rsidRPr="0004297F" w14:paraId="5F048462" w14:textId="77777777" w:rsidTr="0004297F">
        <w:trPr>
          <w:jc w:val="center"/>
        </w:trPr>
        <w:tc>
          <w:tcPr>
            <w:tcW w:w="0" w:type="auto"/>
            <w:hideMark/>
          </w:tcPr>
          <w:p w14:paraId="37FEA258" w14:textId="77777777" w:rsidR="007D2C96" w:rsidRPr="0004297F" w:rsidRDefault="007D2C96" w:rsidP="007D2C96">
            <w:pPr>
              <w:bidi/>
              <w:spacing w:after="200" w:line="276" w:lineRule="auto"/>
              <w:jc w:val="center"/>
              <w:rPr>
                <w:rFonts w:ascii="Traditional Arabic" w:hAnsi="Traditional Arabic" w:cs="Traditional Arabic"/>
                <w:b/>
                <w:bCs/>
                <w:sz w:val="22"/>
                <w:szCs w:val="22"/>
              </w:rPr>
            </w:pPr>
            <w:r w:rsidRPr="0004297F">
              <w:rPr>
                <w:rFonts w:ascii="Traditional Arabic" w:hAnsi="Traditional Arabic" w:cs="Traditional Arabic"/>
                <w:b/>
                <w:bCs/>
                <w:sz w:val="22"/>
                <w:szCs w:val="22"/>
              </w:rPr>
              <w:t>1-1</w:t>
            </w:r>
          </w:p>
        </w:tc>
        <w:tc>
          <w:tcPr>
            <w:tcW w:w="0" w:type="auto"/>
            <w:hideMark/>
          </w:tcPr>
          <w:p w14:paraId="3EA6E322" w14:textId="77777777" w:rsidR="007D2C96" w:rsidRPr="0004297F" w:rsidRDefault="007D2C96" w:rsidP="007D2C96">
            <w:pPr>
              <w:bidi/>
              <w:spacing w:after="200" w:line="276" w:lineRule="auto"/>
              <w:jc w:val="center"/>
              <w:rPr>
                <w:rFonts w:ascii="Traditional Arabic" w:hAnsi="Traditional Arabic" w:cs="Traditional Arabic"/>
                <w:b/>
                <w:bCs/>
                <w:sz w:val="22"/>
                <w:szCs w:val="22"/>
              </w:rPr>
            </w:pPr>
            <w:r w:rsidRPr="0004297F">
              <w:rPr>
                <w:rFonts w:ascii="Traditional Arabic" w:hAnsi="Traditional Arabic" w:cs="Traditional Arabic"/>
                <w:b/>
                <w:bCs/>
                <w:sz w:val="22"/>
                <w:szCs w:val="22"/>
                <w:rtl/>
              </w:rPr>
              <w:t>نموذج الدراسة</w:t>
            </w:r>
          </w:p>
        </w:tc>
        <w:tc>
          <w:tcPr>
            <w:tcW w:w="0" w:type="auto"/>
            <w:shd w:val="clear" w:color="auto" w:fill="F2F2F2" w:themeFill="background1" w:themeFillShade="F2"/>
            <w:hideMark/>
          </w:tcPr>
          <w:p w14:paraId="23646F09" w14:textId="7F032345" w:rsidR="007D2C96" w:rsidRPr="0004297F"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20</w:t>
            </w:r>
          </w:p>
        </w:tc>
      </w:tr>
      <w:tr w:rsidR="007D2C96" w:rsidRPr="0004297F" w14:paraId="5E07B625" w14:textId="77777777" w:rsidTr="0004297F">
        <w:trPr>
          <w:jc w:val="center"/>
        </w:trPr>
        <w:tc>
          <w:tcPr>
            <w:tcW w:w="0" w:type="auto"/>
            <w:hideMark/>
          </w:tcPr>
          <w:p w14:paraId="4B5794D1" w14:textId="77777777" w:rsidR="007D2C96" w:rsidRPr="0004297F" w:rsidRDefault="007D2C96" w:rsidP="007D2C96">
            <w:pPr>
              <w:bidi/>
              <w:spacing w:after="200" w:line="276" w:lineRule="auto"/>
              <w:jc w:val="center"/>
              <w:rPr>
                <w:rFonts w:ascii="Traditional Arabic" w:hAnsi="Traditional Arabic" w:cs="Traditional Arabic"/>
                <w:b/>
                <w:bCs/>
                <w:sz w:val="22"/>
                <w:szCs w:val="22"/>
              </w:rPr>
            </w:pPr>
            <w:r w:rsidRPr="0004297F">
              <w:rPr>
                <w:rFonts w:ascii="Traditional Arabic" w:hAnsi="Traditional Arabic" w:cs="Traditional Arabic"/>
                <w:b/>
                <w:bCs/>
                <w:sz w:val="22"/>
                <w:szCs w:val="22"/>
              </w:rPr>
              <w:t>4-1</w:t>
            </w:r>
          </w:p>
        </w:tc>
        <w:tc>
          <w:tcPr>
            <w:tcW w:w="0" w:type="auto"/>
            <w:hideMark/>
          </w:tcPr>
          <w:p w14:paraId="79F5015F" w14:textId="77777777" w:rsidR="007D2C96" w:rsidRPr="0004297F" w:rsidRDefault="007D2C96" w:rsidP="007D2C96">
            <w:pPr>
              <w:bidi/>
              <w:spacing w:after="200" w:line="276" w:lineRule="auto"/>
              <w:jc w:val="center"/>
              <w:rPr>
                <w:rFonts w:ascii="Traditional Arabic" w:hAnsi="Traditional Arabic" w:cs="Traditional Arabic"/>
                <w:b/>
                <w:bCs/>
                <w:sz w:val="22"/>
                <w:szCs w:val="22"/>
              </w:rPr>
            </w:pPr>
            <w:r w:rsidRPr="0004297F">
              <w:rPr>
                <w:rFonts w:ascii="Traditional Arabic" w:hAnsi="Traditional Arabic" w:cs="Traditional Arabic"/>
                <w:b/>
                <w:bCs/>
                <w:sz w:val="22"/>
                <w:szCs w:val="22"/>
                <w:rtl/>
              </w:rPr>
              <w:t>مؤشر الأهمية لتطبيقات الذكاء الاصطناعي التوليدي</w:t>
            </w:r>
          </w:p>
        </w:tc>
        <w:tc>
          <w:tcPr>
            <w:tcW w:w="0" w:type="auto"/>
            <w:shd w:val="clear" w:color="auto" w:fill="F2F2F2" w:themeFill="background1" w:themeFillShade="F2"/>
            <w:hideMark/>
          </w:tcPr>
          <w:p w14:paraId="4742857C" w14:textId="335F303A" w:rsidR="007D2C96" w:rsidRPr="0004297F"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85</w:t>
            </w:r>
          </w:p>
        </w:tc>
      </w:tr>
      <w:tr w:rsidR="007D2C96" w:rsidRPr="0004297F" w14:paraId="5B0EEE33" w14:textId="77777777" w:rsidTr="0004297F">
        <w:trPr>
          <w:jc w:val="center"/>
        </w:trPr>
        <w:tc>
          <w:tcPr>
            <w:tcW w:w="0" w:type="auto"/>
            <w:hideMark/>
          </w:tcPr>
          <w:p w14:paraId="68E389F2" w14:textId="77777777" w:rsidR="007D2C96" w:rsidRPr="0004297F" w:rsidRDefault="007D2C96" w:rsidP="007D2C96">
            <w:pPr>
              <w:bidi/>
              <w:spacing w:after="200" w:line="276" w:lineRule="auto"/>
              <w:jc w:val="center"/>
              <w:rPr>
                <w:rFonts w:ascii="Traditional Arabic" w:hAnsi="Traditional Arabic" w:cs="Traditional Arabic"/>
                <w:b/>
                <w:bCs/>
                <w:sz w:val="22"/>
                <w:szCs w:val="22"/>
              </w:rPr>
            </w:pPr>
            <w:r w:rsidRPr="0004297F">
              <w:rPr>
                <w:rFonts w:ascii="Traditional Arabic" w:hAnsi="Traditional Arabic" w:cs="Traditional Arabic"/>
                <w:b/>
                <w:bCs/>
                <w:sz w:val="22"/>
                <w:szCs w:val="22"/>
              </w:rPr>
              <w:t>4-2</w:t>
            </w:r>
          </w:p>
        </w:tc>
        <w:tc>
          <w:tcPr>
            <w:tcW w:w="0" w:type="auto"/>
            <w:hideMark/>
          </w:tcPr>
          <w:p w14:paraId="7C300751" w14:textId="77777777" w:rsidR="007D2C96" w:rsidRPr="0004297F" w:rsidRDefault="007D2C96" w:rsidP="007D2C96">
            <w:pPr>
              <w:bidi/>
              <w:spacing w:after="200" w:line="276" w:lineRule="auto"/>
              <w:jc w:val="center"/>
              <w:rPr>
                <w:rFonts w:ascii="Traditional Arabic" w:hAnsi="Traditional Arabic" w:cs="Traditional Arabic"/>
                <w:b/>
                <w:bCs/>
                <w:sz w:val="22"/>
                <w:szCs w:val="22"/>
              </w:rPr>
            </w:pPr>
            <w:r w:rsidRPr="0004297F">
              <w:rPr>
                <w:rFonts w:ascii="Traditional Arabic" w:hAnsi="Traditional Arabic" w:cs="Traditional Arabic"/>
                <w:b/>
                <w:bCs/>
                <w:sz w:val="22"/>
                <w:szCs w:val="22"/>
                <w:rtl/>
              </w:rPr>
              <w:t>مؤشر الأهمية لجودة مخرجات التعلم</w:t>
            </w:r>
          </w:p>
        </w:tc>
        <w:tc>
          <w:tcPr>
            <w:tcW w:w="0" w:type="auto"/>
            <w:shd w:val="clear" w:color="auto" w:fill="F2F2F2" w:themeFill="background1" w:themeFillShade="F2"/>
            <w:hideMark/>
          </w:tcPr>
          <w:p w14:paraId="599598AC" w14:textId="63D65D56" w:rsidR="007D2C96" w:rsidRPr="0004297F" w:rsidRDefault="00B71B27" w:rsidP="007D2C9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88</w:t>
            </w:r>
          </w:p>
        </w:tc>
      </w:tr>
    </w:tbl>
    <w:p w14:paraId="2D2784EE" w14:textId="77777777" w:rsidR="00AA5DC7" w:rsidRDefault="00AA5DC7" w:rsidP="00AA5DC7">
      <w:pPr>
        <w:bidi/>
        <w:spacing w:after="200" w:line="276" w:lineRule="auto"/>
        <w:jc w:val="center"/>
        <w:rPr>
          <w:rFonts w:ascii="Traditional Arabic" w:hAnsi="Traditional Arabic" w:cs="Traditional Arabic"/>
          <w:b/>
          <w:bCs/>
          <w:sz w:val="32"/>
          <w:szCs w:val="32"/>
          <w:rtl/>
        </w:rPr>
      </w:pPr>
    </w:p>
    <w:p w14:paraId="4B077C70" w14:textId="77777777" w:rsidR="00AA5DC7" w:rsidRDefault="00AA5DC7" w:rsidP="00AA5DC7">
      <w:pPr>
        <w:bidi/>
        <w:spacing w:after="200" w:line="276" w:lineRule="auto"/>
        <w:jc w:val="center"/>
        <w:rPr>
          <w:rFonts w:ascii="Traditional Arabic" w:hAnsi="Traditional Arabic" w:cs="Traditional Arabic"/>
          <w:b/>
          <w:bCs/>
          <w:sz w:val="32"/>
          <w:szCs w:val="32"/>
          <w:rtl/>
        </w:rPr>
      </w:pPr>
    </w:p>
    <w:p w14:paraId="500C6F51" w14:textId="77777777" w:rsidR="00AA5DC7" w:rsidRDefault="00AA5DC7" w:rsidP="00AA5DC7">
      <w:pPr>
        <w:bidi/>
        <w:spacing w:after="200" w:line="276" w:lineRule="auto"/>
        <w:jc w:val="center"/>
        <w:rPr>
          <w:rFonts w:ascii="Traditional Arabic" w:hAnsi="Traditional Arabic" w:cs="Traditional Arabic"/>
          <w:b/>
          <w:bCs/>
          <w:sz w:val="32"/>
          <w:szCs w:val="32"/>
          <w:rtl/>
        </w:rPr>
      </w:pPr>
    </w:p>
    <w:p w14:paraId="00B71AA8" w14:textId="77777777" w:rsidR="00AA5DC7" w:rsidRDefault="00AA5DC7" w:rsidP="00AA5DC7">
      <w:pPr>
        <w:bidi/>
        <w:spacing w:after="200" w:line="276" w:lineRule="auto"/>
        <w:jc w:val="center"/>
        <w:rPr>
          <w:rFonts w:ascii="Traditional Arabic" w:hAnsi="Traditional Arabic" w:cs="Traditional Arabic"/>
          <w:b/>
          <w:bCs/>
          <w:sz w:val="32"/>
          <w:szCs w:val="32"/>
          <w:rtl/>
        </w:rPr>
      </w:pPr>
    </w:p>
    <w:p w14:paraId="3A4EDFF4" w14:textId="77777777" w:rsidR="00AA5DC7" w:rsidRDefault="00AA5DC7" w:rsidP="00AA5DC7">
      <w:pPr>
        <w:bidi/>
        <w:spacing w:after="200" w:line="276" w:lineRule="auto"/>
        <w:jc w:val="center"/>
        <w:rPr>
          <w:rFonts w:ascii="Traditional Arabic" w:hAnsi="Traditional Arabic" w:cs="Traditional Arabic"/>
          <w:b/>
          <w:bCs/>
          <w:sz w:val="32"/>
          <w:szCs w:val="32"/>
          <w:rtl/>
        </w:rPr>
      </w:pPr>
    </w:p>
    <w:p w14:paraId="3443B622" w14:textId="77777777" w:rsidR="00AA5DC7" w:rsidRDefault="00AA5DC7" w:rsidP="00AA5DC7">
      <w:pPr>
        <w:bidi/>
        <w:spacing w:after="200" w:line="276" w:lineRule="auto"/>
        <w:jc w:val="center"/>
        <w:rPr>
          <w:rFonts w:ascii="Traditional Arabic" w:hAnsi="Traditional Arabic" w:cs="Traditional Arabic"/>
          <w:b/>
          <w:bCs/>
          <w:sz w:val="32"/>
          <w:szCs w:val="32"/>
          <w:rtl/>
        </w:rPr>
      </w:pPr>
    </w:p>
    <w:p w14:paraId="691E8FB7" w14:textId="77777777" w:rsidR="00AA5DC7" w:rsidRDefault="00AA5DC7" w:rsidP="00AA5DC7">
      <w:pPr>
        <w:bidi/>
        <w:spacing w:after="200" w:line="276" w:lineRule="auto"/>
        <w:jc w:val="center"/>
        <w:rPr>
          <w:rFonts w:ascii="Traditional Arabic" w:hAnsi="Traditional Arabic" w:cs="Traditional Arabic"/>
          <w:b/>
          <w:bCs/>
          <w:sz w:val="32"/>
          <w:szCs w:val="32"/>
          <w:rtl/>
        </w:rPr>
      </w:pPr>
    </w:p>
    <w:p w14:paraId="3F5BF1AF" w14:textId="77777777" w:rsidR="00AA5DC7" w:rsidRDefault="00AA5DC7" w:rsidP="00AA5DC7">
      <w:pPr>
        <w:bidi/>
        <w:spacing w:after="200" w:line="276" w:lineRule="auto"/>
        <w:jc w:val="center"/>
        <w:rPr>
          <w:rFonts w:ascii="Traditional Arabic" w:hAnsi="Traditional Arabic" w:cs="Traditional Arabic"/>
          <w:b/>
          <w:bCs/>
          <w:sz w:val="32"/>
          <w:szCs w:val="32"/>
          <w:rtl/>
        </w:rPr>
      </w:pPr>
    </w:p>
    <w:p w14:paraId="30EAFA76" w14:textId="77777777" w:rsidR="00AA5DC7" w:rsidRDefault="00AA5DC7" w:rsidP="00AA5DC7">
      <w:pPr>
        <w:bidi/>
        <w:spacing w:after="200" w:line="276" w:lineRule="auto"/>
        <w:jc w:val="center"/>
        <w:rPr>
          <w:rFonts w:ascii="Traditional Arabic" w:hAnsi="Traditional Arabic" w:cs="Traditional Arabic"/>
          <w:b/>
          <w:bCs/>
          <w:sz w:val="32"/>
          <w:szCs w:val="32"/>
          <w:rtl/>
        </w:rPr>
      </w:pPr>
    </w:p>
    <w:p w14:paraId="654371A6" w14:textId="77777777" w:rsidR="00AA5DC7" w:rsidRDefault="00AA5DC7" w:rsidP="00AA5DC7">
      <w:pPr>
        <w:bidi/>
        <w:spacing w:after="200" w:line="276" w:lineRule="auto"/>
        <w:jc w:val="center"/>
        <w:rPr>
          <w:rFonts w:ascii="Traditional Arabic" w:hAnsi="Traditional Arabic" w:cs="Traditional Arabic"/>
          <w:b/>
          <w:bCs/>
          <w:sz w:val="32"/>
          <w:szCs w:val="32"/>
          <w:rtl/>
        </w:rPr>
      </w:pPr>
    </w:p>
    <w:p w14:paraId="522F8A17" w14:textId="77777777" w:rsidR="00B9525A" w:rsidRPr="00B9525A" w:rsidRDefault="000D64F7" w:rsidP="00195D06">
      <w:pPr>
        <w:bidi/>
        <w:spacing w:after="200" w:line="276" w:lineRule="auto"/>
        <w:jc w:val="center"/>
        <w:rPr>
          <w:rFonts w:ascii="Traditional Arabic" w:hAnsi="Traditional Arabic" w:cs="Traditional Arabic"/>
          <w:b/>
          <w:bCs/>
          <w:sz w:val="32"/>
          <w:szCs w:val="32"/>
          <w:rtl/>
        </w:rPr>
      </w:pPr>
      <w:r w:rsidRPr="00B9525A">
        <w:rPr>
          <w:rFonts w:ascii="Traditional Arabic" w:hAnsi="Traditional Arabic" w:cs="Traditional Arabic"/>
          <w:b/>
          <w:bCs/>
          <w:sz w:val="32"/>
          <w:szCs w:val="32"/>
          <w:rtl/>
        </w:rPr>
        <w:t>الفصل الأول</w:t>
      </w:r>
    </w:p>
    <w:p w14:paraId="33C5C637" w14:textId="3CE256FA" w:rsidR="000D64F7" w:rsidRPr="00B9525A" w:rsidRDefault="00B9525A" w:rsidP="00B9525A">
      <w:pPr>
        <w:bidi/>
        <w:spacing w:after="200" w:line="276" w:lineRule="auto"/>
        <w:jc w:val="center"/>
        <w:rPr>
          <w:rFonts w:ascii="Traditional Arabic" w:hAnsi="Traditional Arabic" w:cs="Traditional Arabic"/>
          <w:b/>
          <w:bCs/>
          <w:sz w:val="32"/>
          <w:szCs w:val="32"/>
        </w:rPr>
      </w:pPr>
      <w:r w:rsidRPr="00B9525A">
        <w:rPr>
          <w:rFonts w:ascii="Traditional Arabic" w:hAnsi="Traditional Arabic" w:cs="Traditional Arabic"/>
          <w:b/>
          <w:bCs/>
          <w:sz w:val="32"/>
          <w:szCs w:val="32"/>
          <w:rtl/>
        </w:rPr>
        <w:t xml:space="preserve"> (المقدمة والإطار النظري )</w:t>
      </w:r>
    </w:p>
    <w:p w14:paraId="455207D8" w14:textId="77777777" w:rsidR="000D64F7" w:rsidRPr="00B9525A" w:rsidRDefault="000D64F7" w:rsidP="000D64F7">
      <w:pPr>
        <w:bidi/>
        <w:spacing w:after="200" w:line="276" w:lineRule="auto"/>
        <w:jc w:val="center"/>
        <w:rPr>
          <w:rFonts w:ascii="Traditional Arabic" w:hAnsi="Traditional Arabic" w:cs="Traditional Arabic"/>
          <w:b/>
          <w:bCs/>
          <w:color w:val="FF0000"/>
          <w:sz w:val="32"/>
          <w:szCs w:val="32"/>
          <w:u w:val="single"/>
        </w:rPr>
      </w:pPr>
    </w:p>
    <w:p w14:paraId="7703B777" w14:textId="77777777" w:rsidR="000D64F7" w:rsidRPr="00B9525A" w:rsidRDefault="000D64F7" w:rsidP="000D64F7">
      <w:pPr>
        <w:bidi/>
        <w:spacing w:after="200" w:line="276" w:lineRule="auto"/>
        <w:jc w:val="center"/>
        <w:rPr>
          <w:rFonts w:ascii="Traditional Arabic" w:hAnsi="Traditional Arabic" w:cs="Traditional Arabic"/>
          <w:b/>
          <w:bCs/>
          <w:color w:val="FF0000"/>
          <w:sz w:val="32"/>
          <w:szCs w:val="32"/>
          <w:u w:val="single"/>
        </w:rPr>
      </w:pPr>
    </w:p>
    <w:p w14:paraId="64A253CD" w14:textId="77777777" w:rsidR="000D64F7" w:rsidRPr="00B9525A" w:rsidRDefault="000D64F7" w:rsidP="000D64F7">
      <w:pPr>
        <w:bidi/>
        <w:spacing w:after="200" w:line="276" w:lineRule="auto"/>
        <w:jc w:val="center"/>
        <w:rPr>
          <w:rFonts w:ascii="Traditional Arabic" w:hAnsi="Traditional Arabic" w:cs="Traditional Arabic"/>
          <w:b/>
          <w:bCs/>
          <w:color w:val="FF0000"/>
          <w:sz w:val="32"/>
          <w:szCs w:val="32"/>
          <w:u w:val="single"/>
        </w:rPr>
      </w:pPr>
    </w:p>
    <w:p w14:paraId="4275DE2D" w14:textId="77777777" w:rsidR="000D64F7" w:rsidRPr="00B9525A" w:rsidRDefault="000D64F7" w:rsidP="000D64F7">
      <w:pPr>
        <w:bidi/>
        <w:spacing w:after="200" w:line="276" w:lineRule="auto"/>
        <w:jc w:val="center"/>
        <w:rPr>
          <w:rFonts w:ascii="Traditional Arabic" w:hAnsi="Traditional Arabic" w:cs="Traditional Arabic"/>
          <w:b/>
          <w:bCs/>
          <w:color w:val="FF0000"/>
          <w:sz w:val="32"/>
          <w:szCs w:val="32"/>
          <w:u w:val="single"/>
          <w:rtl/>
        </w:rPr>
      </w:pPr>
    </w:p>
    <w:p w14:paraId="27C4196F" w14:textId="77777777" w:rsidR="00B9525A" w:rsidRPr="00B9525A" w:rsidRDefault="00B9525A" w:rsidP="00B9525A">
      <w:pPr>
        <w:bidi/>
        <w:spacing w:after="200" w:line="276" w:lineRule="auto"/>
        <w:jc w:val="center"/>
        <w:rPr>
          <w:rFonts w:ascii="Traditional Arabic" w:hAnsi="Traditional Arabic" w:cs="Traditional Arabic"/>
          <w:b/>
          <w:bCs/>
          <w:color w:val="FF0000"/>
          <w:sz w:val="32"/>
          <w:szCs w:val="32"/>
          <w:u w:val="single"/>
        </w:rPr>
      </w:pPr>
    </w:p>
    <w:p w14:paraId="09C72D96" w14:textId="77777777" w:rsidR="00195D06" w:rsidRDefault="00195D06" w:rsidP="00195D06">
      <w:pPr>
        <w:bidi/>
        <w:spacing w:after="200" w:line="276" w:lineRule="auto"/>
        <w:rPr>
          <w:rFonts w:ascii="Traditional Arabic" w:hAnsi="Traditional Arabic" w:cs="Traditional Arabic"/>
          <w:b/>
          <w:bCs/>
          <w:color w:val="FF0000"/>
          <w:sz w:val="32"/>
          <w:szCs w:val="32"/>
          <w:u w:val="single"/>
          <w:rtl/>
        </w:rPr>
      </w:pPr>
    </w:p>
    <w:p w14:paraId="6A8DE243" w14:textId="77777777" w:rsidR="0004297F" w:rsidRPr="00B9525A" w:rsidRDefault="0004297F" w:rsidP="0004297F">
      <w:pPr>
        <w:bidi/>
        <w:spacing w:after="200" w:line="276" w:lineRule="auto"/>
        <w:rPr>
          <w:rFonts w:ascii="Traditional Arabic" w:hAnsi="Traditional Arabic" w:cs="Traditional Arabic"/>
          <w:b/>
          <w:bCs/>
          <w:color w:val="FF0000"/>
          <w:sz w:val="32"/>
          <w:szCs w:val="32"/>
          <w:u w:val="single"/>
        </w:rPr>
      </w:pPr>
    </w:p>
    <w:p w14:paraId="4F1DB28E" w14:textId="40A78070" w:rsidR="000D64F7" w:rsidRPr="00B9525A" w:rsidRDefault="000D64F7">
      <w:pPr>
        <w:pStyle w:val="ListParagraph"/>
        <w:numPr>
          <w:ilvl w:val="0"/>
          <w:numId w:val="12"/>
        </w:numPr>
        <w:bidi/>
        <w:spacing w:after="200" w:line="276" w:lineRule="auto"/>
        <w:jc w:val="center"/>
        <w:rPr>
          <w:rFonts w:ascii="Traditional Arabic" w:hAnsi="Traditional Arabic" w:cs="Traditional Arabic"/>
          <w:b/>
          <w:bCs/>
          <w:sz w:val="32"/>
          <w:szCs w:val="32"/>
          <w:rtl/>
        </w:rPr>
      </w:pPr>
      <w:r w:rsidRPr="00B9525A">
        <w:rPr>
          <w:rFonts w:ascii="Traditional Arabic" w:hAnsi="Traditional Arabic" w:cs="Traditional Arabic"/>
          <w:b/>
          <w:bCs/>
          <w:sz w:val="32"/>
          <w:szCs w:val="32"/>
          <w:rtl/>
        </w:rPr>
        <w:lastRenderedPageBreak/>
        <w:t xml:space="preserve">( </w:t>
      </w:r>
      <w:r w:rsidR="003F2B3D">
        <w:rPr>
          <w:rFonts w:ascii="Traditional Arabic" w:hAnsi="Traditional Arabic" w:cs="Traditional Arabic" w:hint="cs"/>
          <w:b/>
          <w:bCs/>
          <w:sz w:val="32"/>
          <w:szCs w:val="32"/>
          <w:rtl/>
        </w:rPr>
        <w:t>المقدمة و</w:t>
      </w:r>
      <w:r w:rsidRPr="00B9525A">
        <w:rPr>
          <w:rFonts w:ascii="Traditional Arabic" w:hAnsi="Traditional Arabic" w:cs="Traditional Arabic"/>
          <w:b/>
          <w:bCs/>
          <w:sz w:val="32"/>
          <w:szCs w:val="32"/>
          <w:rtl/>
        </w:rPr>
        <w:t xml:space="preserve">الإطار </w:t>
      </w:r>
      <w:r w:rsidR="003F2B3D">
        <w:rPr>
          <w:rFonts w:ascii="Traditional Arabic" w:hAnsi="Traditional Arabic" w:cs="Traditional Arabic" w:hint="cs"/>
          <w:b/>
          <w:bCs/>
          <w:sz w:val="32"/>
          <w:szCs w:val="32"/>
          <w:rtl/>
        </w:rPr>
        <w:t>النظري</w:t>
      </w:r>
      <w:r w:rsidRPr="00B9525A">
        <w:rPr>
          <w:rFonts w:ascii="Traditional Arabic" w:hAnsi="Traditional Arabic" w:cs="Traditional Arabic"/>
          <w:b/>
          <w:bCs/>
          <w:sz w:val="32"/>
          <w:szCs w:val="32"/>
          <w:rtl/>
        </w:rPr>
        <w:t>)</w:t>
      </w:r>
    </w:p>
    <w:p w14:paraId="4157DA1C" w14:textId="77777777" w:rsidR="000D64F7" w:rsidRPr="00B9525A" w:rsidRDefault="000D64F7" w:rsidP="000D64F7">
      <w:pPr>
        <w:bidi/>
        <w:spacing w:after="200" w:line="276" w:lineRule="auto"/>
        <w:rPr>
          <w:rFonts w:ascii="Traditional Arabic" w:hAnsi="Traditional Arabic" w:cs="Traditional Arabic"/>
          <w:b/>
          <w:bCs/>
          <w:sz w:val="28"/>
          <w:szCs w:val="28"/>
        </w:rPr>
      </w:pPr>
      <w:r w:rsidRPr="00B9525A">
        <w:rPr>
          <w:rFonts w:ascii="Traditional Arabic" w:hAnsi="Traditional Arabic" w:cs="Traditional Arabic"/>
          <w:b/>
          <w:bCs/>
          <w:sz w:val="28"/>
          <w:szCs w:val="28"/>
        </w:rPr>
        <w:t>(1,1)</w:t>
      </w:r>
      <w:r w:rsidRPr="00B9525A">
        <w:rPr>
          <w:rFonts w:ascii="Traditional Arabic" w:hAnsi="Traditional Arabic" w:cs="Traditional Arabic"/>
          <w:b/>
          <w:bCs/>
          <w:sz w:val="28"/>
          <w:szCs w:val="28"/>
          <w:rtl/>
        </w:rPr>
        <w:t xml:space="preserve"> مقدمة الدراسة:   </w:t>
      </w:r>
    </w:p>
    <w:p w14:paraId="62574CEB"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في ظل الثورة الرقمية، </w:t>
      </w:r>
      <w:r w:rsidRPr="00B9525A">
        <w:rPr>
          <w:rFonts w:ascii="Traditional Arabic" w:hAnsi="Traditional Arabic" w:cs="Traditional Arabic"/>
          <w:sz w:val="24"/>
          <w:szCs w:val="24"/>
          <w:rtl/>
          <w:lang w:bidi="ar-EG"/>
        </w:rPr>
        <w:t>ازدادت الحاجة</w:t>
      </w:r>
      <w:r w:rsidRPr="00B9525A">
        <w:rPr>
          <w:rFonts w:ascii="Traditional Arabic" w:hAnsi="Traditional Arabic" w:cs="Traditional Arabic"/>
          <w:sz w:val="24"/>
          <w:szCs w:val="24"/>
          <w:rtl/>
        </w:rPr>
        <w:t xml:space="preserve"> لاستخدام الذكاء الاصطناعي والتعلم الإلكتروني. وهو ما دفع المؤسسات للبحث عن كل ما هو جديد في عالم التقنية وتوظيفه لرفع الكفاءة وتحسين الأداء وتحفيز الإبداع ، خاصة وأن الاستمرار في إتباع الطريقة التقليدية في التعليم، لا سيما عقب التطور التكنولوجي والانفجار المعلوماتي والتقني الهائل بات غير مجد، الأمر الذي فرض على الهيئات التعليمية ضرورة النهوض بالأساليب التعليمية فيها، كي تتمكن من مواجهة التحديات، وتستمر في أداء العملية التعليمية بنجاح، وذلك باستخدام التقنيات الحديثة كالذكاء الاصطناعي لتحقيق غاياتها السامية (القحطاني، 2023)، فقد أظهرت تطبيقات الذكاء الاصطناعي دورًا فعّالاً في مجال التعليم، مما دفع الهيئات التعليمية نحو الاعتماد بشكل كبير على هذه التطبيقات في معظم المجالات التعليمية نظرًا لسهولة استخدامها وانخفاض تكلفتها وقدرتها على تخزين كميات كبيرة من المعلومات (شحاتة، 2022).</w:t>
      </w:r>
    </w:p>
    <w:p w14:paraId="4A2ED107"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وقد أكدت دراسات عديدة على أهمية مساهمة الذكاء الاصطناعي في تحسين جودة التدريس ونتائج التعلم ومشاركة الطلاب، والعمل كمساعد تعليمي يسهل من عملية نقل المعرفة، ومنها على سبيل المثال</w:t>
      </w:r>
      <w:r w:rsidRPr="00B9525A">
        <w:rPr>
          <w:rFonts w:ascii="Traditional Arabic" w:hAnsi="Traditional Arabic" w:cs="Traditional Arabic"/>
          <w:i/>
          <w:iCs/>
          <w:sz w:val="24"/>
          <w:szCs w:val="24"/>
          <w:rtl/>
        </w:rPr>
        <w:t xml:space="preserve"> </w:t>
      </w:r>
      <w:r w:rsidRPr="00B9525A">
        <w:rPr>
          <w:rFonts w:ascii="Traditional Arabic" w:hAnsi="Traditional Arabic" w:cs="Traditional Arabic"/>
          <w:sz w:val="24"/>
          <w:szCs w:val="24"/>
        </w:rPr>
        <w:t>(Elhajii et al., 2020; Chen et al., 2020 ; Negre &amp; Forero, 2024; Marafa &amp; Abdullah, 2024;Rahiman&amp; Kodikal, 2024 ; Ivanashko et al.,2024)</w:t>
      </w:r>
      <w:r w:rsidRPr="00B9525A">
        <w:rPr>
          <w:rFonts w:ascii="Traditional Arabic" w:hAnsi="Traditional Arabic" w:cs="Traditional Arabic"/>
          <w:sz w:val="24"/>
          <w:szCs w:val="24"/>
          <w:rtl/>
        </w:rPr>
        <w:t xml:space="preserve">،. ومع ذلك، لازالت هناك تحديات في تنفيذ تقنيات ذكية متنوعة في السياقات التعليمية، بما في ذلك تحسين التعاون بين المعلمين والطلاب وتوفير البيانات في الوقت الفعلي. </w:t>
      </w:r>
    </w:p>
    <w:p w14:paraId="0115C47A" w14:textId="51FE06A1"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وبما ان العالم لن ينهض الا بتعزيز الابتكار، لذا أكدت دراسات عدة على أهمية التوجه لتفعيل استخدام تطبيقات الذكاء الاصطناعي في التعليم نظرا للاتجاهات الناشئة والتطبيقات المبتكرة للذكاء الاصطناعي في التعليم مثل دراسة  </w:t>
      </w:r>
      <w:r w:rsidRPr="00B9525A">
        <w:rPr>
          <w:rFonts w:ascii="Traditional Arabic" w:hAnsi="Traditional Arabic" w:cs="Traditional Arabic"/>
          <w:sz w:val="24"/>
          <w:szCs w:val="24"/>
        </w:rPr>
        <w:t xml:space="preserve"> (Elhajii et al., 2020</w:t>
      </w:r>
      <w:r w:rsidRPr="00B9525A">
        <w:rPr>
          <w:rFonts w:ascii="Traditional Arabic" w:hAnsi="Traditional Arabic" w:cs="Traditional Arabic"/>
          <w:sz w:val="24"/>
          <w:szCs w:val="24"/>
          <w:rtl/>
        </w:rPr>
        <w:t>، وقدمت إطارًا يتضمن توصيات محددة لدمج الذكاء الاصطناعي في عملية التعليم والتعلم. ومنها دراسة (</w:t>
      </w:r>
      <w:r w:rsidRPr="00B9525A">
        <w:rPr>
          <w:rFonts w:ascii="Traditional Arabic" w:hAnsi="Traditional Arabic" w:cs="Traditional Arabic"/>
          <w:sz w:val="24"/>
          <w:szCs w:val="24"/>
        </w:rPr>
        <w:t xml:space="preserve"> (Chen et al., 2022</w:t>
      </w:r>
      <w:r w:rsidRPr="00B9525A">
        <w:rPr>
          <w:rFonts w:ascii="Traditional Arabic" w:hAnsi="Traditional Arabic" w:cs="Traditional Arabic"/>
          <w:sz w:val="24"/>
          <w:szCs w:val="24"/>
          <w:rtl/>
        </w:rPr>
        <w:t>والتي قدمت رؤى قيمة للبحث والتطوير في المستقبل.</w:t>
      </w:r>
    </w:p>
    <w:p w14:paraId="3B1F2203"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بالإضافة الى ما سبق فان التحضير للمستقبل امر غاية في الأهمية  </w:t>
      </w:r>
      <w:r w:rsidRPr="00B9525A">
        <w:rPr>
          <w:rFonts w:ascii="Traditional Arabic" w:hAnsi="Traditional Arabic" w:cs="Traditional Arabic"/>
          <w:sz w:val="24"/>
          <w:szCs w:val="24"/>
        </w:rPr>
        <w:t xml:space="preserve">( Ma &amp; Siau ,2018) </w:t>
      </w:r>
      <w:r w:rsidRPr="00B9525A">
        <w:rPr>
          <w:rFonts w:ascii="Traditional Arabic" w:hAnsi="Traditional Arabic" w:cs="Traditional Arabic"/>
          <w:sz w:val="24"/>
          <w:szCs w:val="24"/>
          <w:rtl/>
        </w:rPr>
        <w:t>لذلك بات من الضروري اعداد الطلاب لمواكبة ثورة الذكاء الاصطناعي وتزويدهم بمجموعة من المهارات اللازمة للمنافسة في مجال الذكاء الاصطناعي</w:t>
      </w:r>
      <w:r w:rsidRPr="00B9525A">
        <w:rPr>
          <w:rFonts w:ascii="Traditional Arabic" w:hAnsi="Traditional Arabic" w:cs="Traditional Arabic"/>
          <w:noProof/>
          <w:sz w:val="24"/>
          <w:szCs w:val="24"/>
          <w:rtl/>
        </w:rPr>
        <w:t xml:space="preserve"> </w:t>
      </w:r>
      <w:r w:rsidRPr="00B9525A">
        <w:rPr>
          <w:rFonts w:ascii="Traditional Arabic" w:hAnsi="Traditional Arabic" w:cs="Traditional Arabic"/>
          <w:noProof/>
          <w:sz w:val="24"/>
          <w:szCs w:val="24"/>
        </w:rPr>
        <w:t xml:space="preserve">(Peres et al., 2023) </w:t>
      </w:r>
      <w:r w:rsidRPr="00B9525A">
        <w:rPr>
          <w:rFonts w:ascii="Traditional Arabic" w:hAnsi="Traditional Arabic" w:cs="Traditional Arabic"/>
          <w:noProof/>
          <w:sz w:val="24"/>
          <w:szCs w:val="24"/>
          <w:rtl/>
        </w:rPr>
        <w:t xml:space="preserve">، ذلك أن تطبيقات الذكاء الاصطناعي التوليدي </w:t>
      </w:r>
      <w:r w:rsidRPr="00B9525A">
        <w:rPr>
          <w:rFonts w:ascii="Traditional Arabic" w:hAnsi="Traditional Arabic" w:cs="Traditional Arabic"/>
          <w:noProof/>
          <w:sz w:val="24"/>
          <w:szCs w:val="24"/>
        </w:rPr>
        <w:t>GenAI</w:t>
      </w:r>
      <w:r w:rsidRPr="00B9525A">
        <w:rPr>
          <w:rFonts w:ascii="Traditional Arabic" w:hAnsi="Traditional Arabic" w:cs="Traditional Arabic"/>
          <w:noProof/>
          <w:sz w:val="24"/>
          <w:szCs w:val="24"/>
          <w:rtl/>
        </w:rPr>
        <w:t xml:space="preserve"> تعتبر أداة مفيدة في العديد من الصناعات ، بما في ذلك التعليم والترفيه وتصميم المنتجات </w:t>
      </w:r>
      <w:r w:rsidRPr="00B9525A">
        <w:rPr>
          <w:rFonts w:ascii="Traditional Arabic" w:hAnsi="Traditional Arabic" w:cs="Traditional Arabic"/>
          <w:noProof/>
          <w:sz w:val="24"/>
          <w:szCs w:val="24"/>
          <w:rtl/>
          <w:lang w:bidi="ar-EG"/>
        </w:rPr>
        <w:t xml:space="preserve">، </w:t>
      </w:r>
      <w:r w:rsidRPr="00B9525A">
        <w:rPr>
          <w:rFonts w:ascii="Traditional Arabic" w:hAnsi="Traditional Arabic" w:cs="Traditional Arabic"/>
          <w:noProof/>
          <w:sz w:val="24"/>
          <w:szCs w:val="24"/>
        </w:rPr>
        <w:t xml:space="preserve">(Castelli &amp; Manzoni,2022) </w:t>
      </w:r>
      <w:r w:rsidRPr="00B9525A">
        <w:rPr>
          <w:rFonts w:ascii="Traditional Arabic" w:hAnsi="Traditional Arabic" w:cs="Traditional Arabic"/>
          <w:noProof/>
          <w:sz w:val="24"/>
          <w:szCs w:val="24"/>
          <w:rtl/>
        </w:rPr>
        <w:t xml:space="preserve"> . كما ان التطورات الحديثة في التكنولوجيا ، ومنها على سبيل المثال :التطبيقات التوليدية المدربة مسبقًا (</w:t>
      </w:r>
      <w:r w:rsidRPr="00B9525A">
        <w:rPr>
          <w:rFonts w:ascii="Traditional Arabic" w:hAnsi="Traditional Arabic" w:cs="Traditional Arabic"/>
          <w:noProof/>
          <w:sz w:val="24"/>
          <w:szCs w:val="24"/>
        </w:rPr>
        <w:t>GPT</w:t>
      </w:r>
      <w:r w:rsidRPr="00B9525A">
        <w:rPr>
          <w:rFonts w:ascii="Traditional Arabic" w:hAnsi="Traditional Arabic" w:cs="Traditional Arabic"/>
          <w:noProof/>
          <w:sz w:val="24"/>
          <w:szCs w:val="24"/>
          <w:rtl/>
        </w:rPr>
        <w:t xml:space="preserve">) ، حسنت كثيرًا من قدرات </w:t>
      </w:r>
      <w:r w:rsidRPr="00B9525A">
        <w:rPr>
          <w:rFonts w:ascii="Traditional Arabic" w:hAnsi="Traditional Arabic" w:cs="Traditional Arabic"/>
          <w:noProof/>
          <w:sz w:val="24"/>
          <w:szCs w:val="24"/>
        </w:rPr>
        <w:t>GenAI</w:t>
      </w:r>
      <w:r w:rsidRPr="00B9525A">
        <w:rPr>
          <w:rFonts w:ascii="Traditional Arabic" w:hAnsi="Traditional Arabic" w:cs="Traditional Arabic"/>
          <w:noProof/>
          <w:sz w:val="24"/>
          <w:szCs w:val="24"/>
          <w:rtl/>
        </w:rPr>
        <w:t xml:space="preserve"> ، مما أتاح استخدام تطبيقات مثل </w:t>
      </w:r>
      <w:r w:rsidRPr="00B9525A">
        <w:rPr>
          <w:rFonts w:ascii="Traditional Arabic" w:hAnsi="Traditional Arabic" w:cs="Traditional Arabic"/>
          <w:noProof/>
          <w:sz w:val="24"/>
          <w:szCs w:val="24"/>
        </w:rPr>
        <w:t>ChatGPT</w:t>
      </w:r>
      <w:r w:rsidRPr="00B9525A">
        <w:rPr>
          <w:rFonts w:ascii="Traditional Arabic" w:hAnsi="Traditional Arabic" w:cs="Traditional Arabic"/>
          <w:noProof/>
          <w:sz w:val="24"/>
          <w:szCs w:val="24"/>
          <w:rtl/>
        </w:rPr>
        <w:t xml:space="preserve"> و </w:t>
      </w:r>
      <w:r w:rsidRPr="00B9525A">
        <w:rPr>
          <w:rFonts w:ascii="Traditional Arabic" w:hAnsi="Traditional Arabic" w:cs="Traditional Arabic"/>
          <w:noProof/>
          <w:sz w:val="24"/>
          <w:szCs w:val="24"/>
        </w:rPr>
        <w:t>Mid-journey</w:t>
      </w:r>
      <w:r w:rsidRPr="00B9525A">
        <w:rPr>
          <w:rFonts w:ascii="Traditional Arabic" w:hAnsi="Traditional Arabic" w:cs="Traditional Arabic"/>
          <w:noProof/>
          <w:sz w:val="24"/>
          <w:szCs w:val="24"/>
          <w:rtl/>
        </w:rPr>
        <w:t xml:space="preserve"> و </w:t>
      </w:r>
      <w:r w:rsidRPr="00B9525A">
        <w:rPr>
          <w:rFonts w:ascii="Traditional Arabic" w:hAnsi="Traditional Arabic" w:cs="Traditional Arabic"/>
          <w:noProof/>
          <w:sz w:val="24"/>
          <w:szCs w:val="24"/>
        </w:rPr>
        <w:t>GitHub</w:t>
      </w:r>
      <w:r w:rsidRPr="00B9525A">
        <w:rPr>
          <w:rFonts w:ascii="Traditional Arabic" w:hAnsi="Traditional Arabic" w:cs="Traditional Arabic"/>
          <w:noProof/>
          <w:sz w:val="24"/>
          <w:szCs w:val="24"/>
          <w:rtl/>
        </w:rPr>
        <w:t xml:space="preserve"> و</w:t>
      </w:r>
      <w:r w:rsidRPr="00B9525A">
        <w:rPr>
          <w:rFonts w:ascii="Traditional Arabic" w:hAnsi="Traditional Arabic" w:cs="Traditional Arabic"/>
          <w:noProof/>
          <w:sz w:val="24"/>
          <w:szCs w:val="24"/>
        </w:rPr>
        <w:t xml:space="preserve"> Copilot </w:t>
      </w:r>
      <w:r w:rsidRPr="00B9525A">
        <w:rPr>
          <w:rFonts w:ascii="Traditional Arabic" w:hAnsi="Traditional Arabic" w:cs="Traditional Arabic"/>
          <w:noProof/>
          <w:sz w:val="24"/>
          <w:szCs w:val="24"/>
          <w:rtl/>
        </w:rPr>
        <w:t>في مؤسسات التعليم العالي (</w:t>
      </w:r>
      <w:r w:rsidRPr="00B9525A">
        <w:rPr>
          <w:rFonts w:ascii="Traditional Arabic" w:hAnsi="Traditional Arabic" w:cs="Traditional Arabic"/>
          <w:noProof/>
          <w:sz w:val="24"/>
          <w:szCs w:val="24"/>
        </w:rPr>
        <w:t>Chiu et al.,2023</w:t>
      </w:r>
      <w:r w:rsidRPr="00B9525A">
        <w:rPr>
          <w:rFonts w:ascii="Traditional Arabic" w:hAnsi="Traditional Arabic" w:cs="Traditional Arabic"/>
          <w:noProof/>
          <w:sz w:val="24"/>
          <w:szCs w:val="24"/>
          <w:rtl/>
        </w:rPr>
        <w:t>).</w:t>
      </w:r>
    </w:p>
    <w:p w14:paraId="34688E94"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ولتحسين جودة المخرجات ذكرت دراسات عدة ومنها </w:t>
      </w:r>
      <w:r w:rsidRPr="00B9525A">
        <w:rPr>
          <w:rFonts w:ascii="Traditional Arabic" w:hAnsi="Traditional Arabic" w:cs="Traditional Arabic"/>
          <w:sz w:val="24"/>
          <w:szCs w:val="24"/>
          <w:rtl/>
          <w:lang w:bidi="ar-EG"/>
        </w:rPr>
        <w:t>دراستي</w:t>
      </w:r>
      <w:r w:rsidRPr="00B9525A">
        <w:rPr>
          <w:rFonts w:ascii="Traditional Arabic" w:hAnsi="Traditional Arabic" w:cs="Traditional Arabic"/>
          <w:sz w:val="24"/>
          <w:szCs w:val="24"/>
          <w:rtl/>
        </w:rPr>
        <w:t xml:space="preserve"> (</w:t>
      </w:r>
      <w:r w:rsidRPr="00B9525A">
        <w:rPr>
          <w:rFonts w:ascii="Traditional Arabic" w:hAnsi="Traditional Arabic" w:cs="Traditional Arabic"/>
          <w:sz w:val="24"/>
          <w:szCs w:val="24"/>
        </w:rPr>
        <w:t xml:space="preserve">(Ma &amp; Siau,2018 ; Wardat et al.,2024 </w:t>
      </w:r>
      <w:r w:rsidRPr="00B9525A">
        <w:rPr>
          <w:rFonts w:ascii="Traditional Arabic" w:hAnsi="Traditional Arabic" w:cs="Traditional Arabic"/>
          <w:sz w:val="24"/>
          <w:szCs w:val="24"/>
          <w:rtl/>
        </w:rPr>
        <w:t>إلى أن دمج الذكاء الاصطناعي في المناهج الدراسية يمكن أن يعزز  من عملية التدريس ويحسن أداء الطلاب، إضافة الى مخرجات الجودة وهذا ما أكدته دراسة (</w:t>
      </w:r>
      <w:r w:rsidRPr="00B9525A">
        <w:rPr>
          <w:rFonts w:ascii="Traditional Arabic" w:hAnsi="Traditional Arabic" w:cs="Traditional Arabic"/>
          <w:sz w:val="24"/>
          <w:szCs w:val="24"/>
        </w:rPr>
        <w:t xml:space="preserve">(Cervai et al.,2013 </w:t>
      </w:r>
      <w:r w:rsidRPr="00B9525A">
        <w:rPr>
          <w:rFonts w:ascii="Traditional Arabic" w:hAnsi="Traditional Arabic" w:cs="Traditional Arabic"/>
          <w:sz w:val="24"/>
          <w:szCs w:val="24"/>
          <w:rtl/>
        </w:rPr>
        <w:t>التي أشارت الى أهمية تسليط الضوء على نقاط القوة والضعف وقياس تطورها وجودتها عاما بعد عام. كما دعمت نهج التقييم الذاتي والتحسين المستمر، حيث تسعى المؤسسات للحصول على مستوى من التميز. ولوحظ أن نماذج الجودة الرئيسية المطبقة على التعليم قد أهملت تقريبًا الأدبيات الواسعة حول تقييم نتائج التعلم، جزئيًا بسبب عدم تركيزها الأساسي على نتائج التعلم.</w:t>
      </w:r>
    </w:p>
    <w:p w14:paraId="2A329FA1" w14:textId="0664CCD6" w:rsidR="000D64F7" w:rsidRPr="00B9525A" w:rsidRDefault="000D64F7" w:rsidP="000D64F7">
      <w:pPr>
        <w:bidi/>
        <w:spacing w:before="240"/>
        <w:rPr>
          <w:rFonts w:ascii="Traditional Arabic" w:hAnsi="Traditional Arabic" w:cs="Traditional Arabic"/>
          <w:sz w:val="24"/>
          <w:szCs w:val="24"/>
        </w:rPr>
      </w:pPr>
      <w:r w:rsidRPr="00B9525A">
        <w:rPr>
          <w:rFonts w:ascii="Traditional Arabic" w:hAnsi="Traditional Arabic" w:cs="Traditional Arabic"/>
          <w:sz w:val="24"/>
          <w:szCs w:val="24"/>
          <w:rtl/>
        </w:rPr>
        <w:t xml:space="preserve">وبما ان المملكة العربية السعودية تسعى إلى تحقيق الاستدامة ضمن أهداف التنمية، خاصة أنها تميزت بالتنمية الاقتصادية والنمو السكاني المستمر المقترن بالتوسع العمراني السريع. للقيام بذلك، تحتاج المملكة العربية السعودية لطرق غير تقليدية لتحقيق أهداف التنمية المستدامة وفقا لرؤية 2030، كما أشارت </w:t>
      </w:r>
      <w:r w:rsidRPr="00B9525A">
        <w:rPr>
          <w:rFonts w:ascii="Traditional Arabic" w:hAnsi="Traditional Arabic" w:cs="Traditional Arabic"/>
          <w:sz w:val="24"/>
          <w:szCs w:val="24"/>
          <w:rtl/>
        </w:rPr>
        <w:lastRenderedPageBreak/>
        <w:t>كل من دراستي   (</w:t>
      </w:r>
      <w:r w:rsidRPr="00B9525A">
        <w:rPr>
          <w:rFonts w:ascii="Traditional Arabic" w:hAnsi="Traditional Arabic" w:cs="Traditional Arabic"/>
          <w:sz w:val="24"/>
          <w:szCs w:val="24"/>
        </w:rPr>
        <w:t xml:space="preserve"> (Chaaben et al., 2024 ; Chen et al. ,2020</w:t>
      </w:r>
      <w:r w:rsidR="001C7D72" w:rsidRPr="00B9525A">
        <w:rPr>
          <w:rFonts w:ascii="Traditional Arabic" w:hAnsi="Traditional Arabic" w:cs="Traditional Arabic"/>
          <w:sz w:val="24"/>
          <w:szCs w:val="24"/>
          <w:rtl/>
        </w:rPr>
        <w:t xml:space="preserve"> </w:t>
      </w:r>
      <w:r w:rsidRPr="00B9525A">
        <w:rPr>
          <w:rFonts w:ascii="Traditional Arabic" w:hAnsi="Traditional Arabic" w:cs="Traditional Arabic"/>
          <w:sz w:val="24"/>
          <w:szCs w:val="24"/>
          <w:rtl/>
        </w:rPr>
        <w:t>بأنه يجب استخدام أنظمة الذكاء الاصطناعي على نطاق أوسع، والتي من المتوقع أن تزدهر في جميع الجوانب مثل المهارات الشخصية والقدرة على التعلم والتطوير الوظيفي بدلاً من مجرد مساعدة الطلاب في فهم معرفة محددة.</w:t>
      </w:r>
    </w:p>
    <w:p w14:paraId="7322B17C" w14:textId="77777777" w:rsidR="000D64F7" w:rsidRPr="00B9525A" w:rsidRDefault="000D64F7" w:rsidP="000D64F7">
      <w:pPr>
        <w:bidi/>
        <w:spacing w:before="240"/>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 كما أظهرت دراسة(</w:t>
      </w:r>
      <w:r w:rsidRPr="00B9525A">
        <w:rPr>
          <w:rFonts w:ascii="Traditional Arabic" w:hAnsi="Traditional Arabic" w:cs="Traditional Arabic"/>
          <w:sz w:val="24"/>
          <w:szCs w:val="24"/>
        </w:rPr>
        <w:t xml:space="preserve"> (Chen et al.,2022 </w:t>
      </w:r>
      <w:r w:rsidRPr="00B9525A">
        <w:rPr>
          <w:rFonts w:ascii="Traditional Arabic" w:hAnsi="Traditional Arabic" w:cs="Traditional Arabic"/>
          <w:sz w:val="24"/>
          <w:szCs w:val="24"/>
          <w:rtl/>
        </w:rPr>
        <w:t>نتائج الاهتمام المتزايد باستخدام الذكاء الاصطناعي للأغراض التعليمية من قبل المجتمع الأكاديمي، بما في ذلك أنظمة التوصية للتعلم الشخصي. ورغم الاهتمام الذي حظي به موضوع تطبيقات الذكاء الاصطناعي في التعليم، إلا أنه مازال هناك حاجة الى دراسات عدة تتناول طبيعة العلاقة بين استخدام تطبيقات الذكاء الاصطناعي وادراجها في المنهج التعليمي وبين تحسين جودة مخرجات التعليم واستدامته في التعليم العالي بالمملكة العربية السعودية وفق رؤية المملكة 2030. لذا استهدفت هذه الدراسة سد هذه الفجوة البحثية والتعرف على العلاقة ما بين الذكاء الاصطناعي التوليدي وجودة التعليم والتعرف على أثر الذكاء الاصطناعي التوليدي في تحسين جودة مخرجات التعلم في معهد اللغة الإنجليزية في احدى جامعات الرياض ، وسيتم عرض الدراسة في قسمين: الأول: الإطار النظري والدراسات السابقة، أما الثاني سوف يكون منهجية الدراسة.</w:t>
      </w:r>
    </w:p>
    <w:p w14:paraId="14FFE5A0" w14:textId="77777777" w:rsidR="000D64F7" w:rsidRPr="00B9525A" w:rsidRDefault="000D64F7" w:rsidP="000D64F7">
      <w:pPr>
        <w:bidi/>
        <w:spacing w:before="240"/>
        <w:rPr>
          <w:rFonts w:ascii="Traditional Arabic" w:hAnsi="Traditional Arabic" w:cs="Traditional Arabic"/>
          <w:sz w:val="28"/>
          <w:szCs w:val="28"/>
        </w:rPr>
      </w:pPr>
      <w:r w:rsidRPr="00B9525A">
        <w:rPr>
          <w:rFonts w:ascii="Traditional Arabic" w:hAnsi="Traditional Arabic" w:cs="Traditional Arabic"/>
          <w:b/>
          <w:bCs/>
          <w:sz w:val="28"/>
          <w:szCs w:val="28"/>
        </w:rPr>
        <w:t>(1,2)</w:t>
      </w:r>
      <w:r w:rsidRPr="00B9525A">
        <w:rPr>
          <w:rFonts w:ascii="Traditional Arabic" w:hAnsi="Traditional Arabic" w:cs="Traditional Arabic"/>
          <w:b/>
          <w:bCs/>
          <w:sz w:val="28"/>
          <w:szCs w:val="28"/>
          <w:rtl/>
        </w:rPr>
        <w:t xml:space="preserve"> مشكلة الدراسة:</w:t>
      </w:r>
    </w:p>
    <w:p w14:paraId="3818DD1A"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في ظل التطورات العالمية في مجال التكنلوجيا أصبح استخدام تطبيقات الذكاء الاصطناعي في التعليم أمرًا حيويًا وضرورة ملحّة. هذه التقنيات تعد بتحسين جودة التعليم وزيادة فاعلية العملية التعليمية(</w:t>
      </w:r>
      <w:r w:rsidRPr="00B9525A">
        <w:rPr>
          <w:rFonts w:ascii="Traditional Arabic" w:hAnsi="Traditional Arabic" w:cs="Traditional Arabic"/>
          <w:b/>
          <w:bCs/>
          <w:sz w:val="24"/>
          <w:szCs w:val="24"/>
          <w:rtl/>
        </w:rPr>
        <w:t xml:space="preserve"> </w:t>
      </w:r>
      <w:r w:rsidRPr="00B9525A">
        <w:rPr>
          <w:rFonts w:ascii="Traditional Arabic" w:hAnsi="Traditional Arabic" w:cs="Traditional Arabic"/>
          <w:sz w:val="24"/>
          <w:szCs w:val="24"/>
          <w:rtl/>
        </w:rPr>
        <w:t xml:space="preserve">القحطاني،2024)  . إلا أن هناك فجوة بحثية في استكشاف وتقييم قدرات هذه التقنيات التوليدية والمتحولة باستمرار   وتأثيرها على نتائج التعلم في التعليم العالي. </w:t>
      </w:r>
    </w:p>
    <w:p w14:paraId="2CE70E35" w14:textId="77777777" w:rsidR="000D64F7" w:rsidRPr="00B9525A" w:rsidRDefault="000D64F7" w:rsidP="000D64F7">
      <w:pPr>
        <w:bidi/>
        <w:rPr>
          <w:rFonts w:ascii="Traditional Arabic" w:hAnsi="Traditional Arabic" w:cs="Traditional Arabic"/>
          <w:b/>
          <w:bCs/>
          <w:sz w:val="24"/>
          <w:szCs w:val="24"/>
          <w:rtl/>
        </w:rPr>
      </w:pPr>
      <w:r w:rsidRPr="00B9525A">
        <w:rPr>
          <w:rFonts w:ascii="Traditional Arabic" w:hAnsi="Traditional Arabic" w:cs="Traditional Arabic"/>
          <w:sz w:val="24"/>
          <w:szCs w:val="24"/>
          <w:rtl/>
        </w:rPr>
        <w:t>بناءً على ذلك، تتمحور مشكلة الدراسة حول استكشاف فعالية استخدام تطبيقات الذكاء الاصطناعي التوليدي في تحسين مخرجات التعليم العالي بالذات في مادة اللغة الإنجليزية في السعودية ،ويمثل التعليم العالي مجالاً واعدًا لاستخدام تطبيقات الذكاء الاصطناعي التوليدي في مناهجها .ورغم الانتشار الواسع لهذه التقنيات الحديثة والوعود التي تقدمها لتحسين جودة التعليم ونتائجه، إلا أن هناك فجوة بحثية ملحوظة في تقييم تأثيرها على مخرجات التعليم العالي في المملكة. كما أشارت اليه الدراسات الحديثة (القحطاني،2024) وكذلك (</w:t>
      </w:r>
      <w:r w:rsidRPr="00B9525A">
        <w:rPr>
          <w:rFonts w:ascii="Traditional Arabic" w:hAnsi="Traditional Arabic" w:cs="Traditional Arabic"/>
          <w:sz w:val="24"/>
          <w:szCs w:val="24"/>
        </w:rPr>
        <w:t>Hariri, 2021; Chiu, 2024</w:t>
      </w:r>
      <w:r w:rsidRPr="00B9525A">
        <w:rPr>
          <w:rFonts w:ascii="Traditional Arabic" w:hAnsi="Traditional Arabic" w:cs="Traditional Arabic"/>
          <w:sz w:val="24"/>
          <w:szCs w:val="24"/>
          <w:rtl/>
        </w:rPr>
        <w:t>)  [أن هناك حاجة ملحة لإجراء المزيد من الأبحاث لاستكشاف التحديات والتطبيقات العملية للذكاء الاصطناعي التوليدي في البيئة الجامعية. كما أوصت بضرورة دمج هذه التقنيات في المناهج التعليمية لتحسين جودة التعليم وإعداد كوادر قادرة على المنافسة عالميًا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 xml:space="preserve"> واظهرت تلك الدراسات نتائج مبهرة في تحسين نتائج الطلاب .</w:t>
      </w:r>
      <w:r w:rsidRPr="00B9525A">
        <w:rPr>
          <w:rFonts w:ascii="Traditional Arabic" w:hAnsi="Traditional Arabic" w:cs="Traditional Arabic"/>
          <w:b/>
          <w:bCs/>
          <w:sz w:val="24"/>
          <w:szCs w:val="24"/>
          <w:rtl/>
        </w:rPr>
        <w:t xml:space="preserve"> </w:t>
      </w:r>
    </w:p>
    <w:p w14:paraId="3718BFFA"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رغم تزايد أهمية استخدام تطبيقات الذكاء الاصطناعي في التعليم العالي، لا تزال هناك فجوة واضحة في فهم تصورات المعلمين والطلاب تجاه هذه التقنيات، خصوصاً في بيئات تعليم اللغة الإنجليزية كلغة أجنبية (</w:t>
      </w:r>
      <w:r w:rsidRPr="00B9525A">
        <w:rPr>
          <w:rFonts w:ascii="Traditional Arabic" w:hAnsi="Traditional Arabic" w:cs="Traditional Arabic"/>
          <w:sz w:val="24"/>
          <w:szCs w:val="24"/>
        </w:rPr>
        <w:t>EFL</w:t>
      </w:r>
      <w:r w:rsidRPr="00B9525A">
        <w:rPr>
          <w:rFonts w:ascii="Traditional Arabic" w:hAnsi="Traditional Arabic" w:cs="Traditional Arabic"/>
          <w:sz w:val="24"/>
          <w:szCs w:val="24"/>
          <w:rtl/>
        </w:rPr>
        <w:t>) ضمن السياقات الثقافية التعليمية. في هذا الإطار، قامت الباحثة بدراسة استطلاعية في إحدى جامعات مدينة الرياض لاستكشاف تصورات الطالبات والمعلمات قبل وبعد دمج الذكاء الاصطناعي في مشروع كتابة أكاديمي في معهد اللغة الإنجليزية بالجامعة. هدفت الدراسة الى استكشاف تصورات الطالبات والاستاذات قبل وبعد دمج الذكاء الاصطناعي في مشروع كتابة في معهد للغة الإنجليزية ، كذلك فهم وجهات نظرهن حول دور الذكاء الاصطناعي في دعم تعلم اللغة وتعليمها. وشمل جمع البيانات مقابلات جماعية مركزة مع كل من الطالبات والاستاذات قبل وبعد دمج الذكاء الاصطناعي في مشروع الكتابة  خلال العام الأكاديمي 2024، إلى جانب مقابلات فردية مع الاستاذات. وتم تطبيق الدراسة على عينة مكونة من (25 معلمة) و(25 طالبة قائدة) يمثلن فصولهن الدراسية، حيث تمت متابعة المشاركات عبر جلسات نقاش أسبوعية خلال فترة تنفيذ المشروع. كما أجريت مقابلات فردية مع (10 معلمات) للحصول على رؤى أعمق حول ممارسات الدمج وتحدياته</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تم إجراء التحليل الموضوعي باستخدام</w:t>
      </w:r>
      <w:r w:rsidRPr="00B9525A">
        <w:rPr>
          <w:rFonts w:ascii="Traditional Arabic" w:hAnsi="Traditional Arabic" w:cs="Traditional Arabic"/>
          <w:sz w:val="24"/>
          <w:szCs w:val="24"/>
        </w:rPr>
        <w:t xml:space="preserve"> ChatGPT-Data Analysis Nvivo </w:t>
      </w:r>
      <w:r w:rsidRPr="00B9525A">
        <w:rPr>
          <w:rFonts w:ascii="Traditional Arabic" w:hAnsi="Traditional Arabic" w:cs="Traditional Arabic"/>
          <w:sz w:val="24"/>
          <w:szCs w:val="24"/>
          <w:rtl/>
        </w:rPr>
        <w:t>و</w:t>
      </w:r>
      <w:r w:rsidRPr="00B9525A">
        <w:rPr>
          <w:rFonts w:ascii="Traditional Arabic" w:hAnsi="Traditional Arabic" w:cs="Traditional Arabic"/>
          <w:sz w:val="24"/>
          <w:szCs w:val="24"/>
        </w:rPr>
        <w:t xml:space="preserve"> MAXQDA. </w:t>
      </w:r>
      <w:r w:rsidRPr="00B9525A">
        <w:rPr>
          <w:rFonts w:ascii="Traditional Arabic" w:hAnsi="Traditional Arabic" w:cs="Traditional Arabic"/>
          <w:sz w:val="24"/>
          <w:szCs w:val="24"/>
          <w:rtl/>
        </w:rPr>
        <w:t xml:space="preserve">. أوضحت نتائج الدراسة أن كلاً من الطالبات والمعلمات كانتا لديهما تصورات خاطئة ومخاوف أولية تجاه استخدام الذكاء الاصطناعي في التعليم، تمحورت حول القلق من فقدان القيم الأكاديمية، وصعوبة استخدام الأدوات، وتأثيرها السلبي المحتمل على أدوار المعلم والمتعلم. ومع ذلك، أثبتت التجربة العملية أن دمج الذكاء الاصطناعي بشكل مدروس وتدريجي أسهم في </w:t>
      </w:r>
      <w:r w:rsidRPr="00B9525A">
        <w:rPr>
          <w:rFonts w:ascii="Traditional Arabic" w:hAnsi="Traditional Arabic" w:cs="Traditional Arabic"/>
          <w:sz w:val="24"/>
          <w:szCs w:val="24"/>
          <w:rtl/>
        </w:rPr>
        <w:lastRenderedPageBreak/>
        <w:t>إعادة تشكيل هذه التصورات، حيث أدركت الطالبات فوائده في تطوير مهاراتهن الأكاديمية وتحفيز مشاركتهن، بينما رأت المعلمات فيه أداة داعمة لدورهن التربوي في توجيه الطالبات وتعزيز التعليم التفاضلي</w:t>
      </w:r>
      <w:r w:rsidRPr="00B9525A">
        <w:rPr>
          <w:rFonts w:ascii="Traditional Arabic" w:hAnsi="Traditional Arabic" w:cs="Traditional Arabic"/>
          <w:sz w:val="24"/>
          <w:szCs w:val="24"/>
        </w:rPr>
        <w:t>.</w:t>
      </w:r>
    </w:p>
    <w:p w14:paraId="4B89A08D"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ورغم هذا التحول الإيجابي، إلا أن النتائج أظهرت وجود تحديات تنظيمية وتقنية تتطلب معالجة ممنهجة، مما يبرز الحاجة الماسة لإجراء دراسات أعمق تركز على وضع أطر مؤسسية واضحة لدمج الذكاء الاصطناعي في التعليم، وتقديم برامج تدريبية مستدامة لكل من المعلمين والطلاب. وتأتي هذه الدراسة كخطوة أساسية نحو بناء فهم شامل لكيفية الاستفادة من إمكانات الذكاء الاصطناعي بشكل فعّال وأخلاقي في بيئات تعليم اللغة الإنجليزية، بما يواكب تطورات التعليم الرقمي ويحقق مخرجات تعليمية نوعية</w:t>
      </w:r>
      <w:r w:rsidRPr="00B9525A">
        <w:rPr>
          <w:rFonts w:ascii="Traditional Arabic" w:hAnsi="Traditional Arabic" w:cs="Traditional Arabic"/>
          <w:sz w:val="24"/>
          <w:szCs w:val="24"/>
        </w:rPr>
        <w:t>.</w:t>
      </w:r>
    </w:p>
    <w:p w14:paraId="79E12D0B" w14:textId="77777777" w:rsidR="000D64F7" w:rsidRPr="00B9525A" w:rsidRDefault="000D64F7" w:rsidP="000D64F7">
      <w:pPr>
        <w:bidi/>
        <w:rPr>
          <w:rFonts w:ascii="Traditional Arabic" w:hAnsi="Traditional Arabic" w:cs="Traditional Arabic"/>
        </w:rPr>
      </w:pPr>
      <w:r w:rsidRPr="00B9525A">
        <w:rPr>
          <w:rFonts w:ascii="Traditional Arabic" w:hAnsi="Traditional Arabic" w:cs="Traditional Arabic"/>
          <w:sz w:val="24"/>
          <w:szCs w:val="24"/>
          <w:rtl/>
        </w:rPr>
        <w:t>ومن ناحية أخرى فان هناك  توجها في المملكة العربية السعودية نحو الاستفادة من الثورة التكنولوجية لتحقيق تحول جذري في مختلف القطاعات خاصة في قطاع التعليم ، وانطلاقا من هذه الرؤية للملكة أصبح استخدام تطبيقات الذكاء الاصطناعي وادراجه في مناهج التعليم أمرًا حيويًا وضرورة ملحّة , لذلك</w:t>
      </w:r>
      <w:r w:rsidRPr="00B9525A">
        <w:rPr>
          <w:rFonts w:ascii="Traditional Arabic" w:hAnsi="Traditional Arabic" w:cs="Traditional Arabic"/>
          <w:rtl/>
        </w:rPr>
        <w:t xml:space="preserve"> أعلنت وزارة التعليم السعودية بالفعل عن اعتماد إدخال مناهج تطبيقات الذكاء الاصطناعي بشكل رسمي في التعليم العام، ابتداءً من العام الدراسي 2025-2026. هذا القرار جاء لدعم رؤية المملكة 2030 والتركيز على الاقتصاد المعرفي وتعزيز التنافسية في المجالات الرقمية</w:t>
      </w:r>
      <w:r w:rsidRPr="00B9525A">
        <w:rPr>
          <w:rFonts w:ascii="Traditional Arabic" w:hAnsi="Traditional Arabic" w:cs="Traditional Arabic"/>
        </w:rPr>
        <w:t>.</w:t>
      </w:r>
      <w:r w:rsidRPr="00B9525A">
        <w:rPr>
          <w:rFonts w:ascii="Traditional Arabic" w:hAnsi="Traditional Arabic" w:cs="Traditional Arabic"/>
          <w:sz w:val="24"/>
          <w:szCs w:val="24"/>
          <w:rtl/>
        </w:rPr>
        <w:t>مما يضيف أهمية هذا الموضوع على المستوى الوطني. كما أن هذه الخطوة تتطلب المزيد من الدراسات لفهم أفضل السبل للاستفادة من الذكاء الاصطناعي في تحسين جودة التعليم، لذلك فان مشكلة الدراسة الحالية تتمثل في التساؤل التالي : كيف يمكن الاستفادة من تطبيقات الذكاء الاصطناعي التوليدي في تحسين جودة مخرجات التعليم.</w:t>
      </w:r>
    </w:p>
    <w:p w14:paraId="4E89E772" w14:textId="77777777" w:rsidR="000D64F7" w:rsidRPr="00B9525A" w:rsidRDefault="000D64F7" w:rsidP="000D64F7">
      <w:pPr>
        <w:bidi/>
        <w:rPr>
          <w:rFonts w:ascii="Traditional Arabic" w:hAnsi="Traditional Arabic" w:cs="Traditional Arabic"/>
          <w:b/>
          <w:bCs/>
          <w:sz w:val="28"/>
          <w:szCs w:val="28"/>
        </w:rPr>
      </w:pPr>
      <w:r w:rsidRPr="00B9525A">
        <w:rPr>
          <w:rFonts w:ascii="Traditional Arabic" w:hAnsi="Traditional Arabic" w:cs="Traditional Arabic"/>
          <w:b/>
          <w:bCs/>
          <w:sz w:val="28"/>
          <w:szCs w:val="28"/>
        </w:rPr>
        <w:t>(1, 3)</w:t>
      </w:r>
      <w:r w:rsidRPr="00B9525A">
        <w:rPr>
          <w:rFonts w:ascii="Traditional Arabic" w:hAnsi="Traditional Arabic" w:cs="Traditional Arabic"/>
          <w:b/>
          <w:bCs/>
          <w:sz w:val="28"/>
          <w:szCs w:val="28"/>
          <w:rtl/>
        </w:rPr>
        <w:t xml:space="preserve"> أسئلة الدراسة:</w:t>
      </w:r>
    </w:p>
    <w:p w14:paraId="1B80E259" w14:textId="77777777" w:rsidR="000D64F7" w:rsidRPr="00B9525A" w:rsidRDefault="000D64F7" w:rsidP="000D64F7">
      <w:pPr>
        <w:bidi/>
        <w:rPr>
          <w:rFonts w:ascii="Traditional Arabic" w:hAnsi="Traditional Arabic" w:cs="Traditional Arabic"/>
          <w:sz w:val="24"/>
          <w:szCs w:val="24"/>
          <w:lang w:bidi="ar-EG"/>
        </w:rPr>
      </w:pPr>
      <w:r w:rsidRPr="00B9525A">
        <w:rPr>
          <w:rFonts w:ascii="Traditional Arabic" w:hAnsi="Traditional Arabic" w:cs="Traditional Arabic"/>
          <w:sz w:val="24"/>
          <w:szCs w:val="24"/>
          <w:rtl/>
          <w:lang w:bidi="ar-EG"/>
        </w:rPr>
        <w:t>تسعى الدراسة الحالية الى الإجابة على تساؤل رئيس</w:t>
      </w:r>
      <w:r w:rsidRPr="00B9525A">
        <w:rPr>
          <w:rFonts w:ascii="Traditional Arabic" w:hAnsi="Traditional Arabic" w:cs="Traditional Arabic"/>
          <w:sz w:val="24"/>
          <w:szCs w:val="24"/>
          <w:rtl/>
        </w:rPr>
        <w:t>ي</w:t>
      </w:r>
      <w:r w:rsidRPr="00B9525A">
        <w:rPr>
          <w:rFonts w:ascii="Traditional Arabic" w:hAnsi="Traditional Arabic" w:cs="Traditional Arabic"/>
          <w:sz w:val="24"/>
          <w:szCs w:val="24"/>
          <w:rtl/>
          <w:lang w:bidi="ar-EG"/>
        </w:rPr>
        <w:t xml:space="preserve"> مفاده:</w:t>
      </w:r>
    </w:p>
    <w:p w14:paraId="3A783352" w14:textId="77777777" w:rsidR="000D64F7" w:rsidRPr="00B9525A" w:rsidRDefault="000D64F7" w:rsidP="000D64F7">
      <w:pPr>
        <w:bidi/>
        <w:rPr>
          <w:rFonts w:ascii="Traditional Arabic" w:hAnsi="Traditional Arabic" w:cs="Traditional Arabic"/>
          <w:b/>
          <w:bCs/>
          <w:sz w:val="24"/>
          <w:szCs w:val="24"/>
        </w:rPr>
      </w:pPr>
      <w:r w:rsidRPr="00B9525A">
        <w:rPr>
          <w:rFonts w:ascii="Traditional Arabic" w:hAnsi="Traditional Arabic" w:cs="Traditional Arabic"/>
          <w:sz w:val="24"/>
          <w:szCs w:val="24"/>
          <w:rtl/>
        </w:rPr>
        <w:t>ما أثر استخدام تطبيقات الذكاء الاصطناعي التوليدي على جودة مخرجات التعلم  في الجامعات بالرياض</w:t>
      </w:r>
      <w:r w:rsidRPr="00B9525A">
        <w:rPr>
          <w:rFonts w:ascii="Traditional Arabic" w:hAnsi="Traditional Arabic" w:cs="Traditional Arabic"/>
          <w:sz w:val="24"/>
          <w:szCs w:val="24"/>
        </w:rPr>
        <w:t xml:space="preserve"> </w:t>
      </w:r>
      <w:r w:rsidRPr="00B9525A">
        <w:rPr>
          <w:rFonts w:ascii="Traditional Arabic" w:hAnsi="Traditional Arabic" w:cs="Traditional Arabic"/>
          <w:b/>
          <w:bCs/>
          <w:sz w:val="24"/>
          <w:szCs w:val="24"/>
          <w:rtl/>
        </w:rPr>
        <w:t>؟</w:t>
      </w:r>
    </w:p>
    <w:p w14:paraId="3055931A" w14:textId="77777777" w:rsidR="000D64F7" w:rsidRPr="00B9525A" w:rsidRDefault="000D64F7" w:rsidP="000D64F7">
      <w:pPr>
        <w:bidi/>
        <w:rPr>
          <w:rFonts w:ascii="Traditional Arabic" w:hAnsi="Traditional Arabic" w:cs="Traditional Arabic"/>
          <w:sz w:val="24"/>
          <w:szCs w:val="24"/>
          <w:lang w:bidi="ar-EG"/>
        </w:rPr>
      </w:pPr>
      <w:r w:rsidRPr="00B9525A">
        <w:rPr>
          <w:rFonts w:ascii="Traditional Arabic" w:hAnsi="Traditional Arabic" w:cs="Traditional Arabic"/>
          <w:sz w:val="24"/>
          <w:szCs w:val="24"/>
          <w:rtl/>
        </w:rPr>
        <w:t>ومن هذا التساؤل الرئيس تنبثق الأسئلة الفرعية التالية:</w:t>
      </w:r>
    </w:p>
    <w:p w14:paraId="5DF91CC4" w14:textId="105B0640" w:rsidR="000D64F7" w:rsidRPr="00B9525A" w:rsidRDefault="000D64F7">
      <w:pPr>
        <w:numPr>
          <w:ilvl w:val="0"/>
          <w:numId w:val="3"/>
        </w:numPr>
        <w:bidi/>
        <w:rPr>
          <w:rFonts w:ascii="Traditional Arabic" w:hAnsi="Traditional Arabic" w:cs="Traditional Arabic"/>
          <w:sz w:val="24"/>
          <w:szCs w:val="24"/>
          <w:lang w:bidi="ar-EG"/>
        </w:rPr>
      </w:pPr>
      <w:r w:rsidRPr="00B9525A">
        <w:rPr>
          <w:rFonts w:ascii="Traditional Arabic" w:hAnsi="Traditional Arabic" w:cs="Traditional Arabic"/>
          <w:sz w:val="24"/>
          <w:szCs w:val="24"/>
          <w:rtl/>
        </w:rPr>
        <w:t>هل يوجد تأثير لسهولة الوصول للمادة العلمية  على مخرجات التعلم ؟</w:t>
      </w:r>
    </w:p>
    <w:p w14:paraId="38D1809E" w14:textId="5100376C" w:rsidR="000D64F7" w:rsidRPr="00B9525A" w:rsidRDefault="000D64F7">
      <w:pPr>
        <w:numPr>
          <w:ilvl w:val="0"/>
          <w:numId w:val="3"/>
        </w:numPr>
        <w:bidi/>
        <w:rPr>
          <w:rFonts w:ascii="Traditional Arabic" w:hAnsi="Traditional Arabic" w:cs="Traditional Arabic"/>
          <w:sz w:val="24"/>
          <w:szCs w:val="24"/>
          <w:lang w:bidi="ar-EG"/>
        </w:rPr>
      </w:pPr>
      <w:r w:rsidRPr="00B9525A">
        <w:rPr>
          <w:rFonts w:ascii="Traditional Arabic" w:hAnsi="Traditional Arabic" w:cs="Traditional Arabic"/>
          <w:sz w:val="24"/>
          <w:szCs w:val="24"/>
          <w:rtl/>
        </w:rPr>
        <w:t>هل يوجد تأثير للدروس التفاعلية على مخرجات التعلم ؟</w:t>
      </w:r>
    </w:p>
    <w:p w14:paraId="583FF913" w14:textId="3D43116C" w:rsidR="000D64F7" w:rsidRPr="00B9525A" w:rsidRDefault="000D64F7">
      <w:pPr>
        <w:numPr>
          <w:ilvl w:val="0"/>
          <w:numId w:val="3"/>
        </w:numPr>
        <w:bidi/>
        <w:rPr>
          <w:rFonts w:ascii="Traditional Arabic" w:hAnsi="Traditional Arabic" w:cs="Traditional Arabic"/>
          <w:sz w:val="24"/>
          <w:szCs w:val="24"/>
          <w:lang w:bidi="ar-EG"/>
        </w:rPr>
      </w:pPr>
      <w:r w:rsidRPr="00B9525A">
        <w:rPr>
          <w:rFonts w:ascii="Traditional Arabic" w:hAnsi="Traditional Arabic" w:cs="Traditional Arabic"/>
          <w:sz w:val="24"/>
          <w:szCs w:val="24"/>
          <w:rtl/>
        </w:rPr>
        <w:t>هل يوجد تأثير للتعلم الشخصي على مخرجات التعلم ؟</w:t>
      </w:r>
    </w:p>
    <w:p w14:paraId="29433947" w14:textId="26A25928" w:rsidR="000D64F7" w:rsidRPr="00B9525A" w:rsidRDefault="000D64F7">
      <w:pPr>
        <w:numPr>
          <w:ilvl w:val="0"/>
          <w:numId w:val="3"/>
        </w:numPr>
        <w:bidi/>
        <w:rPr>
          <w:rFonts w:ascii="Traditional Arabic" w:hAnsi="Traditional Arabic" w:cs="Traditional Arabic"/>
          <w:sz w:val="24"/>
          <w:szCs w:val="24"/>
          <w:lang w:bidi="ar-EG"/>
        </w:rPr>
      </w:pPr>
      <w:r w:rsidRPr="00B9525A">
        <w:rPr>
          <w:rFonts w:ascii="Traditional Arabic" w:hAnsi="Traditional Arabic" w:cs="Traditional Arabic"/>
          <w:sz w:val="24"/>
          <w:szCs w:val="24"/>
          <w:rtl/>
        </w:rPr>
        <w:t>هل يوجد تأثير للإبداع والابتكار على مخرجات التعلم ؟</w:t>
      </w:r>
    </w:p>
    <w:p w14:paraId="12F91770" w14:textId="77777777" w:rsidR="000D64F7" w:rsidRPr="00B9525A" w:rsidRDefault="000D64F7">
      <w:pPr>
        <w:numPr>
          <w:ilvl w:val="0"/>
          <w:numId w:val="3"/>
        </w:numPr>
        <w:bidi/>
        <w:rPr>
          <w:rFonts w:ascii="Traditional Arabic" w:hAnsi="Traditional Arabic" w:cs="Traditional Arabic"/>
          <w:sz w:val="24"/>
          <w:szCs w:val="24"/>
          <w:lang w:bidi="ar-EG"/>
        </w:rPr>
      </w:pPr>
      <w:r w:rsidRPr="00B9525A">
        <w:rPr>
          <w:rFonts w:ascii="Traditional Arabic" w:hAnsi="Traditional Arabic" w:cs="Traditional Arabic"/>
          <w:sz w:val="24"/>
          <w:szCs w:val="24"/>
          <w:rtl/>
        </w:rPr>
        <w:t>ما أثر استخدام تطبيقات الذكاء الاصطناعي التوليدي على ( تحسين فهم الطالبات و تعزيز المشاركة والتفاعل الصفي لطالبات الجامعة وجودة نتائج الطالبات في مادة اللغة الإنجليزية في الجامعة) ؟</w:t>
      </w:r>
    </w:p>
    <w:p w14:paraId="7904D177" w14:textId="77777777" w:rsidR="000D64F7" w:rsidRPr="00B9525A" w:rsidRDefault="000D64F7" w:rsidP="000D64F7">
      <w:pPr>
        <w:bidi/>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 xml:space="preserve"> </w:t>
      </w:r>
      <w:r w:rsidRPr="00B9525A">
        <w:rPr>
          <w:rFonts w:ascii="Traditional Arabic" w:hAnsi="Traditional Arabic" w:cs="Traditional Arabic"/>
          <w:b/>
          <w:bCs/>
          <w:sz w:val="28"/>
          <w:szCs w:val="28"/>
        </w:rPr>
        <w:t xml:space="preserve"> (1,4)</w:t>
      </w:r>
      <w:r w:rsidRPr="00B9525A">
        <w:rPr>
          <w:rFonts w:ascii="Traditional Arabic" w:hAnsi="Traditional Arabic" w:cs="Traditional Arabic"/>
          <w:b/>
          <w:bCs/>
          <w:sz w:val="28"/>
          <w:szCs w:val="28"/>
          <w:rtl/>
        </w:rPr>
        <w:t>أهمية الدراسة:</w:t>
      </w:r>
    </w:p>
    <w:p w14:paraId="48E4C1C2" w14:textId="77777777" w:rsidR="000D64F7" w:rsidRPr="00B9525A" w:rsidRDefault="000D64F7" w:rsidP="000D64F7">
      <w:pPr>
        <w:pStyle w:val="ListParagraph"/>
        <w:bidi/>
        <w:rPr>
          <w:rFonts w:ascii="Traditional Arabic" w:hAnsi="Traditional Arabic" w:cs="Traditional Arabic"/>
          <w:b/>
          <w:bCs/>
          <w:rtl/>
        </w:rPr>
      </w:pPr>
      <w:r w:rsidRPr="00B9525A">
        <w:rPr>
          <w:rFonts w:ascii="Traditional Arabic" w:hAnsi="Traditional Arabic" w:cs="Traditional Arabic"/>
          <w:b/>
          <w:bCs/>
          <w:rtl/>
        </w:rPr>
        <w:t>تتجلى أهمية الدراسة في تناولها للنقاط التالية:</w:t>
      </w:r>
    </w:p>
    <w:p w14:paraId="0AEA0F50" w14:textId="77777777" w:rsidR="000D64F7" w:rsidRPr="00B9525A" w:rsidRDefault="000D64F7">
      <w:pPr>
        <w:pStyle w:val="ListParagraph"/>
        <w:numPr>
          <w:ilvl w:val="0"/>
          <w:numId w:val="8"/>
        </w:numPr>
        <w:bidi/>
        <w:spacing w:line="259" w:lineRule="auto"/>
        <w:rPr>
          <w:rFonts w:ascii="Traditional Arabic" w:hAnsi="Traditional Arabic" w:cs="Traditional Arabic"/>
          <w:b/>
          <w:bCs/>
        </w:rPr>
      </w:pPr>
      <w:r w:rsidRPr="00B9525A">
        <w:rPr>
          <w:rFonts w:ascii="Traditional Arabic" w:hAnsi="Traditional Arabic" w:cs="Traditional Arabic"/>
          <w:b/>
          <w:bCs/>
          <w:rtl/>
        </w:rPr>
        <w:t>الأهمية النظرية:</w:t>
      </w:r>
    </w:p>
    <w:p w14:paraId="505A2FC0" w14:textId="77777777" w:rsidR="000D64F7" w:rsidRPr="00C654AF" w:rsidRDefault="000D64F7">
      <w:pPr>
        <w:pStyle w:val="ListParagraph"/>
        <w:numPr>
          <w:ilvl w:val="0"/>
          <w:numId w:val="9"/>
        </w:numPr>
        <w:bidi/>
        <w:spacing w:before="100" w:beforeAutospacing="1" w:after="100" w:afterAutospacing="1" w:line="240" w:lineRule="auto"/>
        <w:rPr>
          <w:rFonts w:ascii="Traditional Arabic" w:eastAsia="Times New Roman" w:hAnsi="Traditional Arabic" w:cs="Traditional Arabic"/>
        </w:rPr>
      </w:pPr>
      <w:r w:rsidRPr="00C654AF">
        <w:rPr>
          <w:rFonts w:ascii="Traditional Arabic" w:eastAsia="Times New Roman" w:hAnsi="Traditional Arabic" w:cs="Traditional Arabic"/>
          <w:rtl/>
        </w:rPr>
        <w:lastRenderedPageBreak/>
        <w:t>في ظل تسارع التحولات التقنية في المجال التعليمي، يبرز الذكاء الاصطناعي التوليدي كأحد الأدوات الحديثة ذات الإمكانات العالية في دعم وتطوير جودة التعليم. ورغم تزايد الأبحاث الدولية حول الذكاء الاصطناعي في التعليم، لا تزال هناك فجوة بحثية واضحة في الدراسات التي تتناول توظيف الذكاء الاصطناعي التوليدي تحديدًا، خصوصًا في سياق التعليم الجامعي العربي .</w:t>
      </w:r>
    </w:p>
    <w:p w14:paraId="2EE6C1BA" w14:textId="77777777" w:rsidR="000D64F7" w:rsidRPr="00C654AF" w:rsidRDefault="000D64F7">
      <w:pPr>
        <w:pStyle w:val="ListParagraph"/>
        <w:numPr>
          <w:ilvl w:val="0"/>
          <w:numId w:val="9"/>
        </w:numPr>
        <w:bidi/>
        <w:spacing w:before="100" w:beforeAutospacing="1" w:after="100" w:afterAutospacing="1" w:line="240" w:lineRule="auto"/>
        <w:rPr>
          <w:rFonts w:ascii="Traditional Arabic" w:eastAsia="Times New Roman" w:hAnsi="Traditional Arabic" w:cs="Traditional Arabic"/>
        </w:rPr>
      </w:pPr>
      <w:r w:rsidRPr="00C654AF">
        <w:rPr>
          <w:rFonts w:ascii="Traditional Arabic" w:eastAsia="Times New Roman" w:hAnsi="Traditional Arabic" w:cs="Traditional Arabic"/>
          <w:rtl/>
        </w:rPr>
        <w:t>تُعد هذه الدراسة من أوائل الدراسات التي تستكشف العلاقة بين تطبيقات الذكاء الاصطناعي التوليدي وجودة مخرجات التعلم، تحديدًا في مادة اللغة الإنجليزية في معهد للغة الإنجليزية للبنات بجامعة سعودية في مدينة الرياض، وهو ما يمنحها بعدًا فريدًا</w:t>
      </w:r>
      <w:r w:rsidRPr="00C654AF">
        <w:rPr>
          <w:rFonts w:ascii="Traditional Arabic" w:eastAsia="Times New Roman" w:hAnsi="Traditional Arabic" w:cs="Traditional Arabic"/>
        </w:rPr>
        <w:t>.</w:t>
      </w:r>
    </w:p>
    <w:p w14:paraId="65A2C267" w14:textId="77777777" w:rsidR="000D64F7" w:rsidRPr="00B9525A" w:rsidRDefault="000D64F7">
      <w:pPr>
        <w:pStyle w:val="ListParagraph"/>
        <w:numPr>
          <w:ilvl w:val="0"/>
          <w:numId w:val="9"/>
        </w:numPr>
        <w:bidi/>
        <w:spacing w:before="100" w:beforeAutospacing="1" w:after="100" w:afterAutospacing="1" w:line="240" w:lineRule="auto"/>
        <w:rPr>
          <w:rFonts w:ascii="Traditional Arabic" w:hAnsi="Traditional Arabic" w:cs="Traditional Arabic"/>
          <w:b/>
          <w:bCs/>
        </w:rPr>
      </w:pPr>
      <w:r w:rsidRPr="00C654AF">
        <w:rPr>
          <w:rFonts w:ascii="Traditional Arabic" w:eastAsia="Times New Roman" w:hAnsi="Traditional Arabic" w:cs="Traditional Arabic"/>
          <w:rtl/>
        </w:rPr>
        <w:t>تسهم الدراسة في إثراء الأدبيات العلمية من خلال تقديم تصور جديد حول أهمية الذكاء الاصطناعي التوليدي كأداة تعليمية فاعلة في التعليم العالي، إلى جانب كونها تمهّد الطريق أمام بحوث مستقبلية أوسع تسعى</w:t>
      </w:r>
      <w:r w:rsidRPr="00B9525A">
        <w:rPr>
          <w:rFonts w:ascii="Traditional Arabic" w:eastAsia="Times New Roman" w:hAnsi="Traditional Arabic" w:cs="Traditional Arabic"/>
          <w:rtl/>
        </w:rPr>
        <w:t xml:space="preserve"> لفهم التأثيرات الأعمق لتطبيقات الذكاء الاصطناعي في التعليم</w:t>
      </w:r>
      <w:r w:rsidRPr="00B9525A">
        <w:rPr>
          <w:rFonts w:ascii="Traditional Arabic" w:eastAsia="Times New Roman" w:hAnsi="Traditional Arabic" w:cs="Traditional Arabic"/>
        </w:rPr>
        <w:t>.</w:t>
      </w:r>
      <w:r w:rsidRPr="00B9525A">
        <w:rPr>
          <w:rFonts w:ascii="Traditional Arabic" w:hAnsi="Traditional Arabic" w:cs="Traditional Arabic"/>
          <w:rtl/>
        </w:rPr>
        <w:t xml:space="preserve"> </w:t>
      </w:r>
    </w:p>
    <w:p w14:paraId="3008CE59" w14:textId="77777777" w:rsidR="000D64F7" w:rsidRPr="00B9525A" w:rsidRDefault="000D64F7" w:rsidP="000D64F7">
      <w:pPr>
        <w:pStyle w:val="ListParagraph"/>
        <w:bidi/>
        <w:spacing w:before="100" w:beforeAutospacing="1" w:after="100" w:afterAutospacing="1" w:line="240" w:lineRule="auto"/>
        <w:rPr>
          <w:rFonts w:ascii="Traditional Arabic" w:hAnsi="Traditional Arabic" w:cs="Traditional Arabic"/>
          <w:b/>
          <w:bCs/>
        </w:rPr>
      </w:pPr>
    </w:p>
    <w:p w14:paraId="5CE0F982" w14:textId="77777777" w:rsidR="000D64F7" w:rsidRPr="00B9525A" w:rsidRDefault="000D64F7" w:rsidP="000D64F7">
      <w:pPr>
        <w:bidi/>
        <w:spacing w:before="100" w:beforeAutospacing="1" w:after="100" w:afterAutospacing="1" w:line="240" w:lineRule="auto"/>
        <w:ind w:left="360"/>
        <w:rPr>
          <w:rFonts w:ascii="Traditional Arabic" w:hAnsi="Traditional Arabic" w:cs="Traditional Arabic"/>
          <w:b/>
          <w:bCs/>
          <w:sz w:val="24"/>
          <w:szCs w:val="24"/>
        </w:rPr>
      </w:pPr>
      <w:r w:rsidRPr="00B9525A">
        <w:rPr>
          <w:rFonts w:ascii="Traditional Arabic" w:hAnsi="Traditional Arabic" w:cs="Traditional Arabic"/>
          <w:b/>
          <w:bCs/>
          <w:sz w:val="24"/>
          <w:szCs w:val="24"/>
          <w:rtl/>
        </w:rPr>
        <w:t>ب- الأهمية التطبيقية:</w:t>
      </w:r>
    </w:p>
    <w:p w14:paraId="3DD0CD83" w14:textId="77777777" w:rsidR="000D64F7" w:rsidRPr="00C654AF" w:rsidRDefault="000D64F7">
      <w:pPr>
        <w:pStyle w:val="ListParagraph"/>
        <w:numPr>
          <w:ilvl w:val="0"/>
          <w:numId w:val="10"/>
        </w:numPr>
        <w:bidi/>
        <w:spacing w:before="100" w:beforeAutospacing="1" w:after="100" w:afterAutospacing="1" w:line="240" w:lineRule="auto"/>
        <w:rPr>
          <w:rFonts w:ascii="Traditional Arabic" w:eastAsia="Times New Roman" w:hAnsi="Traditional Arabic" w:cs="Traditional Arabic"/>
        </w:rPr>
      </w:pPr>
      <w:r w:rsidRPr="00C654AF">
        <w:rPr>
          <w:rFonts w:ascii="Traditional Arabic" w:eastAsia="Times New Roman" w:hAnsi="Traditional Arabic" w:cs="Traditional Arabic"/>
          <w:rtl/>
        </w:rPr>
        <w:t xml:space="preserve">وفقًا لبيانات مجلس شؤون الجامعات (2024)، بلغ عدد الطلاب في الجامعات السعودية حوالي </w:t>
      </w:r>
      <w:r w:rsidRPr="00C654AF">
        <w:rPr>
          <w:rFonts w:ascii="Traditional Arabic" w:eastAsia="Times New Roman" w:hAnsi="Traditional Arabic" w:cs="Traditional Arabic"/>
        </w:rPr>
        <w:t xml:space="preserve">469,981 </w:t>
      </w:r>
      <w:r w:rsidRPr="00C654AF">
        <w:rPr>
          <w:rFonts w:ascii="Traditional Arabic" w:eastAsia="Times New Roman" w:hAnsi="Traditional Arabic" w:cs="Traditional Arabic"/>
          <w:rtl/>
        </w:rPr>
        <w:t>طالبًا، وعدد الطالبات العدد نفسه تقريبًا، مما يعكس حجم الشريحة المستهدفة من سياسات التطوير والتحديث في التعليم العالي. وتشير هذه الأرقام إلى أهمية التركيز على تعزيز الدافعية الأكاديمية لدى هذه الأعداد الكبيرة من الطلاب والطالبات، وتوفير الأدوات والاستراتيجيات اللازمة لتحقيق ذلك</w:t>
      </w:r>
      <w:r w:rsidRPr="00C654AF">
        <w:rPr>
          <w:rFonts w:ascii="Traditional Arabic" w:eastAsia="Times New Roman" w:hAnsi="Traditional Arabic" w:cs="Traditional Arabic"/>
        </w:rPr>
        <w:t>.</w:t>
      </w:r>
      <w:r w:rsidRPr="00C654AF">
        <w:rPr>
          <w:rFonts w:ascii="Traditional Arabic" w:eastAsia="Times New Roman" w:hAnsi="Traditional Arabic" w:cs="Traditional Arabic"/>
          <w:rtl/>
        </w:rPr>
        <w:t>وقد أظهرت دراسة بلغاوي (2018)، التي أجريت على طلاب السنة التحضيرية في جامعة القصيم، أن مستوى الدافعية الأكاديمية الداخلية لدى الطلاب العاديين كان منخفضًا بمتوسط حسابي (1.82)، مما قد يؤثر سلبًا على تحصيلهم الأكاديمي. وفي ضوء ذلك، تبرز الحاجة الملحّة إلى تطوير استراتيجيات تعليمية حديثة وفعالة تعزز من دافعية الطلاب نحو التعلم، وتدعم جودة مخرجات التعليم الجامعي</w:t>
      </w:r>
      <w:r w:rsidRPr="00C654AF">
        <w:rPr>
          <w:rFonts w:ascii="Traditional Arabic" w:eastAsia="Times New Roman" w:hAnsi="Traditional Arabic" w:cs="Traditional Arabic"/>
        </w:rPr>
        <w:t>.</w:t>
      </w:r>
      <w:r w:rsidRPr="00C654AF">
        <w:rPr>
          <w:rFonts w:ascii="Traditional Arabic" w:eastAsia="Times New Roman" w:hAnsi="Traditional Arabic" w:cs="Traditional Arabic"/>
          <w:rtl/>
        </w:rPr>
        <w:t>وانطلاقًا من هذا الواقع، تقدم هذه الدراسة رؤى عملية قابلة للتطبيق يمكن أن تفيد المعلمين وصنّاع القرار في تصميم وتنفيذ استراتيجيات تعليمية مدعومة بالذكاء الاصطناعي التوليدي، بما يسهم في تحسين التجربة التعليمية، وتحقيق مستهدفات رؤية المملكة 2030 في بناء اقتصاد معرفي قائم على التعليم عالي الجودة</w:t>
      </w:r>
      <w:r w:rsidRPr="00C654AF">
        <w:rPr>
          <w:rFonts w:ascii="Traditional Arabic" w:eastAsia="Times New Roman" w:hAnsi="Traditional Arabic" w:cs="Traditional Arabic"/>
        </w:rPr>
        <w:t>.</w:t>
      </w:r>
    </w:p>
    <w:p w14:paraId="0E68F9E7" w14:textId="77777777" w:rsidR="000D64F7" w:rsidRPr="00C654AF" w:rsidRDefault="000D64F7" w:rsidP="000D64F7">
      <w:pPr>
        <w:pStyle w:val="ListParagraph"/>
        <w:bidi/>
        <w:rPr>
          <w:rFonts w:ascii="Traditional Arabic" w:hAnsi="Traditional Arabic" w:cs="Traditional Arabic"/>
        </w:rPr>
      </w:pPr>
    </w:p>
    <w:p w14:paraId="6C47C831"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b/>
          <w:bCs/>
          <w:sz w:val="24"/>
          <w:szCs w:val="24"/>
          <w:rtl/>
        </w:rPr>
        <w:t xml:space="preserve">2- </w:t>
      </w:r>
      <w:r w:rsidRPr="00C654AF">
        <w:rPr>
          <w:rFonts w:ascii="Traditional Arabic" w:hAnsi="Traditional Arabic" w:cs="Traditional Arabic"/>
          <w:sz w:val="24"/>
          <w:szCs w:val="24"/>
          <w:rtl/>
        </w:rPr>
        <w:t>يمكن لهذه الدراسة أن تسهم في تحسين تجربة التعلم للطلاب خاصة في مادة اللغة الإنجليزية وتحسين مخرجات التعليم حيث ان الجامعات السعودية تواجه تحديات متزايدة في رفع كفاءة طلابها في اللغة الإنجليزية، وهي اللغة الأساسية في العديد من التخصصات</w:t>
      </w:r>
      <w:r w:rsidRPr="00B9525A">
        <w:rPr>
          <w:rFonts w:ascii="Traditional Arabic" w:hAnsi="Traditional Arabic" w:cs="Traditional Arabic"/>
          <w:sz w:val="24"/>
          <w:szCs w:val="24"/>
          <w:rtl/>
        </w:rPr>
        <w:t xml:space="preserve"> العلمية. فقد كشفت دراسة حديثة أُجريت على 485 طالبًا وطالبة في السنة التحضيرية بالجامعة السعودية الإلكترونية أن أبرز الصعوبات تشمل محتوى المنهج، ضعف مهارات التحدث، التعليم الإلكتروني، وضعف التفاعل مع المدرس، وهو ما أثر سلبًا على اتجاهات الطلبة نحو اللغة (الشمري، 2021). كما أظهرت دراسة أخرى أن طالبات تخصص اللغة الإنجليزية في جامعة حائل يواجهن صعوبات في القواعد والمفردات والممارسة الفعلية للغة، مما يستدعي تدخلات تعليمية عاجلة (الشهري، 2022). وفي جامعة تبوك، تبين أن القلق، وضعف التحفيز، وطرق التدريس التقليدية تمثل عوائق جوهرية أمام تطوير المهارات اللغوية</w:t>
      </w:r>
      <w:r w:rsidRPr="00B9525A">
        <w:rPr>
          <w:rFonts w:ascii="Traditional Arabic" w:hAnsi="Traditional Arabic" w:cs="Traditional Arabic"/>
          <w:sz w:val="24"/>
          <w:szCs w:val="24"/>
        </w:rPr>
        <w:t xml:space="preserve"> (Ahmad, 2021). </w:t>
      </w:r>
      <w:r w:rsidRPr="00B9525A">
        <w:rPr>
          <w:rFonts w:ascii="Traditional Arabic" w:hAnsi="Traditional Arabic" w:cs="Traditional Arabic"/>
          <w:sz w:val="24"/>
          <w:szCs w:val="24"/>
          <w:rtl/>
        </w:rPr>
        <w:t>وفي ظل هذه التحديات، تبرز الحاجة إلى اعتماد أساليب تعليم حديثة مدعومة بالتقنية، كاستخدام تطبيقات الذكاء الاصطناعي، لتعزيز التحفيز والانخراط في تعلم اللغة الإنجليزية، ورفع كفاءة الطلاب بما يتماشى مع مستهدفات رؤية السعودية 2030</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w:t>
      </w:r>
    </w:p>
    <w:p w14:paraId="18D7DF43" w14:textId="77777777" w:rsidR="000D64F7" w:rsidRPr="00C654AF"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3-يشهد التعليم الجامعي في المملكة العربية السعودية تطورًا ملحوظًا، حيث بلغ عدد الطلاب في الجامعات حوالي </w:t>
      </w:r>
      <w:r w:rsidRPr="00B9525A">
        <w:rPr>
          <w:rFonts w:ascii="Traditional Arabic" w:hAnsi="Traditional Arabic" w:cs="Traditional Arabic"/>
          <w:sz w:val="24"/>
          <w:szCs w:val="24"/>
        </w:rPr>
        <w:t xml:space="preserve">2.2 </w:t>
      </w:r>
      <w:r w:rsidRPr="00B9525A">
        <w:rPr>
          <w:rFonts w:ascii="Traditional Arabic" w:hAnsi="Traditional Arabic" w:cs="Traditional Arabic"/>
          <w:sz w:val="24"/>
          <w:szCs w:val="24"/>
          <w:rtl/>
        </w:rPr>
        <w:t>مليون طالب وطالبة في عام 2024، مما يعكس التزام المملكة بتوسيع فرص التعليم العالي وتعزيز قدرات الشباب</w:t>
      </w:r>
      <w:r w:rsidRPr="00B9525A">
        <w:rPr>
          <w:rFonts w:ascii="Traditional Arabic" w:hAnsi="Traditional Arabic" w:cs="Traditional Arabic"/>
          <w:sz w:val="24"/>
          <w:szCs w:val="24"/>
        </w:rPr>
        <w:t xml:space="preserve"> (Ehsaeyat, 2024). </w:t>
      </w:r>
      <w:r w:rsidRPr="00B9525A">
        <w:rPr>
          <w:rFonts w:ascii="Traditional Arabic" w:hAnsi="Traditional Arabic" w:cs="Traditional Arabic"/>
          <w:sz w:val="24"/>
          <w:szCs w:val="24"/>
          <w:rtl/>
        </w:rPr>
        <w:t xml:space="preserve">وتضم المملكة </w:t>
      </w:r>
      <w:r w:rsidRPr="00B9525A">
        <w:rPr>
          <w:rFonts w:ascii="Traditional Arabic" w:hAnsi="Traditional Arabic" w:cs="Traditional Arabic"/>
          <w:sz w:val="24"/>
          <w:szCs w:val="24"/>
        </w:rPr>
        <w:t xml:space="preserve">15 </w:t>
      </w:r>
      <w:r w:rsidRPr="00B9525A">
        <w:rPr>
          <w:rFonts w:ascii="Traditional Arabic" w:hAnsi="Traditional Arabic" w:cs="Traditional Arabic"/>
          <w:sz w:val="24"/>
          <w:szCs w:val="24"/>
          <w:rtl/>
        </w:rPr>
        <w:t>جامعة حكومية، و65 جامعة وكلية أهلية، و50 كلية مستقلة، مما يوفر تنوعًا كبيرًا في الخيارات التعليمية (مجلس شؤون الجامعات، 2024)</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 xml:space="preserve">وفي إطار سعي المملكة لتحقيق مستهدفات رؤية السعودية 2030، حققت </w:t>
      </w:r>
      <w:r w:rsidRPr="00B9525A">
        <w:rPr>
          <w:rFonts w:ascii="Traditional Arabic" w:hAnsi="Traditional Arabic" w:cs="Traditional Arabic"/>
          <w:sz w:val="24"/>
          <w:szCs w:val="24"/>
        </w:rPr>
        <w:t xml:space="preserve">12 </w:t>
      </w:r>
      <w:r w:rsidRPr="00B9525A">
        <w:rPr>
          <w:rFonts w:ascii="Traditional Arabic" w:hAnsi="Traditional Arabic" w:cs="Traditional Arabic"/>
          <w:sz w:val="24"/>
          <w:szCs w:val="24"/>
          <w:rtl/>
        </w:rPr>
        <w:t>جامعة سعودية تصنيفات متقدمة ضمن أفضل 1000 جامعة عالمية في تصنيف شنغهاي لعام 2024، حيث احتلت جامعة الملك سعود المرتبة 90 عالميًا، متجاوزة بذلك المؤشرات المستهدفة لبرنامج تنمية القدرات البشرية (مجلس شؤون الجامعات، 2024). وتعكس هذه الأرقام والإنجازات الجهود الحثيثة لتطوير منظومة التعليم الجامعي وتعزيز مكانة المملكة في التصنيفات العالمية</w:t>
      </w:r>
      <w:r w:rsidRPr="00B9525A">
        <w:rPr>
          <w:rFonts w:ascii="Traditional Arabic" w:hAnsi="Traditional Arabic" w:cs="Traditional Arabic"/>
          <w:sz w:val="24"/>
          <w:szCs w:val="24"/>
        </w:rPr>
        <w:t>.</w:t>
      </w:r>
      <w:r w:rsidRPr="00C654AF">
        <w:rPr>
          <w:rFonts w:ascii="Traditional Arabic" w:hAnsi="Traditional Arabic" w:cs="Traditional Arabic"/>
          <w:sz w:val="24"/>
          <w:szCs w:val="24"/>
          <w:rtl/>
        </w:rPr>
        <w:t>وانطلاقًا من هذا التوجه الوطني</w:t>
      </w:r>
      <w:r w:rsidRPr="00B9525A">
        <w:rPr>
          <w:rFonts w:ascii="Traditional Arabic" w:hAnsi="Traditional Arabic" w:cs="Traditional Arabic"/>
          <w:b/>
          <w:bCs/>
          <w:sz w:val="24"/>
          <w:szCs w:val="24"/>
          <w:rtl/>
        </w:rPr>
        <w:t xml:space="preserve"> </w:t>
      </w:r>
      <w:r w:rsidRPr="00C654AF">
        <w:rPr>
          <w:rFonts w:ascii="Traditional Arabic" w:hAnsi="Traditional Arabic" w:cs="Traditional Arabic"/>
          <w:sz w:val="24"/>
          <w:szCs w:val="24"/>
          <w:rtl/>
        </w:rPr>
        <w:t xml:space="preserve">نحو </w:t>
      </w:r>
      <w:r w:rsidRPr="00C654AF">
        <w:rPr>
          <w:rFonts w:ascii="Traditional Arabic" w:hAnsi="Traditional Arabic" w:cs="Traditional Arabic"/>
          <w:sz w:val="24"/>
          <w:szCs w:val="24"/>
          <w:rtl/>
        </w:rPr>
        <w:lastRenderedPageBreak/>
        <w:t>التميز الأكاديمي والجودة، تسعى هذه الدراسة لفهم كيفية استخدام الذكاء الاصطناعي التوليدي لتعزيز جودة التعليم في مؤسسات التعليم العالي السعودية، عبر تحليل الفرص والتحديات المرتبطة بتوظيف هذه التقنية في السياق الجامعي المحلي</w:t>
      </w:r>
    </w:p>
    <w:p w14:paraId="2C9CD0B4" w14:textId="77777777" w:rsidR="000D64F7" w:rsidRPr="00B9525A" w:rsidRDefault="000D64F7">
      <w:pPr>
        <w:pStyle w:val="ListParagraph"/>
        <w:numPr>
          <w:ilvl w:val="0"/>
          <w:numId w:val="9"/>
        </w:numPr>
        <w:bidi/>
        <w:spacing w:line="259" w:lineRule="auto"/>
        <w:rPr>
          <w:rFonts w:ascii="Traditional Arabic" w:hAnsi="Traditional Arabic" w:cs="Traditional Arabic"/>
        </w:rPr>
      </w:pPr>
      <w:r w:rsidRPr="00B9525A">
        <w:rPr>
          <w:rFonts w:ascii="Traditional Arabic" w:hAnsi="Traditional Arabic" w:cs="Traditional Arabic"/>
          <w:rtl/>
        </w:rPr>
        <w:t>تأتي أهمية هذا البحث في ظل التحولات المتسارعة التي يشهدها العالم في مجال الذكاء الاصطناعي، وازدياد الحاجة إلى دمج تقنياته في قطاع التعليم. ويبرز ذلك بشكل واضح من خلال المبادرات الوطنية الطموحة، كمبادرة “سماي – مليون سعودي للذكاء الاصطناعي”، التي أطلقتها الهيئة السعودية للبيانات والذكاء الاصطناعي (سدايا) بالتعاون مع وزارة التعليم، والتي تهدف إلى تمكين المواطنين من المعارف والمهارات اللازمة لاستخدام الذكاء الاصطناعي بفعالية في مجالات متعددة، من أبرزها التعليم</w:t>
      </w:r>
      <w:r w:rsidRPr="00B9525A">
        <w:rPr>
          <w:rFonts w:ascii="Traditional Arabic" w:hAnsi="Traditional Arabic" w:cs="Traditional Arabic"/>
        </w:rPr>
        <w:t xml:space="preserve"> </w:t>
      </w:r>
      <w:r w:rsidRPr="00B9525A">
        <w:rPr>
          <w:rFonts w:ascii="Traditional Arabic" w:hAnsi="Traditional Arabic" w:cs="Traditional Arabic"/>
          <w:rtl/>
        </w:rPr>
        <w:t>(وكالة الأنباء السعودية، 2025). و في ظلّ التوجهات الحديثة نحو دمج التكنولوجيا في التعليم، أعلنت وزارة التعليم السعودية (2025) عن اعتماد إدراج مناهج الذكاء الاصطناعي في التعليم العام بدءًا من العام الدراسي 2025-2026. هذه الخطوة تأتي ضمن رؤية المملكة 2030 لتعزيز الاقتصاد المعرفي وتحسين جودة التعليم من خلال التقنيات الحديثة. وبناءً على ذلك، فإن دراسة تأثير هذه التطبيقات على جودة التعلّم أصبحت أكثر إلحاحًا لفهم أفضل الممارسات والاستفادة القصوى منها</w:t>
      </w:r>
      <w:r w:rsidRPr="00B9525A">
        <w:rPr>
          <w:rFonts w:ascii="Traditional Arabic" w:hAnsi="Traditional Arabic" w:cs="Traditional Arabic"/>
        </w:rPr>
        <w:t>.</w:t>
      </w:r>
    </w:p>
    <w:p w14:paraId="16FF482F" w14:textId="77777777" w:rsidR="000D64F7" w:rsidRPr="00C654AF" w:rsidRDefault="000D64F7" w:rsidP="000D64F7">
      <w:pPr>
        <w:bidi/>
        <w:ind w:left="360"/>
        <w:rPr>
          <w:rFonts w:ascii="Traditional Arabic" w:hAnsi="Traditional Arabic" w:cs="Traditional Arabic"/>
          <w:sz w:val="24"/>
          <w:szCs w:val="24"/>
        </w:rPr>
      </w:pPr>
      <w:r w:rsidRPr="00B9525A">
        <w:rPr>
          <w:rFonts w:ascii="Traditional Arabic" w:hAnsi="Traditional Arabic" w:cs="Traditional Arabic"/>
          <w:sz w:val="24"/>
          <w:szCs w:val="24"/>
          <w:rtl/>
        </w:rPr>
        <w:t xml:space="preserve">وتدل هذه المبادرة على إدراك الجهات المعنية لأهمية بناء قدرات وطنية قادرة على الاستفادة من الذكاء الاصطناعي في تحسين جودة التعليم وتطوير الممارسات التربوية، </w:t>
      </w:r>
      <w:r w:rsidRPr="00C654AF">
        <w:rPr>
          <w:rFonts w:ascii="Traditional Arabic" w:hAnsi="Traditional Arabic" w:cs="Traditional Arabic"/>
          <w:sz w:val="24"/>
          <w:szCs w:val="24"/>
          <w:rtl/>
        </w:rPr>
        <w:t>مما يعزز الحاجة إلى دراسات علمية تقيّم أثر هذه التقنيات وتقدم نماذج لتوظيفها بشكل فعّال، وهو ما يسعى هذا البحث لتحقيقه.</w:t>
      </w:r>
    </w:p>
    <w:p w14:paraId="5A80EECA" w14:textId="77777777" w:rsidR="000D64F7" w:rsidRPr="00B9525A" w:rsidRDefault="000D64F7" w:rsidP="000D64F7">
      <w:pPr>
        <w:pStyle w:val="ListParagraph"/>
        <w:bidi/>
        <w:rPr>
          <w:rFonts w:ascii="Traditional Arabic" w:hAnsi="Traditional Arabic" w:cs="Traditional Arabic"/>
        </w:rPr>
      </w:pPr>
      <w:r w:rsidRPr="00B9525A">
        <w:rPr>
          <w:rFonts w:ascii="Traditional Arabic" w:hAnsi="Traditional Arabic" w:cs="Traditional Arabic"/>
        </w:rPr>
        <w:t>.</w:t>
      </w:r>
    </w:p>
    <w:p w14:paraId="1F55B2AC" w14:textId="77777777" w:rsidR="000D64F7" w:rsidRPr="00B9525A" w:rsidRDefault="000D64F7" w:rsidP="000D64F7">
      <w:pPr>
        <w:bidi/>
        <w:rPr>
          <w:rFonts w:ascii="Traditional Arabic" w:hAnsi="Traditional Arabic" w:cs="Traditional Arabic"/>
          <w:b/>
          <w:bCs/>
          <w:sz w:val="28"/>
          <w:szCs w:val="28"/>
          <w:rtl/>
        </w:rPr>
      </w:pPr>
      <w:r w:rsidRPr="00B9525A">
        <w:rPr>
          <w:rFonts w:ascii="Traditional Arabic" w:hAnsi="Traditional Arabic" w:cs="Traditional Arabic"/>
          <w:b/>
          <w:bCs/>
          <w:sz w:val="28"/>
          <w:szCs w:val="28"/>
        </w:rPr>
        <w:t xml:space="preserve"> (1,5)</w:t>
      </w:r>
      <w:r w:rsidRPr="00B9525A">
        <w:rPr>
          <w:rFonts w:ascii="Traditional Arabic" w:hAnsi="Traditional Arabic" w:cs="Traditional Arabic"/>
          <w:b/>
          <w:bCs/>
          <w:sz w:val="28"/>
          <w:szCs w:val="28"/>
          <w:rtl/>
        </w:rPr>
        <w:t>أهداف الدراسة:</w:t>
      </w:r>
    </w:p>
    <w:p w14:paraId="35B42A8E" w14:textId="77777777" w:rsidR="000D64F7" w:rsidRPr="00C654AF" w:rsidRDefault="000D64F7" w:rsidP="000D64F7">
      <w:pPr>
        <w:bidi/>
        <w:rPr>
          <w:rFonts w:ascii="Traditional Arabic" w:hAnsi="Traditional Arabic" w:cs="Traditional Arabic"/>
          <w:sz w:val="24"/>
          <w:szCs w:val="24"/>
          <w:rtl/>
        </w:rPr>
      </w:pPr>
      <w:r w:rsidRPr="00C654AF">
        <w:rPr>
          <w:rFonts w:ascii="Traditional Arabic" w:hAnsi="Traditional Arabic" w:cs="Traditional Arabic"/>
          <w:sz w:val="24"/>
          <w:szCs w:val="24"/>
          <w:rtl/>
        </w:rPr>
        <w:t>تسعى الدراسة الحالية الى تحقيق الهدف الرئيسي التالي :</w:t>
      </w:r>
    </w:p>
    <w:p w14:paraId="5BD15AA8" w14:textId="77777777" w:rsidR="000D64F7" w:rsidRPr="00C654AF" w:rsidRDefault="000D64F7" w:rsidP="000D64F7">
      <w:pPr>
        <w:bidi/>
        <w:rPr>
          <w:rFonts w:ascii="Traditional Arabic" w:hAnsi="Traditional Arabic" w:cs="Traditional Arabic"/>
          <w:sz w:val="24"/>
          <w:szCs w:val="24"/>
        </w:rPr>
      </w:pPr>
      <w:r w:rsidRPr="00C654AF">
        <w:rPr>
          <w:rFonts w:ascii="Traditional Arabic" w:hAnsi="Traditional Arabic" w:cs="Traditional Arabic"/>
          <w:sz w:val="24"/>
          <w:szCs w:val="24"/>
          <w:rtl/>
        </w:rPr>
        <w:t xml:space="preserve">-التعرف على أثر استخدام تطبيقات الذكاء الاصطناعي التوليدي على مخرجات التعلم لطالبات الجامعة: </w:t>
      </w:r>
    </w:p>
    <w:p w14:paraId="098FCD67" w14:textId="77777777" w:rsidR="000D64F7" w:rsidRPr="00C654AF" w:rsidRDefault="000D64F7" w:rsidP="000D64F7">
      <w:pPr>
        <w:bidi/>
        <w:rPr>
          <w:rFonts w:ascii="Traditional Arabic" w:hAnsi="Traditional Arabic" w:cs="Traditional Arabic"/>
          <w:sz w:val="24"/>
          <w:szCs w:val="24"/>
        </w:rPr>
      </w:pPr>
      <w:r w:rsidRPr="00C654AF">
        <w:rPr>
          <w:rFonts w:ascii="Traditional Arabic" w:hAnsi="Traditional Arabic" w:cs="Traditional Arabic"/>
          <w:sz w:val="24"/>
          <w:szCs w:val="24"/>
          <w:rtl/>
        </w:rPr>
        <w:t>ومنه تنبثق الأهداف الفرعية التالية :</w:t>
      </w:r>
    </w:p>
    <w:p w14:paraId="6CC7B13F" w14:textId="0AEC4F14" w:rsidR="000D64F7" w:rsidRPr="00C654AF" w:rsidRDefault="000D64F7">
      <w:pPr>
        <w:numPr>
          <w:ilvl w:val="0"/>
          <w:numId w:val="5"/>
        </w:numPr>
        <w:bidi/>
        <w:rPr>
          <w:rFonts w:ascii="Traditional Arabic" w:hAnsi="Traditional Arabic" w:cs="Traditional Arabic"/>
          <w:sz w:val="24"/>
          <w:szCs w:val="24"/>
        </w:rPr>
      </w:pPr>
      <w:r w:rsidRPr="00C654AF">
        <w:rPr>
          <w:rFonts w:ascii="Traditional Arabic" w:hAnsi="Traditional Arabic" w:cs="Traditional Arabic"/>
          <w:sz w:val="24"/>
          <w:szCs w:val="24"/>
          <w:rtl/>
        </w:rPr>
        <w:t>قياس تأثير  سهولة الوصول للمادة العلمية  على مخرجات التعلم لدى الطالبات</w:t>
      </w:r>
      <w:r w:rsidRPr="00C654AF">
        <w:rPr>
          <w:rFonts w:ascii="Traditional Arabic" w:hAnsi="Traditional Arabic" w:cs="Traditional Arabic"/>
          <w:sz w:val="24"/>
          <w:szCs w:val="24"/>
        </w:rPr>
        <w:t>.</w:t>
      </w:r>
    </w:p>
    <w:p w14:paraId="43E7AD01" w14:textId="5C217758" w:rsidR="000D64F7" w:rsidRPr="00C654AF" w:rsidRDefault="000D64F7">
      <w:pPr>
        <w:numPr>
          <w:ilvl w:val="0"/>
          <w:numId w:val="5"/>
        </w:numPr>
        <w:bidi/>
        <w:rPr>
          <w:rFonts w:ascii="Traditional Arabic" w:hAnsi="Traditional Arabic" w:cs="Traditional Arabic"/>
          <w:sz w:val="24"/>
          <w:szCs w:val="24"/>
        </w:rPr>
      </w:pPr>
      <w:r w:rsidRPr="00C654AF">
        <w:rPr>
          <w:rFonts w:ascii="Traditional Arabic" w:hAnsi="Traditional Arabic" w:cs="Traditional Arabic"/>
          <w:sz w:val="24"/>
          <w:szCs w:val="24"/>
          <w:rtl/>
        </w:rPr>
        <w:t>تحليل أثر الدروس التفاعلية في تحسين مخرجات التعلم</w:t>
      </w:r>
      <w:r w:rsidRPr="00C654AF">
        <w:rPr>
          <w:rFonts w:ascii="Traditional Arabic" w:hAnsi="Traditional Arabic" w:cs="Traditional Arabic"/>
          <w:sz w:val="24"/>
          <w:szCs w:val="24"/>
        </w:rPr>
        <w:t>.</w:t>
      </w:r>
    </w:p>
    <w:p w14:paraId="29E4E797" w14:textId="77777777" w:rsidR="000D64F7" w:rsidRPr="00C654AF" w:rsidRDefault="000D64F7">
      <w:pPr>
        <w:numPr>
          <w:ilvl w:val="0"/>
          <w:numId w:val="5"/>
        </w:numPr>
        <w:bidi/>
        <w:rPr>
          <w:rFonts w:ascii="Traditional Arabic" w:hAnsi="Traditional Arabic" w:cs="Traditional Arabic"/>
          <w:sz w:val="24"/>
          <w:szCs w:val="24"/>
        </w:rPr>
      </w:pPr>
      <w:r w:rsidRPr="00C654AF">
        <w:rPr>
          <w:rFonts w:ascii="Traditional Arabic" w:hAnsi="Traditional Arabic" w:cs="Traditional Arabic"/>
          <w:sz w:val="24"/>
          <w:szCs w:val="24"/>
          <w:rtl/>
        </w:rPr>
        <w:t>استقصاء دور التعلم الشخصي في رفع جودة التعلم</w:t>
      </w:r>
      <w:r w:rsidRPr="00C654AF">
        <w:rPr>
          <w:rFonts w:ascii="Traditional Arabic" w:hAnsi="Traditional Arabic" w:cs="Traditional Arabic"/>
          <w:sz w:val="24"/>
          <w:szCs w:val="24"/>
        </w:rPr>
        <w:t>.</w:t>
      </w:r>
    </w:p>
    <w:p w14:paraId="4D9558BB" w14:textId="20619F1A" w:rsidR="000D64F7" w:rsidRPr="00C654AF" w:rsidRDefault="000D64F7">
      <w:pPr>
        <w:numPr>
          <w:ilvl w:val="0"/>
          <w:numId w:val="5"/>
        </w:numPr>
        <w:bidi/>
        <w:rPr>
          <w:rFonts w:ascii="Traditional Arabic" w:hAnsi="Traditional Arabic" w:cs="Traditional Arabic"/>
          <w:sz w:val="24"/>
          <w:szCs w:val="24"/>
        </w:rPr>
      </w:pPr>
      <w:r w:rsidRPr="00C654AF">
        <w:rPr>
          <w:rFonts w:ascii="Traditional Arabic" w:hAnsi="Traditional Arabic" w:cs="Traditional Arabic"/>
          <w:sz w:val="24"/>
          <w:szCs w:val="24"/>
          <w:rtl/>
        </w:rPr>
        <w:t>دراسة مدى إسهام الإبداع والابتكار في تحسين مخرجات التعلم</w:t>
      </w:r>
      <w:r w:rsidRPr="00C654AF">
        <w:rPr>
          <w:rFonts w:ascii="Traditional Arabic" w:hAnsi="Traditional Arabic" w:cs="Traditional Arabic"/>
          <w:sz w:val="24"/>
          <w:szCs w:val="24"/>
        </w:rPr>
        <w:t>.</w:t>
      </w:r>
    </w:p>
    <w:p w14:paraId="7579E5B5" w14:textId="77777777" w:rsidR="000D64F7" w:rsidRPr="00C654AF" w:rsidRDefault="000D64F7">
      <w:pPr>
        <w:numPr>
          <w:ilvl w:val="0"/>
          <w:numId w:val="5"/>
        </w:numPr>
        <w:bidi/>
        <w:rPr>
          <w:rFonts w:ascii="Traditional Arabic" w:hAnsi="Traditional Arabic" w:cs="Traditional Arabic"/>
          <w:sz w:val="24"/>
          <w:szCs w:val="24"/>
        </w:rPr>
      </w:pPr>
      <w:r w:rsidRPr="00C654AF">
        <w:rPr>
          <w:rFonts w:ascii="Traditional Arabic" w:hAnsi="Traditional Arabic" w:cs="Traditional Arabic"/>
          <w:sz w:val="24"/>
          <w:szCs w:val="24"/>
          <w:rtl/>
        </w:rPr>
        <w:t>تقويم أثر تطبيقات الذكاء الاصطناعي التوليدي على (تحسين فهم الطالبات و تعزيز المشاركة والتفاعل الصفي للطالبات و جودة نتائج الطالبات في مادة اللغة الإنجليزية بالجامعة)</w:t>
      </w:r>
      <w:r w:rsidRPr="00C654AF">
        <w:rPr>
          <w:rFonts w:ascii="Traditional Arabic" w:hAnsi="Traditional Arabic" w:cs="Traditional Arabic"/>
          <w:sz w:val="24"/>
          <w:szCs w:val="24"/>
        </w:rPr>
        <w:t>.</w:t>
      </w:r>
    </w:p>
    <w:p w14:paraId="606E408C" w14:textId="77777777" w:rsidR="000D64F7" w:rsidRPr="00B9525A" w:rsidRDefault="000D64F7" w:rsidP="000D64F7">
      <w:pPr>
        <w:bidi/>
        <w:rPr>
          <w:rFonts w:ascii="Traditional Arabic" w:hAnsi="Traditional Arabic" w:cs="Traditional Arabic"/>
          <w:b/>
          <w:bCs/>
          <w:sz w:val="28"/>
          <w:szCs w:val="28"/>
        </w:rPr>
      </w:pPr>
      <w:r w:rsidRPr="00B9525A">
        <w:rPr>
          <w:rFonts w:ascii="Traditional Arabic" w:hAnsi="Traditional Arabic" w:cs="Traditional Arabic"/>
          <w:b/>
          <w:bCs/>
          <w:sz w:val="28"/>
          <w:szCs w:val="28"/>
        </w:rPr>
        <w:t xml:space="preserve"> (1 ,6)</w:t>
      </w:r>
      <w:r w:rsidRPr="00B9525A">
        <w:rPr>
          <w:rFonts w:ascii="Traditional Arabic" w:hAnsi="Traditional Arabic" w:cs="Traditional Arabic"/>
          <w:b/>
          <w:bCs/>
          <w:sz w:val="28"/>
          <w:szCs w:val="28"/>
          <w:rtl/>
        </w:rPr>
        <w:t xml:space="preserve"> فروض الدراسة:</w:t>
      </w:r>
    </w:p>
    <w:p w14:paraId="00AF1501" w14:textId="77777777" w:rsidR="000D64F7" w:rsidRPr="00C654AF" w:rsidRDefault="000D64F7" w:rsidP="000D64F7">
      <w:pPr>
        <w:bidi/>
        <w:rPr>
          <w:rFonts w:ascii="Traditional Arabic" w:hAnsi="Traditional Arabic" w:cs="Traditional Arabic"/>
          <w:sz w:val="24"/>
          <w:szCs w:val="24"/>
        </w:rPr>
      </w:pPr>
      <w:r w:rsidRPr="00C654AF">
        <w:rPr>
          <w:rFonts w:ascii="Traditional Arabic" w:hAnsi="Traditional Arabic" w:cs="Traditional Arabic"/>
          <w:sz w:val="24"/>
          <w:szCs w:val="24"/>
          <w:rtl/>
        </w:rPr>
        <w:t>تسعي الدراسة الحالية الى التحقق من مدى صحة الفرض الرئيسي التالي:</w:t>
      </w:r>
    </w:p>
    <w:p w14:paraId="57C5682E" w14:textId="77777777" w:rsidR="000D64F7" w:rsidRPr="00C654AF" w:rsidRDefault="000D64F7" w:rsidP="000D64F7">
      <w:pPr>
        <w:bidi/>
        <w:rPr>
          <w:rFonts w:ascii="Traditional Arabic" w:hAnsi="Traditional Arabic" w:cs="Traditional Arabic"/>
          <w:sz w:val="24"/>
          <w:szCs w:val="24"/>
        </w:rPr>
      </w:pPr>
      <w:r w:rsidRPr="00C654AF">
        <w:rPr>
          <w:rFonts w:ascii="Traditional Arabic" w:hAnsi="Traditional Arabic" w:cs="Traditional Arabic"/>
          <w:sz w:val="24"/>
          <w:szCs w:val="24"/>
          <w:rtl/>
        </w:rPr>
        <w:lastRenderedPageBreak/>
        <w:t>يوجد أثر إيجابي لاستخدام تطبيقات الذكاء الاصطناعي التوليدي على مخرجات التعلم لطالبات  الجامعة</w:t>
      </w:r>
      <w:r w:rsidRPr="00C654AF">
        <w:rPr>
          <w:rFonts w:ascii="Traditional Arabic" w:hAnsi="Traditional Arabic" w:cs="Traditional Arabic"/>
          <w:sz w:val="24"/>
          <w:szCs w:val="24"/>
        </w:rPr>
        <w:t>.</w:t>
      </w:r>
    </w:p>
    <w:p w14:paraId="4B3A9BFB" w14:textId="77777777" w:rsidR="000D64F7" w:rsidRPr="00C654AF" w:rsidRDefault="000D64F7" w:rsidP="000D64F7">
      <w:pPr>
        <w:bidi/>
        <w:rPr>
          <w:rFonts w:ascii="Traditional Arabic" w:hAnsi="Traditional Arabic" w:cs="Traditional Arabic"/>
          <w:sz w:val="24"/>
          <w:szCs w:val="24"/>
        </w:rPr>
      </w:pPr>
      <w:r w:rsidRPr="00C654AF">
        <w:rPr>
          <w:rFonts w:ascii="Traditional Arabic" w:hAnsi="Traditional Arabic" w:cs="Traditional Arabic"/>
          <w:sz w:val="24"/>
          <w:szCs w:val="24"/>
          <w:rtl/>
        </w:rPr>
        <w:t>ومن هذا الفرض الرئيس تنبثق الفروض الفرعية التالية: -</w:t>
      </w:r>
    </w:p>
    <w:p w14:paraId="227EC760" w14:textId="482DCEC1" w:rsidR="000D64F7" w:rsidRPr="00C654AF" w:rsidRDefault="000D64F7">
      <w:pPr>
        <w:pStyle w:val="ListParagraph"/>
        <w:numPr>
          <w:ilvl w:val="1"/>
          <w:numId w:val="6"/>
        </w:numPr>
        <w:bidi/>
        <w:spacing w:line="259" w:lineRule="auto"/>
        <w:rPr>
          <w:rFonts w:ascii="Traditional Arabic" w:hAnsi="Traditional Arabic" w:cs="Traditional Arabic"/>
        </w:rPr>
      </w:pPr>
      <w:r w:rsidRPr="00C654AF">
        <w:rPr>
          <w:rFonts w:ascii="Traditional Arabic" w:hAnsi="Traditional Arabic" w:cs="Traditional Arabic"/>
          <w:rtl/>
        </w:rPr>
        <w:t>يوجد أثر ذو دلالة إحصائية لسهولة الوصول للمادة العلمية  على مخرجات التعلم</w:t>
      </w:r>
      <w:r w:rsidRPr="00C654AF">
        <w:rPr>
          <w:rFonts w:ascii="Traditional Arabic" w:hAnsi="Traditional Arabic" w:cs="Traditional Arabic"/>
        </w:rPr>
        <w:t>.</w:t>
      </w:r>
    </w:p>
    <w:p w14:paraId="74B36385" w14:textId="015F82E9" w:rsidR="000D64F7" w:rsidRPr="00C654AF" w:rsidRDefault="000D64F7">
      <w:pPr>
        <w:numPr>
          <w:ilvl w:val="1"/>
          <w:numId w:val="6"/>
        </w:numPr>
        <w:bidi/>
        <w:rPr>
          <w:rFonts w:ascii="Traditional Arabic" w:hAnsi="Traditional Arabic" w:cs="Traditional Arabic"/>
          <w:sz w:val="24"/>
          <w:szCs w:val="24"/>
        </w:rPr>
      </w:pPr>
      <w:r w:rsidRPr="00C654AF">
        <w:rPr>
          <w:rFonts w:ascii="Traditional Arabic" w:hAnsi="Traditional Arabic" w:cs="Traditional Arabic"/>
          <w:sz w:val="24"/>
          <w:szCs w:val="24"/>
          <w:rtl/>
        </w:rPr>
        <w:t>يوجد أثر ذو دلالة إحصائية للدروس التفاعلية على مخرجات التعلم</w:t>
      </w:r>
      <w:r w:rsidRPr="00C654AF">
        <w:rPr>
          <w:rFonts w:ascii="Traditional Arabic" w:hAnsi="Traditional Arabic" w:cs="Traditional Arabic"/>
          <w:sz w:val="24"/>
          <w:szCs w:val="24"/>
        </w:rPr>
        <w:t>.</w:t>
      </w:r>
    </w:p>
    <w:p w14:paraId="20FDE79E" w14:textId="31616B56" w:rsidR="000D64F7" w:rsidRPr="00C654AF" w:rsidRDefault="000D64F7">
      <w:pPr>
        <w:numPr>
          <w:ilvl w:val="1"/>
          <w:numId w:val="6"/>
        </w:numPr>
        <w:bidi/>
        <w:rPr>
          <w:rFonts w:ascii="Traditional Arabic" w:hAnsi="Traditional Arabic" w:cs="Traditional Arabic"/>
          <w:sz w:val="24"/>
          <w:szCs w:val="24"/>
        </w:rPr>
      </w:pPr>
      <w:r w:rsidRPr="00C654AF">
        <w:rPr>
          <w:rFonts w:ascii="Traditional Arabic" w:hAnsi="Traditional Arabic" w:cs="Traditional Arabic"/>
          <w:sz w:val="24"/>
          <w:szCs w:val="24"/>
          <w:rtl/>
        </w:rPr>
        <w:t>يوجد أثر ذو دلالة إحصائية للتعلم الشخصي على مخرجات التعلم</w:t>
      </w:r>
      <w:r w:rsidRPr="00C654AF">
        <w:rPr>
          <w:rFonts w:ascii="Traditional Arabic" w:hAnsi="Traditional Arabic" w:cs="Traditional Arabic"/>
          <w:sz w:val="24"/>
          <w:szCs w:val="24"/>
        </w:rPr>
        <w:t>.</w:t>
      </w:r>
    </w:p>
    <w:p w14:paraId="47AB6D71" w14:textId="79A45BC4" w:rsidR="000D64F7" w:rsidRPr="00C654AF" w:rsidRDefault="000D64F7">
      <w:pPr>
        <w:numPr>
          <w:ilvl w:val="1"/>
          <w:numId w:val="6"/>
        </w:numPr>
        <w:bidi/>
        <w:rPr>
          <w:rFonts w:ascii="Traditional Arabic" w:hAnsi="Traditional Arabic" w:cs="Traditional Arabic"/>
          <w:sz w:val="24"/>
          <w:szCs w:val="24"/>
        </w:rPr>
      </w:pPr>
      <w:r w:rsidRPr="00C654AF">
        <w:rPr>
          <w:rFonts w:ascii="Traditional Arabic" w:hAnsi="Traditional Arabic" w:cs="Traditional Arabic"/>
          <w:sz w:val="24"/>
          <w:szCs w:val="24"/>
          <w:rtl/>
        </w:rPr>
        <w:t>يوجد أثر ذو دلالة إحصائية للإبداع والابتكار على مخرجات التعلم</w:t>
      </w:r>
      <w:r w:rsidRPr="00C654AF">
        <w:rPr>
          <w:rFonts w:ascii="Traditional Arabic" w:hAnsi="Traditional Arabic" w:cs="Traditional Arabic"/>
          <w:sz w:val="24"/>
          <w:szCs w:val="24"/>
        </w:rPr>
        <w:t>.</w:t>
      </w:r>
    </w:p>
    <w:p w14:paraId="43BB2468" w14:textId="22E77AC1" w:rsidR="00A92A1F" w:rsidRPr="00C654AF" w:rsidRDefault="000D64F7">
      <w:pPr>
        <w:numPr>
          <w:ilvl w:val="1"/>
          <w:numId w:val="6"/>
        </w:numPr>
        <w:bidi/>
        <w:rPr>
          <w:rFonts w:ascii="Traditional Arabic" w:hAnsi="Traditional Arabic" w:cs="Traditional Arabic"/>
          <w:sz w:val="24"/>
          <w:szCs w:val="24"/>
        </w:rPr>
      </w:pPr>
      <w:r w:rsidRPr="00C654AF">
        <w:rPr>
          <w:rFonts w:ascii="Traditional Arabic" w:hAnsi="Traditional Arabic" w:cs="Traditional Arabic"/>
          <w:sz w:val="24"/>
          <w:szCs w:val="24"/>
          <w:rtl/>
        </w:rPr>
        <w:t xml:space="preserve">يوجد أثر إيجابي لاستخدام تطبيقات الذكاء الاصطناعي التوليدي على </w:t>
      </w:r>
      <w:r w:rsidR="00A92A1F" w:rsidRPr="00C654AF">
        <w:rPr>
          <w:rFonts w:ascii="Traditional Arabic" w:hAnsi="Traditional Arabic" w:cs="Traditional Arabic"/>
          <w:sz w:val="24"/>
          <w:szCs w:val="24"/>
          <w:rtl/>
        </w:rPr>
        <w:t>(تحسين فهم الطالبات و تعزيز المشاركة والتفاعل الصفي للطالبات و جودة نتائج الطالبات في مادة اللغة الإنجليزية بالجامعة)</w:t>
      </w:r>
      <w:r w:rsidR="00A92A1F" w:rsidRPr="00C654AF">
        <w:rPr>
          <w:rFonts w:ascii="Traditional Arabic" w:hAnsi="Traditional Arabic" w:cs="Traditional Arabic"/>
          <w:sz w:val="24"/>
          <w:szCs w:val="24"/>
        </w:rPr>
        <w:t>.</w:t>
      </w:r>
    </w:p>
    <w:p w14:paraId="7A2B79D5" w14:textId="77777777" w:rsidR="00A92A1F" w:rsidRPr="00C654AF" w:rsidRDefault="00A92A1F" w:rsidP="00A92A1F">
      <w:pPr>
        <w:bidi/>
        <w:ind w:left="1440"/>
        <w:rPr>
          <w:rFonts w:ascii="Traditional Arabic" w:hAnsi="Traditional Arabic" w:cs="Traditional Arabic"/>
          <w:sz w:val="24"/>
          <w:szCs w:val="24"/>
        </w:rPr>
      </w:pPr>
    </w:p>
    <w:p w14:paraId="142D45E3" w14:textId="77777777" w:rsidR="000D64F7" w:rsidRPr="00B9525A" w:rsidRDefault="000D64F7" w:rsidP="000D64F7">
      <w:pPr>
        <w:bidi/>
        <w:rPr>
          <w:rFonts w:ascii="Traditional Arabic" w:hAnsi="Traditional Arabic" w:cs="Traditional Arabic"/>
          <w:b/>
          <w:bCs/>
          <w:sz w:val="28"/>
          <w:szCs w:val="28"/>
          <w:u w:val="single"/>
          <w:rtl/>
        </w:rPr>
      </w:pPr>
      <w:r w:rsidRPr="00B9525A">
        <w:rPr>
          <w:rFonts w:ascii="Traditional Arabic" w:hAnsi="Traditional Arabic" w:cs="Traditional Arabic"/>
          <w:b/>
          <w:bCs/>
          <w:sz w:val="28"/>
          <w:szCs w:val="28"/>
          <w:u w:val="single"/>
        </w:rPr>
        <w:t>-(1,7)</w:t>
      </w:r>
      <w:r w:rsidRPr="00B9525A">
        <w:rPr>
          <w:rFonts w:ascii="Traditional Arabic" w:hAnsi="Traditional Arabic" w:cs="Traditional Arabic"/>
          <w:b/>
          <w:bCs/>
          <w:sz w:val="28"/>
          <w:szCs w:val="28"/>
          <w:u w:val="single"/>
          <w:rtl/>
        </w:rPr>
        <w:t xml:space="preserve"> مفاهيم الدراسة:</w:t>
      </w:r>
    </w:p>
    <w:p w14:paraId="27DEC978" w14:textId="77777777" w:rsidR="000D64F7" w:rsidRPr="00514E7E" w:rsidRDefault="000D64F7" w:rsidP="000D64F7">
      <w:pPr>
        <w:bidi/>
        <w:rPr>
          <w:rFonts w:ascii="Traditional Arabic" w:hAnsi="Traditional Arabic" w:cs="Traditional Arabic"/>
          <w:b/>
          <w:bCs/>
          <w:sz w:val="24"/>
          <w:szCs w:val="24"/>
          <w:rtl/>
        </w:rPr>
      </w:pPr>
      <w:r w:rsidRPr="00514E7E">
        <w:rPr>
          <w:rFonts w:ascii="Traditional Arabic" w:hAnsi="Traditional Arabic" w:cs="Traditional Arabic"/>
          <w:b/>
          <w:bCs/>
          <w:sz w:val="24"/>
          <w:szCs w:val="24"/>
          <w:rtl/>
        </w:rPr>
        <w:t>(1،7،1) أولا: الذكاء الاصطناعي :</w:t>
      </w:r>
    </w:p>
    <w:p w14:paraId="28E3B652" w14:textId="77777777" w:rsidR="000D64F7" w:rsidRPr="00514E7E" w:rsidRDefault="000D64F7" w:rsidP="000D64F7">
      <w:pPr>
        <w:bidi/>
        <w:spacing w:line="256" w:lineRule="auto"/>
        <w:rPr>
          <w:rFonts w:ascii="Traditional Arabic" w:eastAsia="Calibri" w:hAnsi="Traditional Arabic" w:cs="Traditional Arabic"/>
          <w:b/>
          <w:bCs/>
          <w:sz w:val="24"/>
          <w:szCs w:val="24"/>
          <w:rtl/>
        </w:rPr>
      </w:pPr>
      <w:r w:rsidRPr="00514E7E">
        <w:rPr>
          <w:rFonts w:ascii="Traditional Arabic" w:eastAsia="Calibri" w:hAnsi="Traditional Arabic" w:cs="Traditional Arabic"/>
          <w:b/>
          <w:bCs/>
          <w:sz w:val="24"/>
          <w:szCs w:val="24"/>
          <w:rtl/>
        </w:rPr>
        <w:t xml:space="preserve">مفهوم الذكاء الاصطناعي : </w:t>
      </w:r>
    </w:p>
    <w:p w14:paraId="42D62455"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يتفق الباحثون على أن الذكاء الاصطناعي يشمل مجموعة من التقنيات التي تعتمد على البرمجيات والخوارزميات لمعالجة المشكلات المرتبطة بالسلوك الإنساني</w:t>
      </w:r>
      <w:r w:rsidRPr="00B9525A">
        <w:rPr>
          <w:rFonts w:ascii="Traditional Arabic" w:hAnsi="Traditional Arabic" w:cs="Traditional Arabic"/>
          <w:sz w:val="24"/>
          <w:szCs w:val="24"/>
        </w:rPr>
        <w:t>.</w:t>
      </w:r>
    </w:p>
    <w:p w14:paraId="2C3CA1BA" w14:textId="77777777" w:rsidR="000D64F7" w:rsidRPr="00B9525A" w:rsidRDefault="000D64F7">
      <w:pPr>
        <w:numPr>
          <w:ilvl w:val="1"/>
          <w:numId w:val="4"/>
        </w:numPr>
        <w:bidi/>
        <w:rPr>
          <w:rFonts w:ascii="Traditional Arabic" w:hAnsi="Traditional Arabic" w:cs="Traditional Arabic"/>
          <w:sz w:val="24"/>
          <w:szCs w:val="24"/>
        </w:rPr>
      </w:pPr>
      <w:r w:rsidRPr="00B9525A">
        <w:rPr>
          <w:rFonts w:ascii="Traditional Arabic" w:hAnsi="Traditional Arabic" w:cs="Traditional Arabic"/>
          <w:sz w:val="24"/>
          <w:szCs w:val="24"/>
          <w:rtl/>
        </w:rPr>
        <w:t>عرّف </w:t>
      </w:r>
      <w:r w:rsidRPr="00B9525A">
        <w:rPr>
          <w:rFonts w:ascii="Traditional Arabic" w:hAnsi="Traditional Arabic" w:cs="Traditional Arabic"/>
          <w:i/>
          <w:iCs/>
          <w:sz w:val="24"/>
          <w:szCs w:val="24"/>
        </w:rPr>
        <w:t>(Akgun &amp; Greenhow, 2022)</w:t>
      </w:r>
      <w:r w:rsidRPr="00B9525A">
        <w:rPr>
          <w:rFonts w:ascii="Traditional Arabic" w:hAnsi="Traditional Arabic" w:cs="Traditional Arabic"/>
          <w:sz w:val="24"/>
          <w:szCs w:val="24"/>
        </w:rPr>
        <w:t> </w:t>
      </w:r>
      <w:r w:rsidRPr="00B9525A">
        <w:rPr>
          <w:rFonts w:ascii="Traditional Arabic" w:hAnsi="Traditional Arabic" w:cs="Traditional Arabic"/>
          <w:sz w:val="24"/>
          <w:szCs w:val="24"/>
          <w:rtl/>
        </w:rPr>
        <w:t>الذكاء الاصطناعي بأنه استخدام تقنيات الكمبيوتر لحل المشكلات التي تتطلب قدرات بشرية</w:t>
      </w:r>
      <w:r w:rsidRPr="00B9525A">
        <w:rPr>
          <w:rFonts w:ascii="Traditional Arabic" w:hAnsi="Traditional Arabic" w:cs="Traditional Arabic"/>
          <w:sz w:val="24"/>
          <w:szCs w:val="24"/>
        </w:rPr>
        <w:t>.</w:t>
      </w:r>
    </w:p>
    <w:p w14:paraId="2D153609" w14:textId="77777777" w:rsidR="000D64F7" w:rsidRPr="00B9525A" w:rsidRDefault="000D64F7">
      <w:pPr>
        <w:numPr>
          <w:ilvl w:val="1"/>
          <w:numId w:val="4"/>
        </w:numPr>
        <w:bidi/>
        <w:rPr>
          <w:rFonts w:ascii="Traditional Arabic" w:hAnsi="Traditional Arabic" w:cs="Traditional Arabic"/>
          <w:sz w:val="24"/>
          <w:szCs w:val="24"/>
        </w:rPr>
      </w:pPr>
      <w:r w:rsidRPr="00B9525A">
        <w:rPr>
          <w:rFonts w:ascii="Traditional Arabic" w:hAnsi="Traditional Arabic" w:cs="Traditional Arabic"/>
          <w:sz w:val="24"/>
          <w:szCs w:val="24"/>
          <w:rtl/>
        </w:rPr>
        <w:t>وصف </w:t>
      </w:r>
      <w:r w:rsidRPr="00B9525A">
        <w:rPr>
          <w:rFonts w:ascii="Traditional Arabic" w:hAnsi="Traditional Arabic" w:cs="Traditional Arabic"/>
          <w:i/>
          <w:iCs/>
          <w:sz w:val="24"/>
          <w:szCs w:val="24"/>
        </w:rPr>
        <w:t>(Al Darayseh, 2023)</w:t>
      </w:r>
      <w:r w:rsidRPr="00B9525A">
        <w:rPr>
          <w:rFonts w:ascii="Traditional Arabic" w:hAnsi="Traditional Arabic" w:cs="Traditional Arabic"/>
          <w:sz w:val="24"/>
          <w:szCs w:val="24"/>
        </w:rPr>
        <w:t> </w:t>
      </w:r>
      <w:r w:rsidRPr="00B9525A">
        <w:rPr>
          <w:rFonts w:ascii="Traditional Arabic" w:hAnsi="Traditional Arabic" w:cs="Traditional Arabic"/>
          <w:sz w:val="24"/>
          <w:szCs w:val="24"/>
          <w:rtl/>
        </w:rPr>
        <w:t>الذكاء الاصطناعي كأنظمة تستطيع التفكير والتصرف بطرق مماثلة للبشر لتحقيق الأهداف</w:t>
      </w:r>
      <w:r w:rsidRPr="00B9525A">
        <w:rPr>
          <w:rFonts w:ascii="Traditional Arabic" w:hAnsi="Traditional Arabic" w:cs="Traditional Arabic"/>
          <w:sz w:val="24"/>
          <w:szCs w:val="24"/>
        </w:rPr>
        <w:t>.</w:t>
      </w:r>
    </w:p>
    <w:p w14:paraId="21C6CC77" w14:textId="77777777" w:rsidR="000D64F7" w:rsidRPr="00B9525A" w:rsidRDefault="000D64F7">
      <w:pPr>
        <w:numPr>
          <w:ilvl w:val="1"/>
          <w:numId w:val="4"/>
        </w:numPr>
        <w:bidi/>
        <w:rPr>
          <w:rFonts w:ascii="Traditional Arabic" w:hAnsi="Traditional Arabic" w:cs="Traditional Arabic"/>
          <w:sz w:val="24"/>
          <w:szCs w:val="24"/>
        </w:rPr>
      </w:pPr>
      <w:r w:rsidRPr="00B9525A">
        <w:rPr>
          <w:rFonts w:ascii="Traditional Arabic" w:hAnsi="Traditional Arabic" w:cs="Traditional Arabic"/>
          <w:sz w:val="24"/>
          <w:szCs w:val="24"/>
          <w:rtl/>
        </w:rPr>
        <w:t>أكد </w:t>
      </w:r>
      <w:r w:rsidRPr="00B9525A">
        <w:rPr>
          <w:rFonts w:ascii="Traditional Arabic" w:hAnsi="Traditional Arabic" w:cs="Traditional Arabic"/>
          <w:i/>
          <w:iCs/>
          <w:sz w:val="24"/>
          <w:szCs w:val="24"/>
        </w:rPr>
        <w:t>(Wardat et al., 2024)</w:t>
      </w:r>
      <w:r w:rsidRPr="00B9525A">
        <w:rPr>
          <w:rFonts w:ascii="Traditional Arabic" w:hAnsi="Traditional Arabic" w:cs="Traditional Arabic"/>
          <w:sz w:val="24"/>
          <w:szCs w:val="24"/>
        </w:rPr>
        <w:t> </w:t>
      </w:r>
      <w:r w:rsidRPr="00B9525A">
        <w:rPr>
          <w:rFonts w:ascii="Traditional Arabic" w:hAnsi="Traditional Arabic" w:cs="Traditional Arabic"/>
          <w:sz w:val="24"/>
          <w:szCs w:val="24"/>
          <w:rtl/>
        </w:rPr>
        <w:t>على ارتباط الذكاء الاصطناعي بالأنشطة المعرفية البشرية مثل حل المشكلات واكتساب المعرفة</w:t>
      </w:r>
    </w:p>
    <w:p w14:paraId="629EB8DC" w14:textId="77777777" w:rsidR="000D64F7" w:rsidRPr="00514E7E" w:rsidRDefault="000D64F7" w:rsidP="000D64F7">
      <w:pPr>
        <w:bidi/>
        <w:rPr>
          <w:rFonts w:ascii="Traditional Arabic" w:hAnsi="Traditional Arabic" w:cs="Traditional Arabic"/>
          <w:b/>
          <w:bCs/>
          <w:sz w:val="24"/>
          <w:szCs w:val="24"/>
          <w:rtl/>
        </w:rPr>
      </w:pPr>
      <w:r w:rsidRPr="00514E7E">
        <w:rPr>
          <w:rFonts w:ascii="Traditional Arabic" w:hAnsi="Traditional Arabic" w:cs="Traditional Arabic"/>
          <w:b/>
          <w:bCs/>
          <w:sz w:val="24"/>
          <w:szCs w:val="24"/>
          <w:rtl/>
        </w:rPr>
        <w:t>مفهوم الذكاء الاصطناعي التوليدي:</w:t>
      </w:r>
    </w:p>
    <w:p w14:paraId="7E26C2A2"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يمثل الذكاء الاصطناعي التوليدي تطورًا في الذكاء الاصطناعي، حيث:</w:t>
      </w:r>
    </w:p>
    <w:p w14:paraId="3005C494" w14:textId="77777777" w:rsidR="000D64F7" w:rsidRPr="00B9525A" w:rsidRDefault="000D64F7">
      <w:pPr>
        <w:numPr>
          <w:ilvl w:val="1"/>
          <w:numId w:val="4"/>
        </w:numPr>
        <w:bidi/>
        <w:rPr>
          <w:rFonts w:ascii="Traditional Arabic" w:hAnsi="Traditional Arabic" w:cs="Traditional Arabic"/>
          <w:sz w:val="24"/>
          <w:szCs w:val="24"/>
        </w:rPr>
      </w:pPr>
      <w:r w:rsidRPr="00B9525A">
        <w:rPr>
          <w:rFonts w:ascii="Traditional Arabic" w:hAnsi="Traditional Arabic" w:cs="Traditional Arabic"/>
          <w:sz w:val="24"/>
          <w:szCs w:val="24"/>
          <w:rtl/>
        </w:rPr>
        <w:t>يساهم في تحسين الممارسات التعليمية </w:t>
      </w:r>
      <w:r w:rsidRPr="00B9525A">
        <w:rPr>
          <w:rFonts w:ascii="Traditional Arabic" w:hAnsi="Traditional Arabic" w:cs="Traditional Arabic"/>
          <w:i/>
          <w:iCs/>
          <w:sz w:val="24"/>
          <w:szCs w:val="24"/>
        </w:rPr>
        <w:t>(Peres et al., 2023)</w:t>
      </w:r>
      <w:r w:rsidRPr="00B9525A">
        <w:rPr>
          <w:rFonts w:ascii="Traditional Arabic" w:hAnsi="Traditional Arabic" w:cs="Traditional Arabic"/>
          <w:sz w:val="24"/>
          <w:szCs w:val="24"/>
        </w:rPr>
        <w:t>.</w:t>
      </w:r>
    </w:p>
    <w:p w14:paraId="685321D4" w14:textId="77777777" w:rsidR="000D64F7" w:rsidRPr="00B9525A" w:rsidRDefault="000D64F7">
      <w:pPr>
        <w:numPr>
          <w:ilvl w:val="1"/>
          <w:numId w:val="4"/>
        </w:num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يقوم بإنشاء محتوى جديد مثل النصوص والصور </w:t>
      </w:r>
    </w:p>
    <w:p w14:paraId="5845A778" w14:textId="77777777" w:rsidR="000D64F7" w:rsidRPr="00B9525A" w:rsidRDefault="000D64F7">
      <w:pPr>
        <w:numPr>
          <w:ilvl w:val="1"/>
          <w:numId w:val="4"/>
        </w:numPr>
        <w:bidi/>
        <w:rPr>
          <w:rFonts w:ascii="Traditional Arabic" w:hAnsi="Traditional Arabic" w:cs="Traditional Arabic"/>
          <w:sz w:val="24"/>
          <w:szCs w:val="24"/>
          <w:rtl/>
        </w:rPr>
      </w:pPr>
      <w:r w:rsidRPr="00B9525A">
        <w:rPr>
          <w:rFonts w:ascii="Traditional Arabic" w:hAnsi="Traditional Arabic" w:cs="Traditional Arabic"/>
          <w:sz w:val="24"/>
          <w:szCs w:val="24"/>
          <w:rtl/>
        </w:rPr>
        <w:t>يتيح أدوات متقدمة مثل</w:t>
      </w:r>
      <w:r w:rsidRPr="00B9525A">
        <w:rPr>
          <w:rFonts w:ascii="Traditional Arabic" w:hAnsi="Traditional Arabic" w:cs="Traditional Arabic"/>
          <w:sz w:val="24"/>
          <w:szCs w:val="24"/>
        </w:rPr>
        <w:t xml:space="preserve"> ChatGPT </w:t>
      </w:r>
      <w:r w:rsidRPr="00B9525A">
        <w:rPr>
          <w:rFonts w:ascii="Traditional Arabic" w:hAnsi="Traditional Arabic" w:cs="Traditional Arabic"/>
          <w:sz w:val="24"/>
          <w:szCs w:val="24"/>
          <w:rtl/>
        </w:rPr>
        <w:t>لتحسين تجربة التعلم </w:t>
      </w:r>
      <w:r w:rsidRPr="00B9525A">
        <w:rPr>
          <w:rFonts w:ascii="Traditional Arabic" w:hAnsi="Traditional Arabic" w:cs="Traditional Arabic"/>
          <w:i/>
          <w:iCs/>
          <w:sz w:val="24"/>
          <w:szCs w:val="24"/>
        </w:rPr>
        <w:t>(Castelli &amp; Manzoni, 2022)</w:t>
      </w:r>
    </w:p>
    <w:p w14:paraId="03367E30"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تعريف الذكاء الاصطناعي التوليدي : عرف </w:t>
      </w:r>
      <w:r w:rsidRPr="00B9525A">
        <w:rPr>
          <w:rFonts w:ascii="Traditional Arabic" w:hAnsi="Traditional Arabic" w:cs="Traditional Arabic"/>
          <w:i/>
          <w:iCs/>
          <w:sz w:val="24"/>
          <w:szCs w:val="24"/>
        </w:rPr>
        <w:t>(Chiu, 2024)</w:t>
      </w:r>
      <w:r w:rsidRPr="00B9525A">
        <w:rPr>
          <w:rFonts w:ascii="Traditional Arabic" w:hAnsi="Traditional Arabic" w:cs="Traditional Arabic"/>
          <w:sz w:val="24"/>
          <w:szCs w:val="24"/>
          <w:rtl/>
        </w:rPr>
        <w:t xml:space="preserve"> </w:t>
      </w:r>
      <w:r w:rsidRPr="00B9525A">
        <w:rPr>
          <w:rFonts w:ascii="Traditional Arabic" w:hAnsi="Traditional Arabic" w:cs="Traditional Arabic"/>
          <w:noProof/>
          <w:sz w:val="24"/>
          <w:szCs w:val="24"/>
          <w:rtl/>
        </w:rPr>
        <w:t xml:space="preserve"> الذكاء الاصطناعي التوليدي (</w:t>
      </w:r>
      <w:r w:rsidRPr="00B9525A">
        <w:rPr>
          <w:rFonts w:ascii="Traditional Arabic" w:hAnsi="Traditional Arabic" w:cs="Traditional Arabic"/>
          <w:noProof/>
          <w:sz w:val="24"/>
          <w:szCs w:val="24"/>
        </w:rPr>
        <w:t>GenAI</w:t>
      </w:r>
      <w:r w:rsidRPr="00B9525A">
        <w:rPr>
          <w:rFonts w:ascii="Traditional Arabic" w:hAnsi="Traditional Arabic" w:cs="Traditional Arabic"/>
          <w:noProof/>
          <w:sz w:val="24"/>
          <w:szCs w:val="24"/>
          <w:rtl/>
        </w:rPr>
        <w:t xml:space="preserve">) بأنه تكنولوجيا ذكاء اصطناعي قادرة على إنتاج مخرجات جديدة وفريدة من نوعها ، مثل: الصور والنصوص والتسجيلات الصوتية ومقاطع الفيديو والنماذج  </w:t>
      </w:r>
    </w:p>
    <w:p w14:paraId="5C93B7E0" w14:textId="77777777" w:rsidR="000D64F7" w:rsidRPr="00514E7E" w:rsidRDefault="000D64F7" w:rsidP="000D64F7">
      <w:pPr>
        <w:bidi/>
        <w:rPr>
          <w:rFonts w:ascii="Traditional Arabic" w:hAnsi="Traditional Arabic" w:cs="Traditional Arabic"/>
          <w:b/>
          <w:bCs/>
          <w:sz w:val="24"/>
          <w:szCs w:val="24"/>
        </w:rPr>
      </w:pPr>
      <w:r w:rsidRPr="00514E7E">
        <w:rPr>
          <w:rFonts w:ascii="Traditional Arabic" w:hAnsi="Traditional Arabic" w:cs="Traditional Arabic"/>
          <w:b/>
          <w:bCs/>
          <w:sz w:val="24"/>
          <w:szCs w:val="24"/>
          <w:rtl/>
        </w:rPr>
        <w:lastRenderedPageBreak/>
        <w:t>التعريف الإجرائي لمصطلحات الذكاء الاصطناعي التوليدي وابعاده :</w:t>
      </w:r>
    </w:p>
    <w:p w14:paraId="2A01EE4F"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الذكاء الاصطناعي التوليدي : يُقصد به في هذه الدراسة استخدام التطبيقات والأدوات الذكية القادرة على توليد محتوى جديد بصورة آلية، مثل النصوص، والأنشطة التعليمية، والتغذية الراجعة، والمحادثات التفاعلية، بهدف دعم العملية التعليمية وتحسين جودة مخرجات التعلم لدى الطلبة</w:t>
      </w:r>
      <w:r w:rsidRPr="00B9525A">
        <w:rPr>
          <w:rFonts w:ascii="Traditional Arabic" w:hAnsi="Traditional Arabic" w:cs="Traditional Arabic"/>
          <w:sz w:val="24"/>
          <w:szCs w:val="24"/>
        </w:rPr>
        <w:t>.</w:t>
      </w:r>
    </w:p>
    <w:p w14:paraId="272026B1" w14:textId="5C9EE9A0"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سهولة الوصول</w:t>
      </w:r>
      <w:r w:rsidR="00C654AF">
        <w:rPr>
          <w:rFonts w:ascii="Traditional Arabic" w:hAnsi="Traditional Arabic" w:cs="Traditional Arabic" w:hint="cs"/>
          <w:sz w:val="24"/>
          <w:szCs w:val="24"/>
          <w:rtl/>
        </w:rPr>
        <w:t>:</w:t>
      </w:r>
      <w:r w:rsidRPr="00B9525A">
        <w:rPr>
          <w:rFonts w:ascii="Traditional Arabic" w:hAnsi="Traditional Arabic" w:cs="Traditional Arabic"/>
          <w:sz w:val="24"/>
          <w:szCs w:val="24"/>
          <w:rtl/>
        </w:rPr>
        <w:t xml:space="preserve"> قدرة المتعلم على الحصول على الموارد التعليمية والمعلومات المطلوبة بسهولة ودون عوائق. وهذا يشمل إمكانية الوصول في أي وقت ومن أي جهاز، بالإضافة إلى أن تكون المواد متوفرة بصيغ تتيح للمتعلم التفاعل معها بسهولة ويسر.</w:t>
      </w:r>
    </w:p>
    <w:p w14:paraId="17790D8C" w14:textId="77777777" w:rsidR="000D64F7" w:rsidRPr="00B9525A" w:rsidRDefault="000D64F7" w:rsidP="000D64F7">
      <w:pPr>
        <w:bidi/>
        <w:rPr>
          <w:rFonts w:ascii="Traditional Arabic" w:hAnsi="Traditional Arabic" w:cs="Traditional Arabic"/>
          <w:i/>
          <w:iCs/>
          <w:sz w:val="24"/>
          <w:szCs w:val="24"/>
        </w:rPr>
      </w:pPr>
      <w:r w:rsidRPr="00B9525A">
        <w:rPr>
          <w:rFonts w:ascii="Traditional Arabic" w:hAnsi="Traditional Arabic" w:cs="Traditional Arabic"/>
          <w:i/>
          <w:iCs/>
          <w:sz w:val="24"/>
          <w:szCs w:val="24"/>
          <w:rtl/>
        </w:rPr>
        <w:t>الدروس التفاعلية: “الأنشطة التعليمية التي تستخدم أدوات الذكاء الاصطناعي لزيادة تفاعل الطلاب مع المحتوى”.</w:t>
      </w:r>
    </w:p>
    <w:p w14:paraId="1A098502" w14:textId="77777777" w:rsidR="000D64F7" w:rsidRPr="00B9525A" w:rsidRDefault="000D64F7" w:rsidP="000D64F7">
      <w:pPr>
        <w:bidi/>
        <w:rPr>
          <w:rFonts w:ascii="Traditional Arabic" w:hAnsi="Traditional Arabic" w:cs="Traditional Arabic"/>
          <w:i/>
          <w:iCs/>
          <w:sz w:val="24"/>
          <w:szCs w:val="24"/>
        </w:rPr>
      </w:pPr>
      <w:r w:rsidRPr="00B9525A">
        <w:rPr>
          <w:rFonts w:ascii="Traditional Arabic" w:hAnsi="Traditional Arabic" w:cs="Traditional Arabic"/>
          <w:i/>
          <w:iCs/>
          <w:sz w:val="24"/>
          <w:szCs w:val="24"/>
          <w:rtl/>
        </w:rPr>
        <w:t>التعلم الشخصي: “هو تقديم محتوى وأنشطة وتغذية راجعة تعليمية تتناسب مع احتياجات كل متعلم ومستواه باستخدام أدوات الذكاء الاصطناعي التوليدي</w:t>
      </w:r>
      <w:r w:rsidRPr="00B9525A">
        <w:rPr>
          <w:rFonts w:ascii="Traditional Arabic" w:hAnsi="Traditional Arabic" w:cs="Traditional Arabic"/>
          <w:i/>
          <w:iCs/>
          <w:sz w:val="24"/>
          <w:szCs w:val="24"/>
        </w:rPr>
        <w:t>.</w:t>
      </w:r>
      <w:r w:rsidRPr="00B9525A">
        <w:rPr>
          <w:rFonts w:ascii="Traditional Arabic" w:hAnsi="Traditional Arabic" w:cs="Traditional Arabic"/>
          <w:i/>
          <w:iCs/>
          <w:sz w:val="24"/>
          <w:szCs w:val="24"/>
          <w:rtl/>
        </w:rPr>
        <w:t>”.</w:t>
      </w:r>
    </w:p>
    <w:p w14:paraId="7A406CB3" w14:textId="77777777" w:rsidR="000D64F7" w:rsidRPr="00B9525A" w:rsidRDefault="000D64F7" w:rsidP="000D64F7">
      <w:pPr>
        <w:bidi/>
        <w:rPr>
          <w:rFonts w:ascii="Traditional Arabic" w:hAnsi="Traditional Arabic" w:cs="Traditional Arabic"/>
          <w:i/>
          <w:iCs/>
          <w:sz w:val="24"/>
          <w:szCs w:val="24"/>
        </w:rPr>
      </w:pPr>
      <w:r w:rsidRPr="00B9525A">
        <w:rPr>
          <w:rFonts w:ascii="Traditional Arabic" w:hAnsi="Traditional Arabic" w:cs="Traditional Arabic"/>
          <w:i/>
          <w:iCs/>
          <w:sz w:val="24"/>
          <w:szCs w:val="24"/>
          <w:rtl/>
        </w:rPr>
        <w:t>الإبداع والابتكار: “تشجيع الطلاب على إنتاج أفكار وحلول جديدة باستخدام الذكاء الاصطناعي”.</w:t>
      </w:r>
    </w:p>
    <w:p w14:paraId="1496FA1A" w14:textId="77777777" w:rsidR="000D64F7" w:rsidRPr="00B9525A" w:rsidRDefault="000D64F7" w:rsidP="000D64F7">
      <w:pPr>
        <w:bidi/>
        <w:rPr>
          <w:rFonts w:ascii="Traditional Arabic" w:hAnsi="Traditional Arabic" w:cs="Traditional Arabic"/>
          <w:i/>
          <w:iCs/>
          <w:sz w:val="24"/>
          <w:szCs w:val="24"/>
          <w:rtl/>
        </w:rPr>
      </w:pPr>
      <w:r w:rsidRPr="00B9525A">
        <w:rPr>
          <w:rFonts w:ascii="Traditional Arabic" w:hAnsi="Traditional Arabic" w:cs="Traditional Arabic"/>
          <w:i/>
          <w:iCs/>
          <w:sz w:val="24"/>
          <w:szCs w:val="24"/>
          <w:rtl/>
        </w:rPr>
        <w:t>التحديات: “التحديات التقنية أو البيئية التي يواجهها استخدام الذكاء الاصطناعي في التعليم وكيفية التغلب عليها”</w:t>
      </w:r>
    </w:p>
    <w:p w14:paraId="7F0580A6" w14:textId="057BCE42" w:rsidR="000D64F7" w:rsidRPr="00B9525A" w:rsidRDefault="000D64F7" w:rsidP="000D64F7">
      <w:pPr>
        <w:bidi/>
        <w:rPr>
          <w:rFonts w:ascii="Traditional Arabic" w:hAnsi="Traditional Arabic" w:cs="Traditional Arabic"/>
          <w:sz w:val="24"/>
          <w:szCs w:val="24"/>
          <w:rtl/>
        </w:rPr>
      </w:pPr>
      <w:r w:rsidRPr="00514E7E">
        <w:rPr>
          <w:rFonts w:ascii="Traditional Arabic" w:hAnsi="Traditional Arabic" w:cs="Traditional Arabic"/>
          <w:b/>
          <w:bCs/>
          <w:sz w:val="24"/>
          <w:szCs w:val="24"/>
          <w:rtl/>
        </w:rPr>
        <w:t>(1،7،2) ثانيأ -جودة مخرجات التعلم</w:t>
      </w:r>
      <w:r w:rsidRPr="00B9525A">
        <w:rPr>
          <w:rFonts w:ascii="Traditional Arabic" w:hAnsi="Traditional Arabic" w:cs="Traditional Arabic"/>
          <w:sz w:val="24"/>
          <w:szCs w:val="24"/>
          <w:rtl/>
        </w:rPr>
        <w:t xml:space="preserve">  :</w:t>
      </w:r>
    </w:p>
    <w:p w14:paraId="11254BE8"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تعريف مفهوم الجودة: (طاهري وبالقاسمي ،2024 : قرم ،2008) هي مجموعة المعايير والإجراءات العالمية التي تؤدي إلى إنتاج منتجات وتقديم خدمات تلبي متطلبات الأداء الجيد. بمعنى آخر، هي تحقيق متطلبات المستفيد. والجودة الحقيقية هي جودة الموارد البشرية، بحكم كونها من أبرز العوامل المؤدية للتميز، إلى جانب الأنظمة والتعليمات، بعيدًا عن المحسوبيات والمجاملات في التعيينات والترقيات والمهام. كما وذكرت دراسة طاهري القاسمي بإن المنظمة الدولية للمعايير</w:t>
      </w:r>
      <w:r w:rsidRPr="00B9525A">
        <w:rPr>
          <w:rFonts w:ascii="Traditional Arabic" w:hAnsi="Traditional Arabic" w:cs="Traditional Arabic"/>
          <w:sz w:val="24"/>
          <w:szCs w:val="24"/>
        </w:rPr>
        <w:t xml:space="preserve"> (ISO) </w:t>
      </w:r>
      <w:r w:rsidRPr="00B9525A">
        <w:rPr>
          <w:rFonts w:ascii="Traditional Arabic" w:hAnsi="Traditional Arabic" w:cs="Traditional Arabic"/>
          <w:sz w:val="24"/>
          <w:szCs w:val="24"/>
          <w:rtl/>
        </w:rPr>
        <w:t xml:space="preserve">عرفت الجودة بأنها "الخصائص الكلية لكيان نشط أو عملية أو منتج أو منظمة أو نظام أو فرد أو مجموعة منها، والتي تنعكس في قدرته على تلبية الاحتياجات الصريحة أو الضمنية </w:t>
      </w:r>
      <w:r w:rsidRPr="00B9525A">
        <w:rPr>
          <w:rFonts w:ascii="Traditional Arabic" w:hAnsi="Traditional Arabic" w:cs="Traditional Arabic"/>
          <w:sz w:val="24"/>
          <w:szCs w:val="24"/>
        </w:rPr>
        <w:t>".</w:t>
      </w:r>
    </w:p>
    <w:p w14:paraId="5EDDB076" w14:textId="628AE4E3" w:rsidR="000D64F7" w:rsidRPr="00514E7E" w:rsidRDefault="000D64F7" w:rsidP="000D64F7">
      <w:pPr>
        <w:bidi/>
        <w:rPr>
          <w:rFonts w:ascii="Traditional Arabic" w:hAnsi="Traditional Arabic" w:cs="Traditional Arabic"/>
          <w:b/>
          <w:bCs/>
          <w:sz w:val="24"/>
          <w:szCs w:val="24"/>
          <w:rtl/>
        </w:rPr>
      </w:pPr>
      <w:r w:rsidRPr="00514E7E">
        <w:rPr>
          <w:rFonts w:ascii="Traditional Arabic" w:hAnsi="Traditional Arabic" w:cs="Traditional Arabic"/>
          <w:b/>
          <w:bCs/>
          <w:sz w:val="24"/>
          <w:szCs w:val="24"/>
          <w:rtl/>
        </w:rPr>
        <w:t>تعريف مفهوم جودة التعلم</w:t>
      </w:r>
    </w:p>
    <w:p w14:paraId="79C78D02" w14:textId="09AD9071"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تُعرف جودة التعليم العالي بأنها مجموعة من الآراء التي تشمل: تميز العملية التعليمية، ومناسبة مخرجات العملية التعليمية للاستخدام، وتوافق مخرجات التعلم مع الأهداف المخطط لها والمواصفات والمتطلبات، وتلبية التوقعات المتزايدة للعملاء (ليلى وجيلالي ،2015).</w:t>
      </w:r>
    </w:p>
    <w:p w14:paraId="77798660" w14:textId="72324427" w:rsidR="000D64F7" w:rsidRPr="00B9525A" w:rsidRDefault="000D64F7" w:rsidP="000D64F7">
      <w:pPr>
        <w:bidi/>
        <w:spacing w:after="200" w:line="276" w:lineRule="auto"/>
        <w:rPr>
          <w:rFonts w:ascii="Traditional Arabic" w:hAnsi="Traditional Arabic" w:cs="Traditional Arabic"/>
          <w:sz w:val="24"/>
          <w:szCs w:val="24"/>
          <w:rtl/>
        </w:rPr>
      </w:pPr>
      <w:r w:rsidRPr="00B9525A">
        <w:rPr>
          <w:rFonts w:ascii="Traditional Arabic" w:hAnsi="Traditional Arabic" w:cs="Traditional Arabic"/>
          <w:b/>
          <w:bCs/>
          <w:sz w:val="24"/>
          <w:szCs w:val="24"/>
          <w:rtl/>
        </w:rPr>
        <w:t>مخرجات 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 xml:space="preserve"> </w:t>
      </w:r>
      <w:r w:rsidRPr="00C654AF">
        <w:rPr>
          <w:rFonts w:ascii="Traditional Arabic" w:hAnsi="Traditional Arabic" w:cs="Traditional Arabic"/>
          <w:sz w:val="24"/>
          <w:szCs w:val="24"/>
          <w:rtl/>
        </w:rPr>
        <w:t xml:space="preserve">تعريف اجرائي </w:t>
      </w:r>
      <w:r w:rsidR="00C654AF">
        <w:rPr>
          <w:rFonts w:ascii="Times New Roman" w:hAnsi="Times New Roman" w:cs="Times New Roman" w:hint="cs"/>
          <w:sz w:val="24"/>
          <w:szCs w:val="24"/>
          <w:rtl/>
        </w:rPr>
        <w:t>هي</w:t>
      </w:r>
      <w:r w:rsidRPr="00C654AF">
        <w:rPr>
          <w:rFonts w:ascii="Traditional Arabic" w:hAnsi="Traditional Arabic" w:cs="Traditional Arabic"/>
          <w:sz w:val="24"/>
          <w:szCs w:val="24"/>
          <w:rtl/>
        </w:rPr>
        <w:t xml:space="preserve"> عبارات تصف ما </w:t>
      </w:r>
      <w:r w:rsidRPr="00C654AF">
        <w:rPr>
          <w:rFonts w:ascii="Times New Roman" w:hAnsi="Times New Roman" w:cs="Times New Roman" w:hint="cs"/>
          <w:sz w:val="24"/>
          <w:szCs w:val="24"/>
          <w:rtl/>
        </w:rPr>
        <w:t>ھ</w:t>
      </w:r>
      <w:r w:rsidRPr="00C654AF">
        <w:rPr>
          <w:rFonts w:ascii="Traditional Arabic" w:hAnsi="Traditional Arabic" w:cs="Traditional Arabic"/>
          <w:sz w:val="24"/>
          <w:szCs w:val="24"/>
          <w:rtl/>
        </w:rPr>
        <w:t>و متوقع من الطالب معرفته و</w:t>
      </w:r>
      <w:r w:rsidR="00C654AF">
        <w:rPr>
          <w:rFonts w:ascii="Traditional Arabic" w:hAnsi="Traditional Arabic" w:cs="Traditional Arabic" w:hint="cs"/>
          <w:sz w:val="24"/>
          <w:szCs w:val="24"/>
          <w:rtl/>
        </w:rPr>
        <w:t>فهمه</w:t>
      </w:r>
      <w:r w:rsidRPr="00C654AF">
        <w:rPr>
          <w:rFonts w:ascii="Traditional Arabic" w:hAnsi="Traditional Arabic" w:cs="Traditional Arabic"/>
          <w:sz w:val="24"/>
          <w:szCs w:val="24"/>
          <w:rtl/>
        </w:rPr>
        <w:t xml:space="preserve"> او یكون قادراً على القیام به بعد ا</w:t>
      </w:r>
      <w:r w:rsidR="00C654AF">
        <w:rPr>
          <w:rFonts w:ascii="Traditional Arabic" w:hAnsi="Traditional Arabic" w:cs="Traditional Arabic" w:hint="cs"/>
          <w:sz w:val="24"/>
          <w:szCs w:val="24"/>
          <w:rtl/>
        </w:rPr>
        <w:t>انتهاء</w:t>
      </w:r>
      <w:r w:rsidRPr="00C654AF">
        <w:rPr>
          <w:rFonts w:ascii="Traditional Arabic" w:hAnsi="Traditional Arabic" w:cs="Traditional Arabic"/>
          <w:sz w:val="24"/>
          <w:szCs w:val="24"/>
          <w:rtl/>
        </w:rPr>
        <w:t xml:space="preserve"> الموقف التعلیمي</w:t>
      </w:r>
      <w:r w:rsidRPr="00B9525A">
        <w:rPr>
          <w:rFonts w:ascii="Traditional Arabic" w:hAnsi="Traditional Arabic" w:cs="Traditional Arabic"/>
          <w:sz w:val="24"/>
          <w:szCs w:val="24"/>
          <w:rtl/>
        </w:rPr>
        <w:t>. (</w:t>
      </w:r>
      <w:r w:rsidRPr="00B9525A">
        <w:rPr>
          <w:rFonts w:ascii="Traditional Arabic" w:hAnsi="Traditional Arabic" w:cs="Traditional Arabic" w:hint="cs"/>
          <w:sz w:val="24"/>
          <w:szCs w:val="24"/>
          <w:rtl/>
        </w:rPr>
        <w:t>عارف</w:t>
      </w:r>
      <w:r w:rsidRPr="00B9525A">
        <w:rPr>
          <w:rFonts w:ascii="Traditional Arabic" w:hAnsi="Traditional Arabic" w:cs="Traditional Arabic"/>
          <w:sz w:val="24"/>
          <w:szCs w:val="24"/>
          <w:rtl/>
        </w:rPr>
        <w:t xml:space="preserve"> </w:t>
      </w:r>
      <w:r w:rsidRPr="00B9525A">
        <w:rPr>
          <w:rFonts w:ascii="Traditional Arabic" w:hAnsi="Traditional Arabic" w:cs="Traditional Arabic" w:hint="cs"/>
          <w:sz w:val="24"/>
          <w:szCs w:val="24"/>
          <w:rtl/>
        </w:rPr>
        <w:t>وآخرون،</w:t>
      </w:r>
      <w:r w:rsidRPr="00B9525A">
        <w:rPr>
          <w:rFonts w:ascii="Traditional Arabic" w:hAnsi="Traditional Arabic" w:cs="Traditional Arabic"/>
          <w:sz w:val="24"/>
          <w:szCs w:val="24"/>
          <w:rtl/>
        </w:rPr>
        <w:t>2018)</w:t>
      </w:r>
    </w:p>
    <w:p w14:paraId="0C250C6F" w14:textId="77777777" w:rsidR="000D64F7" w:rsidRPr="00B9525A" w:rsidRDefault="000D64F7" w:rsidP="000D64F7">
      <w:pPr>
        <w:bidi/>
        <w:spacing w:after="200" w:line="276" w:lineRule="auto"/>
        <w:rPr>
          <w:rFonts w:ascii="Traditional Arabic" w:hAnsi="Traditional Arabic" w:cs="Traditional Arabic"/>
          <w:sz w:val="24"/>
          <w:szCs w:val="24"/>
          <w:rtl/>
        </w:rPr>
      </w:pPr>
      <w:r w:rsidRPr="00B9525A">
        <w:rPr>
          <w:rFonts w:ascii="Traditional Arabic" w:hAnsi="Traditional Arabic" w:cs="Traditional Arabic"/>
          <w:sz w:val="24"/>
          <w:szCs w:val="24"/>
          <w:rtl/>
        </w:rPr>
        <w:t>التعريف الاجرائي لأبعاد مخرجات التعلم :</w:t>
      </w:r>
    </w:p>
    <w:p w14:paraId="045AC609" w14:textId="24AA4728" w:rsidR="000D64F7" w:rsidRPr="00B9525A" w:rsidRDefault="000D64F7" w:rsidP="000D64F7">
      <w:pPr>
        <w:bidi/>
        <w:spacing w:line="278" w:lineRule="auto"/>
        <w:rPr>
          <w:rFonts w:ascii="Traditional Arabic" w:hAnsi="Traditional Arabic" w:cs="Traditional Arabic"/>
          <w:sz w:val="24"/>
          <w:szCs w:val="24"/>
        </w:rPr>
      </w:pPr>
      <w:bookmarkStart w:id="1" w:name="_Hlk201863536"/>
      <w:r w:rsidRPr="00B9525A">
        <w:rPr>
          <w:rFonts w:ascii="Traditional Arabic" w:hAnsi="Traditional Arabic" w:cs="Traditional Arabic"/>
          <w:b/>
          <w:bCs/>
          <w:sz w:val="24"/>
          <w:szCs w:val="24"/>
          <w:rtl/>
        </w:rPr>
        <w:t>التفاعل والمشاركة</w:t>
      </w:r>
      <w:bookmarkEnd w:id="1"/>
      <w:r w:rsidRPr="00B9525A">
        <w:rPr>
          <w:rFonts w:ascii="Traditional Arabic" w:hAnsi="Traditional Arabic" w:cs="Traditional Arabic"/>
          <w:sz w:val="24"/>
          <w:szCs w:val="24"/>
        </w:rPr>
        <w:t xml:space="preserve">: </w:t>
      </w:r>
      <w:r w:rsidR="00C654AF">
        <w:rPr>
          <w:rFonts w:ascii="Traditional Arabic" w:hAnsi="Traditional Arabic" w:cs="Traditional Arabic" w:hint="cs"/>
          <w:sz w:val="24"/>
          <w:szCs w:val="24"/>
          <w:rtl/>
        </w:rPr>
        <w:t xml:space="preserve">هو </w:t>
      </w:r>
      <w:r w:rsidRPr="00B9525A">
        <w:rPr>
          <w:rFonts w:ascii="Traditional Arabic" w:hAnsi="Traditional Arabic" w:cs="Traditional Arabic"/>
          <w:sz w:val="24"/>
          <w:szCs w:val="24"/>
          <w:rtl/>
        </w:rPr>
        <w:t>مستوى مشاركة المتعلم وانخراطه في الأنشطة التعليمية</w:t>
      </w:r>
      <w:r w:rsidRPr="00B9525A">
        <w:rPr>
          <w:rFonts w:ascii="Traditional Arabic" w:hAnsi="Traditional Arabic" w:cs="Traditional Arabic"/>
          <w:sz w:val="24"/>
          <w:szCs w:val="24"/>
        </w:rPr>
        <w:t>.</w:t>
      </w:r>
    </w:p>
    <w:p w14:paraId="296BF43A" w14:textId="59889A8A" w:rsidR="000D64F7" w:rsidRPr="00B9525A" w:rsidRDefault="000D64F7" w:rsidP="000D64F7">
      <w:pPr>
        <w:bidi/>
        <w:spacing w:after="200" w:line="276" w:lineRule="auto"/>
        <w:rPr>
          <w:rFonts w:ascii="Traditional Arabic" w:hAnsi="Traditional Arabic" w:cs="Traditional Arabic"/>
          <w:sz w:val="24"/>
          <w:szCs w:val="24"/>
          <w:rtl/>
        </w:rPr>
      </w:pPr>
      <w:r w:rsidRPr="00C654AF">
        <w:rPr>
          <w:rFonts w:ascii="Traditional Arabic" w:hAnsi="Traditional Arabic" w:cs="Traditional Arabic"/>
          <w:b/>
          <w:bCs/>
          <w:sz w:val="24"/>
          <w:szCs w:val="24"/>
          <w:rtl/>
        </w:rPr>
        <w:t>تحسين الفهم</w:t>
      </w:r>
      <w:r w:rsidRPr="00B9525A">
        <w:rPr>
          <w:rFonts w:ascii="Traditional Arabic" w:hAnsi="Traditional Arabic" w:cs="Traditional Arabic"/>
          <w:sz w:val="24"/>
          <w:szCs w:val="24"/>
          <w:rtl/>
        </w:rPr>
        <w:t xml:space="preserve">: </w:t>
      </w:r>
      <w:r w:rsidR="00C654AF">
        <w:rPr>
          <w:rFonts w:ascii="Traditional Arabic" w:hAnsi="Traditional Arabic" w:cs="Traditional Arabic" w:hint="cs"/>
          <w:sz w:val="24"/>
          <w:szCs w:val="24"/>
          <w:rtl/>
        </w:rPr>
        <w:t xml:space="preserve">هو </w:t>
      </w:r>
      <w:r w:rsidR="00172BD8">
        <w:rPr>
          <w:rFonts w:ascii="Traditional Arabic" w:hAnsi="Traditional Arabic" w:cs="Traditional Arabic" w:hint="cs"/>
          <w:sz w:val="24"/>
          <w:szCs w:val="24"/>
          <w:rtl/>
        </w:rPr>
        <w:t>م</w:t>
      </w:r>
      <w:r w:rsidRPr="00B9525A">
        <w:rPr>
          <w:rFonts w:ascii="Traditional Arabic" w:hAnsi="Traditional Arabic" w:cs="Traditional Arabic"/>
          <w:sz w:val="24"/>
          <w:szCs w:val="24"/>
          <w:rtl/>
        </w:rPr>
        <w:t xml:space="preserve">قدار التحسن في الفهم والمشاركة الصفية و درجات الاختبارات بعد استخدام أدوات الذكاء الاصطناعي. </w:t>
      </w:r>
    </w:p>
    <w:p w14:paraId="2D852E50" w14:textId="71C507D7" w:rsidR="000D64F7" w:rsidRPr="00B9525A" w:rsidRDefault="000D64F7" w:rsidP="000D64F7">
      <w:pPr>
        <w:bidi/>
        <w:spacing w:after="200" w:line="276" w:lineRule="auto"/>
        <w:rPr>
          <w:rFonts w:ascii="Traditional Arabic" w:hAnsi="Traditional Arabic" w:cs="Traditional Arabic"/>
          <w:sz w:val="24"/>
          <w:szCs w:val="24"/>
          <w:rtl/>
        </w:rPr>
      </w:pPr>
      <w:r w:rsidRPr="00C654AF">
        <w:rPr>
          <w:rFonts w:ascii="Traditional Arabic" w:hAnsi="Traditional Arabic" w:cs="Traditional Arabic"/>
          <w:b/>
          <w:bCs/>
          <w:sz w:val="24"/>
          <w:szCs w:val="24"/>
          <w:rtl/>
        </w:rPr>
        <w:t>جودة النتائج</w:t>
      </w:r>
      <w:r w:rsidR="00C654AF">
        <w:rPr>
          <w:rFonts w:ascii="Traditional Arabic" w:hAnsi="Traditional Arabic" w:cs="Traditional Arabic" w:hint="cs"/>
          <w:sz w:val="24"/>
          <w:szCs w:val="24"/>
          <w:rtl/>
        </w:rPr>
        <w:t>:</w:t>
      </w:r>
      <w:r w:rsidRPr="00B9525A">
        <w:rPr>
          <w:rFonts w:ascii="Traditional Arabic" w:hAnsi="Traditional Arabic" w:cs="Traditional Arabic"/>
          <w:sz w:val="24"/>
          <w:szCs w:val="24"/>
          <w:rtl/>
        </w:rPr>
        <w:t xml:space="preserve"> </w:t>
      </w:r>
      <w:r w:rsidR="00172BD8">
        <w:rPr>
          <w:rFonts w:ascii="Traditional Arabic" w:hAnsi="Traditional Arabic" w:cs="Traditional Arabic" w:hint="cs"/>
          <w:sz w:val="24"/>
          <w:szCs w:val="24"/>
          <w:rtl/>
        </w:rPr>
        <w:t xml:space="preserve">يعني </w:t>
      </w:r>
      <w:r w:rsidRPr="00B9525A">
        <w:rPr>
          <w:rFonts w:ascii="Traditional Arabic" w:hAnsi="Traditional Arabic" w:cs="Traditional Arabic"/>
          <w:sz w:val="24"/>
          <w:szCs w:val="24"/>
          <w:rtl/>
        </w:rPr>
        <w:t>تحليل نسبة الأخطاء أو زيادة الدقة في الواجبات والمشاريع بعد دمج تقنيات الذكاء الاصطناعي</w:t>
      </w:r>
    </w:p>
    <w:p w14:paraId="694E7359" w14:textId="5D83A421" w:rsidR="000D64F7" w:rsidRPr="00B9525A" w:rsidRDefault="000D64F7" w:rsidP="000D64F7">
      <w:pPr>
        <w:bidi/>
        <w:spacing w:after="200" w:line="276" w:lineRule="auto"/>
        <w:rPr>
          <w:rFonts w:ascii="Traditional Arabic" w:hAnsi="Traditional Arabic" w:cs="Traditional Arabic"/>
          <w:sz w:val="24"/>
          <w:szCs w:val="24"/>
          <w:rtl/>
        </w:rPr>
      </w:pPr>
      <w:r w:rsidRPr="00B9525A">
        <w:rPr>
          <w:rFonts w:ascii="Traditional Arabic" w:hAnsi="Traditional Arabic" w:cs="Traditional Arabic"/>
          <w:b/>
          <w:bCs/>
          <w:sz w:val="24"/>
          <w:szCs w:val="24"/>
          <w:rtl/>
        </w:rPr>
        <w:lastRenderedPageBreak/>
        <w:t>رؤیة المملكة</w:t>
      </w:r>
      <w:r w:rsidRPr="00B9525A">
        <w:rPr>
          <w:rFonts w:ascii="Traditional Arabic" w:hAnsi="Traditional Arabic" w:cs="Traditional Arabic"/>
          <w:sz w:val="24"/>
          <w:szCs w:val="24"/>
          <w:rtl/>
        </w:rPr>
        <w:t xml:space="preserve"> :٢٠٣٠ </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(تعریف اجرائي) خطة طموحة ومتكاملة للمملكة العربیة السعودیة تتلخص بأن تكون السعودیة: العمق العربي والإسلامي، قوة استثماریة رائدة، ومحور ربط القارات الثلاث (</w:t>
      </w:r>
      <w:r w:rsidRPr="00172BD8">
        <w:rPr>
          <w:rFonts w:ascii="Traditional Arabic" w:hAnsi="Traditional Arabic" w:cs="Traditional Arabic"/>
          <w:sz w:val="24"/>
          <w:szCs w:val="24"/>
          <w:rtl/>
        </w:rPr>
        <w:t>عارف وآخرون</w:t>
      </w:r>
      <w:r w:rsidR="00172BD8">
        <w:rPr>
          <w:rFonts w:ascii="Traditional Arabic" w:hAnsi="Traditional Arabic" w:cs="Traditional Arabic" w:hint="cs"/>
          <w:sz w:val="24"/>
          <w:szCs w:val="24"/>
          <w:rtl/>
        </w:rPr>
        <w:t>,2018)</w:t>
      </w:r>
    </w:p>
    <w:p w14:paraId="762A27A1" w14:textId="77777777" w:rsidR="000D64F7" w:rsidRPr="00B9525A" w:rsidRDefault="000D64F7" w:rsidP="000D64F7">
      <w:pPr>
        <w:bidi/>
        <w:spacing w:after="0" w:line="240" w:lineRule="auto"/>
        <w:rPr>
          <w:rFonts w:ascii="Traditional Arabic" w:hAnsi="Traditional Arabic" w:cs="Traditional Arabic"/>
          <w:sz w:val="24"/>
          <w:szCs w:val="24"/>
          <w:rtl/>
        </w:rPr>
      </w:pPr>
    </w:p>
    <w:p w14:paraId="4A3F3AE8" w14:textId="77777777" w:rsidR="000D64F7" w:rsidRPr="00B9525A" w:rsidRDefault="000D64F7" w:rsidP="000D64F7">
      <w:pPr>
        <w:bidi/>
        <w:spacing w:after="0" w:line="240" w:lineRule="auto"/>
        <w:rPr>
          <w:rFonts w:ascii="Traditional Arabic" w:hAnsi="Traditional Arabic" w:cs="Traditional Arabic"/>
          <w:sz w:val="24"/>
          <w:szCs w:val="24"/>
        </w:rPr>
      </w:pPr>
    </w:p>
    <w:p w14:paraId="76C3B403" w14:textId="3D6AEBBF" w:rsidR="000D64F7" w:rsidRPr="00B9525A" w:rsidRDefault="000D64F7" w:rsidP="00172BD8">
      <w:pPr>
        <w:bidi/>
        <w:spacing w:after="0" w:line="240" w:lineRule="auto"/>
        <w:rPr>
          <w:rFonts w:ascii="Traditional Arabic" w:hAnsi="Traditional Arabic" w:cs="Traditional Arabic"/>
          <w:b/>
          <w:bCs/>
          <w:sz w:val="28"/>
          <w:szCs w:val="28"/>
        </w:rPr>
      </w:pPr>
      <w:r w:rsidRPr="00B9525A">
        <w:rPr>
          <w:rFonts w:ascii="Traditional Arabic" w:hAnsi="Traditional Arabic" w:cs="Traditional Arabic"/>
          <w:b/>
          <w:bCs/>
          <w:sz w:val="28"/>
          <w:szCs w:val="28"/>
          <w:u w:val="single"/>
        </w:rPr>
        <w:t>-(1, 8)</w:t>
      </w:r>
      <w:r w:rsidRPr="00B9525A">
        <w:rPr>
          <w:rFonts w:ascii="Traditional Arabic" w:hAnsi="Traditional Arabic" w:cs="Traditional Arabic"/>
          <w:b/>
          <w:bCs/>
          <w:sz w:val="28"/>
          <w:szCs w:val="28"/>
          <w:u w:val="single"/>
          <w:rtl/>
        </w:rPr>
        <w:t xml:space="preserve">نموذج الدراسة </w:t>
      </w:r>
      <w:r w:rsidRPr="00B9525A">
        <w:rPr>
          <w:rFonts w:ascii="Traditional Arabic" w:hAnsi="Traditional Arabic" w:cs="Traditional Arabic"/>
          <w:b/>
          <w:bCs/>
          <w:sz w:val="28"/>
          <w:szCs w:val="28"/>
          <w:rtl/>
        </w:rPr>
        <w:t xml:space="preserve">:  </w:t>
      </w:r>
      <w:r w:rsidR="00172BD8">
        <w:rPr>
          <w:rFonts w:ascii="Traditional Arabic" w:hAnsi="Traditional Arabic" w:cs="Traditional Arabic" w:hint="cs"/>
          <w:b/>
          <w:bCs/>
          <w:sz w:val="28"/>
          <w:szCs w:val="28"/>
          <w:rtl/>
        </w:rPr>
        <w:t xml:space="preserve">                             </w:t>
      </w:r>
      <w:r w:rsidRPr="00B9525A">
        <w:rPr>
          <w:rFonts w:ascii="Traditional Arabic" w:hAnsi="Traditional Arabic" w:cs="Traditional Arabic"/>
          <w:b/>
          <w:bCs/>
          <w:sz w:val="28"/>
          <w:szCs w:val="28"/>
          <w:rtl/>
        </w:rPr>
        <w:t xml:space="preserve"> (شكل 1-1)</w:t>
      </w:r>
    </w:p>
    <w:p w14:paraId="4CDDE035" w14:textId="77777777" w:rsidR="000D64F7" w:rsidRPr="00B9525A" w:rsidRDefault="000D64F7" w:rsidP="000D64F7">
      <w:pPr>
        <w:bidi/>
        <w:spacing w:after="200" w:line="276" w:lineRule="auto"/>
        <w:rPr>
          <w:rFonts w:ascii="Traditional Arabic" w:hAnsi="Traditional Arabic" w:cs="Traditional Arabic"/>
          <w:sz w:val="24"/>
          <w:szCs w:val="24"/>
          <w:rtl/>
        </w:rPr>
      </w:pPr>
      <w:r w:rsidRPr="00B9525A">
        <w:rPr>
          <w:rFonts w:ascii="Traditional Arabic" w:hAnsi="Traditional Arabic" w:cs="Traditional Arabic"/>
          <w:b/>
          <w:bCs/>
          <w:noProof/>
          <w:color w:val="FF0000"/>
          <w:sz w:val="24"/>
          <w:szCs w:val="24"/>
        </w:rPr>
        <mc:AlternateContent>
          <mc:Choice Requires="wps">
            <w:drawing>
              <wp:anchor distT="0" distB="0" distL="114300" distR="114300" simplePos="0" relativeHeight="251679744" behindDoc="0" locked="0" layoutInCell="1" allowOverlap="1" wp14:anchorId="6EB83709" wp14:editId="2C245958">
                <wp:simplePos x="0" y="0"/>
                <wp:positionH relativeFrom="margin">
                  <wp:posOffset>4500880</wp:posOffset>
                </wp:positionH>
                <wp:positionV relativeFrom="paragraph">
                  <wp:posOffset>383540</wp:posOffset>
                </wp:positionV>
                <wp:extent cx="914400" cy="304800"/>
                <wp:effectExtent l="0" t="0" r="19685" b="19050"/>
                <wp:wrapNone/>
                <wp:docPr id="669048238" name="Text Box 17"/>
                <wp:cNvGraphicFramePr/>
                <a:graphic xmlns:a="http://schemas.openxmlformats.org/drawingml/2006/main">
                  <a:graphicData uri="http://schemas.microsoft.com/office/word/2010/wordprocessingShape">
                    <wps:wsp>
                      <wps:cNvSpPr txBox="1"/>
                      <wps:spPr>
                        <a:xfrm>
                          <a:off x="0" y="0"/>
                          <a:ext cx="914400" cy="304800"/>
                        </a:xfrm>
                        <a:prstGeom prst="rect">
                          <a:avLst/>
                        </a:prstGeom>
                        <a:solidFill>
                          <a:schemeClr val="lt1"/>
                        </a:solidFill>
                        <a:ln w="6350">
                          <a:solidFill>
                            <a:prstClr val="black"/>
                          </a:solidFill>
                        </a:ln>
                      </wps:spPr>
                      <wps:txbx>
                        <w:txbxContent>
                          <w:p w14:paraId="05CEB6A6" w14:textId="77777777" w:rsidR="000D64F7" w:rsidRPr="00482810" w:rsidRDefault="000D64F7" w:rsidP="000D64F7">
                            <w:pPr>
                              <w:rPr>
                                <w:b/>
                                <w:bCs/>
                                <w:color w:val="FF0000"/>
                                <w:sz w:val="24"/>
                                <w:szCs w:val="24"/>
                              </w:rPr>
                            </w:pPr>
                            <w:r w:rsidRPr="00482810">
                              <w:rPr>
                                <w:rFonts w:hint="cs"/>
                                <w:b/>
                                <w:bCs/>
                                <w:color w:val="FF0000"/>
                                <w:sz w:val="24"/>
                                <w:szCs w:val="24"/>
                                <w:rtl/>
                              </w:rPr>
                              <w:t>المتغير المستقل</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EB83709" id="_x0000_t202" coordsize="21600,21600" o:spt="202" path="m,l,21600r21600,l21600,xe">
                <v:stroke joinstyle="miter"/>
                <v:path gradientshapeok="t" o:connecttype="rect"/>
              </v:shapetype>
              <v:shape id="Text Box 17" o:spid="_x0000_s1028" type="#_x0000_t202" style="position:absolute;left:0;text-align:left;margin-left:354.4pt;margin-top:30.2pt;width:1in;height:24pt;z-index:251679744;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" fillcolor="white [3201]" strokeweight=".5pt">
                <v:textbox>
                  <w:txbxContent>
                    <w:p w14:paraId="05CEB6A6" w14:textId="77777777" w:rsidR="000D64F7" w:rsidRPr="00482810" w:rsidRDefault="000D64F7" w:rsidP="000D64F7">
                      <w:pPr>
                        <w:rPr>
                          <w:b/>
                          <w:bCs/>
                          <w:color w:val="FF0000"/>
                          <w:sz w:val="24"/>
                          <w:szCs w:val="24"/>
                        </w:rPr>
                      </w:pPr>
                      <w:r w:rsidRPr="00482810">
                        <w:rPr>
                          <w:rFonts w:hint="cs"/>
                          <w:b/>
                          <w:bCs/>
                          <w:color w:val="FF0000"/>
                          <w:sz w:val="24"/>
                          <w:szCs w:val="24"/>
                          <w:rtl/>
                        </w:rPr>
                        <w:t>المتغير المستقل</w:t>
                      </w:r>
                    </w:p>
                  </w:txbxContent>
                </v:textbox>
                <w10:wrap anchorx="margin"/>
              </v:shape>
            </w:pict>
          </mc:Fallback>
        </mc:AlternateContent>
      </w:r>
      <w:r w:rsidRPr="00B9525A">
        <w:rPr>
          <w:rFonts w:ascii="Traditional Arabic" w:hAnsi="Traditional Arabic" w:cs="Traditional Arabic"/>
          <w:b/>
          <w:bCs/>
          <w:noProof/>
          <w:color w:val="FF0000"/>
          <w:sz w:val="24"/>
          <w:szCs w:val="24"/>
        </w:rPr>
        <mc:AlternateContent>
          <mc:Choice Requires="wps">
            <w:drawing>
              <wp:anchor distT="0" distB="0" distL="114300" distR="114300" simplePos="0" relativeHeight="251678720" behindDoc="1" locked="0" layoutInCell="1" allowOverlap="1" wp14:anchorId="09844F3A" wp14:editId="33E017C6">
                <wp:simplePos x="0" y="0"/>
                <wp:positionH relativeFrom="margin">
                  <wp:posOffset>-220345</wp:posOffset>
                </wp:positionH>
                <wp:positionV relativeFrom="paragraph">
                  <wp:posOffset>329565</wp:posOffset>
                </wp:positionV>
                <wp:extent cx="914400" cy="350520"/>
                <wp:effectExtent l="0" t="0" r="12065" b="15240"/>
                <wp:wrapSquare wrapText="bothSides"/>
                <wp:docPr id="1632741966" name="Text Box 16"/>
                <wp:cNvGraphicFramePr/>
                <a:graphic xmlns:a="http://schemas.openxmlformats.org/drawingml/2006/main">
                  <a:graphicData uri="http://schemas.microsoft.com/office/word/2010/wordprocessingShape">
                    <wps:wsp>
                      <wps:cNvSpPr txBox="1"/>
                      <wps:spPr>
                        <a:xfrm>
                          <a:off x="0" y="0"/>
                          <a:ext cx="914400" cy="350520"/>
                        </a:xfrm>
                        <a:prstGeom prst="rect">
                          <a:avLst/>
                        </a:prstGeom>
                        <a:solidFill>
                          <a:schemeClr val="lt1"/>
                        </a:solidFill>
                        <a:ln w="6350">
                          <a:solidFill>
                            <a:prstClr val="black"/>
                          </a:solidFill>
                        </a:ln>
                      </wps:spPr>
                      <wps:txbx>
                        <w:txbxContent>
                          <w:p w14:paraId="7FAA6A35" w14:textId="77777777" w:rsidR="000D64F7" w:rsidRPr="00482810" w:rsidRDefault="000D64F7" w:rsidP="000D64F7">
                            <w:pPr>
                              <w:rPr>
                                <w:b/>
                                <w:bCs/>
                                <w:color w:val="FF0000"/>
                                <w:sz w:val="24"/>
                                <w:szCs w:val="24"/>
                              </w:rPr>
                            </w:pPr>
                            <w:r w:rsidRPr="00482810">
                              <w:rPr>
                                <w:rFonts w:hint="cs"/>
                                <w:b/>
                                <w:bCs/>
                                <w:color w:val="FF0000"/>
                                <w:sz w:val="24"/>
                                <w:szCs w:val="24"/>
                                <w:rtl/>
                              </w:rPr>
                              <w:t>المتغير التابع</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844F3A" id="Text Box 16" o:spid="_x0000_s1029" type="#_x0000_t202" style="position:absolute;left:0;text-align:left;margin-left:-17.35pt;margin-top:25.95pt;width:1in;height:27.6pt;z-index:-251637760;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" fillcolor="white [3201]" strokeweight=".5pt">
                <v:textbox>
                  <w:txbxContent>
                    <w:p w14:paraId="7FAA6A35" w14:textId="77777777" w:rsidR="000D64F7" w:rsidRPr="00482810" w:rsidRDefault="000D64F7" w:rsidP="000D64F7">
                      <w:pPr>
                        <w:rPr>
                          <w:b/>
                          <w:bCs/>
                          <w:color w:val="FF0000"/>
                          <w:sz w:val="24"/>
                          <w:szCs w:val="24"/>
                        </w:rPr>
                      </w:pPr>
                      <w:r w:rsidRPr="00482810">
                        <w:rPr>
                          <w:rFonts w:hint="cs"/>
                          <w:b/>
                          <w:bCs/>
                          <w:color w:val="FF0000"/>
                          <w:sz w:val="24"/>
                          <w:szCs w:val="24"/>
                          <w:rtl/>
                        </w:rPr>
                        <w:t>المتغير التابع</w:t>
                      </w:r>
                    </w:p>
                  </w:txbxContent>
                </v:textbox>
                <w10:wrap type="square" anchorx="margin"/>
              </v:shape>
            </w:pict>
          </mc:Fallback>
        </mc:AlternateContent>
      </w:r>
      <w:r w:rsidRPr="00B9525A">
        <w:rPr>
          <w:rFonts w:ascii="Traditional Arabic" w:hAnsi="Traditional Arabic" w:cs="Traditional Arabic"/>
          <w:sz w:val="24"/>
          <w:szCs w:val="24"/>
          <w:rtl/>
        </w:rPr>
        <w:t>:</w:t>
      </w:r>
      <w:r w:rsidRPr="00B9525A">
        <w:rPr>
          <w:rFonts w:ascii="Traditional Arabic" w:hAnsi="Traditional Arabic" w:cs="Traditional Arabic"/>
          <w:sz w:val="24"/>
          <w:szCs w:val="24"/>
        </w:rPr>
        <w:t>.</w:t>
      </w:r>
    </w:p>
    <w:p w14:paraId="76EF3AAD" w14:textId="77777777" w:rsidR="000D64F7" w:rsidRPr="00B9525A" w:rsidRDefault="000D64F7" w:rsidP="000D64F7">
      <w:pPr>
        <w:bidi/>
        <w:spacing w:after="200" w:line="276" w:lineRule="auto"/>
        <w:rPr>
          <w:rFonts w:ascii="Traditional Arabic" w:hAnsi="Traditional Arabic" w:cs="Traditional Arabic"/>
          <w:b/>
          <w:bCs/>
          <w:sz w:val="24"/>
          <w:szCs w:val="24"/>
          <w:u w:val="single"/>
          <w:rtl/>
        </w:rPr>
      </w:pPr>
      <w:r w:rsidRPr="00B9525A">
        <w:rPr>
          <w:rFonts w:ascii="Traditional Arabic" w:hAnsi="Traditional Arabic" w:cs="Traditional Arabic"/>
          <w:b/>
          <w:bCs/>
          <w:noProof/>
          <w:color w:val="FF0000"/>
          <w:sz w:val="24"/>
          <w:szCs w:val="24"/>
        </w:rPr>
        <mc:AlternateContent>
          <mc:Choice Requires="wps">
            <w:drawing>
              <wp:anchor distT="0" distB="0" distL="114300" distR="114300" simplePos="0" relativeHeight="251677696" behindDoc="0" locked="0" layoutInCell="1" allowOverlap="1" wp14:anchorId="36FCC725" wp14:editId="1A70A378">
                <wp:simplePos x="0" y="0"/>
                <wp:positionH relativeFrom="margin">
                  <wp:posOffset>-473710</wp:posOffset>
                </wp:positionH>
                <wp:positionV relativeFrom="paragraph">
                  <wp:posOffset>281305</wp:posOffset>
                </wp:positionV>
                <wp:extent cx="1412875" cy="2735580"/>
                <wp:effectExtent l="0" t="0" r="15875" b="26670"/>
                <wp:wrapNone/>
                <wp:docPr id="246611629" name="Rectangle 3"/>
                <wp:cNvGraphicFramePr/>
                <a:graphic xmlns:a="http://schemas.openxmlformats.org/drawingml/2006/main">
                  <a:graphicData uri="http://schemas.microsoft.com/office/word/2010/wordprocessingShape">
                    <wps:wsp>
                      <wps:cNvSpPr/>
                      <wps:spPr>
                        <a:xfrm>
                          <a:off x="0" y="0"/>
                          <a:ext cx="1412875" cy="27355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EAC36FB" w14:textId="6CBF67E8" w:rsidR="000D64F7" w:rsidRPr="000B4DE5" w:rsidRDefault="000D64F7" w:rsidP="000D64F7">
                            <w:pPr>
                              <w:jc w:val="center"/>
                              <w:rPr>
                                <w:rFonts w:ascii="Calibri" w:hAnsi="Calibri" w:cs="Calibri"/>
                                <w:b/>
                                <w:bCs/>
                                <w:color w:val="FFFFFF" w:themeColor="background1"/>
                                <w:sz w:val="28"/>
                                <w:szCs w:val="28"/>
                                <w:rtl/>
                              </w:rPr>
                            </w:pPr>
                            <w:r w:rsidRPr="000B4DE5">
                              <w:rPr>
                                <w:rFonts w:ascii="Calibri" w:hAnsi="Calibri" w:cs="Calibri"/>
                                <w:b/>
                                <w:bCs/>
                                <w:color w:val="FFFFFF" w:themeColor="background1"/>
                                <w:sz w:val="28"/>
                                <w:szCs w:val="28"/>
                                <w:rtl/>
                              </w:rPr>
                              <w:t>مخرجات التعلم</w:t>
                            </w:r>
                            <w:r w:rsidRPr="000B4DE5">
                              <w:rPr>
                                <w:rFonts w:ascii="Calibri" w:hAnsi="Calibri" w:cs="Calibri" w:hint="cs"/>
                                <w:b/>
                                <w:bCs/>
                                <w:color w:val="FFFFFF" w:themeColor="background1"/>
                                <w:sz w:val="28"/>
                                <w:szCs w:val="28"/>
                                <w:rtl/>
                              </w:rPr>
                              <w:t>:</w:t>
                            </w:r>
                          </w:p>
                          <w:p w14:paraId="1FC5F6FB" w14:textId="2D25C017" w:rsidR="000D64F7" w:rsidRPr="00EC3135" w:rsidRDefault="006B3620" w:rsidP="000D64F7">
                            <w:pPr>
                              <w:jc w:val="center"/>
                              <w:rPr>
                                <w:rFonts w:ascii="Calibri" w:hAnsi="Calibri" w:cs="Calibri"/>
                                <w:color w:val="FFFFFF" w:themeColor="background1"/>
                                <w:sz w:val="24"/>
                                <w:szCs w:val="24"/>
                                <w:rtl/>
                              </w:rPr>
                            </w:pPr>
                            <w:r>
                              <w:rPr>
                                <w:rFonts w:ascii="Calibri" w:hAnsi="Calibri" w:cs="Calibri" w:hint="cs"/>
                                <w:color w:val="FFFFFF" w:themeColor="background1"/>
                                <w:sz w:val="24"/>
                                <w:szCs w:val="24"/>
                                <w:rtl/>
                              </w:rPr>
                              <w:t>1</w:t>
                            </w:r>
                            <w:r w:rsidR="000D64F7" w:rsidRPr="00EC3135">
                              <w:rPr>
                                <w:rFonts w:ascii="Calibri" w:hAnsi="Calibri" w:cs="Calibri" w:hint="cs"/>
                                <w:color w:val="FFFFFF" w:themeColor="background1"/>
                                <w:sz w:val="24"/>
                                <w:szCs w:val="24"/>
                                <w:rtl/>
                              </w:rPr>
                              <w:t xml:space="preserve">- </w:t>
                            </w:r>
                            <w:r w:rsidR="000D64F7" w:rsidRPr="00F97D6E">
                              <w:rPr>
                                <w:b/>
                                <w:bCs/>
                                <w:rtl/>
                              </w:rPr>
                              <w:t>التفاعل والمشاركة</w:t>
                            </w:r>
                          </w:p>
                          <w:p w14:paraId="08A0ACB7" w14:textId="1C46FC03" w:rsidR="000D64F7" w:rsidRPr="00EC3135" w:rsidRDefault="006B3620" w:rsidP="000D64F7">
                            <w:pPr>
                              <w:jc w:val="center"/>
                              <w:rPr>
                                <w:rFonts w:ascii="Calibri" w:hAnsi="Calibri" w:cs="Calibri"/>
                                <w:color w:val="FFFFFF" w:themeColor="background1"/>
                                <w:sz w:val="24"/>
                                <w:szCs w:val="24"/>
                                <w:rtl/>
                              </w:rPr>
                            </w:pPr>
                            <w:r>
                              <w:rPr>
                                <w:rFonts w:hint="cs"/>
                                <w:color w:val="FFFFFF" w:themeColor="background1"/>
                                <w:sz w:val="24"/>
                                <w:szCs w:val="24"/>
                                <w:rtl/>
                              </w:rPr>
                              <w:t>2</w:t>
                            </w:r>
                            <w:r w:rsidR="000D64F7" w:rsidRPr="00EC3135">
                              <w:rPr>
                                <w:rFonts w:hint="cs"/>
                                <w:color w:val="FFFFFF" w:themeColor="background1"/>
                                <w:sz w:val="24"/>
                                <w:szCs w:val="24"/>
                                <w:rtl/>
                              </w:rPr>
                              <w:t>- تحسين</w:t>
                            </w:r>
                            <w:r w:rsidR="000D64F7" w:rsidRPr="00EC3135">
                              <w:rPr>
                                <w:rFonts w:ascii="Calibri" w:hAnsi="Calibri" w:cs="Calibri" w:hint="cs"/>
                                <w:color w:val="FFFFFF" w:themeColor="background1"/>
                                <w:sz w:val="24"/>
                                <w:szCs w:val="24"/>
                                <w:rtl/>
                              </w:rPr>
                              <w:t xml:space="preserve"> الفهم</w:t>
                            </w:r>
                          </w:p>
                          <w:p w14:paraId="170E9E6F" w14:textId="6A3EC7C5" w:rsidR="000D64F7" w:rsidRPr="00EC3135" w:rsidRDefault="000D64F7" w:rsidP="000D64F7">
                            <w:pPr>
                              <w:jc w:val="center"/>
                              <w:rPr>
                                <w:color w:val="FFFFFF" w:themeColor="background1"/>
                                <w:sz w:val="24"/>
                                <w:szCs w:val="24"/>
                              </w:rPr>
                            </w:pPr>
                            <w:r w:rsidRPr="00EC3135">
                              <w:rPr>
                                <w:rFonts w:ascii="Calibri" w:hAnsi="Calibri" w:cs="Calibri" w:hint="cs"/>
                                <w:color w:val="FFFFFF" w:themeColor="background1"/>
                                <w:sz w:val="24"/>
                                <w:szCs w:val="24"/>
                                <w:rtl/>
                              </w:rPr>
                              <w:t xml:space="preserve"> </w:t>
                            </w:r>
                            <w:r w:rsidR="006B3620">
                              <w:rPr>
                                <w:rFonts w:ascii="Calibri" w:hAnsi="Calibri" w:cs="Calibri" w:hint="cs"/>
                                <w:color w:val="FFFFFF" w:themeColor="background1"/>
                                <w:sz w:val="24"/>
                                <w:szCs w:val="24"/>
                                <w:rtl/>
                              </w:rPr>
                              <w:t>3</w:t>
                            </w:r>
                            <w:r w:rsidRPr="00EC3135">
                              <w:rPr>
                                <w:rFonts w:ascii="Calibri" w:hAnsi="Calibri" w:cs="Calibri" w:hint="cs"/>
                                <w:color w:val="FFFFFF" w:themeColor="background1"/>
                                <w:sz w:val="24"/>
                                <w:szCs w:val="24"/>
                                <w:rtl/>
                              </w:rPr>
                              <w:t>-  جودة النتائج</w:t>
                            </w:r>
                          </w:p>
                          <w:p w14:paraId="26E0B369" w14:textId="77777777" w:rsidR="000D64F7" w:rsidRPr="008941E5" w:rsidRDefault="000D64F7" w:rsidP="000D64F7">
                            <w:pPr>
                              <w:jc w:val="center"/>
                              <w:rPr>
                                <w:color w:val="FFFFFF" w:themeColor="background1"/>
                              </w:rPr>
                            </w:pPr>
                          </w:p>
                          <w:p w14:paraId="154F87A2" w14:textId="77777777" w:rsidR="000D64F7" w:rsidRPr="00A16241" w:rsidRDefault="000D64F7" w:rsidP="000D64F7">
                            <w:pPr>
                              <w:jc w:val="center"/>
                              <w:rPr>
                                <w:color w:val="FFFFFF" w:themeColor="background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FCC725" id="Rectangle 3" o:spid="_x0000_s1030" style="position:absolute;left:0;text-align:left;margin-left:-37.3pt;margin-top:22.15pt;width:111.25pt;height:215.4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" fillcolor="#5b9bd5 [3204]" strokecolor="#091723 [484]" strokeweight="1pt">
                <v:textbox>
                  <w:txbxContent>
                    <w:p w14:paraId="2EAC36FB" w14:textId="6CBF67E8" w:rsidR="000D64F7" w:rsidRPr="000B4DE5" w:rsidRDefault="000D64F7" w:rsidP="000D64F7">
                      <w:pPr>
                        <w:jc w:val="center"/>
                        <w:rPr>
                          <w:rFonts w:ascii="Calibri" w:hAnsi="Calibri" w:cs="Calibri"/>
                          <w:b/>
                          <w:bCs/>
                          <w:color w:val="FFFFFF" w:themeColor="background1"/>
                          <w:sz w:val="28"/>
                          <w:szCs w:val="28"/>
                          <w:rtl/>
                        </w:rPr>
                      </w:pPr>
                      <w:r w:rsidRPr="000B4DE5">
                        <w:rPr>
                          <w:rFonts w:ascii="Calibri" w:hAnsi="Calibri" w:cs="Calibri"/>
                          <w:b/>
                          <w:bCs/>
                          <w:color w:val="FFFFFF" w:themeColor="background1"/>
                          <w:sz w:val="28"/>
                          <w:szCs w:val="28"/>
                          <w:rtl/>
                        </w:rPr>
                        <w:t>مخرجات التعلم</w:t>
                      </w:r>
                      <w:r w:rsidRPr="000B4DE5">
                        <w:rPr>
                          <w:rFonts w:ascii="Calibri" w:hAnsi="Calibri" w:cs="Calibri" w:hint="cs"/>
                          <w:b/>
                          <w:bCs/>
                          <w:color w:val="FFFFFF" w:themeColor="background1"/>
                          <w:sz w:val="28"/>
                          <w:szCs w:val="28"/>
                          <w:rtl/>
                        </w:rPr>
                        <w:t>:</w:t>
                      </w:r>
                    </w:p>
                    <w:p w14:paraId="1FC5F6FB" w14:textId="2D25C017" w:rsidR="000D64F7" w:rsidRPr="00EC3135" w:rsidRDefault="006B3620" w:rsidP="000D64F7">
                      <w:pPr>
                        <w:jc w:val="center"/>
                        <w:rPr>
                          <w:rFonts w:ascii="Calibri" w:hAnsi="Calibri" w:cs="Calibri"/>
                          <w:color w:val="FFFFFF" w:themeColor="background1"/>
                          <w:sz w:val="24"/>
                          <w:szCs w:val="24"/>
                          <w:rtl/>
                        </w:rPr>
                      </w:pPr>
                      <w:r>
                        <w:rPr>
                          <w:rFonts w:ascii="Calibri" w:hAnsi="Calibri" w:cs="Calibri" w:hint="cs"/>
                          <w:color w:val="FFFFFF" w:themeColor="background1"/>
                          <w:sz w:val="24"/>
                          <w:szCs w:val="24"/>
                          <w:rtl/>
                        </w:rPr>
                        <w:t>1</w:t>
                      </w:r>
                      <w:r w:rsidR="000D64F7" w:rsidRPr="00EC3135">
                        <w:rPr>
                          <w:rFonts w:ascii="Calibri" w:hAnsi="Calibri" w:cs="Calibri" w:hint="cs"/>
                          <w:color w:val="FFFFFF" w:themeColor="background1"/>
                          <w:sz w:val="24"/>
                          <w:szCs w:val="24"/>
                          <w:rtl/>
                        </w:rPr>
                        <w:t xml:space="preserve">- </w:t>
                      </w:r>
                      <w:r w:rsidR="000D64F7" w:rsidRPr="00F97D6E">
                        <w:rPr>
                          <w:b/>
                          <w:bCs/>
                          <w:rtl/>
                        </w:rPr>
                        <w:t>التفاعل والمشاركة</w:t>
                      </w:r>
                    </w:p>
                    <w:p w14:paraId="08A0ACB7" w14:textId="1C46FC03" w:rsidR="000D64F7" w:rsidRPr="00EC3135" w:rsidRDefault="006B3620" w:rsidP="000D64F7">
                      <w:pPr>
                        <w:jc w:val="center"/>
                        <w:rPr>
                          <w:rFonts w:ascii="Calibri" w:hAnsi="Calibri" w:cs="Calibri"/>
                          <w:color w:val="FFFFFF" w:themeColor="background1"/>
                          <w:sz w:val="24"/>
                          <w:szCs w:val="24"/>
                          <w:rtl/>
                        </w:rPr>
                      </w:pPr>
                      <w:r>
                        <w:rPr>
                          <w:rFonts w:hint="cs"/>
                          <w:color w:val="FFFFFF" w:themeColor="background1"/>
                          <w:sz w:val="24"/>
                          <w:szCs w:val="24"/>
                          <w:rtl/>
                        </w:rPr>
                        <w:t>2</w:t>
                      </w:r>
                      <w:r w:rsidR="000D64F7" w:rsidRPr="00EC3135">
                        <w:rPr>
                          <w:rFonts w:hint="cs"/>
                          <w:color w:val="FFFFFF" w:themeColor="background1"/>
                          <w:sz w:val="24"/>
                          <w:szCs w:val="24"/>
                          <w:rtl/>
                        </w:rPr>
                        <w:t>- تحسين</w:t>
                      </w:r>
                      <w:r w:rsidR="000D64F7" w:rsidRPr="00EC3135">
                        <w:rPr>
                          <w:rFonts w:ascii="Calibri" w:hAnsi="Calibri" w:cs="Calibri" w:hint="cs"/>
                          <w:color w:val="FFFFFF" w:themeColor="background1"/>
                          <w:sz w:val="24"/>
                          <w:szCs w:val="24"/>
                          <w:rtl/>
                        </w:rPr>
                        <w:t xml:space="preserve"> الفهم</w:t>
                      </w:r>
                    </w:p>
                    <w:p w14:paraId="170E9E6F" w14:textId="6A3EC7C5" w:rsidR="000D64F7" w:rsidRPr="00EC3135" w:rsidRDefault="000D64F7" w:rsidP="000D64F7">
                      <w:pPr>
                        <w:jc w:val="center"/>
                        <w:rPr>
                          <w:color w:val="FFFFFF" w:themeColor="background1"/>
                          <w:sz w:val="24"/>
                          <w:szCs w:val="24"/>
                        </w:rPr>
                      </w:pPr>
                      <w:r w:rsidRPr="00EC3135">
                        <w:rPr>
                          <w:rFonts w:ascii="Calibri" w:hAnsi="Calibri" w:cs="Calibri" w:hint="cs"/>
                          <w:color w:val="FFFFFF" w:themeColor="background1"/>
                          <w:sz w:val="24"/>
                          <w:szCs w:val="24"/>
                          <w:rtl/>
                        </w:rPr>
                        <w:t xml:space="preserve"> </w:t>
                      </w:r>
                      <w:r w:rsidR="006B3620">
                        <w:rPr>
                          <w:rFonts w:ascii="Calibri" w:hAnsi="Calibri" w:cs="Calibri" w:hint="cs"/>
                          <w:color w:val="FFFFFF" w:themeColor="background1"/>
                          <w:sz w:val="24"/>
                          <w:szCs w:val="24"/>
                          <w:rtl/>
                        </w:rPr>
                        <w:t>3</w:t>
                      </w:r>
                      <w:r w:rsidRPr="00EC3135">
                        <w:rPr>
                          <w:rFonts w:ascii="Calibri" w:hAnsi="Calibri" w:cs="Calibri" w:hint="cs"/>
                          <w:color w:val="FFFFFF" w:themeColor="background1"/>
                          <w:sz w:val="24"/>
                          <w:szCs w:val="24"/>
                          <w:rtl/>
                        </w:rPr>
                        <w:t>-  جودة النتائج</w:t>
                      </w:r>
                    </w:p>
                    <w:p w14:paraId="26E0B369" w14:textId="77777777" w:rsidR="000D64F7" w:rsidRPr="008941E5" w:rsidRDefault="000D64F7" w:rsidP="000D64F7">
                      <w:pPr>
                        <w:jc w:val="center"/>
                        <w:rPr>
                          <w:color w:val="FFFFFF" w:themeColor="background1"/>
                        </w:rPr>
                      </w:pPr>
                    </w:p>
                    <w:p w14:paraId="154F87A2" w14:textId="77777777" w:rsidR="000D64F7" w:rsidRPr="00A16241" w:rsidRDefault="000D64F7" w:rsidP="000D64F7">
                      <w:pPr>
                        <w:jc w:val="center"/>
                        <w:rPr>
                          <w:color w:val="FFFFFF" w:themeColor="background1"/>
                          <w:sz w:val="32"/>
                          <w:szCs w:val="32"/>
                        </w:rPr>
                      </w:pPr>
                    </w:p>
                  </w:txbxContent>
                </v:textbox>
                <w10:wrap anchorx="margin"/>
              </v:rect>
            </w:pict>
          </mc:Fallback>
        </mc:AlternateContent>
      </w:r>
    </w:p>
    <w:p w14:paraId="52AAEE7D" w14:textId="77777777" w:rsidR="000D64F7" w:rsidRPr="00B9525A" w:rsidRDefault="000D64F7" w:rsidP="000D64F7">
      <w:pPr>
        <w:bidi/>
        <w:spacing w:after="0" w:line="240" w:lineRule="auto"/>
        <w:rPr>
          <w:rFonts w:ascii="Traditional Arabic" w:hAnsi="Traditional Arabic" w:cs="Traditional Arabic"/>
          <w:sz w:val="24"/>
          <w:szCs w:val="24"/>
          <w:rtl/>
        </w:rPr>
      </w:pPr>
    </w:p>
    <w:p w14:paraId="028C2421" w14:textId="64DF294E" w:rsidR="000D64F7" w:rsidRPr="00B9525A" w:rsidRDefault="006B3620" w:rsidP="000D64F7">
      <w:pPr>
        <w:bidi/>
        <w:spacing w:after="200" w:line="276" w:lineRule="auto"/>
        <w:rPr>
          <w:rFonts w:ascii="Traditional Arabic" w:hAnsi="Traditional Arabic" w:cs="Traditional Arabic"/>
          <w:b/>
          <w:bCs/>
          <w:sz w:val="24"/>
          <w:szCs w:val="24"/>
          <w:u w:val="single"/>
          <w:rtl/>
        </w:rPr>
      </w:pPr>
      <w:r w:rsidRPr="00B9525A">
        <w:rPr>
          <w:rFonts w:ascii="Traditional Arabic" w:hAnsi="Traditional Arabic" w:cs="Traditional Arabic"/>
          <w:b/>
          <w:bCs/>
          <w:noProof/>
          <w:sz w:val="24"/>
          <w:szCs w:val="24"/>
          <w:u w:val="single"/>
          <w:rtl/>
          <w:lang w:val="ar-SA"/>
        </w:rPr>
        <mc:AlternateContent>
          <mc:Choice Requires="wps">
            <w:drawing>
              <wp:anchor distT="0" distB="0" distL="114300" distR="114300" simplePos="0" relativeHeight="251680768" behindDoc="0" locked="0" layoutInCell="1" allowOverlap="1" wp14:anchorId="5B775A7B" wp14:editId="75FE057F">
                <wp:simplePos x="0" y="0"/>
                <wp:positionH relativeFrom="column">
                  <wp:posOffset>630555</wp:posOffset>
                </wp:positionH>
                <wp:positionV relativeFrom="paragraph">
                  <wp:posOffset>336062</wp:posOffset>
                </wp:positionV>
                <wp:extent cx="301625" cy="1359535"/>
                <wp:effectExtent l="0" t="0" r="22225" b="12065"/>
                <wp:wrapNone/>
                <wp:docPr id="1776086925" name="Right Brace 14"/>
                <wp:cNvGraphicFramePr/>
                <a:graphic xmlns:a="http://schemas.openxmlformats.org/drawingml/2006/main">
                  <a:graphicData uri="http://schemas.microsoft.com/office/word/2010/wordprocessingShape">
                    <wps:wsp>
                      <wps:cNvSpPr/>
                      <wps:spPr>
                        <a:xfrm>
                          <a:off x="0" y="0"/>
                          <a:ext cx="301625" cy="1359535"/>
                        </a:xfrm>
                        <a:prstGeom prst="rightBrace">
                          <a:avLst>
                            <a:gd name="adj1" fmla="val 29004"/>
                            <a:gd name="adj2" fmla="val 48681"/>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141A58"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4" o:spid="_x0000_s1026" type="#_x0000_t88" style="position:absolute;margin-left:49.65pt;margin-top:26.45pt;width:23.75pt;height:107.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" adj="1390,10515" strokecolor="white [3212]" strokeweight=".5pt">
                <v:stroke joinstyle="miter"/>
              </v:shape>
            </w:pict>
          </mc:Fallback>
        </mc:AlternateContent>
      </w:r>
      <w:r w:rsidRPr="00B9525A">
        <w:rPr>
          <w:rFonts w:ascii="Traditional Arabic" w:hAnsi="Traditional Arabic" w:cs="Traditional Arabic"/>
          <w:b/>
          <w:bCs/>
          <w:noProof/>
          <w:sz w:val="24"/>
          <w:szCs w:val="24"/>
          <w:u w:val="single"/>
          <w:rtl/>
          <w:lang w:val="ar-SA"/>
        </w:rPr>
        <mc:AlternateContent>
          <mc:Choice Requires="wps">
            <w:drawing>
              <wp:anchor distT="0" distB="0" distL="114300" distR="114300" simplePos="0" relativeHeight="251681792" behindDoc="0" locked="0" layoutInCell="1" allowOverlap="1" wp14:anchorId="32522A71" wp14:editId="60408820">
                <wp:simplePos x="0" y="0"/>
                <wp:positionH relativeFrom="margin">
                  <wp:posOffset>-556260</wp:posOffset>
                </wp:positionH>
                <wp:positionV relativeFrom="paragraph">
                  <wp:posOffset>337967</wp:posOffset>
                </wp:positionV>
                <wp:extent cx="426720" cy="1377950"/>
                <wp:effectExtent l="0" t="0" r="11430" b="12700"/>
                <wp:wrapNone/>
                <wp:docPr id="1786057839" name="Right Brace 14"/>
                <wp:cNvGraphicFramePr/>
                <a:graphic xmlns:a="http://schemas.openxmlformats.org/drawingml/2006/main">
                  <a:graphicData uri="http://schemas.microsoft.com/office/word/2010/wordprocessingShape">
                    <wps:wsp>
                      <wps:cNvSpPr/>
                      <wps:spPr>
                        <a:xfrm rot="10800000">
                          <a:off x="0" y="0"/>
                          <a:ext cx="426720" cy="1377950"/>
                        </a:xfrm>
                        <a:prstGeom prst="rightBrace">
                          <a:avLst>
                            <a:gd name="adj1" fmla="val 29004"/>
                            <a:gd name="adj2" fmla="val 49311"/>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784187" id="Right Brace 14" o:spid="_x0000_s1026" type="#_x0000_t88" style="position:absolute;margin-left:-43.8pt;margin-top:26.6pt;width:33.6pt;height:108.5pt;rotation:180;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" adj="1940,10651" strokecolor="white [3212]" strokeweight=".5pt">
                <v:stroke joinstyle="miter"/>
                <w10:wrap anchorx="margin"/>
              </v:shape>
            </w:pict>
          </mc:Fallback>
        </mc:AlternateContent>
      </w:r>
      <w:r w:rsidR="000D64F7" w:rsidRPr="00B9525A">
        <w:rPr>
          <w:rFonts w:ascii="Traditional Arabic" w:hAnsi="Traditional Arabic" w:cs="Traditional Arabic"/>
          <w:b/>
          <w:bCs/>
          <w:noProof/>
          <w:sz w:val="24"/>
          <w:szCs w:val="24"/>
        </w:rPr>
        <mc:AlternateContent>
          <mc:Choice Requires="wps">
            <w:drawing>
              <wp:anchor distT="0" distB="0" distL="114300" distR="114300" simplePos="0" relativeHeight="251676672" behindDoc="0" locked="0" layoutInCell="1" allowOverlap="1" wp14:anchorId="6E3C01F1" wp14:editId="45850FD5">
                <wp:simplePos x="0" y="0"/>
                <wp:positionH relativeFrom="page">
                  <wp:posOffset>4918075</wp:posOffset>
                </wp:positionH>
                <wp:positionV relativeFrom="paragraph">
                  <wp:posOffset>87630</wp:posOffset>
                </wp:positionV>
                <wp:extent cx="2484120" cy="1774190"/>
                <wp:effectExtent l="0" t="6985" r="23495" b="23495"/>
                <wp:wrapNone/>
                <wp:docPr id="1527288752" name="Rectangle 2"/>
                <wp:cNvGraphicFramePr/>
                <a:graphic xmlns:a="http://schemas.openxmlformats.org/drawingml/2006/main">
                  <a:graphicData uri="http://schemas.microsoft.com/office/word/2010/wordprocessingShape">
                    <wps:wsp>
                      <wps:cNvSpPr/>
                      <wps:spPr>
                        <a:xfrm rot="16200000">
                          <a:off x="0" y="0"/>
                          <a:ext cx="2484120" cy="177419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FDCF7E6" w14:textId="77777777" w:rsidR="000D64F7" w:rsidRDefault="000D64F7" w:rsidP="000D64F7">
                            <w:pPr>
                              <w:bidi/>
                              <w:jc w:val="center"/>
                              <w:rPr>
                                <w:rFonts w:ascii="Calibri" w:hAnsi="Calibri" w:cs="Calibri"/>
                                <w:b/>
                                <w:bCs/>
                                <w:color w:val="FFFFFF" w:themeColor="background1"/>
                                <w:sz w:val="28"/>
                                <w:szCs w:val="28"/>
                                <w:rtl/>
                              </w:rPr>
                            </w:pPr>
                            <w:r w:rsidRPr="008941E5">
                              <w:rPr>
                                <w:rFonts w:ascii="Calibri" w:hAnsi="Calibri" w:cs="Calibri"/>
                                <w:b/>
                                <w:bCs/>
                                <w:color w:val="FFFFFF" w:themeColor="background1"/>
                                <w:sz w:val="28"/>
                                <w:szCs w:val="28"/>
                                <w:rtl/>
                              </w:rPr>
                              <w:t>تطبيقا</w:t>
                            </w:r>
                            <w:r>
                              <w:rPr>
                                <w:rFonts w:ascii="Calibri" w:hAnsi="Calibri" w:cs="Calibri" w:hint="cs"/>
                                <w:b/>
                                <w:bCs/>
                                <w:color w:val="FFFFFF" w:themeColor="background1"/>
                                <w:sz w:val="28"/>
                                <w:szCs w:val="28"/>
                                <w:rtl/>
                              </w:rPr>
                              <w:t>ت</w:t>
                            </w:r>
                            <w:r w:rsidRPr="008941E5">
                              <w:rPr>
                                <w:rFonts w:ascii="Calibri" w:hAnsi="Calibri" w:cs="Calibri"/>
                                <w:b/>
                                <w:bCs/>
                                <w:color w:val="FFFFFF" w:themeColor="background1"/>
                                <w:sz w:val="28"/>
                                <w:szCs w:val="28"/>
                                <w:rtl/>
                              </w:rPr>
                              <w:t xml:space="preserve"> الذكاء الاصطنا</w:t>
                            </w:r>
                            <w:r>
                              <w:rPr>
                                <w:rFonts w:ascii="Calibri" w:hAnsi="Calibri" w:cs="Calibri" w:hint="cs"/>
                                <w:b/>
                                <w:bCs/>
                                <w:color w:val="FFFFFF" w:themeColor="background1"/>
                                <w:sz w:val="28"/>
                                <w:szCs w:val="28"/>
                                <w:rtl/>
                              </w:rPr>
                              <w:t>عي التوليدي:</w:t>
                            </w:r>
                          </w:p>
                          <w:p w14:paraId="7B1EE2BB" w14:textId="77777777" w:rsidR="000D64F7" w:rsidRPr="00B77A87" w:rsidRDefault="000D64F7">
                            <w:pPr>
                              <w:pStyle w:val="ListParagraph"/>
                              <w:numPr>
                                <w:ilvl w:val="0"/>
                                <w:numId w:val="11"/>
                              </w:numPr>
                              <w:bidi/>
                              <w:spacing w:line="259" w:lineRule="auto"/>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سهولة الوصول </w:t>
                            </w:r>
                            <w:r w:rsidRPr="007D2D08">
                              <w:rPr>
                                <w:rFonts w:ascii="Calibri" w:hAnsi="Calibri" w:cs="Calibri"/>
                                <w:b/>
                                <w:bCs/>
                                <w:color w:val="FFFFFF" w:themeColor="background1"/>
                                <w:sz w:val="28"/>
                                <w:szCs w:val="28"/>
                              </w:rPr>
                              <w:t xml:space="preserve"> </w:t>
                            </w:r>
                          </w:p>
                          <w:p w14:paraId="6AED1844" w14:textId="77777777" w:rsidR="000D64F7" w:rsidRDefault="000D64F7">
                            <w:pPr>
                              <w:pStyle w:val="ListParagraph"/>
                              <w:numPr>
                                <w:ilvl w:val="0"/>
                                <w:numId w:val="11"/>
                              </w:numPr>
                              <w:bidi/>
                              <w:spacing w:line="259" w:lineRule="auto"/>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الدروس التفاعلية </w:t>
                            </w:r>
                          </w:p>
                          <w:p w14:paraId="24C8DE1E" w14:textId="77777777" w:rsidR="000D64F7" w:rsidRDefault="000D64F7">
                            <w:pPr>
                              <w:pStyle w:val="ListParagraph"/>
                              <w:numPr>
                                <w:ilvl w:val="0"/>
                                <w:numId w:val="11"/>
                              </w:numPr>
                              <w:bidi/>
                              <w:spacing w:line="259" w:lineRule="auto"/>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التعلم الشخصي </w:t>
                            </w:r>
                          </w:p>
                          <w:p w14:paraId="48FDF0A7" w14:textId="77777777" w:rsidR="000D64F7" w:rsidRDefault="000D64F7">
                            <w:pPr>
                              <w:pStyle w:val="ListParagraph"/>
                              <w:numPr>
                                <w:ilvl w:val="0"/>
                                <w:numId w:val="11"/>
                              </w:numPr>
                              <w:bidi/>
                              <w:spacing w:line="259" w:lineRule="auto"/>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الإبداع والابتكار </w:t>
                            </w: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3C01F1" id="Rectangle 2" o:spid="_x0000_s1031" style="position:absolute;left:0;text-align:left;margin-left:387.25pt;margin-top:6.9pt;width:195.6pt;height:139.7pt;rotation:-90;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" fillcolor="#5b9bd5 [3204]" strokecolor="#091723 [484]" strokeweight="1pt">
                <v:textbox style="layout-flow:vertical">
                  <w:txbxContent>
                    <w:p w14:paraId="1FDCF7E6" w14:textId="77777777" w:rsidR="000D64F7" w:rsidRDefault="000D64F7" w:rsidP="000D64F7">
                      <w:pPr>
                        <w:bidi/>
                        <w:jc w:val="center"/>
                        <w:rPr>
                          <w:rFonts w:ascii="Calibri" w:hAnsi="Calibri" w:cs="Calibri"/>
                          <w:b/>
                          <w:bCs/>
                          <w:color w:val="FFFFFF" w:themeColor="background1"/>
                          <w:sz w:val="28"/>
                          <w:szCs w:val="28"/>
                          <w:rtl/>
                        </w:rPr>
                      </w:pPr>
                      <w:r w:rsidRPr="008941E5">
                        <w:rPr>
                          <w:rFonts w:ascii="Calibri" w:hAnsi="Calibri" w:cs="Calibri"/>
                          <w:b/>
                          <w:bCs/>
                          <w:color w:val="FFFFFF" w:themeColor="background1"/>
                          <w:sz w:val="28"/>
                          <w:szCs w:val="28"/>
                          <w:rtl/>
                        </w:rPr>
                        <w:t>تطبيقا</w:t>
                      </w:r>
                      <w:r>
                        <w:rPr>
                          <w:rFonts w:ascii="Calibri" w:hAnsi="Calibri" w:cs="Calibri" w:hint="cs"/>
                          <w:b/>
                          <w:bCs/>
                          <w:color w:val="FFFFFF" w:themeColor="background1"/>
                          <w:sz w:val="28"/>
                          <w:szCs w:val="28"/>
                          <w:rtl/>
                        </w:rPr>
                        <w:t>ت</w:t>
                      </w:r>
                      <w:r w:rsidRPr="008941E5">
                        <w:rPr>
                          <w:rFonts w:ascii="Calibri" w:hAnsi="Calibri" w:cs="Calibri"/>
                          <w:b/>
                          <w:bCs/>
                          <w:color w:val="FFFFFF" w:themeColor="background1"/>
                          <w:sz w:val="28"/>
                          <w:szCs w:val="28"/>
                          <w:rtl/>
                        </w:rPr>
                        <w:t xml:space="preserve"> الذكاء الاصطنا</w:t>
                      </w:r>
                      <w:r>
                        <w:rPr>
                          <w:rFonts w:ascii="Calibri" w:hAnsi="Calibri" w:cs="Calibri" w:hint="cs"/>
                          <w:b/>
                          <w:bCs/>
                          <w:color w:val="FFFFFF" w:themeColor="background1"/>
                          <w:sz w:val="28"/>
                          <w:szCs w:val="28"/>
                          <w:rtl/>
                        </w:rPr>
                        <w:t>عي التوليدي:</w:t>
                      </w:r>
                    </w:p>
                    <w:p w14:paraId="7B1EE2BB" w14:textId="77777777" w:rsidR="000D64F7" w:rsidRPr="00B77A87" w:rsidRDefault="000D64F7">
                      <w:pPr>
                        <w:pStyle w:val="ListParagraph"/>
                        <w:numPr>
                          <w:ilvl w:val="0"/>
                          <w:numId w:val="11"/>
                        </w:numPr>
                        <w:bidi/>
                        <w:spacing w:line="259" w:lineRule="auto"/>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سهولة الوصول </w:t>
                      </w:r>
                      <w:r w:rsidRPr="007D2D08">
                        <w:rPr>
                          <w:rFonts w:ascii="Calibri" w:hAnsi="Calibri" w:cs="Calibri"/>
                          <w:b/>
                          <w:bCs/>
                          <w:color w:val="FFFFFF" w:themeColor="background1"/>
                          <w:sz w:val="28"/>
                          <w:szCs w:val="28"/>
                        </w:rPr>
                        <w:t xml:space="preserve"> </w:t>
                      </w:r>
                    </w:p>
                    <w:p w14:paraId="6AED1844" w14:textId="77777777" w:rsidR="000D64F7" w:rsidRDefault="000D64F7">
                      <w:pPr>
                        <w:pStyle w:val="ListParagraph"/>
                        <w:numPr>
                          <w:ilvl w:val="0"/>
                          <w:numId w:val="11"/>
                        </w:numPr>
                        <w:bidi/>
                        <w:spacing w:line="259" w:lineRule="auto"/>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الدروس التفاعلية </w:t>
                      </w:r>
                    </w:p>
                    <w:p w14:paraId="24C8DE1E" w14:textId="77777777" w:rsidR="000D64F7" w:rsidRDefault="000D64F7">
                      <w:pPr>
                        <w:pStyle w:val="ListParagraph"/>
                        <w:numPr>
                          <w:ilvl w:val="0"/>
                          <w:numId w:val="11"/>
                        </w:numPr>
                        <w:bidi/>
                        <w:spacing w:line="259" w:lineRule="auto"/>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التعلم الشخصي </w:t>
                      </w:r>
                    </w:p>
                    <w:p w14:paraId="48FDF0A7" w14:textId="77777777" w:rsidR="000D64F7" w:rsidRDefault="000D64F7">
                      <w:pPr>
                        <w:pStyle w:val="ListParagraph"/>
                        <w:numPr>
                          <w:ilvl w:val="0"/>
                          <w:numId w:val="11"/>
                        </w:numPr>
                        <w:bidi/>
                        <w:spacing w:line="259" w:lineRule="auto"/>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الإبداع والابتكار </w:t>
                      </w:r>
                    </w:p>
                  </w:txbxContent>
                </v:textbox>
                <w10:wrap anchorx="page"/>
              </v:rect>
            </w:pict>
          </mc:Fallback>
        </mc:AlternateContent>
      </w:r>
      <w:r w:rsidR="000D64F7" w:rsidRPr="00B9525A">
        <w:rPr>
          <w:rFonts w:ascii="Traditional Arabic" w:hAnsi="Traditional Arabic" w:cs="Traditional Arabic"/>
          <w:b/>
          <w:bCs/>
          <w:noProof/>
          <w:sz w:val="24"/>
          <w:szCs w:val="24"/>
          <w:u w:val="single"/>
          <w:rtl/>
          <w:lang w:val="ar-SA"/>
        </w:rPr>
        <mc:AlternateContent>
          <mc:Choice Requires="wps">
            <w:drawing>
              <wp:anchor distT="0" distB="0" distL="114300" distR="114300" simplePos="0" relativeHeight="251682816" behindDoc="0" locked="0" layoutInCell="1" allowOverlap="1" wp14:anchorId="615E0833" wp14:editId="6F6D6816">
                <wp:simplePos x="0" y="0"/>
                <wp:positionH relativeFrom="column">
                  <wp:posOffset>1021080</wp:posOffset>
                </wp:positionH>
                <wp:positionV relativeFrom="paragraph">
                  <wp:posOffset>317500</wp:posOffset>
                </wp:positionV>
                <wp:extent cx="3053168" cy="83820"/>
                <wp:effectExtent l="38100" t="0" r="13970" b="87630"/>
                <wp:wrapNone/>
                <wp:docPr id="1039764765" name="Straight Arrow Connector 15"/>
                <wp:cNvGraphicFramePr/>
                <a:graphic xmlns:a="http://schemas.openxmlformats.org/drawingml/2006/main">
                  <a:graphicData uri="http://schemas.microsoft.com/office/word/2010/wordprocessingShape">
                    <wps:wsp>
                      <wps:cNvCnPr/>
                      <wps:spPr>
                        <a:xfrm flipH="1">
                          <a:off x="0" y="0"/>
                          <a:ext cx="3053168" cy="838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3BC9770" id="_x0000_t32" coordsize="21600,21600" o:spt="32" o:oned="t" path="m,l21600,21600e" filled="f">
                <v:path arrowok="t" fillok="f" o:connecttype="none"/>
                <o:lock v:ext="edit" shapetype="t"/>
              </v:shapetype>
              <v:shape id="Straight Arrow Connector 15" o:spid="_x0000_s1026" type="#_x0000_t32" style="position:absolute;margin-left:80.4pt;margin-top:25pt;width:240.4pt;height:6.6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" strokecolor="#5b9bd5 [3204]" strokeweight=".5pt">
                <v:stroke endarrow="block" joinstyle="miter"/>
              </v:shape>
            </w:pict>
          </mc:Fallback>
        </mc:AlternateContent>
      </w:r>
      <w:r w:rsidR="000D64F7" w:rsidRPr="00B9525A">
        <w:rPr>
          <w:rFonts w:ascii="Traditional Arabic" w:hAnsi="Traditional Arabic" w:cs="Traditional Arabic"/>
          <w:b/>
          <w:bCs/>
          <w:noProof/>
          <w:sz w:val="24"/>
          <w:szCs w:val="24"/>
          <w:u w:val="single"/>
          <w:rtl/>
          <w:lang w:val="ar-SA"/>
        </w:rPr>
        <mc:AlternateContent>
          <mc:Choice Requires="wps">
            <w:drawing>
              <wp:anchor distT="0" distB="0" distL="114300" distR="114300" simplePos="0" relativeHeight="251686912" behindDoc="0" locked="0" layoutInCell="1" allowOverlap="1" wp14:anchorId="533F12D8" wp14:editId="35C2D63D">
                <wp:simplePos x="0" y="0"/>
                <wp:positionH relativeFrom="column">
                  <wp:posOffset>3162300</wp:posOffset>
                </wp:positionH>
                <wp:positionV relativeFrom="paragraph">
                  <wp:posOffset>200660</wp:posOffset>
                </wp:positionV>
                <wp:extent cx="914400" cy="205740"/>
                <wp:effectExtent l="38100" t="114300" r="16510" b="99060"/>
                <wp:wrapNone/>
                <wp:docPr id="1810735909" name="Text Box 21"/>
                <wp:cNvGraphicFramePr/>
                <a:graphic xmlns:a="http://schemas.openxmlformats.org/drawingml/2006/main">
                  <a:graphicData uri="http://schemas.microsoft.com/office/word/2010/wordprocessingShape">
                    <wps:wsp>
                      <wps:cNvSpPr txBox="1"/>
                      <wps:spPr>
                        <a:xfrm rot="19011458">
                          <a:off x="0" y="0"/>
                          <a:ext cx="914400" cy="205740"/>
                        </a:xfrm>
                        <a:prstGeom prst="rect">
                          <a:avLst/>
                        </a:prstGeom>
                        <a:solidFill>
                          <a:schemeClr val="lt1"/>
                        </a:solidFill>
                        <a:ln w="6350">
                          <a:noFill/>
                        </a:ln>
                      </wps:spPr>
                      <wps:txbx>
                        <w:txbxContent>
                          <w:p w14:paraId="6EA054D2" w14:textId="77777777" w:rsidR="000D64F7" w:rsidRPr="007353B8" w:rsidRDefault="000D64F7" w:rsidP="000D64F7">
                            <w:pPr>
                              <w:rPr>
                                <w:b/>
                                <w:bCs/>
                                <w:color w:val="FF0000"/>
                              </w:rPr>
                            </w:pPr>
                            <w:r w:rsidRPr="007353B8">
                              <w:rPr>
                                <w:rFonts w:hint="cs"/>
                                <w:b/>
                                <w:bCs/>
                                <w:color w:val="FF0000"/>
                                <w:rtl/>
                              </w:rPr>
                              <w:t>ف أ</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3F12D8" id="Text Box 21" o:spid="_x0000_s1032" type="#_x0000_t202" style="position:absolute;left:0;text-align:left;margin-left:249pt;margin-top:15.8pt;width:1in;height:16.2pt;rotation:-2827378fd;z-index:2516869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" fillcolor="white [3201]" stroked="f" strokeweight=".5pt">
                <v:textbox>
                  <w:txbxContent>
                    <w:p w14:paraId="6EA054D2" w14:textId="77777777" w:rsidR="000D64F7" w:rsidRPr="007353B8" w:rsidRDefault="000D64F7" w:rsidP="000D64F7">
                      <w:pPr>
                        <w:rPr>
                          <w:b/>
                          <w:bCs/>
                          <w:color w:val="FF0000"/>
                        </w:rPr>
                      </w:pPr>
                      <w:r w:rsidRPr="007353B8">
                        <w:rPr>
                          <w:rFonts w:hint="cs"/>
                          <w:b/>
                          <w:bCs/>
                          <w:color w:val="FF0000"/>
                          <w:rtl/>
                        </w:rPr>
                        <w:t>ف أ</w:t>
                      </w:r>
                    </w:p>
                  </w:txbxContent>
                </v:textbox>
              </v:shape>
            </w:pict>
          </mc:Fallback>
        </mc:AlternateContent>
      </w:r>
    </w:p>
    <w:p w14:paraId="5552BCFC" w14:textId="77777777" w:rsidR="000D64F7" w:rsidRPr="00B9525A" w:rsidRDefault="000D64F7" w:rsidP="000D64F7">
      <w:pPr>
        <w:bidi/>
        <w:spacing w:after="200" w:line="276" w:lineRule="auto"/>
        <w:rPr>
          <w:rFonts w:ascii="Traditional Arabic" w:hAnsi="Traditional Arabic" w:cs="Traditional Arabic"/>
          <w:b/>
          <w:bCs/>
          <w:sz w:val="24"/>
          <w:szCs w:val="24"/>
          <w:u w:val="single"/>
          <w:rtl/>
        </w:rPr>
      </w:pPr>
      <w:r w:rsidRPr="00B9525A">
        <w:rPr>
          <w:rFonts w:ascii="Traditional Arabic" w:hAnsi="Traditional Arabic" w:cs="Traditional Arabic"/>
          <w:b/>
          <w:bCs/>
          <w:noProof/>
          <w:sz w:val="24"/>
          <w:szCs w:val="24"/>
          <w:u w:val="single"/>
          <w:rtl/>
          <w:lang w:val="ar-SA"/>
        </w:rPr>
        <mc:AlternateContent>
          <mc:Choice Requires="wps">
            <w:drawing>
              <wp:anchor distT="0" distB="0" distL="114300" distR="114300" simplePos="0" relativeHeight="251684864" behindDoc="0" locked="0" layoutInCell="1" allowOverlap="1" wp14:anchorId="0EA1BFF9" wp14:editId="6E4E76D1">
                <wp:simplePos x="0" y="0"/>
                <wp:positionH relativeFrom="column">
                  <wp:posOffset>1059180</wp:posOffset>
                </wp:positionH>
                <wp:positionV relativeFrom="paragraph">
                  <wp:posOffset>259715</wp:posOffset>
                </wp:positionV>
                <wp:extent cx="2872740" cy="365739"/>
                <wp:effectExtent l="0" t="57150" r="22860" b="34925"/>
                <wp:wrapNone/>
                <wp:docPr id="1534838675" name="Straight Arrow Connector 17"/>
                <wp:cNvGraphicFramePr/>
                <a:graphic xmlns:a="http://schemas.openxmlformats.org/drawingml/2006/main">
                  <a:graphicData uri="http://schemas.microsoft.com/office/word/2010/wordprocessingShape">
                    <wps:wsp>
                      <wps:cNvCnPr/>
                      <wps:spPr>
                        <a:xfrm flipH="1" flipV="1">
                          <a:off x="0" y="0"/>
                          <a:ext cx="2872740" cy="36573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1E5F67" id="Straight Arrow Connector 17" o:spid="_x0000_s1026" type="#_x0000_t32" style="position:absolute;margin-left:83.4pt;margin-top:20.45pt;width:226.2pt;height:28.8pt;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" strokecolor="#5b9bd5 [3204]" strokeweight=".5pt">
                <v:stroke endarrow="block" joinstyle="miter"/>
              </v:shape>
            </w:pict>
          </mc:Fallback>
        </mc:AlternateContent>
      </w:r>
      <w:r w:rsidRPr="00B9525A">
        <w:rPr>
          <w:rFonts w:ascii="Traditional Arabic" w:hAnsi="Traditional Arabic" w:cs="Traditional Arabic"/>
          <w:b/>
          <w:bCs/>
          <w:noProof/>
          <w:sz w:val="24"/>
          <w:szCs w:val="24"/>
          <w:u w:val="single"/>
          <w:rtl/>
          <w:lang w:val="ar-SA"/>
        </w:rPr>
        <mc:AlternateContent>
          <mc:Choice Requires="wps">
            <w:drawing>
              <wp:anchor distT="0" distB="0" distL="114300" distR="114300" simplePos="0" relativeHeight="251683840" behindDoc="0" locked="0" layoutInCell="1" allowOverlap="1" wp14:anchorId="53311514" wp14:editId="1D028280">
                <wp:simplePos x="0" y="0"/>
                <wp:positionH relativeFrom="column">
                  <wp:posOffset>1055370</wp:posOffset>
                </wp:positionH>
                <wp:positionV relativeFrom="paragraph">
                  <wp:posOffset>126365</wp:posOffset>
                </wp:positionV>
                <wp:extent cx="2990850" cy="152400"/>
                <wp:effectExtent l="0" t="57150" r="19050" b="19050"/>
                <wp:wrapNone/>
                <wp:docPr id="421135742" name="Straight Arrow Connector 16"/>
                <wp:cNvGraphicFramePr/>
                <a:graphic xmlns:a="http://schemas.openxmlformats.org/drawingml/2006/main">
                  <a:graphicData uri="http://schemas.microsoft.com/office/word/2010/wordprocessingShape">
                    <wps:wsp>
                      <wps:cNvCnPr/>
                      <wps:spPr>
                        <a:xfrm flipH="1" flipV="1">
                          <a:off x="0" y="0"/>
                          <a:ext cx="2990850" cy="15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99093D" id="Straight Arrow Connector 16" o:spid="_x0000_s1026" type="#_x0000_t32" style="position:absolute;margin-left:83.1pt;margin-top:9.95pt;width:235.5pt;height:12pt;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" strokecolor="#5b9bd5 [3204]" strokeweight=".5pt">
                <v:stroke endarrow="block" joinstyle="miter"/>
              </v:shape>
            </w:pict>
          </mc:Fallback>
        </mc:AlternateContent>
      </w:r>
      <w:r w:rsidRPr="00B9525A">
        <w:rPr>
          <w:rFonts w:ascii="Traditional Arabic" w:hAnsi="Traditional Arabic" w:cs="Traditional Arabic"/>
          <w:b/>
          <w:bCs/>
          <w:noProof/>
          <w:sz w:val="24"/>
          <w:szCs w:val="24"/>
          <w:u w:val="single"/>
          <w:rtl/>
          <w:lang w:val="ar-SA"/>
        </w:rPr>
        <mc:AlternateContent>
          <mc:Choice Requires="wps">
            <w:drawing>
              <wp:anchor distT="0" distB="0" distL="114300" distR="114300" simplePos="0" relativeHeight="251689984" behindDoc="0" locked="0" layoutInCell="1" allowOverlap="1" wp14:anchorId="04552100" wp14:editId="50DFAED4">
                <wp:simplePos x="0" y="0"/>
                <wp:positionH relativeFrom="column">
                  <wp:posOffset>3610610</wp:posOffset>
                </wp:positionH>
                <wp:positionV relativeFrom="paragraph">
                  <wp:posOffset>12065</wp:posOffset>
                </wp:positionV>
                <wp:extent cx="914400" cy="288925"/>
                <wp:effectExtent l="57150" t="114300" r="32385" b="111125"/>
                <wp:wrapNone/>
                <wp:docPr id="1064127365" name="Text Box 21"/>
                <wp:cNvGraphicFramePr/>
                <a:graphic xmlns:a="http://schemas.openxmlformats.org/drawingml/2006/main">
                  <a:graphicData uri="http://schemas.microsoft.com/office/word/2010/wordprocessingShape">
                    <wps:wsp>
                      <wps:cNvSpPr txBox="1"/>
                      <wps:spPr>
                        <a:xfrm rot="19011458">
                          <a:off x="0" y="0"/>
                          <a:ext cx="914400" cy="288925"/>
                        </a:xfrm>
                        <a:prstGeom prst="rect">
                          <a:avLst/>
                        </a:prstGeom>
                        <a:solidFill>
                          <a:schemeClr val="lt1"/>
                        </a:solidFill>
                        <a:ln w="6350">
                          <a:noFill/>
                        </a:ln>
                      </wps:spPr>
                      <wps:txbx>
                        <w:txbxContent>
                          <w:p w14:paraId="793128A0" w14:textId="77777777" w:rsidR="000D64F7" w:rsidRPr="007353B8" w:rsidRDefault="000D64F7" w:rsidP="000D64F7">
                            <w:pPr>
                              <w:rPr>
                                <w:b/>
                                <w:bCs/>
                                <w:color w:val="FF0000"/>
                              </w:rPr>
                            </w:pPr>
                            <w:r w:rsidRPr="007353B8">
                              <w:rPr>
                                <w:rFonts w:hint="cs"/>
                                <w:b/>
                                <w:bCs/>
                                <w:color w:val="FF0000"/>
                                <w:rtl/>
                              </w:rPr>
                              <w:t xml:space="preserve">ف </w:t>
                            </w:r>
                            <w:r>
                              <w:rPr>
                                <w:rFonts w:hint="cs"/>
                                <w:b/>
                                <w:bCs/>
                                <w:color w:val="FF0000"/>
                                <w:rtl/>
                              </w:rPr>
                              <w:t>ب</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552100" id="_x0000_s1033" type="#_x0000_t202" style="position:absolute;left:0;text-align:left;margin-left:284.3pt;margin-top:.95pt;width:1in;height:22.75pt;rotation:-2827378fd;z-index:25168998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" fillcolor="white [3201]" stroked="f" strokeweight=".5pt">
                <v:textbox>
                  <w:txbxContent>
                    <w:p w14:paraId="793128A0" w14:textId="77777777" w:rsidR="000D64F7" w:rsidRPr="007353B8" w:rsidRDefault="000D64F7" w:rsidP="000D64F7">
                      <w:pPr>
                        <w:rPr>
                          <w:b/>
                          <w:bCs/>
                          <w:color w:val="FF0000"/>
                        </w:rPr>
                      </w:pPr>
                      <w:r w:rsidRPr="007353B8">
                        <w:rPr>
                          <w:rFonts w:hint="cs"/>
                          <w:b/>
                          <w:bCs/>
                          <w:color w:val="FF0000"/>
                          <w:rtl/>
                        </w:rPr>
                        <w:t xml:space="preserve">ف </w:t>
                      </w:r>
                      <w:r>
                        <w:rPr>
                          <w:rFonts w:hint="cs"/>
                          <w:b/>
                          <w:bCs/>
                          <w:color w:val="FF0000"/>
                          <w:rtl/>
                        </w:rPr>
                        <w:t>ب</w:t>
                      </w:r>
                    </w:p>
                  </w:txbxContent>
                </v:textbox>
              </v:shape>
            </w:pict>
          </mc:Fallback>
        </mc:AlternateContent>
      </w:r>
      <w:r w:rsidRPr="00B9525A">
        <w:rPr>
          <w:rFonts w:ascii="Traditional Arabic" w:hAnsi="Traditional Arabic" w:cs="Traditional Arabic"/>
          <w:b/>
          <w:bCs/>
          <w:noProof/>
          <w:sz w:val="24"/>
          <w:szCs w:val="24"/>
          <w:u w:val="single"/>
          <w:rtl/>
          <w:lang w:val="ar-SA"/>
        </w:rPr>
        <mc:AlternateContent>
          <mc:Choice Requires="wps">
            <w:drawing>
              <wp:anchor distT="0" distB="0" distL="114300" distR="114300" simplePos="0" relativeHeight="251688960" behindDoc="0" locked="0" layoutInCell="1" allowOverlap="1" wp14:anchorId="3042CCD7" wp14:editId="0DB91512">
                <wp:simplePos x="0" y="0"/>
                <wp:positionH relativeFrom="column">
                  <wp:posOffset>3064510</wp:posOffset>
                </wp:positionH>
                <wp:positionV relativeFrom="paragraph">
                  <wp:posOffset>308610</wp:posOffset>
                </wp:positionV>
                <wp:extent cx="914400" cy="321667"/>
                <wp:effectExtent l="57150" t="114300" r="41910" b="116840"/>
                <wp:wrapNone/>
                <wp:docPr id="969614763" name="Text Box 21"/>
                <wp:cNvGraphicFramePr/>
                <a:graphic xmlns:a="http://schemas.openxmlformats.org/drawingml/2006/main">
                  <a:graphicData uri="http://schemas.microsoft.com/office/word/2010/wordprocessingShape">
                    <wps:wsp>
                      <wps:cNvSpPr txBox="1"/>
                      <wps:spPr>
                        <a:xfrm rot="19011458">
                          <a:off x="0" y="0"/>
                          <a:ext cx="914400" cy="321667"/>
                        </a:xfrm>
                        <a:prstGeom prst="rect">
                          <a:avLst/>
                        </a:prstGeom>
                        <a:solidFill>
                          <a:schemeClr val="lt1"/>
                        </a:solidFill>
                        <a:ln w="6350">
                          <a:noFill/>
                        </a:ln>
                      </wps:spPr>
                      <wps:txbx>
                        <w:txbxContent>
                          <w:p w14:paraId="3C8E5BD1" w14:textId="77777777" w:rsidR="000D64F7" w:rsidRPr="007353B8" w:rsidRDefault="000D64F7" w:rsidP="000D64F7">
                            <w:pPr>
                              <w:rPr>
                                <w:b/>
                                <w:bCs/>
                                <w:color w:val="FF0000"/>
                              </w:rPr>
                            </w:pPr>
                            <w:r>
                              <w:rPr>
                                <w:rFonts w:hint="cs"/>
                                <w:b/>
                                <w:bCs/>
                                <w:color w:val="FF0000"/>
                                <w:rtl/>
                              </w:rPr>
                              <w:t>ف ج</w:t>
                            </w:r>
                            <w:r w:rsidRPr="007353B8">
                              <w:rPr>
                                <w:rFonts w:hint="cs"/>
                                <w:b/>
                                <w:bCs/>
                                <w:color w:val="FF0000"/>
                                <w:rtl/>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42CCD7" id="_x0000_s1034" type="#_x0000_t202" style="position:absolute;left:0;text-align:left;margin-left:241.3pt;margin-top:24.3pt;width:1in;height:25.35pt;rotation:-2827378fd;z-index:2516889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" fillcolor="white [3201]" stroked="f" strokeweight=".5pt">
                <v:textbox>
                  <w:txbxContent>
                    <w:p w14:paraId="3C8E5BD1" w14:textId="77777777" w:rsidR="000D64F7" w:rsidRPr="007353B8" w:rsidRDefault="000D64F7" w:rsidP="000D64F7">
                      <w:pPr>
                        <w:rPr>
                          <w:b/>
                          <w:bCs/>
                          <w:color w:val="FF0000"/>
                        </w:rPr>
                      </w:pPr>
                      <w:r>
                        <w:rPr>
                          <w:rFonts w:hint="cs"/>
                          <w:b/>
                          <w:bCs/>
                          <w:color w:val="FF0000"/>
                          <w:rtl/>
                        </w:rPr>
                        <w:t>ف ج</w:t>
                      </w:r>
                      <w:r w:rsidRPr="007353B8">
                        <w:rPr>
                          <w:rFonts w:hint="cs"/>
                          <w:b/>
                          <w:bCs/>
                          <w:color w:val="FF0000"/>
                          <w:rtl/>
                        </w:rPr>
                        <w:t xml:space="preserve"> </w:t>
                      </w:r>
                    </w:p>
                  </w:txbxContent>
                </v:textbox>
              </v:shape>
            </w:pict>
          </mc:Fallback>
        </mc:AlternateContent>
      </w:r>
    </w:p>
    <w:p w14:paraId="6228F5D3" w14:textId="77777777" w:rsidR="000D64F7" w:rsidRPr="00B9525A" w:rsidRDefault="000D64F7" w:rsidP="000D64F7">
      <w:pPr>
        <w:bidi/>
        <w:rPr>
          <w:rFonts w:ascii="Traditional Arabic" w:hAnsi="Traditional Arabic" w:cs="Traditional Arabic"/>
          <w:b/>
          <w:bCs/>
          <w:sz w:val="24"/>
          <w:szCs w:val="24"/>
          <w:u w:val="single"/>
          <w:rtl/>
        </w:rPr>
      </w:pPr>
      <w:r w:rsidRPr="00B9525A">
        <w:rPr>
          <w:rFonts w:ascii="Traditional Arabic" w:hAnsi="Traditional Arabic" w:cs="Traditional Arabic"/>
          <w:b/>
          <w:bCs/>
          <w:noProof/>
          <w:sz w:val="24"/>
          <w:szCs w:val="24"/>
          <w:u w:val="single"/>
          <w:rtl/>
          <w:lang w:val="ar-SA"/>
        </w:rPr>
        <mc:AlternateContent>
          <mc:Choice Requires="wps">
            <w:drawing>
              <wp:anchor distT="0" distB="0" distL="114300" distR="114300" simplePos="0" relativeHeight="251685888" behindDoc="0" locked="0" layoutInCell="1" allowOverlap="1" wp14:anchorId="106A1986" wp14:editId="5161F62E">
                <wp:simplePos x="0" y="0"/>
                <wp:positionH relativeFrom="column">
                  <wp:posOffset>1059180</wp:posOffset>
                </wp:positionH>
                <wp:positionV relativeFrom="paragraph">
                  <wp:posOffset>22225</wp:posOffset>
                </wp:positionV>
                <wp:extent cx="2842260" cy="544830"/>
                <wp:effectExtent l="19050" t="57150" r="15240" b="26670"/>
                <wp:wrapNone/>
                <wp:docPr id="1249829481" name="Straight Arrow Connector 18"/>
                <wp:cNvGraphicFramePr/>
                <a:graphic xmlns:a="http://schemas.openxmlformats.org/drawingml/2006/main">
                  <a:graphicData uri="http://schemas.microsoft.com/office/word/2010/wordprocessingShape">
                    <wps:wsp>
                      <wps:cNvCnPr/>
                      <wps:spPr>
                        <a:xfrm flipH="1" flipV="1">
                          <a:off x="0" y="0"/>
                          <a:ext cx="2842260" cy="5448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BE7FEA" id="Straight Arrow Connector 18" o:spid="_x0000_s1026" type="#_x0000_t32" style="position:absolute;margin-left:83.4pt;margin-top:1.75pt;width:223.8pt;height:42.9pt;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" strokecolor="#5b9bd5 [3204]" strokeweight=".5pt">
                <v:stroke endarrow="block" joinstyle="miter"/>
              </v:shape>
            </w:pict>
          </mc:Fallback>
        </mc:AlternateContent>
      </w:r>
      <w:r w:rsidRPr="00B9525A">
        <w:rPr>
          <w:rFonts w:ascii="Traditional Arabic" w:hAnsi="Traditional Arabic" w:cs="Traditional Arabic"/>
          <w:b/>
          <w:bCs/>
          <w:noProof/>
          <w:sz w:val="24"/>
          <w:szCs w:val="24"/>
          <w:u w:val="single"/>
          <w:rtl/>
          <w:lang w:val="ar-SA"/>
        </w:rPr>
        <mc:AlternateContent>
          <mc:Choice Requires="wps">
            <w:drawing>
              <wp:anchor distT="0" distB="0" distL="114300" distR="114300" simplePos="0" relativeHeight="251687936" behindDoc="0" locked="0" layoutInCell="1" allowOverlap="1" wp14:anchorId="362E2E02" wp14:editId="24A7E0C3">
                <wp:simplePos x="0" y="0"/>
                <wp:positionH relativeFrom="column">
                  <wp:posOffset>3124200</wp:posOffset>
                </wp:positionH>
                <wp:positionV relativeFrom="paragraph">
                  <wp:posOffset>317500</wp:posOffset>
                </wp:positionV>
                <wp:extent cx="914400" cy="205740"/>
                <wp:effectExtent l="38100" t="114300" r="16510" b="99060"/>
                <wp:wrapNone/>
                <wp:docPr id="341153880" name="Text Box 21"/>
                <wp:cNvGraphicFramePr/>
                <a:graphic xmlns:a="http://schemas.openxmlformats.org/drawingml/2006/main">
                  <a:graphicData uri="http://schemas.microsoft.com/office/word/2010/wordprocessingShape">
                    <wps:wsp>
                      <wps:cNvSpPr txBox="1"/>
                      <wps:spPr>
                        <a:xfrm rot="19011458">
                          <a:off x="0" y="0"/>
                          <a:ext cx="914400" cy="205740"/>
                        </a:xfrm>
                        <a:prstGeom prst="rect">
                          <a:avLst/>
                        </a:prstGeom>
                        <a:solidFill>
                          <a:schemeClr val="lt1"/>
                        </a:solidFill>
                        <a:ln w="6350">
                          <a:noFill/>
                        </a:ln>
                      </wps:spPr>
                      <wps:txbx>
                        <w:txbxContent>
                          <w:p w14:paraId="0FC362F3" w14:textId="77777777" w:rsidR="000D64F7" w:rsidRPr="007353B8" w:rsidRDefault="000D64F7" w:rsidP="000D64F7">
                            <w:pPr>
                              <w:rPr>
                                <w:b/>
                                <w:bCs/>
                                <w:color w:val="FF0000"/>
                              </w:rPr>
                            </w:pPr>
                            <w:r w:rsidRPr="007353B8">
                              <w:rPr>
                                <w:rFonts w:hint="cs"/>
                                <w:b/>
                                <w:bCs/>
                                <w:color w:val="FF0000"/>
                                <w:rtl/>
                              </w:rPr>
                              <w:t xml:space="preserve">ف </w:t>
                            </w:r>
                            <w:r>
                              <w:rPr>
                                <w:rFonts w:hint="cs"/>
                                <w:b/>
                                <w:bCs/>
                                <w:color w:val="FF0000"/>
                                <w:rtl/>
                              </w:rPr>
                              <w:t>د</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2E2E02" id="_x0000_s1035" type="#_x0000_t202" style="position:absolute;left:0;text-align:left;margin-left:246pt;margin-top:25pt;width:1in;height:16.2pt;rotation:-2827378fd;z-index:25168793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" fillcolor="white [3201]" stroked="f" strokeweight=".5pt">
                <v:textbox>
                  <w:txbxContent>
                    <w:p w14:paraId="0FC362F3" w14:textId="77777777" w:rsidR="000D64F7" w:rsidRPr="007353B8" w:rsidRDefault="000D64F7" w:rsidP="000D64F7">
                      <w:pPr>
                        <w:rPr>
                          <w:b/>
                          <w:bCs/>
                          <w:color w:val="FF0000"/>
                        </w:rPr>
                      </w:pPr>
                      <w:r w:rsidRPr="007353B8">
                        <w:rPr>
                          <w:rFonts w:hint="cs"/>
                          <w:b/>
                          <w:bCs/>
                          <w:color w:val="FF0000"/>
                          <w:rtl/>
                        </w:rPr>
                        <w:t xml:space="preserve">ف </w:t>
                      </w:r>
                      <w:r>
                        <w:rPr>
                          <w:rFonts w:hint="cs"/>
                          <w:b/>
                          <w:bCs/>
                          <w:color w:val="FF0000"/>
                          <w:rtl/>
                        </w:rPr>
                        <w:t>د</w:t>
                      </w:r>
                    </w:p>
                  </w:txbxContent>
                </v:textbox>
              </v:shape>
            </w:pict>
          </mc:Fallback>
        </mc:AlternateContent>
      </w:r>
    </w:p>
    <w:p w14:paraId="586B8E2C" w14:textId="77777777" w:rsidR="000D64F7" w:rsidRPr="00B9525A" w:rsidRDefault="000D64F7" w:rsidP="000D64F7">
      <w:pPr>
        <w:bidi/>
        <w:rPr>
          <w:rFonts w:ascii="Traditional Arabic" w:hAnsi="Traditional Arabic" w:cs="Traditional Arabic"/>
          <w:b/>
          <w:bCs/>
          <w:color w:val="0070C0"/>
          <w:sz w:val="24"/>
          <w:szCs w:val="24"/>
          <w:u w:val="single"/>
          <w:rtl/>
        </w:rPr>
      </w:pPr>
    </w:p>
    <w:p w14:paraId="313A04C1" w14:textId="77777777" w:rsidR="000D64F7" w:rsidRPr="00B9525A" w:rsidRDefault="000D64F7" w:rsidP="000D64F7">
      <w:pPr>
        <w:keepNext/>
        <w:bidi/>
        <w:spacing w:after="200" w:line="276" w:lineRule="auto"/>
        <w:rPr>
          <w:rFonts w:ascii="Traditional Arabic" w:hAnsi="Traditional Arabic" w:cs="Traditional Arabic"/>
          <w:b/>
          <w:bCs/>
          <w:color w:val="00B0F0"/>
          <w:sz w:val="24"/>
          <w:szCs w:val="24"/>
          <w:u w:val="single"/>
          <w:rtl/>
        </w:rPr>
      </w:pPr>
    </w:p>
    <w:p w14:paraId="19D520A1" w14:textId="77777777" w:rsidR="000D64F7" w:rsidRPr="00B9525A" w:rsidRDefault="000D64F7" w:rsidP="000D64F7">
      <w:pPr>
        <w:pStyle w:val="Caption"/>
        <w:rPr>
          <w:rFonts w:ascii="Traditional Arabic" w:hAnsi="Traditional Arabic" w:cs="Traditional Arabic"/>
          <w:sz w:val="24"/>
          <w:szCs w:val="24"/>
        </w:rPr>
      </w:pPr>
      <w:r w:rsidRPr="00B9525A">
        <w:rPr>
          <w:rFonts w:ascii="Traditional Arabic" w:hAnsi="Traditional Arabic" w:cs="Traditional Arabic"/>
          <w:sz w:val="24"/>
          <w:szCs w:val="24"/>
          <w:rtl/>
        </w:rPr>
        <w:t>رسم توضيحي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Pr>
        <w:fldChar w:fldCharType="begin"/>
      </w:r>
      <w:r w:rsidRPr="00B9525A">
        <w:rPr>
          <w:rFonts w:ascii="Traditional Arabic" w:hAnsi="Traditional Arabic" w:cs="Traditional Arabic"/>
          <w:sz w:val="24"/>
          <w:szCs w:val="24"/>
        </w:rPr>
        <w:instrText xml:space="preserve"> SEQ </w:instrText>
      </w:r>
      <w:r w:rsidRPr="00B9525A">
        <w:rPr>
          <w:rFonts w:ascii="Traditional Arabic" w:hAnsi="Traditional Arabic" w:cs="Traditional Arabic"/>
          <w:sz w:val="24"/>
          <w:szCs w:val="24"/>
          <w:rtl/>
        </w:rPr>
        <w:instrText>رسم_توضيحي</w:instrText>
      </w:r>
      <w:r w:rsidRPr="00B9525A">
        <w:rPr>
          <w:rFonts w:ascii="Traditional Arabic" w:hAnsi="Traditional Arabic" w:cs="Traditional Arabic"/>
          <w:sz w:val="24"/>
          <w:szCs w:val="24"/>
        </w:rPr>
        <w:instrText xml:space="preserve"> \* ARABIC </w:instrText>
      </w:r>
      <w:r w:rsidRPr="00B9525A">
        <w:rPr>
          <w:rFonts w:ascii="Traditional Arabic" w:hAnsi="Traditional Arabic" w:cs="Traditional Arabic"/>
          <w:sz w:val="24"/>
          <w:szCs w:val="24"/>
        </w:rPr>
        <w:fldChar w:fldCharType="separate"/>
      </w:r>
      <w:r w:rsidRPr="00B9525A">
        <w:rPr>
          <w:rFonts w:ascii="Traditional Arabic" w:hAnsi="Traditional Arabic" w:cs="Traditional Arabic"/>
          <w:noProof/>
          <w:sz w:val="24"/>
          <w:szCs w:val="24"/>
        </w:rPr>
        <w:t>1</w:t>
      </w:r>
      <w:r w:rsidRPr="00B9525A">
        <w:rPr>
          <w:rFonts w:ascii="Traditional Arabic" w:hAnsi="Traditional Arabic" w:cs="Traditional Arabic"/>
          <w:sz w:val="24"/>
          <w:szCs w:val="24"/>
        </w:rPr>
        <w:fldChar w:fldCharType="end"/>
      </w:r>
    </w:p>
    <w:p w14:paraId="20518307" w14:textId="77777777" w:rsidR="000D64F7" w:rsidRDefault="000D64F7" w:rsidP="000D64F7">
      <w:pPr>
        <w:bidi/>
        <w:jc w:val="center"/>
        <w:rPr>
          <w:rFonts w:ascii="Traditional Arabic" w:eastAsia="Sakkal Majalla" w:hAnsi="Traditional Arabic" w:cs="Traditional Arabic"/>
          <w:b/>
          <w:bCs/>
          <w:color w:val="FF0000"/>
          <w:sz w:val="24"/>
          <w:szCs w:val="24"/>
          <w:rtl/>
        </w:rPr>
      </w:pPr>
    </w:p>
    <w:p w14:paraId="090A8A94" w14:textId="1CDAA5CE" w:rsidR="006B3620" w:rsidRDefault="006B3620" w:rsidP="006B3620">
      <w:pPr>
        <w:bidi/>
        <w:jc w:val="center"/>
        <w:rPr>
          <w:rFonts w:ascii="Traditional Arabic" w:eastAsia="Sakkal Majalla" w:hAnsi="Traditional Arabic" w:cs="Traditional Arabic"/>
          <w:b/>
          <w:bCs/>
          <w:color w:val="000000" w:themeColor="text1"/>
          <w:sz w:val="24"/>
          <w:szCs w:val="24"/>
          <w:rtl/>
        </w:rPr>
      </w:pPr>
      <w:r w:rsidRPr="006B3620">
        <w:rPr>
          <w:rFonts w:ascii="Traditional Arabic" w:eastAsia="Sakkal Majalla" w:hAnsi="Traditional Arabic" w:cs="Traditional Arabic" w:hint="cs"/>
          <w:b/>
          <w:bCs/>
          <w:color w:val="000000" w:themeColor="text1"/>
          <w:sz w:val="24"/>
          <w:szCs w:val="24"/>
          <w:rtl/>
        </w:rPr>
        <w:t xml:space="preserve">المصدر : من اعداد الباحثة </w:t>
      </w:r>
      <w:r>
        <w:rPr>
          <w:rFonts w:ascii="Traditional Arabic" w:eastAsia="Sakkal Majalla" w:hAnsi="Traditional Arabic" w:cs="Traditional Arabic" w:hint="cs"/>
          <w:b/>
          <w:bCs/>
          <w:color w:val="000000" w:themeColor="text1"/>
          <w:sz w:val="24"/>
          <w:szCs w:val="24"/>
          <w:rtl/>
        </w:rPr>
        <w:t>بالاعتماد على الأدبيات والدراسات ذات الصلة</w:t>
      </w:r>
    </w:p>
    <w:p w14:paraId="2373BEF0" w14:textId="77777777" w:rsidR="006B3620" w:rsidRPr="006B3620" w:rsidRDefault="006B3620" w:rsidP="006B3620">
      <w:pPr>
        <w:bidi/>
        <w:jc w:val="center"/>
        <w:rPr>
          <w:rFonts w:ascii="Traditional Arabic" w:eastAsia="Sakkal Majalla" w:hAnsi="Traditional Arabic" w:cs="Traditional Arabic"/>
          <w:b/>
          <w:bCs/>
          <w:color w:val="000000" w:themeColor="text1"/>
          <w:sz w:val="24"/>
          <w:szCs w:val="24"/>
          <w:rtl/>
        </w:rPr>
      </w:pPr>
    </w:p>
    <w:p w14:paraId="721C6268" w14:textId="77777777" w:rsidR="000D64F7" w:rsidRPr="00B9525A" w:rsidRDefault="000D64F7" w:rsidP="000D64F7">
      <w:pPr>
        <w:bidi/>
        <w:ind w:left="360"/>
        <w:rPr>
          <w:rFonts w:ascii="Traditional Arabic" w:hAnsi="Traditional Arabic" w:cs="Traditional Arabic"/>
          <w:b/>
          <w:bCs/>
          <w:sz w:val="32"/>
          <w:szCs w:val="32"/>
          <w:rtl/>
        </w:rPr>
      </w:pPr>
      <w:r w:rsidRPr="00B9525A">
        <w:rPr>
          <w:rFonts w:ascii="Traditional Arabic" w:eastAsia="Sakkal Majalla" w:hAnsi="Traditional Arabic" w:cs="Traditional Arabic"/>
          <w:b/>
          <w:bCs/>
          <w:sz w:val="32"/>
          <w:szCs w:val="32"/>
          <w:rtl/>
        </w:rPr>
        <w:t xml:space="preserve"> (1،9) الدراسات السابقة</w:t>
      </w:r>
      <w:r w:rsidRPr="00B9525A">
        <w:rPr>
          <w:rFonts w:ascii="Traditional Arabic" w:eastAsia="Sakkal Majalla" w:hAnsi="Traditional Arabic" w:cs="Traditional Arabic"/>
          <w:b/>
          <w:bCs/>
          <w:sz w:val="32"/>
          <w:szCs w:val="32"/>
        </w:rPr>
        <w:t xml:space="preserve"> </w:t>
      </w:r>
      <w:r w:rsidRPr="00B9525A">
        <w:rPr>
          <w:rFonts w:ascii="Traditional Arabic" w:eastAsia="Sakkal Majalla" w:hAnsi="Traditional Arabic" w:cs="Traditional Arabic"/>
          <w:b/>
          <w:bCs/>
          <w:sz w:val="32"/>
          <w:szCs w:val="32"/>
          <w:rtl/>
        </w:rPr>
        <w:t xml:space="preserve"> التي تناولت متغيرات الدراسة وابعادها  </w:t>
      </w:r>
      <w:r w:rsidRPr="00B9525A">
        <w:rPr>
          <w:rFonts w:ascii="Traditional Arabic" w:hAnsi="Traditional Arabic" w:cs="Traditional Arabic"/>
          <w:b/>
          <w:bCs/>
          <w:sz w:val="32"/>
          <w:szCs w:val="32"/>
          <w:rtl/>
        </w:rPr>
        <w:t>:</w:t>
      </w:r>
    </w:p>
    <w:p w14:paraId="45F818D5" w14:textId="77777777" w:rsidR="000D64F7" w:rsidRPr="00B9525A" w:rsidRDefault="000D64F7" w:rsidP="000D64F7">
      <w:pPr>
        <w:bidi/>
        <w:rPr>
          <w:rStyle w:val="ts-alignment-element"/>
          <w:rFonts w:ascii="Traditional Arabic" w:hAnsi="Traditional Arabic" w:cs="Traditional Arabic"/>
          <w:b/>
          <w:bCs/>
          <w:sz w:val="24"/>
          <w:szCs w:val="24"/>
        </w:rPr>
      </w:pPr>
      <w:r w:rsidRPr="00B9525A">
        <w:rPr>
          <w:rFonts w:ascii="Traditional Arabic" w:hAnsi="Traditional Arabic" w:cs="Traditional Arabic"/>
          <w:b/>
          <w:bCs/>
          <w:sz w:val="24"/>
          <w:szCs w:val="24"/>
          <w:rtl/>
        </w:rPr>
        <w:t xml:space="preserve"> (1،9،1) دراسات تناولت المتغير الأول (الذكاء الاصطناعي) :</w:t>
      </w:r>
    </w:p>
    <w:p w14:paraId="59DD7054" w14:textId="77777777" w:rsidR="000D64F7" w:rsidRPr="00B9525A" w:rsidRDefault="000D64F7">
      <w:pPr>
        <w:pStyle w:val="ListParagraph"/>
        <w:numPr>
          <w:ilvl w:val="0"/>
          <w:numId w:val="1"/>
        </w:numPr>
        <w:bidi/>
        <w:spacing w:before="240" w:line="259" w:lineRule="auto"/>
        <w:rPr>
          <w:rStyle w:val="ts-alignment-element"/>
          <w:rFonts w:ascii="Traditional Arabic" w:hAnsi="Traditional Arabic" w:cs="Traditional Arabic"/>
        </w:rPr>
      </w:pPr>
      <w:r w:rsidRPr="00B9525A">
        <w:rPr>
          <w:rStyle w:val="ts-alignment-element"/>
          <w:rFonts w:ascii="Traditional Arabic" w:hAnsi="Traditional Arabic" w:cs="Traditional Arabic"/>
          <w:rtl/>
          <w:lang w:val="en"/>
        </w:rPr>
        <w:t>دراسة (العنزي والعبيكان ،2024)</w:t>
      </w:r>
    </w:p>
    <w:p w14:paraId="1F2B3543" w14:textId="77777777" w:rsidR="000D64F7" w:rsidRPr="00B9525A" w:rsidRDefault="000D64F7" w:rsidP="000D64F7">
      <w:pPr>
        <w:bidi/>
        <w:spacing w:before="240"/>
        <w:rPr>
          <w:rStyle w:val="ts-alignment-element"/>
          <w:rFonts w:ascii="Traditional Arabic" w:hAnsi="Traditional Arabic" w:cs="Traditional Arabic"/>
          <w:sz w:val="24"/>
          <w:szCs w:val="24"/>
          <w:rtl/>
        </w:rPr>
      </w:pPr>
      <w:r w:rsidRPr="00B9525A">
        <w:rPr>
          <w:rStyle w:val="ts-alignment-element"/>
          <w:rFonts w:ascii="Traditional Arabic" w:hAnsi="Traditional Arabic" w:cs="Traditional Arabic"/>
          <w:sz w:val="24"/>
          <w:szCs w:val="24"/>
          <w:rtl/>
        </w:rPr>
        <w:t>هدفت الدراسة إلى البحث والاستقصاء عن أهم محاور الذكاء الاصطناعي في التعليم وأبرز المقترحات التطبيقية والبحثية المتعلقة به. استخدمت الباحثة المراجعة المنهجية للدراسات العربية والأجنبية المتعلقة بموضوع الذكاء الاصطناعي في التعليم خلال الفترة من 2019 إلى نوفمبر 2023.من أهم نتائج الدراسة:- دور الذكاء الاصطناعي في تعزيز دور المعلم والطالب وتطوير المادة العلمية والأنظمة الإدارية.</w:t>
      </w:r>
    </w:p>
    <w:p w14:paraId="57A710A6" w14:textId="77777777" w:rsidR="000D64F7" w:rsidRPr="00B9525A" w:rsidRDefault="000D64F7">
      <w:pPr>
        <w:pStyle w:val="ListParagraph"/>
        <w:numPr>
          <w:ilvl w:val="0"/>
          <w:numId w:val="1"/>
        </w:numPr>
        <w:bidi/>
        <w:spacing w:before="240" w:line="259" w:lineRule="auto"/>
        <w:rPr>
          <w:rStyle w:val="ts-alignment-element"/>
          <w:rFonts w:ascii="Traditional Arabic" w:hAnsi="Traditional Arabic" w:cs="Traditional Arabic"/>
        </w:rPr>
      </w:pPr>
      <w:r w:rsidRPr="00B9525A">
        <w:rPr>
          <w:rStyle w:val="ts-alignment-element"/>
          <w:rFonts w:ascii="Traditional Arabic" w:hAnsi="Traditional Arabic" w:cs="Traditional Arabic"/>
          <w:rtl/>
        </w:rPr>
        <w:t xml:space="preserve">دراسة (محمد والفراني ،2024) </w:t>
      </w:r>
    </w:p>
    <w:p w14:paraId="3F368AD2" w14:textId="77777777" w:rsidR="000D64F7" w:rsidRPr="00B9525A" w:rsidRDefault="000D64F7" w:rsidP="000D64F7">
      <w:pPr>
        <w:bidi/>
        <w:spacing w:before="240"/>
        <w:rPr>
          <w:rStyle w:val="ts-alignment-element"/>
          <w:rFonts w:ascii="Traditional Arabic" w:hAnsi="Traditional Arabic" w:cs="Traditional Arabic"/>
          <w:sz w:val="24"/>
          <w:szCs w:val="24"/>
        </w:rPr>
      </w:pPr>
      <w:r w:rsidRPr="00B9525A">
        <w:rPr>
          <w:rStyle w:val="ts-alignment-element"/>
          <w:rFonts w:ascii="Traditional Arabic" w:hAnsi="Traditional Arabic" w:cs="Traditional Arabic"/>
          <w:sz w:val="24"/>
          <w:szCs w:val="24"/>
          <w:rtl/>
        </w:rPr>
        <w:lastRenderedPageBreak/>
        <w:t xml:space="preserve">هدفت الدراسة الى قياس اتجاهات طالبات الدراسات العليا في استخدام تطبيق </w:t>
      </w:r>
      <w:r w:rsidRPr="00B9525A">
        <w:rPr>
          <w:rStyle w:val="ts-alignment-element"/>
          <w:rFonts w:ascii="Traditional Arabic" w:hAnsi="Traditional Arabic" w:cs="Traditional Arabic"/>
          <w:sz w:val="24"/>
          <w:szCs w:val="24"/>
        </w:rPr>
        <w:t>Whimsical</w:t>
      </w:r>
      <w:r w:rsidRPr="00B9525A">
        <w:rPr>
          <w:rStyle w:val="ts-alignment-element"/>
          <w:rFonts w:ascii="Traditional Arabic" w:hAnsi="Traditional Arabic" w:cs="Traditional Arabic"/>
          <w:sz w:val="24"/>
          <w:szCs w:val="24"/>
          <w:rtl/>
        </w:rPr>
        <w:t xml:space="preserve"> الذي يقوم على تطبيقات الذكاء الاصطناعي التوليدي ومن خلاله يتم تنمية مهارات إنتاج الخرائط الذهنية الرقمية. استخدمت الباحثة المنهج الوصفي والاستبيان الإلكتروني لجمع البيانات من عينة عشوائية بسيطة من (37) طالبة في جامعة الملك عبد العزيز. استنتجت الدراسة ان . توصلت الدراسة الى ان طالبات الدراسات العليا لديهم اتجاهات وآراء جيدة وإيجابية تجاه استخدام تطبيق </w:t>
      </w:r>
      <w:r w:rsidRPr="00B9525A">
        <w:rPr>
          <w:rStyle w:val="ts-alignment-element"/>
          <w:rFonts w:ascii="Traditional Arabic" w:hAnsi="Traditional Arabic" w:cs="Traditional Arabic"/>
          <w:sz w:val="24"/>
          <w:szCs w:val="24"/>
        </w:rPr>
        <w:t>Whimsical</w:t>
      </w:r>
      <w:r w:rsidRPr="00B9525A">
        <w:rPr>
          <w:rStyle w:val="ts-alignment-element"/>
          <w:rFonts w:ascii="Traditional Arabic" w:hAnsi="Traditional Arabic" w:cs="Traditional Arabic"/>
          <w:sz w:val="24"/>
          <w:szCs w:val="24"/>
          <w:rtl/>
        </w:rPr>
        <w:t xml:space="preserve"> ودوره الإيجابي في  تنمية مهارات إنتاج الخرائط الذهنية الرقمية.</w:t>
      </w:r>
    </w:p>
    <w:p w14:paraId="2A785DF3" w14:textId="77777777" w:rsidR="000D64F7" w:rsidRPr="00B9525A" w:rsidRDefault="000D64F7" w:rsidP="000D64F7">
      <w:pPr>
        <w:pStyle w:val="ListParagraph"/>
        <w:bidi/>
        <w:spacing w:before="240"/>
        <w:ind w:left="786"/>
        <w:rPr>
          <w:rStyle w:val="ts-alignment-element"/>
          <w:rFonts w:ascii="Traditional Arabic" w:hAnsi="Traditional Arabic" w:cs="Traditional Arabic"/>
        </w:rPr>
      </w:pPr>
    </w:p>
    <w:p w14:paraId="66B90DF0" w14:textId="77777777" w:rsidR="000D64F7" w:rsidRPr="00B9525A" w:rsidRDefault="000D64F7">
      <w:pPr>
        <w:pStyle w:val="ListParagraph"/>
        <w:numPr>
          <w:ilvl w:val="0"/>
          <w:numId w:val="1"/>
        </w:numPr>
        <w:bidi/>
        <w:spacing w:line="259" w:lineRule="auto"/>
        <w:rPr>
          <w:rFonts w:ascii="Traditional Arabic" w:hAnsi="Traditional Arabic" w:cs="Traditional Arabic"/>
          <w:shd w:val="clear" w:color="auto" w:fill="FFFFFF"/>
        </w:rPr>
      </w:pPr>
      <w:r w:rsidRPr="00B9525A">
        <w:rPr>
          <w:rFonts w:ascii="Traditional Arabic" w:hAnsi="Traditional Arabic" w:cs="Traditional Arabic"/>
          <w:shd w:val="clear" w:color="auto" w:fill="FFFFFF"/>
          <w:rtl/>
        </w:rPr>
        <w:t xml:space="preserve">دراسة </w:t>
      </w:r>
      <w:r w:rsidRPr="00B9525A">
        <w:rPr>
          <w:rFonts w:ascii="Traditional Arabic" w:hAnsi="Traditional Arabic" w:cs="Traditional Arabic"/>
          <w:shd w:val="clear" w:color="auto" w:fill="FFFFFF"/>
        </w:rPr>
        <w:t xml:space="preserve"> (Denny et al.,2024)</w:t>
      </w:r>
      <w:r w:rsidRPr="00B9525A">
        <w:rPr>
          <w:rFonts w:ascii="Traditional Arabic" w:hAnsi="Traditional Arabic" w:cs="Traditional Arabic"/>
          <w:shd w:val="clear" w:color="auto" w:fill="FFFFFF"/>
          <w:rtl/>
        </w:rPr>
        <w:t xml:space="preserve"> </w:t>
      </w:r>
    </w:p>
    <w:p w14:paraId="6458A825" w14:textId="77777777" w:rsidR="000D64F7" w:rsidRPr="00B9525A" w:rsidRDefault="000D64F7" w:rsidP="000D64F7">
      <w:pPr>
        <w:pStyle w:val="ListParagraph"/>
        <w:bidi/>
        <w:ind w:left="786"/>
        <w:rPr>
          <w:rFonts w:ascii="Traditional Arabic" w:hAnsi="Traditional Arabic" w:cs="Traditional Arabic"/>
          <w:shd w:val="clear" w:color="auto" w:fill="FFFFFF"/>
          <w:rtl/>
        </w:rPr>
      </w:pPr>
      <w:r w:rsidRPr="00B9525A">
        <w:rPr>
          <w:rFonts w:ascii="Traditional Arabic" w:hAnsi="Traditional Arabic" w:cs="Traditional Arabic"/>
          <w:shd w:val="clear" w:color="auto" w:fill="FFFFFF"/>
          <w:rtl/>
        </w:rPr>
        <w:t>هدفت الدراسة الى استكشاف إمكانات الذكاء الاصطناعي التوليدية في تعزيز الممارسات التعليمية. باستخدام منهجية مقالة المسح ، أكدت النتائج على أهمية النظر في وجهات النظر المتنوعة والاعتراف بالتحديات الفريدة الكامنة في التطبيقات التعليمية ، وبالتالي الدعوة إلى رعاية مجتمع داعم داخل مجال GAIED.</w:t>
      </w:r>
    </w:p>
    <w:p w14:paraId="38378C3A" w14:textId="77777777" w:rsidR="000D64F7" w:rsidRPr="00172BD8" w:rsidRDefault="000D64F7">
      <w:pPr>
        <w:pStyle w:val="ListParagraph"/>
        <w:numPr>
          <w:ilvl w:val="0"/>
          <w:numId w:val="1"/>
        </w:numPr>
        <w:bidi/>
        <w:spacing w:line="259" w:lineRule="auto"/>
        <w:rPr>
          <w:rFonts w:ascii="Traditional Arabic" w:hAnsi="Traditional Arabic" w:cs="Traditional Arabic"/>
          <w:shd w:val="clear" w:color="auto" w:fill="FFFFFF"/>
        </w:rPr>
      </w:pPr>
      <w:r w:rsidRPr="00172BD8">
        <w:rPr>
          <w:rFonts w:ascii="Traditional Arabic" w:hAnsi="Traditional Arabic" w:cs="Traditional Arabic"/>
          <w:shd w:val="clear" w:color="auto" w:fill="FFFFFF"/>
          <w:rtl/>
        </w:rPr>
        <w:t xml:space="preserve">دراسة </w:t>
      </w:r>
      <w:r w:rsidRPr="00172BD8">
        <w:rPr>
          <w:rFonts w:ascii="Traditional Arabic" w:hAnsi="Traditional Arabic" w:cs="Traditional Arabic"/>
          <w:shd w:val="clear" w:color="auto" w:fill="FFFFFF"/>
        </w:rPr>
        <w:t>(Wardat et al.,2024)</w:t>
      </w:r>
      <w:r w:rsidRPr="00172BD8">
        <w:rPr>
          <w:rFonts w:ascii="Traditional Arabic" w:hAnsi="Traditional Arabic" w:cs="Traditional Arabic"/>
          <w:shd w:val="clear" w:color="auto" w:fill="FFFFFF"/>
          <w:rtl/>
        </w:rPr>
        <w:t xml:space="preserve"> </w:t>
      </w:r>
    </w:p>
    <w:p w14:paraId="460B5F6B" w14:textId="77777777" w:rsidR="000D64F7" w:rsidRPr="00172BD8" w:rsidRDefault="000D64F7" w:rsidP="000D64F7">
      <w:pPr>
        <w:pStyle w:val="ListParagraph"/>
        <w:bidi/>
        <w:ind w:left="786"/>
        <w:rPr>
          <w:rFonts w:ascii="Traditional Arabic" w:hAnsi="Traditional Arabic" w:cs="Traditional Arabic"/>
          <w:shd w:val="clear" w:color="auto" w:fill="FFFFFF"/>
          <w:rtl/>
        </w:rPr>
      </w:pPr>
      <w:r w:rsidRPr="00172BD8">
        <w:rPr>
          <w:rFonts w:ascii="Traditional Arabic" w:hAnsi="Traditional Arabic" w:cs="Traditional Arabic"/>
          <w:rtl/>
        </w:rPr>
        <w:t>هدفت الدراسة الى استكشاف تصورات معلمي الرياضيات حول دمج الذكاء الاصطناعي، وأكدت على تحسين التفاعل الطلابي</w:t>
      </w:r>
      <w:r w:rsidRPr="00172BD8">
        <w:rPr>
          <w:rFonts w:ascii="Traditional Arabic" w:hAnsi="Traditional Arabic" w:cs="Traditional Arabic"/>
          <w:shd w:val="clear" w:color="auto" w:fill="FFFFFF"/>
          <w:rtl/>
        </w:rPr>
        <w:t xml:space="preserve"> وذلك باستخدام منهج تحليلي وصفي ، استطلعت الدراسة 580 مدرسا للرياضيات من المدارس العامة والخاصة في ثلاث مناطق تعليمية. أظهرت النتائج إمكانات الذكاء الاصطناعي في تعزيز فعالية التدريس وأداء الطلاب ، وتعزيز التحفيز والمنافسة والتمايز بين الطلاب. </w:t>
      </w:r>
    </w:p>
    <w:p w14:paraId="3D585740" w14:textId="77777777" w:rsidR="000D64F7" w:rsidRPr="00172BD8" w:rsidRDefault="000D64F7">
      <w:pPr>
        <w:pStyle w:val="ListParagraph"/>
        <w:numPr>
          <w:ilvl w:val="0"/>
          <w:numId w:val="1"/>
        </w:numPr>
        <w:bidi/>
        <w:spacing w:line="259" w:lineRule="auto"/>
        <w:rPr>
          <w:rFonts w:ascii="Traditional Arabic" w:hAnsi="Traditional Arabic" w:cs="Traditional Arabic"/>
          <w:shd w:val="clear" w:color="auto" w:fill="FFFFFF"/>
        </w:rPr>
      </w:pPr>
      <w:r w:rsidRPr="00172BD8">
        <w:rPr>
          <w:rFonts w:ascii="Traditional Arabic" w:hAnsi="Traditional Arabic" w:cs="Traditional Arabic"/>
          <w:shd w:val="clear" w:color="auto" w:fill="FFFFFF"/>
          <w:rtl/>
        </w:rPr>
        <w:t xml:space="preserve">دراسة </w:t>
      </w:r>
      <w:r w:rsidRPr="00172BD8">
        <w:rPr>
          <w:rFonts w:ascii="Traditional Arabic" w:hAnsi="Traditional Arabic" w:cs="Traditional Arabic"/>
          <w:shd w:val="clear" w:color="auto" w:fill="FFFFFF"/>
        </w:rPr>
        <w:t>(Uygun.,2024)</w:t>
      </w:r>
      <w:r w:rsidRPr="00172BD8">
        <w:rPr>
          <w:rFonts w:ascii="Traditional Arabic" w:hAnsi="Traditional Arabic" w:cs="Traditional Arabic"/>
          <w:shd w:val="clear" w:color="auto" w:fill="FFFFFF"/>
          <w:rtl/>
        </w:rPr>
        <w:t xml:space="preserve"> </w:t>
      </w:r>
    </w:p>
    <w:p w14:paraId="011801C1" w14:textId="77777777" w:rsidR="000D64F7" w:rsidRPr="00172BD8" w:rsidRDefault="000D64F7" w:rsidP="000D64F7">
      <w:pPr>
        <w:pStyle w:val="ListParagraph"/>
        <w:bidi/>
        <w:ind w:left="786"/>
        <w:rPr>
          <w:rFonts w:ascii="Traditional Arabic" w:hAnsi="Traditional Arabic" w:cs="Traditional Arabic"/>
          <w:shd w:val="clear" w:color="auto" w:fill="FFFFFF"/>
          <w:rtl/>
        </w:rPr>
      </w:pPr>
      <w:r w:rsidRPr="00172BD8">
        <w:rPr>
          <w:rFonts w:ascii="Traditional Arabic" w:hAnsi="Traditional Arabic" w:cs="Traditional Arabic"/>
          <w:shd w:val="clear" w:color="auto" w:fill="FFFFFF"/>
          <w:rtl/>
        </w:rPr>
        <w:t xml:space="preserve">هدفت الدراسة الى استكشاف الرأي حول استخدامات الذكاء الاصطناعي في التعليم و شارك في هذه الدراسة  74 معلما ، باستخدام مقياس الرأي حول الذكاء الاصطناعي في التعليم لجمع رؤى قيمة. كشفت النتائج عن نظرة إيجابية في الغالب حول استخدام الذكاء الاصطناعي في التعلم ، وإن كانت مصحوبة بمخاوف كبيرة بشأن القضايا الأخلاقية والمتعلقة بالخصوصية. </w:t>
      </w:r>
    </w:p>
    <w:p w14:paraId="1107F1E1" w14:textId="77777777" w:rsidR="000D64F7" w:rsidRPr="00172BD8" w:rsidRDefault="000D64F7" w:rsidP="000D64F7">
      <w:pPr>
        <w:pStyle w:val="ListParagraph"/>
        <w:bidi/>
        <w:ind w:left="786"/>
        <w:rPr>
          <w:rFonts w:ascii="Traditional Arabic" w:hAnsi="Traditional Arabic" w:cs="Traditional Arabic"/>
          <w:shd w:val="clear" w:color="auto" w:fill="FFFFFF"/>
          <w:rtl/>
        </w:rPr>
      </w:pPr>
    </w:p>
    <w:p w14:paraId="78D6F105" w14:textId="77777777" w:rsidR="000D64F7" w:rsidRPr="00172BD8" w:rsidRDefault="000D64F7" w:rsidP="000D64F7">
      <w:pPr>
        <w:pStyle w:val="ListParagraph"/>
        <w:bidi/>
        <w:ind w:left="786"/>
        <w:rPr>
          <w:rFonts w:ascii="Traditional Arabic" w:hAnsi="Traditional Arabic" w:cs="Traditional Arabic"/>
        </w:rPr>
      </w:pPr>
      <w:r w:rsidRPr="00172BD8">
        <w:rPr>
          <w:rFonts w:ascii="Traditional Arabic" w:hAnsi="Traditional Arabic" w:cs="Traditional Arabic"/>
          <w:rtl/>
        </w:rPr>
        <w:t>دراسة (</w:t>
      </w:r>
      <w:r w:rsidRPr="00172BD8">
        <w:rPr>
          <w:rFonts w:ascii="Traditional Arabic" w:hAnsi="Traditional Arabic" w:cs="Traditional Arabic"/>
          <w:shd w:val="clear" w:color="auto" w:fill="FFFFFF"/>
        </w:rPr>
        <w:t>Rahiman &amp;Kodikal,2024</w:t>
      </w:r>
      <w:r w:rsidRPr="00172BD8">
        <w:rPr>
          <w:rFonts w:ascii="Traditional Arabic" w:hAnsi="Traditional Arabic" w:cs="Traditional Arabic"/>
          <w:rtl/>
        </w:rPr>
        <w:t xml:space="preserve">) </w:t>
      </w:r>
    </w:p>
    <w:p w14:paraId="68E93F91"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هدفت الدراسة في الكشف عن دور الذكاء الاصطناعي في تحسين أساليب التقييم وزيادة مشاركة المعلمين</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 xml:space="preserve"> وسعت إلى تقييم مستويات وعي أعضاء هيئة التدريس فيما يتعلق بالتطبيق العملي ودمج الذكاء الاصطناعي (الذكاء الاصطناعي) في التعليم العالي. بالإضافة إلى ذلك ، كما يهدف البحث إلى توضيح تأثير الذكاء الاصطناعي على تجاربهم التعليمية ومستوى المشاركة في العمل الذي أظهره المعلمون. اختار الباحثون 250 من أعضاء هيئة التدريس من المؤسسات المصنفة من قبل QS (Quacquarelli Symonds) التي تعمل في أوضاع التعليم الهجين. باستخدام منهج البحث الكمي وتنفيذ نموذج المعادلة الهيكلية ،. أشارت النتائج إلى أن التنفيذ الذكاء الاصطناعي سهل تطوير أساليب تقييم وتقدير قوية ، مما أدى إلى ارتفاع مستويات المشاركة في العمل بين أعضاء هيئة التدريس.</w:t>
      </w:r>
    </w:p>
    <w:p w14:paraId="573891BD" w14:textId="77777777" w:rsidR="000D64F7" w:rsidRPr="00172BD8" w:rsidRDefault="000D64F7">
      <w:pPr>
        <w:pStyle w:val="ListParagraph"/>
        <w:numPr>
          <w:ilvl w:val="0"/>
          <w:numId w:val="1"/>
        </w:numPr>
        <w:bidi/>
        <w:spacing w:line="259" w:lineRule="auto"/>
        <w:rPr>
          <w:rFonts w:ascii="Traditional Arabic" w:hAnsi="Traditional Arabic" w:cs="Traditional Arabic"/>
        </w:rPr>
      </w:pPr>
      <w:r w:rsidRPr="00172BD8">
        <w:rPr>
          <w:rFonts w:ascii="Traditional Arabic" w:hAnsi="Traditional Arabic" w:cs="Traditional Arabic"/>
          <w:rtl/>
        </w:rPr>
        <w:t xml:space="preserve">دراسة (فرج،2024) </w:t>
      </w:r>
    </w:p>
    <w:p w14:paraId="303BE75D" w14:textId="77777777" w:rsidR="000D64F7" w:rsidRPr="00172BD8" w:rsidRDefault="000D64F7" w:rsidP="000D64F7">
      <w:pPr>
        <w:bidi/>
        <w:ind w:left="426"/>
        <w:rPr>
          <w:rFonts w:ascii="Traditional Arabic" w:hAnsi="Traditional Arabic" w:cs="Traditional Arabic"/>
          <w:sz w:val="24"/>
          <w:szCs w:val="24"/>
        </w:rPr>
      </w:pPr>
      <w:r w:rsidRPr="00172BD8">
        <w:rPr>
          <w:rFonts w:ascii="Traditional Arabic" w:hAnsi="Traditional Arabic" w:cs="Traditional Arabic"/>
          <w:sz w:val="24"/>
          <w:szCs w:val="24"/>
          <w:rtl/>
        </w:rPr>
        <w:t>هدفت الدراسة الى بتسليط الضوء على أهمية الذكاء الاصطناعي وتأثيره المتنامي على المؤسسات الخدمية حول العالم.. تناولت الدراسة إسهامات الذكاء الاصطناعي في تطوير ومعالجة اللغات الطبيعية، والتعرف على الكلام المنطوق والرؤية الحاسوبية، الدراسة تحليلية وصفية و استندت إلى تحليل الواقع التعليمي محليًا وعالميًا، استنتجت الدراسة بان الذكاء الاصطناعي يُمثل نقطة تحول في التعليم، خاصة في أتمتة المهام وتحسين مخرجات التعليم</w:t>
      </w:r>
      <w:r w:rsidRPr="00172BD8">
        <w:rPr>
          <w:rFonts w:ascii="Traditional Arabic" w:hAnsi="Traditional Arabic" w:cs="Traditional Arabic"/>
          <w:sz w:val="24"/>
          <w:szCs w:val="24"/>
        </w:rPr>
        <w:t>.</w:t>
      </w:r>
      <w:r w:rsidRPr="00172BD8">
        <w:rPr>
          <w:rFonts w:ascii="Traditional Arabic" w:hAnsi="Traditional Arabic" w:cs="Traditional Arabic"/>
          <w:sz w:val="24"/>
          <w:szCs w:val="24"/>
          <w:rtl/>
        </w:rPr>
        <w:t xml:space="preserve">كما </w:t>
      </w:r>
      <w:r w:rsidRPr="00172BD8">
        <w:rPr>
          <w:rFonts w:ascii="Traditional Arabic" w:hAnsi="Traditional Arabic" w:cs="Traditional Arabic"/>
          <w:sz w:val="24"/>
          <w:szCs w:val="24"/>
          <w:rtl/>
        </w:rPr>
        <w:lastRenderedPageBreak/>
        <w:t>انه يمكن استخدامه في التدريس الفردي بحسب مستوى الطالب، وتصحيح الاختبارات، ودعم ذوي الاحتياجات الخاصة</w:t>
      </w:r>
      <w:r w:rsidRPr="00172BD8">
        <w:rPr>
          <w:rFonts w:ascii="Traditional Arabic" w:hAnsi="Traditional Arabic" w:cs="Traditional Arabic"/>
          <w:sz w:val="24"/>
          <w:szCs w:val="24"/>
        </w:rPr>
        <w:t>.</w:t>
      </w:r>
      <w:r w:rsidRPr="00172BD8">
        <w:rPr>
          <w:rFonts w:ascii="Traditional Arabic" w:hAnsi="Traditional Arabic" w:cs="Traditional Arabic"/>
          <w:sz w:val="24"/>
          <w:szCs w:val="24"/>
          <w:rtl/>
        </w:rPr>
        <w:t>كذلك يُساعد في تخفيف أعباء المعلم الإدارية، مما يُتيح له التركيز على الأنشطة البحثية والتطويرية</w:t>
      </w:r>
      <w:r w:rsidRPr="00172BD8">
        <w:rPr>
          <w:rFonts w:ascii="Traditional Arabic" w:hAnsi="Traditional Arabic" w:cs="Traditional Arabic"/>
          <w:sz w:val="24"/>
          <w:szCs w:val="24"/>
        </w:rPr>
        <w:t>.</w:t>
      </w:r>
    </w:p>
    <w:p w14:paraId="05279D40" w14:textId="77777777" w:rsidR="000D64F7" w:rsidRPr="00172BD8" w:rsidRDefault="000D64F7">
      <w:pPr>
        <w:pStyle w:val="ListParagraph"/>
        <w:numPr>
          <w:ilvl w:val="0"/>
          <w:numId w:val="2"/>
        </w:numPr>
        <w:bidi/>
        <w:spacing w:line="259" w:lineRule="auto"/>
        <w:rPr>
          <w:rFonts w:ascii="Traditional Arabic" w:hAnsi="Traditional Arabic" w:cs="Traditional Arabic"/>
          <w:shd w:val="clear" w:color="auto" w:fill="FFFFFF"/>
        </w:rPr>
      </w:pPr>
      <w:r w:rsidRPr="00172BD8">
        <w:rPr>
          <w:rFonts w:ascii="Traditional Arabic" w:hAnsi="Traditional Arabic" w:cs="Traditional Arabic"/>
          <w:shd w:val="clear" w:color="auto" w:fill="FFFFFF"/>
          <w:rtl/>
        </w:rPr>
        <w:t>دراسة</w:t>
      </w:r>
      <w:r w:rsidRPr="00172BD8">
        <w:rPr>
          <w:rFonts w:ascii="Traditional Arabic" w:hAnsi="Traditional Arabic" w:cs="Traditional Arabic"/>
          <w:shd w:val="clear" w:color="auto" w:fill="FFFFFF"/>
        </w:rPr>
        <w:t>,2024 )</w:t>
      </w:r>
      <w:r w:rsidRPr="00172BD8">
        <w:rPr>
          <w:rFonts w:ascii="Traditional Arabic" w:hAnsi="Traditional Arabic" w:cs="Traditional Arabic"/>
          <w:shd w:val="clear" w:color="auto" w:fill="FFFFFF"/>
          <w:rtl/>
        </w:rPr>
        <w:t xml:space="preserve"> </w:t>
      </w:r>
      <w:r w:rsidRPr="00172BD8">
        <w:rPr>
          <w:rFonts w:ascii="Traditional Arabic" w:hAnsi="Traditional Arabic" w:cs="Traditional Arabic"/>
          <w:shd w:val="clear" w:color="auto" w:fill="FFFFFF"/>
        </w:rPr>
        <w:t>(Mafara &amp; Abdullahi</w:t>
      </w:r>
      <w:r w:rsidRPr="00172BD8">
        <w:rPr>
          <w:rFonts w:ascii="Traditional Arabic" w:hAnsi="Traditional Arabic" w:cs="Traditional Arabic"/>
          <w:shd w:val="clear" w:color="auto" w:fill="FFFFFF"/>
          <w:rtl/>
        </w:rPr>
        <w:t xml:space="preserve"> </w:t>
      </w:r>
    </w:p>
    <w:p w14:paraId="5BC85825" w14:textId="77777777" w:rsidR="000D64F7" w:rsidRPr="00172BD8" w:rsidRDefault="000D64F7" w:rsidP="000D64F7">
      <w:pPr>
        <w:bidi/>
        <w:ind w:left="360"/>
        <w:rPr>
          <w:rFonts w:ascii="Traditional Arabic" w:hAnsi="Traditional Arabic" w:cs="Traditional Arabic"/>
          <w:sz w:val="24"/>
          <w:szCs w:val="24"/>
          <w:shd w:val="clear" w:color="auto" w:fill="FFFFFF"/>
        </w:rPr>
      </w:pPr>
      <w:r w:rsidRPr="00B9525A">
        <w:rPr>
          <w:rFonts w:ascii="Traditional Arabic" w:hAnsi="Traditional Arabic" w:cs="Traditional Arabic"/>
          <w:sz w:val="24"/>
          <w:szCs w:val="24"/>
          <w:shd w:val="clear" w:color="auto" w:fill="FFFFFF"/>
          <w:rtl/>
        </w:rPr>
        <w:t xml:space="preserve">هدفت الدراسة الى استكشاف امكانية اعتماد الذكاء الاصطناعي في التعليم، مع التركيز على التحديات والإمكانيات المرتبطة بها. باستخدام نهج ورقة المراجعة ، ناقشت الدراسة العديد من التطبيقات الذكاء الاصطناعي ، مع التركيز على الفوائد مثل تحسين التعاون بين المعلم والطالب وتوفير البيانات في الوقت الفعلي. وأكدت نتائج الدراسة على أهمية اعتماد الذكاء الاصطناعي في التعليم مع الاعتراف بالحاجة إلى التصدي لمجموعة من التحديات </w:t>
      </w:r>
      <w:r w:rsidRPr="00172BD8">
        <w:rPr>
          <w:rFonts w:ascii="Traditional Arabic" w:hAnsi="Traditional Arabic" w:cs="Traditional Arabic"/>
          <w:sz w:val="24"/>
          <w:szCs w:val="24"/>
          <w:shd w:val="clear" w:color="auto" w:fill="FFFFFF"/>
          <w:rtl/>
        </w:rPr>
        <w:t>بشكل شامل.</w:t>
      </w:r>
    </w:p>
    <w:p w14:paraId="2FEA709D" w14:textId="77777777" w:rsidR="000D64F7" w:rsidRPr="00172BD8" w:rsidRDefault="000D64F7">
      <w:pPr>
        <w:pStyle w:val="ListParagraph"/>
        <w:numPr>
          <w:ilvl w:val="0"/>
          <w:numId w:val="1"/>
        </w:numPr>
        <w:bidi/>
        <w:spacing w:line="259" w:lineRule="auto"/>
        <w:rPr>
          <w:rFonts w:ascii="Traditional Arabic" w:hAnsi="Traditional Arabic" w:cs="Traditional Arabic"/>
        </w:rPr>
      </w:pPr>
      <w:r w:rsidRPr="00172BD8">
        <w:rPr>
          <w:rFonts w:ascii="Traditional Arabic" w:hAnsi="Traditional Arabic" w:cs="Traditional Arabic"/>
          <w:rtl/>
        </w:rPr>
        <w:t xml:space="preserve">دراسة </w:t>
      </w:r>
      <w:r w:rsidRPr="00172BD8">
        <w:rPr>
          <w:rFonts w:ascii="Traditional Arabic" w:hAnsi="Traditional Arabic" w:cs="Traditional Arabic"/>
        </w:rPr>
        <w:t xml:space="preserve"> (Hacker et al.,2023)</w:t>
      </w:r>
    </w:p>
    <w:p w14:paraId="4FEF0376" w14:textId="77777777" w:rsidR="000D64F7" w:rsidRPr="00172BD8" w:rsidRDefault="000D64F7" w:rsidP="000D64F7">
      <w:pPr>
        <w:bidi/>
        <w:ind w:left="426"/>
        <w:rPr>
          <w:rFonts w:ascii="Traditional Arabic" w:hAnsi="Traditional Arabic" w:cs="Traditional Arabic"/>
          <w:sz w:val="24"/>
          <w:szCs w:val="24"/>
          <w:rtl/>
        </w:rPr>
      </w:pPr>
      <w:r w:rsidRPr="00172BD8">
        <w:rPr>
          <w:rFonts w:ascii="Traditional Arabic" w:hAnsi="Traditional Arabic" w:cs="Traditional Arabic"/>
          <w:sz w:val="24"/>
          <w:szCs w:val="24"/>
          <w:rtl/>
        </w:rPr>
        <w:t>هدفت هذه الدراسة الى مناقشة نماذج الذكاء الاصطناعي التوليدية الجديدة في سياق المناقشات حول تنظيم الذكاء الاصطناعي الجدير بالثقة. اعتمدت الدراسة على منهجية تحليلية نظرية تراجع الأطر القانونية والتنظيمية الحالية المتعلقة بنماذج الذكاء الاصطناعي الكبرى</w:t>
      </w:r>
      <w:r w:rsidRPr="00172BD8">
        <w:rPr>
          <w:rFonts w:ascii="Traditional Arabic" w:hAnsi="Traditional Arabic" w:cs="Traditional Arabic"/>
          <w:sz w:val="24"/>
          <w:szCs w:val="24"/>
        </w:rPr>
        <w:t xml:space="preserve"> (LGAIMs)</w:t>
      </w:r>
      <w:r w:rsidRPr="00172BD8">
        <w:rPr>
          <w:rFonts w:ascii="Traditional Arabic" w:hAnsi="Traditional Arabic" w:cs="Traditional Arabic"/>
          <w:sz w:val="24"/>
          <w:szCs w:val="24"/>
          <w:rtl/>
        </w:rPr>
        <w:t xml:space="preserve">، دون استخدام أدوات جمع بيانات ميدانية، مع التركيز على مطوري هذه النماذج ومستخدميها ومتلقي مخرجاتها. لا توجد عينة بحث تجريبية، بل يُحلل الباحثون السياق الأوروبي وسلاسل القيمة المرتبطة بهذه النماذج. خلصت الدراسة إلى أهمية وضع قواعد تنظيمية متمايزة تفرض التزامات مختلفة حسب الأطراف المعنية، مع التركيز على حالات الاستخدام عالية الخطورة، وتعزيز الشفافية وإدارة المخاطر ومنع التمييز </w:t>
      </w:r>
    </w:p>
    <w:p w14:paraId="1F64AA33" w14:textId="77777777" w:rsidR="000D64F7" w:rsidRPr="00172BD8" w:rsidRDefault="000D64F7">
      <w:pPr>
        <w:pStyle w:val="ListParagraph"/>
        <w:numPr>
          <w:ilvl w:val="0"/>
          <w:numId w:val="1"/>
        </w:numPr>
        <w:bidi/>
        <w:spacing w:line="259" w:lineRule="auto"/>
        <w:rPr>
          <w:rFonts w:ascii="Traditional Arabic" w:hAnsi="Traditional Arabic" w:cs="Traditional Arabic"/>
        </w:rPr>
      </w:pPr>
      <w:r w:rsidRPr="00172BD8">
        <w:rPr>
          <w:rFonts w:ascii="Traditional Arabic" w:hAnsi="Traditional Arabic" w:cs="Traditional Arabic"/>
          <w:rtl/>
        </w:rPr>
        <w:t xml:space="preserve">دراسة (عبد السلام،2023) </w:t>
      </w:r>
    </w:p>
    <w:p w14:paraId="73E22251" w14:textId="77777777" w:rsidR="000D64F7" w:rsidRPr="00172BD8" w:rsidRDefault="000D64F7" w:rsidP="000D64F7">
      <w:pPr>
        <w:bidi/>
        <w:ind w:left="426"/>
        <w:rPr>
          <w:rFonts w:ascii="Traditional Arabic" w:hAnsi="Traditional Arabic" w:cs="Traditional Arabic"/>
          <w:sz w:val="24"/>
          <w:szCs w:val="24"/>
          <w:rtl/>
        </w:rPr>
      </w:pPr>
      <w:r w:rsidRPr="00172BD8">
        <w:rPr>
          <w:rFonts w:ascii="Traditional Arabic" w:hAnsi="Traditional Arabic" w:cs="Traditional Arabic"/>
          <w:sz w:val="24"/>
          <w:szCs w:val="24"/>
          <w:rtl/>
        </w:rPr>
        <w:t>هدفت الدراسة إلى التعرف على تاريخ الذكاء الاصطناعي وتحديد خصائصه في تعليم اللغات وتحديد أهدافه بالإضافة إلى التعرف على التغيرات التي أحدثها الذكاء الاصطناعي في مجال تعليم اللغات بالدول العربية وتحديد أثر الذكاء الاصطناعي في محركات عملية تعلم اللغات وكذلك التعرف على تطبيقات الذكاء الاصطناعي الموضوعية في تعلم اللغات والتعرف على شروط عمل الذكاء الاصطناعي في مجال تعليم اللغات في الدول العربية وقد توصلت الدراسة إلى مجموعه من النتائج تتمثل في ان استخدام الذكاء الاصطناعي في تعليم اللغات في الدول العربية مازال حاليا في اطار المحاولة كما أنه يستخدم في أسلوب مقارن للأسلوب البشري، ويعد استخدامه في تعليم اللغات بالدول العربية أداة لتفعيل عملية التعليم الذاتي .</w:t>
      </w:r>
    </w:p>
    <w:p w14:paraId="454B7BAE" w14:textId="77777777" w:rsidR="000D64F7" w:rsidRPr="00172BD8" w:rsidRDefault="000D64F7">
      <w:pPr>
        <w:pStyle w:val="ListParagraph"/>
        <w:numPr>
          <w:ilvl w:val="0"/>
          <w:numId w:val="2"/>
        </w:numPr>
        <w:bidi/>
        <w:spacing w:line="259" w:lineRule="auto"/>
        <w:rPr>
          <w:rFonts w:ascii="Traditional Arabic" w:hAnsi="Traditional Arabic" w:cs="Traditional Arabic"/>
          <w:shd w:val="clear" w:color="auto" w:fill="FFFFFF"/>
        </w:rPr>
      </w:pPr>
      <w:r w:rsidRPr="00172BD8">
        <w:rPr>
          <w:rFonts w:ascii="Traditional Arabic" w:hAnsi="Traditional Arabic" w:cs="Traditional Arabic"/>
          <w:shd w:val="clear" w:color="auto" w:fill="FFFFFF"/>
          <w:rtl/>
        </w:rPr>
        <w:t xml:space="preserve"> دراسة (</w:t>
      </w:r>
      <w:r w:rsidRPr="00172BD8">
        <w:rPr>
          <w:rFonts w:ascii="Traditional Arabic" w:hAnsi="Traditional Arabic" w:cs="Traditional Arabic"/>
          <w:shd w:val="clear" w:color="auto" w:fill="FFFFFF"/>
        </w:rPr>
        <w:t>Awad et al .,2022</w:t>
      </w:r>
      <w:r w:rsidRPr="00172BD8">
        <w:rPr>
          <w:rFonts w:ascii="Traditional Arabic" w:hAnsi="Traditional Arabic" w:cs="Traditional Arabic"/>
          <w:shd w:val="clear" w:color="auto" w:fill="FFFFFF"/>
          <w:rtl/>
        </w:rPr>
        <w:t xml:space="preserve">) </w:t>
      </w:r>
    </w:p>
    <w:p w14:paraId="7BD49E98" w14:textId="77777777" w:rsidR="000D64F7" w:rsidRPr="00172BD8" w:rsidRDefault="000D64F7" w:rsidP="000D64F7">
      <w:pPr>
        <w:bidi/>
        <w:ind w:left="360"/>
        <w:rPr>
          <w:rFonts w:ascii="Traditional Arabic" w:hAnsi="Traditional Arabic" w:cs="Traditional Arabic"/>
          <w:sz w:val="24"/>
          <w:szCs w:val="24"/>
          <w:shd w:val="clear" w:color="auto" w:fill="FFFFFF"/>
          <w:rtl/>
        </w:rPr>
      </w:pPr>
      <w:r w:rsidRPr="00172BD8">
        <w:rPr>
          <w:rFonts w:ascii="Traditional Arabic" w:hAnsi="Traditional Arabic" w:cs="Traditional Arabic"/>
          <w:sz w:val="24"/>
          <w:szCs w:val="24"/>
          <w:shd w:val="clear" w:color="auto" w:fill="FFFFFF"/>
        </w:rPr>
        <w:t xml:space="preserve"> </w:t>
      </w:r>
      <w:r w:rsidRPr="00172BD8">
        <w:rPr>
          <w:rFonts w:ascii="Traditional Arabic" w:hAnsi="Traditional Arabic" w:cs="Traditional Arabic"/>
          <w:sz w:val="24"/>
          <w:szCs w:val="24"/>
          <w:shd w:val="clear" w:color="auto" w:fill="FFFFFF"/>
          <w:rtl/>
        </w:rPr>
        <w:t>هدفت الدر اسة الى استكشاف آثار التعلم الإلكتروني ، استخدمت الدراسة منهجًا وصفيًا تحليليًا بهدف قياس تأثير التعلم الإلكتروني المدعوم بالذكاء الاصطناعي خلال جائحة كوفيد-19، حيث طورت خوارزمية تعتمد على تحليل التفاعل وسرعة التعلم باستخدام بيانات من عينة متنوعة شملت 1000 مشارك من طلاب ومديرين وموظفين من ثقافات مختلفة. أظهرت النتائج أن الذكاء الاصطناعي ساعد في تخصيص التعلم وتحسين نتائجه، وساهم في تخفيف العبء الإداري عن المعلمين، وتقليل معدلات الغش، وزيادة التفاعل والابتكار في بيئات التعلم، مما عزز جودة وكفاءة العملية التعليمية</w:t>
      </w:r>
    </w:p>
    <w:p w14:paraId="26D52C00" w14:textId="77777777" w:rsidR="000D64F7" w:rsidRPr="00172BD8" w:rsidRDefault="000D64F7" w:rsidP="000D64F7">
      <w:pPr>
        <w:bidi/>
        <w:ind w:left="360"/>
        <w:rPr>
          <w:rFonts w:ascii="Traditional Arabic" w:hAnsi="Traditional Arabic" w:cs="Traditional Arabic"/>
          <w:sz w:val="24"/>
          <w:szCs w:val="24"/>
          <w:shd w:val="clear" w:color="auto" w:fill="FFFFFF"/>
        </w:rPr>
      </w:pPr>
      <w:r w:rsidRPr="00172BD8">
        <w:rPr>
          <w:rFonts w:ascii="Traditional Arabic" w:hAnsi="Traditional Arabic" w:cs="Traditional Arabic"/>
          <w:sz w:val="24"/>
          <w:szCs w:val="24"/>
          <w:shd w:val="clear" w:color="auto" w:fill="FFFFFF"/>
          <w:rtl/>
        </w:rPr>
        <w:t xml:space="preserve">دراسة </w:t>
      </w:r>
      <w:r w:rsidRPr="00172BD8">
        <w:rPr>
          <w:rFonts w:ascii="Traditional Arabic" w:hAnsi="Traditional Arabic" w:cs="Traditional Arabic"/>
          <w:sz w:val="24"/>
          <w:szCs w:val="24"/>
          <w:shd w:val="clear" w:color="auto" w:fill="FFFFFF"/>
        </w:rPr>
        <w:t xml:space="preserve"> (Chen et al.,2022 ) </w:t>
      </w:r>
    </w:p>
    <w:p w14:paraId="5B05BC5D" w14:textId="77777777" w:rsidR="000D64F7" w:rsidRPr="00172BD8" w:rsidRDefault="000D64F7" w:rsidP="000D64F7">
      <w:pPr>
        <w:bidi/>
        <w:ind w:left="360"/>
        <w:rPr>
          <w:rFonts w:ascii="Traditional Arabic" w:hAnsi="Traditional Arabic" w:cs="Traditional Arabic"/>
          <w:sz w:val="24"/>
          <w:szCs w:val="24"/>
          <w:shd w:val="clear" w:color="auto" w:fill="FFFFFF"/>
          <w:rtl/>
        </w:rPr>
      </w:pPr>
      <w:r w:rsidRPr="00172BD8">
        <w:rPr>
          <w:rFonts w:ascii="Traditional Arabic" w:hAnsi="Traditional Arabic" w:cs="Traditional Arabic"/>
          <w:sz w:val="24"/>
          <w:szCs w:val="24"/>
          <w:shd w:val="clear" w:color="auto" w:fill="FFFFFF"/>
          <w:rtl/>
        </w:rPr>
        <w:t>هدفت</w:t>
      </w:r>
      <w:r w:rsidRPr="00172BD8">
        <w:rPr>
          <w:rFonts w:ascii="Traditional Arabic" w:hAnsi="Traditional Arabic" w:cs="Traditional Arabic"/>
          <w:sz w:val="24"/>
          <w:szCs w:val="24"/>
          <w:shd w:val="clear" w:color="auto" w:fill="FFFFFF"/>
        </w:rPr>
        <w:t xml:space="preserve"> </w:t>
      </w:r>
      <w:r w:rsidRPr="00172BD8">
        <w:rPr>
          <w:rFonts w:ascii="Traditional Arabic" w:hAnsi="Traditional Arabic" w:cs="Traditional Arabic"/>
          <w:sz w:val="24"/>
          <w:szCs w:val="24"/>
          <w:shd w:val="clear" w:color="auto" w:fill="FFFFFF"/>
          <w:rtl/>
        </w:rPr>
        <w:t>الدراسة الى تحديد الاتجاهات والموضوعات المتعلقة بالتطبيقات الذكاء الاصطناعي في التعليم (AIEd) باستخدام الببليومترات. كشفت الدراسة عن اهتمام متزايد باستخدام الذكاء الاصطناعي للأغراض التعليمية داخل المجتمع الأكاديمي ، لا سيما في أنظمة التوصية للتعلم الشخصي.</w:t>
      </w:r>
    </w:p>
    <w:p w14:paraId="061816C1" w14:textId="77777777" w:rsidR="000D64F7" w:rsidRPr="00172BD8" w:rsidRDefault="000D64F7">
      <w:pPr>
        <w:pStyle w:val="ListParagraph"/>
        <w:numPr>
          <w:ilvl w:val="0"/>
          <w:numId w:val="2"/>
        </w:numPr>
        <w:bidi/>
        <w:spacing w:line="259" w:lineRule="auto"/>
        <w:rPr>
          <w:rFonts w:ascii="Traditional Arabic" w:hAnsi="Traditional Arabic" w:cs="Traditional Arabic"/>
          <w:shd w:val="clear" w:color="auto" w:fill="FFFFFF"/>
        </w:rPr>
      </w:pPr>
      <w:r w:rsidRPr="00172BD8">
        <w:rPr>
          <w:rFonts w:ascii="Traditional Arabic" w:hAnsi="Traditional Arabic" w:cs="Traditional Arabic"/>
          <w:shd w:val="clear" w:color="auto" w:fill="FFFFFF"/>
          <w:rtl/>
        </w:rPr>
        <w:t xml:space="preserve">دراسة </w:t>
      </w:r>
      <w:r w:rsidRPr="00172BD8">
        <w:rPr>
          <w:rFonts w:ascii="Traditional Arabic" w:hAnsi="Traditional Arabic" w:cs="Traditional Arabic"/>
          <w:shd w:val="clear" w:color="auto" w:fill="FFFFFF"/>
        </w:rPr>
        <w:t xml:space="preserve">(Alzahrani,2022) </w:t>
      </w:r>
      <w:r w:rsidRPr="00172BD8">
        <w:rPr>
          <w:rFonts w:ascii="Traditional Arabic" w:hAnsi="Traditional Arabic" w:cs="Traditional Arabic"/>
          <w:shd w:val="clear" w:color="auto" w:fill="FFFFFF"/>
          <w:rtl/>
        </w:rPr>
        <w:t xml:space="preserve"> </w:t>
      </w:r>
    </w:p>
    <w:p w14:paraId="652D8ADB" w14:textId="77777777" w:rsidR="000D64F7" w:rsidRPr="00172BD8" w:rsidRDefault="000D64F7" w:rsidP="000D64F7">
      <w:pPr>
        <w:bidi/>
        <w:ind w:left="360"/>
        <w:rPr>
          <w:rFonts w:ascii="Traditional Arabic" w:hAnsi="Traditional Arabic" w:cs="Traditional Arabic"/>
          <w:sz w:val="24"/>
          <w:szCs w:val="24"/>
          <w:shd w:val="clear" w:color="auto" w:fill="FFFFFF"/>
        </w:rPr>
      </w:pPr>
      <w:r w:rsidRPr="00172BD8">
        <w:rPr>
          <w:rFonts w:ascii="Traditional Arabic" w:hAnsi="Traditional Arabic" w:cs="Traditional Arabic"/>
          <w:sz w:val="24"/>
          <w:szCs w:val="24"/>
          <w:shd w:val="clear" w:color="auto" w:fill="FFFFFF"/>
          <w:rtl/>
        </w:rPr>
        <w:lastRenderedPageBreak/>
        <w:t>هدفت دراسة الزهراني إلى التدقيق في دور الذكاء الاصطناعي (الذكاء الاصطناعي) في التعليم داخل العالم العربي على مدى السنوات الخمس السابقة. باستخدام منهجية مراجعة الأدبيات ، جمعت الدراسة البيانات من خلال استرجاع الأوراق البحثية من قواعد البيانات ذات السمعة الطيبة على الإنترنت ، بما في ذلك IEEE و ERIC و Google Scholar. وأكدت النتائج على التأثير المفيد الذكاء الاصطناعي.</w:t>
      </w:r>
    </w:p>
    <w:p w14:paraId="1F34DBDC" w14:textId="77777777" w:rsidR="000D64F7" w:rsidRPr="00172BD8" w:rsidRDefault="000D64F7">
      <w:pPr>
        <w:pStyle w:val="ListParagraph"/>
        <w:numPr>
          <w:ilvl w:val="0"/>
          <w:numId w:val="1"/>
        </w:numPr>
        <w:bidi/>
        <w:spacing w:line="259" w:lineRule="auto"/>
        <w:rPr>
          <w:rFonts w:ascii="Traditional Arabic" w:hAnsi="Traditional Arabic" w:cs="Traditional Arabic"/>
          <w:shd w:val="clear" w:color="auto" w:fill="FFFFFF"/>
        </w:rPr>
      </w:pPr>
      <w:r w:rsidRPr="00172BD8">
        <w:rPr>
          <w:rFonts w:ascii="Traditional Arabic" w:hAnsi="Traditional Arabic" w:cs="Traditional Arabic"/>
          <w:shd w:val="clear" w:color="auto" w:fill="FFFFFF"/>
          <w:rtl/>
        </w:rPr>
        <w:t xml:space="preserve">دراسة </w:t>
      </w:r>
      <w:r w:rsidRPr="00172BD8">
        <w:rPr>
          <w:rFonts w:ascii="Traditional Arabic" w:hAnsi="Traditional Arabic" w:cs="Traditional Arabic"/>
          <w:shd w:val="clear" w:color="auto" w:fill="FFFFFF"/>
        </w:rPr>
        <w:t>(Hariri,2021)</w:t>
      </w:r>
      <w:r w:rsidRPr="00172BD8">
        <w:rPr>
          <w:rFonts w:ascii="Traditional Arabic" w:hAnsi="Traditional Arabic" w:cs="Traditional Arabic"/>
          <w:shd w:val="clear" w:color="auto" w:fill="FFFFFF"/>
          <w:rtl/>
        </w:rPr>
        <w:t xml:space="preserve"> </w:t>
      </w:r>
    </w:p>
    <w:p w14:paraId="49E35AC4" w14:textId="77777777" w:rsidR="000D64F7" w:rsidRPr="00172BD8" w:rsidRDefault="000D64F7" w:rsidP="000D64F7">
      <w:pPr>
        <w:bidi/>
        <w:rPr>
          <w:rFonts w:ascii="Traditional Arabic" w:hAnsi="Traditional Arabic" w:cs="Traditional Arabic"/>
          <w:sz w:val="24"/>
          <w:szCs w:val="24"/>
          <w:shd w:val="clear" w:color="auto" w:fill="FFFFFF"/>
        </w:rPr>
      </w:pPr>
      <w:r w:rsidRPr="00172BD8">
        <w:rPr>
          <w:rFonts w:ascii="Traditional Arabic" w:hAnsi="Traditional Arabic" w:cs="Traditional Arabic"/>
          <w:sz w:val="24"/>
          <w:szCs w:val="24"/>
          <w:shd w:val="clear" w:color="auto" w:fill="FFFFFF"/>
          <w:rtl/>
        </w:rPr>
        <w:t xml:space="preserve"> هدفت الدراسة إلى تقديم رؤية مقترحة لاستخدام الذكاء الاصطناعي في دعم التعليم بالجامعات في المملكة العربية السعودية لمواجهة جائحة كوفيد-19، وذلك في ضوء الاستفادة من تجربة الصين. ولتحقيق هذا الهدف، اعتمدت الدراسة على المنهج الوصفي. وقد توصلت الدراسة إلى عدة نتائج، من أبرزها: تم استخدام تطبيقات الذكاء الاصطناعي وأنظمة التعليم الإلكتروني كمساعد لعملية التعليم بالجامعات السعودية خلال فترة الحظر قامت الجامعات السعودية بتوظيف تطبيقات الذكاء الاصطناعي الحديثة من خلال إنشاء عدد من المنصات الإلكترونية التعليمية لتغطية محتوى المقررات الدراسية لجميع الطلاب كانت هناك مبادرات للتعليم الإلكتروني، </w:t>
      </w:r>
    </w:p>
    <w:p w14:paraId="321DF4DC" w14:textId="77777777" w:rsidR="000D64F7" w:rsidRPr="00172BD8" w:rsidRDefault="000D64F7">
      <w:pPr>
        <w:pStyle w:val="ListParagraph"/>
        <w:numPr>
          <w:ilvl w:val="0"/>
          <w:numId w:val="2"/>
        </w:numPr>
        <w:bidi/>
        <w:spacing w:line="259" w:lineRule="auto"/>
        <w:rPr>
          <w:rFonts w:ascii="Traditional Arabic" w:hAnsi="Traditional Arabic" w:cs="Traditional Arabic"/>
          <w:shd w:val="clear" w:color="auto" w:fill="FFFFFF"/>
        </w:rPr>
      </w:pPr>
      <w:r w:rsidRPr="00172BD8">
        <w:rPr>
          <w:rFonts w:ascii="Traditional Arabic" w:hAnsi="Traditional Arabic" w:cs="Traditional Arabic"/>
          <w:shd w:val="clear" w:color="auto" w:fill="FFFFFF"/>
          <w:rtl/>
        </w:rPr>
        <w:t xml:space="preserve">دراسة </w:t>
      </w:r>
      <w:r w:rsidRPr="00172BD8">
        <w:rPr>
          <w:rFonts w:ascii="Traditional Arabic" w:hAnsi="Traditional Arabic" w:cs="Traditional Arabic"/>
          <w:shd w:val="clear" w:color="auto" w:fill="FFFFFF"/>
        </w:rPr>
        <w:t xml:space="preserve">(Elhajji et al.,2020) </w:t>
      </w:r>
      <w:r w:rsidRPr="00172BD8">
        <w:rPr>
          <w:rFonts w:ascii="Traditional Arabic" w:hAnsi="Traditional Arabic" w:cs="Traditional Arabic"/>
          <w:shd w:val="clear" w:color="auto" w:fill="FFFFFF"/>
          <w:rtl/>
        </w:rPr>
        <w:t xml:space="preserve"> </w:t>
      </w:r>
    </w:p>
    <w:p w14:paraId="424765BA" w14:textId="77777777" w:rsidR="000D64F7" w:rsidRPr="00B9525A" w:rsidRDefault="000D64F7" w:rsidP="000D64F7">
      <w:pPr>
        <w:bidi/>
        <w:rPr>
          <w:rFonts w:ascii="Traditional Arabic" w:hAnsi="Traditional Arabic" w:cs="Traditional Arabic"/>
          <w:sz w:val="24"/>
          <w:szCs w:val="24"/>
          <w:shd w:val="clear" w:color="auto" w:fill="FFFFFF"/>
          <w:rtl/>
        </w:rPr>
      </w:pPr>
      <w:r w:rsidRPr="00172BD8">
        <w:rPr>
          <w:rFonts w:ascii="Traditional Arabic" w:hAnsi="Traditional Arabic" w:cs="Traditional Arabic"/>
          <w:sz w:val="24"/>
          <w:szCs w:val="24"/>
          <w:shd w:val="clear" w:color="auto" w:fill="FFFFFF"/>
          <w:rtl/>
        </w:rPr>
        <w:t>هدف ت دراسة الحاجي وآخرون إلى اقتراح نهج استراتيجي لتطبيق الذكاء الاصطناعي (الذكاء الاصطناعي) في التعليم العالي لتعزيز نتائج التعلم وجودة التعليم. ومن خلال تحليل الاستخدام الفعال الذكاء الاصطناعي في الجامعات السعودية، بما يتماشى مع رؤية المملكة 2030، أكدت نتائج الدراسة على إمكانات الذكاء الاصطناعي لتحسين إمكانية الوصول إلى التعلم</w:t>
      </w:r>
      <w:r w:rsidRPr="00B9525A">
        <w:rPr>
          <w:rFonts w:ascii="Traditional Arabic" w:hAnsi="Traditional Arabic" w:cs="Traditional Arabic"/>
          <w:sz w:val="24"/>
          <w:szCs w:val="24"/>
          <w:shd w:val="clear" w:color="auto" w:fill="FFFFFF"/>
          <w:rtl/>
        </w:rPr>
        <w:t xml:space="preserve"> وشموليته. </w:t>
      </w:r>
    </w:p>
    <w:p w14:paraId="48166730" w14:textId="77777777" w:rsidR="000D64F7" w:rsidRPr="00B9525A" w:rsidRDefault="000D64F7" w:rsidP="000D64F7">
      <w:pPr>
        <w:bidi/>
        <w:rPr>
          <w:rFonts w:ascii="Traditional Arabic" w:hAnsi="Traditional Arabic" w:cs="Traditional Arabic"/>
          <w:b/>
          <w:bCs/>
          <w:sz w:val="28"/>
          <w:szCs w:val="28"/>
          <w:shd w:val="clear" w:color="auto" w:fill="FFFFFF"/>
        </w:rPr>
      </w:pPr>
      <w:r w:rsidRPr="00B9525A">
        <w:rPr>
          <w:rFonts w:ascii="Traditional Arabic" w:hAnsi="Traditional Arabic" w:cs="Traditional Arabic"/>
          <w:b/>
          <w:bCs/>
          <w:sz w:val="28"/>
          <w:szCs w:val="28"/>
          <w:shd w:val="clear" w:color="auto" w:fill="FFFFFF"/>
          <w:rtl/>
        </w:rPr>
        <w:t xml:space="preserve">  (1،9،2) دراسات تناولت ابعاد المتغير الأول :</w:t>
      </w:r>
    </w:p>
    <w:p w14:paraId="1E817561" w14:textId="77777777" w:rsidR="000D64F7" w:rsidRPr="00B9525A" w:rsidRDefault="000D64F7" w:rsidP="000D64F7">
      <w:pPr>
        <w:bidi/>
        <w:rPr>
          <w:rStyle w:val="ts-alignment-element"/>
          <w:rFonts w:ascii="Traditional Arabic" w:hAnsi="Traditional Arabic" w:cs="Traditional Arabic"/>
          <w:sz w:val="24"/>
          <w:szCs w:val="24"/>
          <w:shd w:val="clear" w:color="auto" w:fill="FFFFFF"/>
        </w:rPr>
      </w:pPr>
      <w:r w:rsidRPr="00B9525A">
        <w:rPr>
          <w:rFonts w:ascii="Traditional Arabic" w:hAnsi="Traditional Arabic" w:cs="Traditional Arabic"/>
          <w:sz w:val="24"/>
          <w:szCs w:val="24"/>
          <w:rtl/>
        </w:rPr>
        <w:t>1-</w:t>
      </w:r>
      <w:r w:rsidRPr="00B9525A">
        <w:rPr>
          <w:rStyle w:val="ts-alignment-element"/>
          <w:rFonts w:ascii="Traditional Arabic" w:hAnsi="Traditional Arabic" w:cs="Traditional Arabic"/>
          <w:sz w:val="24"/>
          <w:szCs w:val="24"/>
          <w:shd w:val="clear" w:color="auto" w:fill="FFFFFF"/>
          <w:rtl/>
        </w:rPr>
        <w:t>دراسات تناولت سهولة الوصول:</w:t>
      </w:r>
    </w:p>
    <w:p w14:paraId="6780D504" w14:textId="77777777" w:rsidR="000D64F7" w:rsidRPr="00B9525A" w:rsidRDefault="000D64F7">
      <w:pPr>
        <w:pStyle w:val="ListParagraph"/>
        <w:numPr>
          <w:ilvl w:val="0"/>
          <w:numId w:val="2"/>
        </w:numPr>
        <w:bidi/>
        <w:spacing w:line="259" w:lineRule="auto"/>
        <w:rPr>
          <w:rFonts w:ascii="Traditional Arabic" w:hAnsi="Traditional Arabic" w:cs="Traditional Arabic"/>
          <w:shd w:val="clear" w:color="auto" w:fill="FFFFFF"/>
        </w:rPr>
      </w:pPr>
      <w:r w:rsidRPr="00B9525A">
        <w:rPr>
          <w:rFonts w:ascii="Traditional Arabic" w:hAnsi="Traditional Arabic" w:cs="Traditional Arabic"/>
          <w:shd w:val="clear" w:color="auto" w:fill="FFFFFF"/>
          <w:rtl/>
        </w:rPr>
        <w:t xml:space="preserve">دراسة </w:t>
      </w:r>
      <w:r w:rsidRPr="00B9525A">
        <w:rPr>
          <w:rFonts w:ascii="Traditional Arabic" w:hAnsi="Traditional Arabic" w:cs="Traditional Arabic"/>
          <w:shd w:val="clear" w:color="auto" w:fill="FFFFFF"/>
        </w:rPr>
        <w:t>(</w:t>
      </w:r>
      <w:r w:rsidRPr="00B9525A">
        <w:rPr>
          <w:rFonts w:ascii="Traditional Arabic" w:hAnsi="Traditional Arabic" w:cs="Traditional Arabic"/>
        </w:rPr>
        <w:t xml:space="preserve">Kohnke&amp; Zaugg ,2025) </w:t>
      </w:r>
    </w:p>
    <w:p w14:paraId="5478DEEE" w14:textId="77777777" w:rsidR="000D64F7" w:rsidRPr="00B9525A" w:rsidRDefault="000D64F7" w:rsidP="000D64F7">
      <w:pPr>
        <w:bidi/>
        <w:ind w:left="360"/>
        <w:rPr>
          <w:rFonts w:ascii="Traditional Arabic" w:hAnsi="Traditional Arabic" w:cs="Traditional Arabic"/>
          <w:sz w:val="24"/>
          <w:szCs w:val="24"/>
          <w:shd w:val="clear" w:color="auto" w:fill="FFFFFF"/>
        </w:rPr>
      </w:pPr>
      <w:r w:rsidRPr="00B9525A">
        <w:rPr>
          <w:rFonts w:ascii="Traditional Arabic" w:hAnsi="Traditional Arabic" w:cs="Traditional Arabic"/>
          <w:sz w:val="24"/>
          <w:szCs w:val="24"/>
          <w:shd w:val="clear" w:color="auto" w:fill="FFFFFF"/>
          <w:rtl/>
        </w:rPr>
        <w:t>هدفت الدراسة الى استكشاف كيف يمكن للذكاء الاصطناعي تعزيز المساواة وسهولة الوصول في تعليم</w:t>
      </w:r>
      <w:r w:rsidRPr="00B9525A">
        <w:rPr>
          <w:rFonts w:ascii="Traditional Arabic" w:hAnsi="Traditional Arabic" w:cs="Traditional Arabic"/>
          <w:sz w:val="24"/>
          <w:szCs w:val="24"/>
          <w:shd w:val="clear" w:color="auto" w:fill="FFFFFF"/>
        </w:rPr>
        <w:t xml:space="preserve"> STEM</w:t>
      </w:r>
      <w:r w:rsidRPr="00B9525A">
        <w:rPr>
          <w:rFonts w:ascii="Traditional Arabic" w:hAnsi="Traditional Arabic" w:cs="Traditional Arabic"/>
          <w:sz w:val="24"/>
          <w:szCs w:val="24"/>
          <w:shd w:val="clear" w:color="auto" w:fill="FFFFFF"/>
          <w:rtl/>
        </w:rPr>
        <w:t>، وخاصة للطلاب ذوي الإعاقة، مع إبراز دور أدوات مثل المنصات التكيفية والمعلمين الذكيي .</w:t>
      </w:r>
      <w:r w:rsidRPr="00B9525A">
        <w:rPr>
          <w:rFonts w:ascii="Traditional Arabic" w:hAnsi="Traditional Arabic" w:cs="Traditional Arabic"/>
          <w:sz w:val="24"/>
          <w:szCs w:val="24"/>
          <w:shd w:val="clear" w:color="auto" w:fill="FFFFFF"/>
        </w:rPr>
        <w:t xml:space="preserve"> </w:t>
      </w:r>
      <w:r w:rsidRPr="00B9525A">
        <w:rPr>
          <w:rFonts w:ascii="Traditional Arabic" w:hAnsi="Traditional Arabic" w:cs="Traditional Arabic"/>
          <w:sz w:val="24"/>
          <w:szCs w:val="24"/>
          <w:shd w:val="clear" w:color="auto" w:fill="FFFFFF"/>
          <w:rtl/>
        </w:rPr>
        <w:t>لم يُحدد مجتمع بحث تجريبي؛ الدراسة تعتمد على تحليل مفاهيمي وإطار نظري</w:t>
      </w:r>
      <w:r w:rsidRPr="00B9525A">
        <w:rPr>
          <w:rFonts w:ascii="Traditional Arabic" w:hAnsi="Traditional Arabic" w:cs="Traditional Arabic"/>
          <w:sz w:val="24"/>
          <w:szCs w:val="24"/>
          <w:shd w:val="clear" w:color="auto" w:fill="FFFFFF"/>
        </w:rPr>
        <w:t>.</w:t>
      </w:r>
      <w:r w:rsidRPr="00B9525A">
        <w:rPr>
          <w:rFonts w:ascii="Traditional Arabic" w:hAnsi="Traditional Arabic" w:cs="Traditional Arabic"/>
          <w:sz w:val="24"/>
          <w:szCs w:val="24"/>
          <w:shd w:val="clear" w:color="auto" w:fill="FFFFFF"/>
        </w:rPr>
        <w:br/>
      </w:r>
      <w:r w:rsidRPr="00B9525A">
        <w:rPr>
          <w:rFonts w:ascii="Traditional Arabic" w:hAnsi="Traditional Arabic" w:cs="Traditional Arabic"/>
          <w:sz w:val="24"/>
          <w:szCs w:val="24"/>
          <w:shd w:val="clear" w:color="auto" w:fill="FFFFFF"/>
          <w:rtl/>
        </w:rPr>
        <w:t>من أهم النتائج</w:t>
      </w:r>
      <w:r w:rsidRPr="00B9525A">
        <w:rPr>
          <w:rFonts w:ascii="Traditional Arabic" w:hAnsi="Traditional Arabic" w:cs="Traditional Arabic"/>
          <w:sz w:val="24"/>
          <w:szCs w:val="24"/>
          <w:shd w:val="clear" w:color="auto" w:fill="FFFFFF"/>
        </w:rPr>
        <w:t xml:space="preserve">: </w:t>
      </w:r>
      <w:r w:rsidRPr="00B9525A">
        <w:rPr>
          <w:rFonts w:ascii="Traditional Arabic" w:hAnsi="Traditional Arabic" w:cs="Traditional Arabic"/>
          <w:sz w:val="24"/>
          <w:szCs w:val="24"/>
          <w:shd w:val="clear" w:color="auto" w:fill="FFFFFF"/>
          <w:rtl/>
        </w:rPr>
        <w:t>لذكاء الاصطناعي يمكنه تحسين المشاركة والدافعية والإنجاز؛ الحاجة لمواءمته مع مبادئ</w:t>
      </w:r>
      <w:r w:rsidRPr="00B9525A">
        <w:rPr>
          <w:rFonts w:ascii="Traditional Arabic" w:hAnsi="Traditional Arabic" w:cs="Traditional Arabic"/>
          <w:sz w:val="24"/>
          <w:szCs w:val="24"/>
          <w:shd w:val="clear" w:color="auto" w:fill="FFFFFF"/>
        </w:rPr>
        <w:t xml:space="preserve"> UDL </w:t>
      </w:r>
      <w:r w:rsidRPr="00B9525A">
        <w:rPr>
          <w:rFonts w:ascii="Traditional Arabic" w:hAnsi="Traditional Arabic" w:cs="Traditional Arabic"/>
          <w:sz w:val="24"/>
          <w:szCs w:val="24"/>
          <w:shd w:val="clear" w:color="auto" w:fill="FFFFFF"/>
          <w:rtl/>
        </w:rPr>
        <w:t>ومعالجة قضايا الأخلاقيات والخصوصية؛ التوصية بالمزيد من الأبحاث المستقبلي</w:t>
      </w:r>
      <w:r w:rsidRPr="00B9525A">
        <w:rPr>
          <w:rFonts w:ascii="Traditional Arabic" w:hAnsi="Traditional Arabic" w:cs="Traditional Arabic"/>
          <w:sz w:val="24"/>
          <w:szCs w:val="24"/>
          <w:shd w:val="clear" w:color="auto" w:fill="FFFFFF"/>
        </w:rPr>
        <w:t>.</w:t>
      </w:r>
    </w:p>
    <w:p w14:paraId="3C0D408E" w14:textId="77777777" w:rsidR="000D64F7" w:rsidRPr="00B9525A" w:rsidRDefault="000D64F7">
      <w:pPr>
        <w:pStyle w:val="ListParagraph"/>
        <w:numPr>
          <w:ilvl w:val="0"/>
          <w:numId w:val="2"/>
        </w:numPr>
        <w:bidi/>
        <w:spacing w:line="259" w:lineRule="auto"/>
        <w:rPr>
          <w:rFonts w:ascii="Traditional Arabic" w:hAnsi="Traditional Arabic" w:cs="Traditional Arabic"/>
          <w:shd w:val="clear" w:color="auto" w:fill="FFFFFF"/>
        </w:rPr>
      </w:pPr>
      <w:r w:rsidRPr="00B9525A">
        <w:rPr>
          <w:rFonts w:ascii="Traditional Arabic" w:hAnsi="Traditional Arabic" w:cs="Traditional Arabic"/>
          <w:b/>
          <w:bCs/>
          <w:shd w:val="clear" w:color="auto" w:fill="FFFFFF"/>
          <w:rtl/>
        </w:rPr>
        <w:t xml:space="preserve">دراسة </w:t>
      </w:r>
      <w:r w:rsidRPr="00B9525A">
        <w:rPr>
          <w:rFonts w:ascii="Traditional Arabic" w:hAnsi="Traditional Arabic" w:cs="Traditional Arabic"/>
          <w:b/>
          <w:bCs/>
          <w:shd w:val="clear" w:color="auto" w:fill="FFFFFF"/>
        </w:rPr>
        <w:t>(</w:t>
      </w:r>
      <w:r w:rsidRPr="00B9525A">
        <w:rPr>
          <w:rFonts w:ascii="Traditional Arabic" w:hAnsi="Traditional Arabic" w:cs="Traditional Arabic"/>
        </w:rPr>
        <w:t>Holmes et al .,2019)</w:t>
      </w:r>
    </w:p>
    <w:p w14:paraId="6372573C" w14:textId="77777777" w:rsidR="000D64F7" w:rsidRPr="00B9525A" w:rsidRDefault="000D64F7" w:rsidP="000D64F7">
      <w:pPr>
        <w:bidi/>
        <w:ind w:left="360"/>
        <w:rPr>
          <w:rFonts w:ascii="Traditional Arabic" w:hAnsi="Traditional Arabic" w:cs="Traditional Arabic"/>
          <w:sz w:val="24"/>
          <w:szCs w:val="24"/>
          <w:shd w:val="clear" w:color="auto" w:fill="FFFFFF"/>
        </w:rPr>
      </w:pPr>
      <w:r w:rsidRPr="00B9525A">
        <w:rPr>
          <w:rFonts w:ascii="Traditional Arabic" w:hAnsi="Traditional Arabic" w:cs="Traditional Arabic"/>
          <w:sz w:val="24"/>
          <w:szCs w:val="24"/>
          <w:shd w:val="clear" w:color="auto" w:fill="FFFFFF"/>
          <w:rtl/>
        </w:rPr>
        <w:t>هدفت الدراسة الى تطوير إطار عمل يضمن أن تكون تقنيات الذكاء الاصطناعي في التعليم متاحة وعادلة لجميع الطلاب، بما في ذلك ذوي الاحتياجات الخاصة</w:t>
      </w:r>
      <w:r w:rsidRPr="00B9525A">
        <w:rPr>
          <w:rFonts w:ascii="Traditional Arabic" w:hAnsi="Traditional Arabic" w:cs="Traditional Arabic"/>
          <w:b/>
          <w:bCs/>
          <w:sz w:val="24"/>
          <w:szCs w:val="24"/>
          <w:shd w:val="clear" w:color="auto" w:fill="FFFFFF"/>
          <w:rtl/>
        </w:rPr>
        <w:t>.</w:t>
      </w:r>
      <w:r w:rsidRPr="00B9525A">
        <w:rPr>
          <w:rFonts w:ascii="Traditional Arabic" w:hAnsi="Traditional Arabic" w:cs="Traditional Arabic"/>
          <w:sz w:val="24"/>
          <w:szCs w:val="24"/>
          <w:shd w:val="clear" w:color="auto" w:fill="FFFFFF"/>
          <w:rtl/>
        </w:rPr>
        <w:t xml:space="preserve"> قام الباحث بتحليل نوعي لتصميم شامل يركز على الشمولية والعدالة في تطبيقات الذكاء الاصطناعي التعليمية</w:t>
      </w:r>
      <w:r w:rsidRPr="00B9525A">
        <w:rPr>
          <w:rFonts w:ascii="Traditional Arabic" w:hAnsi="Traditional Arabic" w:cs="Traditional Arabic"/>
          <w:sz w:val="24"/>
          <w:szCs w:val="24"/>
          <w:shd w:val="clear" w:color="auto" w:fill="FFFFFF"/>
        </w:rPr>
        <w:t>.</w:t>
      </w:r>
      <w:r w:rsidRPr="00B9525A">
        <w:rPr>
          <w:rFonts w:ascii="Traditional Arabic" w:hAnsi="Traditional Arabic" w:cs="Traditional Arabic"/>
          <w:b/>
          <w:bCs/>
          <w:sz w:val="24"/>
          <w:szCs w:val="24"/>
          <w:shd w:val="clear" w:color="auto" w:fill="FFFFFF"/>
          <w:rtl/>
        </w:rPr>
        <w:t>.</w:t>
      </w:r>
      <w:r w:rsidRPr="00B9525A">
        <w:rPr>
          <w:rFonts w:ascii="Traditional Arabic" w:hAnsi="Traditional Arabic" w:cs="Traditional Arabic"/>
          <w:sz w:val="24"/>
          <w:szCs w:val="24"/>
          <w:shd w:val="clear" w:color="auto" w:fill="FFFFFF"/>
        </w:rPr>
        <w:t xml:space="preserve"> </w:t>
      </w:r>
      <w:r w:rsidRPr="00B9525A">
        <w:rPr>
          <w:rFonts w:ascii="Traditional Arabic" w:hAnsi="Traditional Arabic" w:cs="Traditional Arabic"/>
          <w:sz w:val="24"/>
          <w:szCs w:val="24"/>
          <w:shd w:val="clear" w:color="auto" w:fill="FFFFFF"/>
          <w:rtl/>
        </w:rPr>
        <w:t>لم يُحدد مجتمع بحث حيث اعتمدت  الدراسة على تحليل مفاهيمي وإطار نظري</w:t>
      </w:r>
      <w:r w:rsidRPr="00B9525A">
        <w:rPr>
          <w:rFonts w:ascii="Traditional Arabic" w:hAnsi="Traditional Arabic" w:cs="Traditional Arabic"/>
          <w:sz w:val="24"/>
          <w:szCs w:val="24"/>
          <w:shd w:val="clear" w:color="auto" w:fill="FFFFFF"/>
        </w:rPr>
        <w:t>.</w:t>
      </w:r>
      <w:r w:rsidRPr="00B9525A">
        <w:rPr>
          <w:rFonts w:ascii="Traditional Arabic" w:hAnsi="Traditional Arabic" w:cs="Traditional Arabic"/>
          <w:b/>
          <w:bCs/>
          <w:sz w:val="24"/>
          <w:szCs w:val="24"/>
          <w:shd w:val="clear" w:color="auto" w:fill="FFFFFF"/>
          <w:rtl/>
        </w:rPr>
        <w:t>من أهم النتائج</w:t>
      </w:r>
      <w:r w:rsidRPr="00B9525A">
        <w:rPr>
          <w:rFonts w:ascii="Traditional Arabic" w:hAnsi="Traditional Arabic" w:cs="Traditional Arabic"/>
          <w:b/>
          <w:bCs/>
          <w:sz w:val="24"/>
          <w:szCs w:val="24"/>
          <w:shd w:val="clear" w:color="auto" w:fill="FFFFFF"/>
        </w:rPr>
        <w:t>:</w:t>
      </w:r>
      <w:r w:rsidRPr="00B9525A">
        <w:rPr>
          <w:rFonts w:ascii="Traditional Arabic" w:hAnsi="Traditional Arabic" w:cs="Traditional Arabic"/>
          <w:sz w:val="24"/>
          <w:szCs w:val="24"/>
          <w:shd w:val="clear" w:color="auto" w:fill="FFFFFF"/>
        </w:rPr>
        <w:t xml:space="preserve"> </w:t>
      </w:r>
      <w:r w:rsidRPr="00B9525A">
        <w:rPr>
          <w:rFonts w:ascii="Traditional Arabic" w:hAnsi="Traditional Arabic" w:cs="Traditional Arabic"/>
          <w:sz w:val="24"/>
          <w:szCs w:val="24"/>
          <w:shd w:val="clear" w:color="auto" w:fill="FFFFFF"/>
          <w:rtl/>
        </w:rPr>
        <w:t>ضرورة التركيز على تصميم إطار عمل لضمان وصول جميع الطلاب إلى تطبيقات الذكاء الاصطناعي التعليمية</w:t>
      </w:r>
    </w:p>
    <w:p w14:paraId="348975DC" w14:textId="77777777" w:rsidR="000D64F7" w:rsidRPr="00B9525A" w:rsidRDefault="000D64F7" w:rsidP="000D64F7">
      <w:pPr>
        <w:bidi/>
        <w:ind w:left="360"/>
        <w:rPr>
          <w:rFonts w:ascii="Traditional Arabic" w:hAnsi="Traditional Arabic" w:cs="Traditional Arabic"/>
          <w:sz w:val="24"/>
          <w:szCs w:val="24"/>
        </w:rPr>
      </w:pPr>
      <w:r w:rsidRPr="00B9525A">
        <w:rPr>
          <w:rFonts w:ascii="Traditional Arabic" w:hAnsi="Traditional Arabic" w:cs="Traditional Arabic"/>
          <w:sz w:val="24"/>
          <w:szCs w:val="24"/>
        </w:rPr>
        <w:br/>
      </w:r>
      <w:r w:rsidRPr="00B9525A">
        <w:rPr>
          <w:rFonts w:ascii="Traditional Arabic" w:hAnsi="Traditional Arabic" w:cs="Traditional Arabic"/>
          <w:sz w:val="24"/>
          <w:szCs w:val="24"/>
          <w:rtl/>
        </w:rPr>
        <w:t>2- دراسات تناولت  الدروس التفاعلية :</w:t>
      </w:r>
    </w:p>
    <w:p w14:paraId="187B4354" w14:textId="77777777" w:rsidR="000D64F7" w:rsidRPr="00B9525A" w:rsidRDefault="000D64F7">
      <w:pPr>
        <w:pStyle w:val="ListParagraph"/>
        <w:numPr>
          <w:ilvl w:val="0"/>
          <w:numId w:val="2"/>
        </w:numPr>
        <w:bidi/>
        <w:spacing w:line="259" w:lineRule="auto"/>
        <w:rPr>
          <w:rFonts w:ascii="Traditional Arabic" w:hAnsi="Traditional Arabic" w:cs="Traditional Arabic"/>
        </w:rPr>
      </w:pPr>
      <w:r w:rsidRPr="00B9525A">
        <w:rPr>
          <w:rFonts w:ascii="Traditional Arabic" w:hAnsi="Traditional Arabic" w:cs="Traditional Arabic"/>
          <w:rtl/>
        </w:rPr>
        <w:t xml:space="preserve">دراسة </w:t>
      </w:r>
      <w:r w:rsidRPr="00B9525A">
        <w:rPr>
          <w:rFonts w:ascii="Traditional Arabic" w:hAnsi="Traditional Arabic" w:cs="Traditional Arabic"/>
        </w:rPr>
        <w:t>(Aytbaevna and Bahitovna , 2025)</w:t>
      </w:r>
    </w:p>
    <w:p w14:paraId="4BD2AF27" w14:textId="77777777" w:rsidR="000D64F7" w:rsidRPr="00B9525A" w:rsidRDefault="000D64F7" w:rsidP="000D64F7">
      <w:pPr>
        <w:bidi/>
        <w:spacing w:after="200" w:line="276" w:lineRule="auto"/>
        <w:jc w:val="both"/>
        <w:rPr>
          <w:rFonts w:ascii="Traditional Arabic" w:hAnsi="Traditional Arabic" w:cs="Traditional Arabic"/>
          <w:sz w:val="24"/>
          <w:szCs w:val="24"/>
          <w:rtl/>
        </w:rPr>
      </w:pPr>
      <w:r w:rsidRPr="00B9525A">
        <w:rPr>
          <w:rFonts w:ascii="Traditional Arabic" w:hAnsi="Traditional Arabic" w:cs="Traditional Arabic"/>
          <w:sz w:val="24"/>
          <w:szCs w:val="24"/>
          <w:rtl/>
        </w:rPr>
        <w:lastRenderedPageBreak/>
        <w:t>هدفت الدراسة إلى الكشف عن سبل تحسين جودة تعليم اللغة الإنجليزية من خلال استخدام الأساليب التفاعلية في الحصص الدراسية.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تعتمد الدراسة على تحليل وصفي لطبيعة الأساليب التفاعلية المستخدمة في تدريس اللغة الإنجليزية</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تم عرض نماذج من الأنشطة التفاعلية، مثل الألعاب التعليمية، النقاشات، وتمثيل الأدوار</w:t>
      </w:r>
      <w:r w:rsidRPr="00B9525A">
        <w:rPr>
          <w:rFonts w:ascii="Traditional Arabic" w:hAnsi="Traditional Arabic" w:cs="Traditional Arabic"/>
          <w:sz w:val="24"/>
          <w:szCs w:val="24"/>
        </w:rPr>
        <w:t xml:space="preserve"> (Role-play)</w:t>
      </w:r>
      <w:r w:rsidRPr="00B9525A">
        <w:rPr>
          <w:rFonts w:ascii="Traditional Arabic" w:hAnsi="Traditional Arabic" w:cs="Traditional Arabic"/>
          <w:sz w:val="24"/>
          <w:szCs w:val="24"/>
          <w:rtl/>
        </w:rPr>
        <w:t>، والتعلم التعاوني</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لم تُستخدم أدوات إحصائية أو استبانات؛ الدراسة قائمة على الاستقراء النظري والخبرة العملية للمعلمين المشاركين</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 xml:space="preserve">استنتجت الدراسة ان </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الأساليب التفاعلية تساهم في تنمية مهارات الاتصال الفعّال باللغة الإنجليزية لدى الطلاب</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 xml:space="preserve">كما ان  الدور التقليدي للمعلم يتغير من مُلقّن إلى ميسر وموجه للعمل التفاعلي كما ان </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الطلاب أكثر اجتهادًا وتفاعلًا في الدروس التفاعلية، وتكون درجاتهم أفضل مقارنة بالدروس التقليدية.</w:t>
      </w:r>
    </w:p>
    <w:p w14:paraId="6C964980" w14:textId="77777777" w:rsidR="000D64F7" w:rsidRPr="00B9525A" w:rsidRDefault="000D64F7">
      <w:pPr>
        <w:pStyle w:val="ListParagraph"/>
        <w:numPr>
          <w:ilvl w:val="0"/>
          <w:numId w:val="2"/>
        </w:numPr>
        <w:bidi/>
        <w:spacing w:after="200" w:line="276" w:lineRule="auto"/>
        <w:jc w:val="both"/>
        <w:rPr>
          <w:rFonts w:ascii="Traditional Arabic" w:hAnsi="Traditional Arabic" w:cs="Traditional Arabic"/>
        </w:rPr>
      </w:pPr>
      <w:r w:rsidRPr="00B9525A">
        <w:rPr>
          <w:rFonts w:ascii="Traditional Arabic" w:hAnsi="Traditional Arabic" w:cs="Traditional Arabic"/>
          <w:rtl/>
        </w:rPr>
        <w:t xml:space="preserve">دراسة </w:t>
      </w:r>
      <w:r w:rsidRPr="00B9525A">
        <w:rPr>
          <w:rFonts w:ascii="Traditional Arabic" w:hAnsi="Traditional Arabic" w:cs="Traditional Arabic"/>
        </w:rPr>
        <w:t>(Poth,2024)</w:t>
      </w:r>
    </w:p>
    <w:p w14:paraId="5C8EA7A3" w14:textId="77777777" w:rsidR="000D64F7" w:rsidRPr="00B9525A" w:rsidRDefault="000D64F7" w:rsidP="000D64F7">
      <w:pPr>
        <w:bidi/>
        <w:spacing w:after="200" w:line="276" w:lineRule="auto"/>
        <w:jc w:val="both"/>
        <w:rPr>
          <w:rFonts w:ascii="Traditional Arabic" w:hAnsi="Traditional Arabic" w:cs="Traditional Arabic"/>
          <w:sz w:val="24"/>
          <w:szCs w:val="24"/>
          <w:rtl/>
        </w:rPr>
      </w:pPr>
      <w:r w:rsidRPr="00B9525A">
        <w:rPr>
          <w:rFonts w:ascii="Traditional Arabic" w:eastAsia="Times New Roman" w:hAnsi="Traditional Arabic" w:cs="Traditional Arabic"/>
          <w:sz w:val="24"/>
          <w:szCs w:val="24"/>
          <w:rtl/>
        </w:rPr>
        <w:t>هدفت الدراسة الى استكشاف  كيف يمكن لأدوات الذكاء الاصطناعي</w:t>
      </w:r>
      <w:r w:rsidRPr="00B9525A">
        <w:rPr>
          <w:rFonts w:ascii="Traditional Arabic" w:eastAsia="Times New Roman" w:hAnsi="Traditional Arabic" w:cs="Traditional Arabic"/>
          <w:sz w:val="24"/>
          <w:szCs w:val="24"/>
        </w:rPr>
        <w:t xml:space="preserve"> (</w:t>
      </w:r>
      <w:r w:rsidRPr="00B9525A">
        <w:rPr>
          <w:rFonts w:ascii="Traditional Arabic" w:eastAsia="Times New Roman" w:hAnsi="Traditional Arabic" w:cs="Traditional Arabic"/>
          <w:sz w:val="24"/>
          <w:szCs w:val="24"/>
          <w:rtl/>
        </w:rPr>
        <w:t>مثل</w:t>
      </w:r>
      <w:r w:rsidRPr="00B9525A">
        <w:rPr>
          <w:rFonts w:ascii="Traditional Arabic" w:eastAsia="Times New Roman" w:hAnsi="Traditional Arabic" w:cs="Traditional Arabic"/>
          <w:sz w:val="24"/>
          <w:szCs w:val="24"/>
        </w:rPr>
        <w:t xml:space="preserve"> Curipod </w:t>
      </w:r>
      <w:r w:rsidRPr="00B9525A">
        <w:rPr>
          <w:rFonts w:ascii="Traditional Arabic" w:eastAsia="Times New Roman" w:hAnsi="Traditional Arabic" w:cs="Traditional Arabic"/>
          <w:sz w:val="24"/>
          <w:szCs w:val="24"/>
          <w:rtl/>
        </w:rPr>
        <w:t>مساعدة المعلمين في إعداد دروس تفاعلية تشجع المشاركة</w:t>
      </w:r>
      <w:r w:rsidRPr="00B9525A">
        <w:rPr>
          <w:rFonts w:ascii="Traditional Arabic" w:eastAsia="Times New Roman" w:hAnsi="Traditional Arabic" w:cs="Traditional Arabic"/>
          <w:sz w:val="24"/>
          <w:szCs w:val="24"/>
        </w:rPr>
        <w:t>.</w:t>
      </w:r>
      <w:r w:rsidRPr="00B9525A">
        <w:rPr>
          <w:rFonts w:ascii="Traditional Arabic" w:eastAsia="Times New Roman" w:hAnsi="Traditional Arabic" w:cs="Traditional Arabic"/>
          <w:sz w:val="24"/>
          <w:szCs w:val="24"/>
          <w:rtl/>
        </w:rPr>
        <w:t>استخدمت الدراسة منهجية تحليل وصفي للأدوات واستخدامها في بيئات التعليم</w:t>
      </w:r>
      <w:r w:rsidRPr="00B9525A">
        <w:rPr>
          <w:rFonts w:ascii="Traditional Arabic" w:eastAsia="Times New Roman" w:hAnsi="Traditional Arabic" w:cs="Traditional Arabic"/>
          <w:sz w:val="24"/>
          <w:szCs w:val="24"/>
        </w:rPr>
        <w:t>.</w:t>
      </w:r>
      <w:r w:rsidRPr="00B9525A">
        <w:rPr>
          <w:rFonts w:ascii="Traditional Arabic" w:eastAsia="Times New Roman" w:hAnsi="Traditional Arabic" w:cs="Traditional Arabic"/>
          <w:sz w:val="24"/>
          <w:szCs w:val="24"/>
          <w:rtl/>
        </w:rPr>
        <w:t xml:space="preserve"> تكون مجتمع البحث من معلمون وطلاب في التعليم العام، لكن لم يُذكر عدد محدد لعينة تجريبية</w:t>
      </w:r>
      <w:r w:rsidRPr="00B9525A">
        <w:rPr>
          <w:rFonts w:ascii="Traditional Arabic" w:eastAsia="Times New Roman" w:hAnsi="Traditional Arabic" w:cs="Traditional Arabic"/>
          <w:sz w:val="24"/>
          <w:szCs w:val="24"/>
        </w:rPr>
        <w:t>.</w:t>
      </w:r>
      <w:r w:rsidRPr="00B9525A">
        <w:rPr>
          <w:rFonts w:ascii="Traditional Arabic" w:eastAsia="Times New Roman" w:hAnsi="Traditional Arabic" w:cs="Traditional Arabic"/>
          <w:sz w:val="24"/>
          <w:szCs w:val="24"/>
          <w:rtl/>
        </w:rPr>
        <w:t xml:space="preserve"> من اهم النتائج</w:t>
      </w:r>
      <w:r w:rsidRPr="00B9525A">
        <w:rPr>
          <w:rFonts w:ascii="Traditional Arabic" w:eastAsia="Times New Roman" w:hAnsi="Traditional Arabic" w:cs="Traditional Arabic"/>
          <w:sz w:val="24"/>
          <w:szCs w:val="24"/>
        </w:rPr>
        <w:t xml:space="preserve">: </w:t>
      </w:r>
      <w:r w:rsidRPr="00B9525A">
        <w:rPr>
          <w:rFonts w:ascii="Traditional Arabic" w:eastAsia="Times New Roman" w:hAnsi="Traditional Arabic" w:cs="Traditional Arabic"/>
          <w:sz w:val="24"/>
          <w:szCs w:val="24"/>
          <w:rtl/>
        </w:rPr>
        <w:t>أدوات مثل</w:t>
      </w:r>
      <w:r w:rsidRPr="00B9525A">
        <w:rPr>
          <w:rFonts w:ascii="Traditional Arabic" w:eastAsia="Times New Roman" w:hAnsi="Traditional Arabic" w:cs="Traditional Arabic"/>
          <w:sz w:val="24"/>
          <w:szCs w:val="24"/>
        </w:rPr>
        <w:t xml:space="preserve"> Curipod </w:t>
      </w:r>
      <w:r w:rsidRPr="00B9525A">
        <w:rPr>
          <w:rFonts w:ascii="Traditional Arabic" w:eastAsia="Times New Roman" w:hAnsi="Traditional Arabic" w:cs="Traditional Arabic"/>
          <w:sz w:val="24"/>
          <w:szCs w:val="24"/>
          <w:rtl/>
        </w:rPr>
        <w:t>تساعد في توليد أسئلة ونقاشات تفاعلية، مما يزيد من تفاعل الطلاب ويعزز استيعابهم</w:t>
      </w:r>
      <w:r w:rsidRPr="00B9525A">
        <w:rPr>
          <w:rFonts w:ascii="Traditional Arabic" w:eastAsia="Times New Roman" w:hAnsi="Traditional Arabic" w:cs="Traditional Arabic"/>
          <w:sz w:val="24"/>
          <w:szCs w:val="24"/>
        </w:rPr>
        <w:t>.</w:t>
      </w:r>
    </w:p>
    <w:p w14:paraId="67C20708"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3-دراسات تناولت التعلم الشخصي</w:t>
      </w:r>
    </w:p>
    <w:p w14:paraId="1994B08D" w14:textId="77777777" w:rsidR="000D64F7" w:rsidRPr="00B9525A" w:rsidRDefault="000D64F7">
      <w:pPr>
        <w:pStyle w:val="ListParagraph"/>
        <w:numPr>
          <w:ilvl w:val="0"/>
          <w:numId w:val="2"/>
        </w:numPr>
        <w:bidi/>
        <w:spacing w:line="259" w:lineRule="auto"/>
        <w:rPr>
          <w:rFonts w:ascii="Traditional Arabic" w:hAnsi="Traditional Arabic" w:cs="Traditional Arabic"/>
        </w:rPr>
      </w:pPr>
      <w:r w:rsidRPr="00B9525A">
        <w:rPr>
          <w:rFonts w:ascii="Traditional Arabic" w:hAnsi="Traditional Arabic" w:cs="Traditional Arabic"/>
          <w:rtl/>
        </w:rPr>
        <w:t xml:space="preserve">دراسة </w:t>
      </w:r>
      <w:r w:rsidRPr="00B9525A">
        <w:rPr>
          <w:rFonts w:ascii="Traditional Arabic" w:hAnsi="Traditional Arabic" w:cs="Traditional Arabic"/>
        </w:rPr>
        <w:t>(Udeh,2025)</w:t>
      </w:r>
    </w:p>
    <w:p w14:paraId="7845C140" w14:textId="77777777" w:rsidR="000D64F7" w:rsidRPr="00B9525A" w:rsidRDefault="000D64F7" w:rsidP="000D64F7">
      <w:pPr>
        <w:bidi/>
        <w:spacing w:after="200" w:line="276" w:lineRule="auto"/>
        <w:jc w:val="both"/>
        <w:rPr>
          <w:rFonts w:ascii="Traditional Arabic" w:hAnsi="Traditional Arabic" w:cs="Traditional Arabic"/>
          <w:sz w:val="24"/>
          <w:szCs w:val="24"/>
          <w:rtl/>
        </w:rPr>
      </w:pPr>
      <w:r w:rsidRPr="00B9525A">
        <w:rPr>
          <w:rFonts w:ascii="Traditional Arabic" w:hAnsi="Traditional Arabic" w:cs="Traditional Arabic"/>
          <w:sz w:val="24"/>
          <w:szCs w:val="24"/>
          <w:rtl/>
        </w:rPr>
        <w:t>هدفت الدراسة الى تحليل دور الذكاء الاصطناعي التوليدي</w:t>
      </w:r>
      <w:r w:rsidRPr="00B9525A">
        <w:rPr>
          <w:rFonts w:ascii="Traditional Arabic" w:hAnsi="Traditional Arabic" w:cs="Traditional Arabic"/>
          <w:sz w:val="24"/>
          <w:szCs w:val="24"/>
        </w:rPr>
        <w:t xml:space="preserve"> (GenAI) </w:t>
      </w:r>
      <w:r w:rsidRPr="00B9525A">
        <w:rPr>
          <w:rFonts w:ascii="Traditional Arabic" w:hAnsi="Traditional Arabic" w:cs="Traditional Arabic"/>
          <w:sz w:val="24"/>
          <w:szCs w:val="24"/>
          <w:rtl/>
        </w:rPr>
        <w:t>في تحسين التعلم الشخصي في مؤسسات التعليم العالي</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 xml:space="preserve"> استخدمت الدراسة تصميم البحث المختلط</w:t>
      </w:r>
      <w:r w:rsidRPr="00B9525A">
        <w:rPr>
          <w:rFonts w:ascii="Traditional Arabic" w:hAnsi="Traditional Arabic" w:cs="Traditional Arabic"/>
          <w:sz w:val="24"/>
          <w:szCs w:val="24"/>
        </w:rPr>
        <w:t xml:space="preserve"> (Mixed-Methods)</w:t>
      </w:r>
      <w:r w:rsidRPr="00B9525A">
        <w:rPr>
          <w:rFonts w:ascii="Traditional Arabic" w:hAnsi="Traditional Arabic" w:cs="Traditional Arabic"/>
          <w:sz w:val="24"/>
          <w:szCs w:val="24"/>
          <w:rtl/>
        </w:rPr>
        <w:t>، يجمع بين</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 xml:space="preserve">استبيان كمي كبير النطاق وتحليل سيناريوهات نوعي </w:t>
      </w:r>
      <w:r w:rsidRPr="00B9525A">
        <w:rPr>
          <w:rFonts w:ascii="Traditional Arabic" w:hAnsi="Traditional Arabic" w:cs="Traditional Arabic"/>
          <w:sz w:val="24"/>
          <w:szCs w:val="24"/>
        </w:rPr>
        <w:t>(Scenario Analysis).</w:t>
      </w:r>
      <w:r w:rsidRPr="00B9525A">
        <w:rPr>
          <w:rFonts w:ascii="Traditional Arabic" w:hAnsi="Traditional Arabic" w:cs="Traditional Arabic"/>
          <w:sz w:val="24"/>
          <w:szCs w:val="24"/>
          <w:rtl/>
        </w:rPr>
        <w:t xml:space="preserve"> .أظهرت النتائج زيادة بنسبة 20٪ في تفاعل الطلاب، وتحسن بنسبة 15٪ في الاحتفاظ بالمعلومات عند استخدام أدوات الذكاء الاصطناعي التوليدي.</w:t>
      </w:r>
    </w:p>
    <w:p w14:paraId="27139EA6" w14:textId="77777777" w:rsidR="000D64F7" w:rsidRPr="00B9525A" w:rsidRDefault="000D64F7">
      <w:pPr>
        <w:pStyle w:val="ListParagraph"/>
        <w:numPr>
          <w:ilvl w:val="0"/>
          <w:numId w:val="2"/>
        </w:numPr>
        <w:bidi/>
        <w:spacing w:after="200" w:line="276" w:lineRule="auto"/>
        <w:jc w:val="both"/>
        <w:rPr>
          <w:rFonts w:ascii="Traditional Arabic" w:hAnsi="Traditional Arabic" w:cs="Traditional Arabic"/>
        </w:rPr>
      </w:pPr>
      <w:r w:rsidRPr="00B9525A">
        <w:rPr>
          <w:rFonts w:ascii="Traditional Arabic" w:hAnsi="Traditional Arabic" w:cs="Traditional Arabic"/>
          <w:rtl/>
        </w:rPr>
        <w:t xml:space="preserve">دراسة </w:t>
      </w:r>
      <w:r w:rsidRPr="00B9525A">
        <w:rPr>
          <w:rFonts w:ascii="Traditional Arabic" w:hAnsi="Traditional Arabic" w:cs="Traditional Arabic"/>
        </w:rPr>
        <w:t>(Kulesa et al .,2024)</w:t>
      </w:r>
    </w:p>
    <w:p w14:paraId="36BA1D72" w14:textId="77777777" w:rsidR="000D64F7" w:rsidRPr="00B9525A" w:rsidRDefault="000D64F7" w:rsidP="000D64F7">
      <w:pPr>
        <w:bidi/>
        <w:spacing w:before="100" w:beforeAutospacing="1" w:after="100" w:afterAutospacing="1" w:line="240" w:lineRule="auto"/>
        <w:rPr>
          <w:rFonts w:ascii="Traditional Arabic" w:eastAsia="Times New Roman" w:hAnsi="Traditional Arabic" w:cs="Traditional Arabic"/>
          <w:sz w:val="24"/>
          <w:szCs w:val="24"/>
          <w:rtl/>
        </w:rPr>
      </w:pPr>
      <w:r w:rsidRPr="00B9525A">
        <w:rPr>
          <w:rFonts w:ascii="Traditional Arabic" w:eastAsia="Times New Roman" w:hAnsi="Traditional Arabic" w:cs="Traditional Arabic"/>
          <w:sz w:val="24"/>
          <w:szCs w:val="24"/>
          <w:rtl/>
        </w:rPr>
        <w:t xml:space="preserve">هدفت الدراسة الى تحليل دور الذكاء الاصطناعي في تخصيص التعليم لكل طالب وفقًا لقدراته واهتماماته. اتبعت الدراسة منهجية </w:t>
      </w:r>
      <w:r w:rsidRPr="00B9525A">
        <w:rPr>
          <w:rFonts w:ascii="Traditional Arabic" w:eastAsia="Times New Roman" w:hAnsi="Traditional Arabic" w:cs="Traditional Arabic"/>
          <w:sz w:val="24"/>
          <w:szCs w:val="24"/>
        </w:rPr>
        <w:t xml:space="preserve"> </w:t>
      </w:r>
      <w:r w:rsidRPr="00B9525A">
        <w:rPr>
          <w:rFonts w:ascii="Traditional Arabic" w:eastAsia="Times New Roman" w:hAnsi="Traditional Arabic" w:cs="Traditional Arabic"/>
          <w:sz w:val="24"/>
          <w:szCs w:val="24"/>
          <w:rtl/>
        </w:rPr>
        <w:t>مراجعة تطبيقية لدراسات حالة وتجارب باستخدام الواقع الافتراضي والذكاء الاصطناعي</w:t>
      </w:r>
      <w:r w:rsidRPr="00B9525A">
        <w:rPr>
          <w:rFonts w:ascii="Traditional Arabic" w:eastAsia="Times New Roman" w:hAnsi="Traditional Arabic" w:cs="Traditional Arabic"/>
          <w:sz w:val="24"/>
          <w:szCs w:val="24"/>
        </w:rPr>
        <w:t>.</w:t>
      </w:r>
      <w:r w:rsidRPr="00B9525A">
        <w:rPr>
          <w:rFonts w:ascii="Traditional Arabic" w:eastAsia="Times New Roman" w:hAnsi="Traditional Arabic" w:cs="Traditional Arabic"/>
          <w:sz w:val="24"/>
          <w:szCs w:val="24"/>
          <w:rtl/>
        </w:rPr>
        <w:t xml:space="preserve">تكون مجتمع البحث من </w:t>
      </w:r>
      <w:r w:rsidRPr="00B9525A">
        <w:rPr>
          <w:rFonts w:ascii="Traditional Arabic" w:eastAsia="Times New Roman" w:hAnsi="Traditional Arabic" w:cs="Traditional Arabic"/>
          <w:sz w:val="24"/>
          <w:szCs w:val="24"/>
        </w:rPr>
        <w:t xml:space="preserve"> </w:t>
      </w:r>
      <w:r w:rsidRPr="00B9525A">
        <w:rPr>
          <w:rFonts w:ascii="Traditional Arabic" w:eastAsia="Times New Roman" w:hAnsi="Traditional Arabic" w:cs="Traditional Arabic"/>
          <w:sz w:val="24"/>
          <w:szCs w:val="24"/>
          <w:rtl/>
        </w:rPr>
        <w:t>طلاب في مراحل مختلفة من التعليم؛ لم يتم تحديد عدد عينة واضح</w:t>
      </w:r>
      <w:r w:rsidRPr="00B9525A">
        <w:rPr>
          <w:rFonts w:ascii="Traditional Arabic" w:eastAsia="Times New Roman" w:hAnsi="Traditional Arabic" w:cs="Traditional Arabic"/>
          <w:sz w:val="24"/>
          <w:szCs w:val="24"/>
        </w:rPr>
        <w:t>.</w:t>
      </w:r>
      <w:r w:rsidRPr="00B9525A">
        <w:rPr>
          <w:rFonts w:ascii="Traditional Arabic" w:eastAsia="Times New Roman" w:hAnsi="Traditional Arabic" w:cs="Traditional Arabic"/>
          <w:sz w:val="24"/>
          <w:szCs w:val="24"/>
          <w:rtl/>
        </w:rPr>
        <w:t>من اهم النتائج ان الذكاء الاصطناعي يتيح تخصيص مسارات التعلم، ويوفر ملاحظات فورية، ويحسن مستوى تحصيل الطلاب</w:t>
      </w:r>
      <w:r w:rsidRPr="00B9525A">
        <w:rPr>
          <w:rFonts w:ascii="Traditional Arabic" w:eastAsia="Times New Roman" w:hAnsi="Traditional Arabic" w:cs="Traditional Arabic"/>
          <w:sz w:val="24"/>
          <w:szCs w:val="24"/>
        </w:rPr>
        <w:t>.</w:t>
      </w:r>
    </w:p>
    <w:p w14:paraId="1D0881C5" w14:textId="77777777" w:rsidR="000D64F7" w:rsidRPr="00B9525A" w:rsidRDefault="000D64F7">
      <w:pPr>
        <w:pStyle w:val="ListParagraph"/>
        <w:numPr>
          <w:ilvl w:val="0"/>
          <w:numId w:val="9"/>
        </w:numPr>
        <w:bidi/>
        <w:spacing w:line="259" w:lineRule="auto"/>
        <w:rPr>
          <w:rFonts w:ascii="Traditional Arabic" w:hAnsi="Traditional Arabic" w:cs="Traditional Arabic"/>
          <w:rtl/>
        </w:rPr>
      </w:pPr>
      <w:r w:rsidRPr="00B9525A">
        <w:rPr>
          <w:rFonts w:ascii="Traditional Arabic" w:hAnsi="Traditional Arabic" w:cs="Traditional Arabic"/>
          <w:rtl/>
        </w:rPr>
        <w:t>دراسات تناولت الابداع والابتكار:</w:t>
      </w:r>
    </w:p>
    <w:p w14:paraId="6A6736DC" w14:textId="77777777" w:rsidR="000D64F7" w:rsidRPr="00B9525A" w:rsidRDefault="000D64F7">
      <w:pPr>
        <w:pStyle w:val="ListParagraph"/>
        <w:numPr>
          <w:ilvl w:val="0"/>
          <w:numId w:val="2"/>
        </w:numPr>
        <w:bidi/>
        <w:spacing w:line="259" w:lineRule="auto"/>
        <w:rPr>
          <w:rFonts w:ascii="Traditional Arabic" w:hAnsi="Traditional Arabic" w:cs="Traditional Arabic"/>
        </w:rPr>
      </w:pPr>
      <w:r w:rsidRPr="00B9525A">
        <w:rPr>
          <w:rFonts w:ascii="Traditional Arabic" w:hAnsi="Traditional Arabic" w:cs="Traditional Arabic"/>
          <w:rtl/>
        </w:rPr>
        <w:t xml:space="preserve">دراسة </w:t>
      </w:r>
      <w:r w:rsidRPr="00B9525A">
        <w:rPr>
          <w:rFonts w:ascii="Traditional Arabic" w:hAnsi="Traditional Arabic" w:cs="Traditional Arabic"/>
        </w:rPr>
        <w:t>(Istiarsyah et al .,2025)</w:t>
      </w:r>
    </w:p>
    <w:p w14:paraId="14B07D07" w14:textId="77777777" w:rsidR="000D64F7" w:rsidRPr="00B9525A" w:rsidRDefault="000D64F7" w:rsidP="000D64F7">
      <w:pPr>
        <w:bidi/>
        <w:spacing w:after="200" w:line="276" w:lineRule="auto"/>
        <w:jc w:val="both"/>
        <w:rPr>
          <w:rFonts w:ascii="Traditional Arabic" w:hAnsi="Traditional Arabic" w:cs="Traditional Arabic"/>
          <w:sz w:val="24"/>
          <w:szCs w:val="24"/>
          <w:rtl/>
        </w:rPr>
      </w:pPr>
      <w:r w:rsidRPr="00B9525A">
        <w:rPr>
          <w:rFonts w:ascii="Traditional Arabic" w:hAnsi="Traditional Arabic" w:cs="Traditional Arabic"/>
          <w:sz w:val="24"/>
          <w:szCs w:val="24"/>
          <w:rtl/>
        </w:rPr>
        <w:t>هدفت الدراسة إلى استكشاف تأثير استخدام</w:t>
      </w:r>
      <w:r w:rsidRPr="00B9525A">
        <w:rPr>
          <w:rFonts w:ascii="Traditional Arabic" w:hAnsi="Traditional Arabic" w:cs="Traditional Arabic"/>
          <w:sz w:val="24"/>
          <w:szCs w:val="24"/>
        </w:rPr>
        <w:t xml:space="preserve"> ChatGPT </w:t>
      </w:r>
      <w:r w:rsidRPr="00B9525A">
        <w:rPr>
          <w:rFonts w:ascii="Traditional Arabic" w:hAnsi="Traditional Arabic" w:cs="Traditional Arabic"/>
          <w:sz w:val="24"/>
          <w:szCs w:val="24"/>
          <w:rtl/>
        </w:rPr>
        <w:t>على تحسين كفاءة المعلمين وتصميم وحدات دراسية مبتكرة وفعالة في بيئة التعليم الإعدادي في مدينة</w:t>
      </w:r>
      <w:r w:rsidRPr="00B9525A">
        <w:rPr>
          <w:rFonts w:ascii="Traditional Arabic" w:hAnsi="Traditional Arabic" w:cs="Traditional Arabic"/>
          <w:sz w:val="24"/>
          <w:szCs w:val="24"/>
        </w:rPr>
        <w:t xml:space="preserve"> Lhokseumawe</w:t>
      </w:r>
      <w:r w:rsidRPr="00B9525A">
        <w:rPr>
          <w:rFonts w:ascii="Traditional Arabic" w:hAnsi="Traditional Arabic" w:cs="Traditional Arabic"/>
          <w:sz w:val="24"/>
          <w:szCs w:val="24"/>
          <w:rtl/>
        </w:rPr>
        <w:t>، إندونيسيا</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 xml:space="preserve"> عتمدت الدراسة على المنهج شبه التجريبي</w:t>
      </w:r>
      <w:r w:rsidRPr="00B9525A">
        <w:rPr>
          <w:rFonts w:ascii="Traditional Arabic" w:hAnsi="Traditional Arabic" w:cs="Traditional Arabic"/>
          <w:sz w:val="24"/>
          <w:szCs w:val="24"/>
        </w:rPr>
        <w:t xml:space="preserve"> (quasi-experimental) </w:t>
      </w:r>
      <w:r w:rsidRPr="00B9525A">
        <w:rPr>
          <w:rFonts w:ascii="Traditional Arabic" w:hAnsi="Traditional Arabic" w:cs="Traditional Arabic"/>
          <w:sz w:val="24"/>
          <w:szCs w:val="24"/>
          <w:rtl/>
        </w:rPr>
        <w:t>باستخدام تصميم القياس القبلي والبعدي. أظهرت النتائج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 xml:space="preserve">تحسن كبير في جميع جوانب كفاءة المعلمين بعد التدريب كذلك </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ارتفعت الثقة في استخدام</w:t>
      </w:r>
      <w:r w:rsidRPr="00B9525A">
        <w:rPr>
          <w:rFonts w:ascii="Traditional Arabic" w:hAnsi="Traditional Arabic" w:cs="Traditional Arabic"/>
          <w:sz w:val="24"/>
          <w:szCs w:val="24"/>
        </w:rPr>
        <w:t xml:space="preserve"> ChatGPT </w:t>
      </w:r>
      <w:r w:rsidRPr="00B9525A">
        <w:rPr>
          <w:rFonts w:ascii="Traditional Arabic" w:hAnsi="Traditional Arabic" w:cs="Traditional Arabic"/>
          <w:sz w:val="24"/>
          <w:szCs w:val="24"/>
          <w:rtl/>
        </w:rPr>
        <w:t>كما ان وحدات الدروس المصممة باستخدام</w:t>
      </w:r>
      <w:r w:rsidRPr="00B9525A">
        <w:rPr>
          <w:rFonts w:ascii="Traditional Arabic" w:hAnsi="Traditional Arabic" w:cs="Traditional Arabic"/>
          <w:sz w:val="24"/>
          <w:szCs w:val="24"/>
        </w:rPr>
        <w:t xml:space="preserve"> ChatGPT </w:t>
      </w:r>
      <w:r w:rsidRPr="00B9525A">
        <w:rPr>
          <w:rFonts w:ascii="Traditional Arabic" w:hAnsi="Traditional Arabic" w:cs="Traditional Arabic"/>
          <w:sz w:val="24"/>
          <w:szCs w:val="24"/>
          <w:rtl/>
        </w:rPr>
        <w:t xml:space="preserve">حصلت على تقييم عالٍ في جميع المعايير و </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أشاد المعلمون بـ</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توفير الوقت و تعزيز الإبداع.</w:t>
      </w:r>
    </w:p>
    <w:p w14:paraId="51B9269F" w14:textId="77777777" w:rsidR="000D64F7" w:rsidRPr="00B9525A" w:rsidRDefault="000D64F7">
      <w:pPr>
        <w:pStyle w:val="ListParagraph"/>
        <w:numPr>
          <w:ilvl w:val="0"/>
          <w:numId w:val="2"/>
        </w:numPr>
        <w:bidi/>
        <w:spacing w:after="200" w:line="276" w:lineRule="auto"/>
        <w:jc w:val="both"/>
        <w:rPr>
          <w:rFonts w:ascii="Traditional Arabic" w:hAnsi="Traditional Arabic" w:cs="Traditional Arabic"/>
        </w:rPr>
      </w:pPr>
      <w:r w:rsidRPr="00B9525A">
        <w:rPr>
          <w:rFonts w:ascii="Traditional Arabic" w:hAnsi="Traditional Arabic" w:cs="Traditional Arabic"/>
          <w:rtl/>
        </w:rPr>
        <w:t xml:space="preserve">دراسة </w:t>
      </w:r>
      <w:r w:rsidRPr="00B9525A">
        <w:rPr>
          <w:rFonts w:ascii="Traditional Arabic" w:hAnsi="Traditional Arabic" w:cs="Traditional Arabic"/>
        </w:rPr>
        <w:t>(Walter,2024)</w:t>
      </w:r>
    </w:p>
    <w:p w14:paraId="470B7AA0" w14:textId="77777777" w:rsidR="000D64F7" w:rsidRPr="00B9525A" w:rsidRDefault="000D64F7" w:rsidP="000D64F7">
      <w:pPr>
        <w:bidi/>
        <w:spacing w:after="200" w:line="276" w:lineRule="auto"/>
        <w:jc w:val="both"/>
        <w:rPr>
          <w:rFonts w:ascii="Traditional Arabic" w:hAnsi="Traditional Arabic" w:cs="Traditional Arabic"/>
          <w:sz w:val="24"/>
          <w:szCs w:val="24"/>
          <w:rtl/>
        </w:rPr>
      </w:pPr>
      <w:r w:rsidRPr="00B9525A">
        <w:rPr>
          <w:rFonts w:ascii="Traditional Arabic" w:hAnsi="Traditional Arabic" w:cs="Traditional Arabic"/>
          <w:sz w:val="24"/>
          <w:szCs w:val="24"/>
          <w:rtl/>
        </w:rPr>
        <w:lastRenderedPageBreak/>
        <w:t>هدفت الدراسة إلى استكشاف أثر الذكاء الاصطناعي في التعليم العالي، مع التركيز على أهمية تعليم الطلاب مهارات التعامل مع الذكاء الاصطناعي</w:t>
      </w:r>
      <w:r w:rsidRPr="00B9525A">
        <w:rPr>
          <w:rFonts w:ascii="Traditional Arabic" w:hAnsi="Traditional Arabic" w:cs="Traditional Arabic"/>
          <w:sz w:val="24"/>
          <w:szCs w:val="24"/>
        </w:rPr>
        <w:t xml:space="preserve"> (AI literacy)</w:t>
      </w:r>
      <w:r w:rsidRPr="00B9525A">
        <w:rPr>
          <w:rFonts w:ascii="Traditional Arabic" w:hAnsi="Traditional Arabic" w:cs="Traditional Arabic"/>
          <w:sz w:val="24"/>
          <w:szCs w:val="24"/>
          <w:rtl/>
        </w:rPr>
        <w:t>، وهندسة المحفزات</w:t>
      </w:r>
      <w:r w:rsidRPr="00B9525A">
        <w:rPr>
          <w:rFonts w:ascii="Traditional Arabic" w:hAnsi="Traditional Arabic" w:cs="Traditional Arabic"/>
          <w:sz w:val="24"/>
          <w:szCs w:val="24"/>
        </w:rPr>
        <w:t xml:space="preserve"> (prompt engineering)</w:t>
      </w:r>
      <w:r w:rsidRPr="00B9525A">
        <w:rPr>
          <w:rFonts w:ascii="Traditional Arabic" w:hAnsi="Traditional Arabic" w:cs="Traditional Arabic"/>
          <w:sz w:val="24"/>
          <w:szCs w:val="24"/>
          <w:rtl/>
        </w:rPr>
        <w:t>، وتطوير التفكير النقدي لضمان الاستخدام المسؤول والفعال للذكاء الاصطناعي في الفصول الدراسية</w:t>
      </w:r>
      <w:r w:rsidRPr="00B9525A">
        <w:rPr>
          <w:rFonts w:ascii="Traditional Arabic" w:hAnsi="Traditional Arabic" w:cs="Traditional Arabic"/>
          <w:sz w:val="24"/>
          <w:szCs w:val="24"/>
        </w:rPr>
        <w:t>.</w:t>
      </w:r>
      <w:r w:rsidRPr="00B9525A">
        <w:rPr>
          <w:rFonts w:ascii="Traditional Arabic" w:eastAsia="Times New Roman" w:hAnsi="Traditional Arabic" w:cs="Traditional Arabic"/>
          <w:sz w:val="24"/>
          <w:szCs w:val="24"/>
          <w:rtl/>
        </w:rPr>
        <w:t xml:space="preserve"> </w:t>
      </w:r>
      <w:r w:rsidRPr="00B9525A">
        <w:rPr>
          <w:rFonts w:ascii="Traditional Arabic" w:hAnsi="Traditional Arabic" w:cs="Traditional Arabic"/>
          <w:sz w:val="24"/>
          <w:szCs w:val="24"/>
          <w:rtl/>
        </w:rPr>
        <w:t>اتبعت الدراسة منهجية من خطوتين</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دراسة حالة في جامعة تطبيقية في سويسرا</w:t>
      </w:r>
      <w:r w:rsidRPr="00B9525A">
        <w:rPr>
          <w:rFonts w:ascii="Traditional Arabic" w:hAnsi="Traditional Arabic" w:cs="Traditional Arabic"/>
          <w:sz w:val="24"/>
          <w:szCs w:val="24"/>
        </w:rPr>
        <w:t xml:space="preserve"> (Kalaidos University of Applied Sciences) </w:t>
      </w:r>
      <w:r w:rsidRPr="00B9525A">
        <w:rPr>
          <w:rFonts w:ascii="Traditional Arabic" w:hAnsi="Traditional Arabic" w:cs="Traditional Arabic"/>
          <w:sz w:val="24"/>
          <w:szCs w:val="24"/>
          <w:rtl/>
        </w:rPr>
        <w:t>من خلال مناقشات غير رسمية مع الطلاب والمعلمين حول تجربتهم مع الذكاء الاصطناعي</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وكذلك مراجعة أدبية سردية</w:t>
      </w:r>
      <w:r w:rsidRPr="00B9525A">
        <w:rPr>
          <w:rFonts w:ascii="Traditional Arabic" w:hAnsi="Traditional Arabic" w:cs="Traditional Arabic"/>
          <w:sz w:val="24"/>
          <w:szCs w:val="24"/>
        </w:rPr>
        <w:t xml:space="preserve"> (narrative literature review) </w:t>
      </w:r>
      <w:r w:rsidRPr="00B9525A">
        <w:rPr>
          <w:rFonts w:ascii="Traditional Arabic" w:hAnsi="Traditional Arabic" w:cs="Traditional Arabic"/>
          <w:sz w:val="24"/>
          <w:szCs w:val="24"/>
          <w:rtl/>
        </w:rPr>
        <w:t>لتوسيع وتحليل النتائج والخروج بتوصيات عملية</w:t>
      </w:r>
      <w:r w:rsidRPr="00B9525A">
        <w:rPr>
          <w:rFonts w:ascii="Traditional Arabic" w:hAnsi="Traditional Arabic" w:cs="Traditional Arabic"/>
          <w:sz w:val="24"/>
          <w:szCs w:val="24"/>
        </w:rPr>
        <w:t>.</w:t>
      </w:r>
      <w:r w:rsidRPr="00B9525A">
        <w:rPr>
          <w:rFonts w:ascii="Traditional Arabic" w:eastAsia="Times New Roman" w:hAnsi="Traditional Arabic" w:cs="Traditional Arabic"/>
          <w:sz w:val="24"/>
          <w:szCs w:val="24"/>
          <w:rtl/>
        </w:rPr>
        <w:t xml:space="preserve"> تكون </w:t>
      </w:r>
      <w:r w:rsidRPr="00B9525A">
        <w:rPr>
          <w:rFonts w:ascii="Traditional Arabic" w:hAnsi="Traditional Arabic" w:cs="Traditional Arabic"/>
          <w:sz w:val="24"/>
          <w:szCs w:val="24"/>
          <w:rtl/>
        </w:rPr>
        <w:t>مجتمع البحث: طلاب وأعضاء هيئة تدريس في جامعة</w:t>
      </w:r>
      <w:r w:rsidRPr="00B9525A">
        <w:rPr>
          <w:rFonts w:ascii="Traditional Arabic" w:hAnsi="Traditional Arabic" w:cs="Traditional Arabic"/>
          <w:sz w:val="24"/>
          <w:szCs w:val="24"/>
        </w:rPr>
        <w:t xml:space="preserve"> Kalaidos </w:t>
      </w:r>
      <w:r w:rsidRPr="00B9525A">
        <w:rPr>
          <w:rFonts w:ascii="Traditional Arabic" w:hAnsi="Traditional Arabic" w:cs="Traditional Arabic"/>
          <w:sz w:val="24"/>
          <w:szCs w:val="24"/>
          <w:rtl/>
        </w:rPr>
        <w:t>السويسرية</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ولم يتم تحديد عدد دقيق، ولكن شملت عدة صفوف، مجموعات صغيرة، محادثات فردية، ومراسلات داخل الجامعة</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من اهم النتائج ان الطلاب متحمسون لاستخدام الذكاء الاصطناعي لكنهم بحاجة إلى معرفة أعمق بحدوده ومخاطره (مثل ظاهرة الهلوسة في الذكاء الاصطناعي)</w:t>
      </w:r>
      <w:r w:rsidRPr="00B9525A">
        <w:rPr>
          <w:rFonts w:ascii="Traditional Arabic" w:hAnsi="Traditional Arabic" w:cs="Traditional Arabic"/>
          <w:sz w:val="24"/>
          <w:szCs w:val="24"/>
        </w:rPr>
        <w:t>.</w:t>
      </w:r>
    </w:p>
    <w:p w14:paraId="1E6C364D" w14:textId="77777777" w:rsidR="000D64F7" w:rsidRPr="00172BD8"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كما </w:t>
      </w:r>
      <w:r w:rsidRPr="00172BD8">
        <w:rPr>
          <w:rFonts w:ascii="Traditional Arabic" w:hAnsi="Traditional Arabic" w:cs="Traditional Arabic"/>
          <w:sz w:val="24"/>
          <w:szCs w:val="24"/>
          <w:rtl/>
        </w:rPr>
        <w:t>ان هناك دراسات تناولت التحديات:</w:t>
      </w:r>
    </w:p>
    <w:p w14:paraId="386BEA36" w14:textId="77777777" w:rsidR="000D64F7" w:rsidRPr="00172BD8" w:rsidRDefault="000D64F7">
      <w:pPr>
        <w:pStyle w:val="ListParagraph"/>
        <w:numPr>
          <w:ilvl w:val="0"/>
          <w:numId w:val="2"/>
        </w:numPr>
        <w:bidi/>
        <w:spacing w:line="259" w:lineRule="auto"/>
        <w:rPr>
          <w:rFonts w:ascii="Traditional Arabic" w:hAnsi="Traditional Arabic" w:cs="Traditional Arabic"/>
        </w:rPr>
      </w:pPr>
      <w:r w:rsidRPr="00172BD8">
        <w:rPr>
          <w:rFonts w:ascii="Traditional Arabic" w:hAnsi="Traditional Arabic" w:cs="Traditional Arabic"/>
        </w:rPr>
        <w:t>(Khan et al.,2025)</w:t>
      </w:r>
    </w:p>
    <w:p w14:paraId="1F04E2F9" w14:textId="77777777" w:rsidR="000D64F7" w:rsidRPr="00172BD8" w:rsidRDefault="000D64F7" w:rsidP="000D64F7">
      <w:pPr>
        <w:bidi/>
        <w:ind w:left="360"/>
        <w:rPr>
          <w:rFonts w:ascii="Traditional Arabic" w:hAnsi="Traditional Arabic" w:cs="Traditional Arabic"/>
          <w:sz w:val="24"/>
          <w:szCs w:val="24"/>
          <w:rtl/>
        </w:rPr>
      </w:pPr>
      <w:r w:rsidRPr="00172BD8">
        <w:rPr>
          <w:rFonts w:ascii="Traditional Arabic" w:hAnsi="Traditional Arabic" w:cs="Traditional Arabic"/>
          <w:sz w:val="24"/>
          <w:szCs w:val="24"/>
          <w:rtl/>
        </w:rPr>
        <w:t>هدفت الدراسة الى معالجة الاعتبارات الأخلاقية مثل خصوصية البيانات، والتحيز الخوارزمي، والفجوة الرقمية</w:t>
      </w:r>
      <w:r w:rsidRPr="00172BD8">
        <w:rPr>
          <w:rFonts w:ascii="Traditional Arabic" w:hAnsi="Traditional Arabic" w:cs="Traditional Arabic"/>
          <w:sz w:val="24"/>
          <w:szCs w:val="24"/>
        </w:rPr>
        <w:t xml:space="preserve">. </w:t>
      </w:r>
      <w:r w:rsidRPr="00172BD8">
        <w:rPr>
          <w:rFonts w:ascii="Traditional Arabic" w:hAnsi="Traditional Arabic" w:cs="Traditional Arabic"/>
          <w:sz w:val="24"/>
          <w:szCs w:val="24"/>
          <w:rtl/>
        </w:rPr>
        <w:t>استخدمت الدراسة منهج المراجعة المنهجية</w:t>
      </w:r>
      <w:r w:rsidRPr="00172BD8">
        <w:rPr>
          <w:rFonts w:ascii="Traditional Arabic" w:hAnsi="Traditional Arabic" w:cs="Traditional Arabic"/>
          <w:sz w:val="24"/>
          <w:szCs w:val="24"/>
        </w:rPr>
        <w:t xml:space="preserve"> (Systematic Literature Review - SLR).</w:t>
      </w:r>
      <w:r w:rsidRPr="00172BD8">
        <w:rPr>
          <w:rFonts w:ascii="Traditional Arabic" w:hAnsi="Traditional Arabic" w:cs="Traditional Arabic"/>
          <w:sz w:val="24"/>
          <w:szCs w:val="24"/>
          <w:rtl/>
        </w:rPr>
        <w:t xml:space="preserve">تم تحليل </w:t>
      </w:r>
      <w:r w:rsidRPr="00172BD8">
        <w:rPr>
          <w:rFonts w:ascii="Traditional Arabic" w:hAnsi="Traditional Arabic" w:cs="Traditional Arabic"/>
          <w:sz w:val="24"/>
          <w:szCs w:val="24"/>
        </w:rPr>
        <w:t xml:space="preserve">107 </w:t>
      </w:r>
      <w:r w:rsidRPr="00172BD8">
        <w:rPr>
          <w:rFonts w:ascii="Traditional Arabic" w:hAnsi="Traditional Arabic" w:cs="Traditional Arabic"/>
          <w:sz w:val="24"/>
          <w:szCs w:val="24"/>
          <w:rtl/>
        </w:rPr>
        <w:t>دراسة بعد مراجعة 320 مصدرًا أوليًا، باستخدام معايير إدراج واضحة شملت فقط الدراسات التي تربط الذكاء الاصطناعي بالاستدامة في التعليم العالي</w:t>
      </w:r>
      <w:r w:rsidRPr="00172BD8">
        <w:rPr>
          <w:rFonts w:ascii="Traditional Arabic" w:hAnsi="Traditional Arabic" w:cs="Traditional Arabic"/>
          <w:sz w:val="24"/>
          <w:szCs w:val="24"/>
        </w:rPr>
        <w:t>.</w:t>
      </w:r>
      <w:r w:rsidRPr="00172BD8">
        <w:rPr>
          <w:rFonts w:ascii="Traditional Arabic" w:hAnsi="Traditional Arabic" w:cs="Traditional Arabic"/>
          <w:sz w:val="24"/>
          <w:szCs w:val="24"/>
          <w:rtl/>
        </w:rPr>
        <w:t xml:space="preserve"> وجود تحديات أخلاقية</w:t>
      </w:r>
      <w:r w:rsidRPr="00172BD8">
        <w:rPr>
          <w:rFonts w:ascii="Traditional Arabic" w:hAnsi="Traditional Arabic" w:cs="Traditional Arabic"/>
          <w:sz w:val="24"/>
          <w:szCs w:val="24"/>
        </w:rPr>
        <w:t xml:space="preserve">: </w:t>
      </w:r>
      <w:r w:rsidRPr="00172BD8">
        <w:rPr>
          <w:rFonts w:ascii="Traditional Arabic" w:hAnsi="Traditional Arabic" w:cs="Traditional Arabic"/>
          <w:sz w:val="24"/>
          <w:szCs w:val="24"/>
          <w:rtl/>
        </w:rPr>
        <w:t>ظهرت مخاوف تتعلق</w:t>
      </w:r>
      <w:r w:rsidRPr="00172BD8">
        <w:rPr>
          <w:rFonts w:ascii="Traditional Arabic" w:hAnsi="Traditional Arabic" w:cs="Traditional Arabic"/>
          <w:sz w:val="24"/>
          <w:szCs w:val="24"/>
        </w:rPr>
        <w:t xml:space="preserve"> </w:t>
      </w:r>
      <w:r w:rsidRPr="00172BD8">
        <w:rPr>
          <w:rFonts w:ascii="Traditional Arabic" w:hAnsi="Traditional Arabic" w:cs="Traditional Arabic"/>
          <w:sz w:val="24"/>
          <w:szCs w:val="24"/>
          <w:rtl/>
        </w:rPr>
        <w:t xml:space="preserve">بخصوصية البيانات، والانحياز الخوارزمي، والفجوة الرقمية التي تؤثر على العدالة في الوصول للتقنية </w:t>
      </w:r>
      <w:r w:rsidRPr="00172BD8">
        <w:rPr>
          <w:rFonts w:ascii="Traditional Arabic" w:hAnsi="Traditional Arabic" w:cs="Traditional Arabic"/>
          <w:sz w:val="24"/>
          <w:szCs w:val="24"/>
        </w:rPr>
        <w:t xml:space="preserve">: </w:t>
      </w:r>
      <w:r w:rsidRPr="00172BD8">
        <w:rPr>
          <w:rFonts w:ascii="Traditional Arabic" w:hAnsi="Traditional Arabic" w:cs="Traditional Arabic"/>
          <w:sz w:val="24"/>
          <w:szCs w:val="24"/>
          <w:rtl/>
        </w:rPr>
        <w:t>و من أبرز العوائق ضعف البنية التحتية، التكاليف المرتفعة، ومقاومة التغيير من بعض الكوادر التعليمية</w:t>
      </w:r>
    </w:p>
    <w:p w14:paraId="19843DA1" w14:textId="77777777" w:rsidR="000D64F7" w:rsidRPr="00172BD8" w:rsidRDefault="000D64F7">
      <w:pPr>
        <w:pStyle w:val="ListParagraph"/>
        <w:numPr>
          <w:ilvl w:val="0"/>
          <w:numId w:val="2"/>
        </w:numPr>
        <w:bidi/>
        <w:spacing w:line="259" w:lineRule="auto"/>
        <w:rPr>
          <w:rFonts w:ascii="Traditional Arabic" w:hAnsi="Traditional Arabic" w:cs="Traditional Arabic"/>
        </w:rPr>
      </w:pPr>
      <w:r w:rsidRPr="00172BD8">
        <w:rPr>
          <w:rFonts w:ascii="Traditional Arabic" w:hAnsi="Traditional Arabic" w:cs="Traditional Arabic"/>
          <w:rtl/>
        </w:rPr>
        <w:t xml:space="preserve">دراسة </w:t>
      </w:r>
      <w:r w:rsidRPr="00172BD8">
        <w:rPr>
          <w:rFonts w:ascii="Traditional Arabic" w:hAnsi="Traditional Arabic" w:cs="Traditional Arabic"/>
        </w:rPr>
        <w:t>(Giovannella,2024)</w:t>
      </w:r>
    </w:p>
    <w:p w14:paraId="013D14CC" w14:textId="77777777" w:rsidR="000D64F7" w:rsidRPr="00B9525A" w:rsidRDefault="000D64F7" w:rsidP="000D64F7">
      <w:pPr>
        <w:bidi/>
        <w:rPr>
          <w:rFonts w:ascii="Traditional Arabic" w:hAnsi="Traditional Arabic" w:cs="Traditional Arabic"/>
          <w:sz w:val="24"/>
          <w:szCs w:val="24"/>
          <w:rtl/>
        </w:rPr>
      </w:pPr>
      <w:r w:rsidRPr="00172BD8">
        <w:rPr>
          <w:rFonts w:ascii="Traditional Arabic" w:hAnsi="Traditional Arabic" w:cs="Traditional Arabic"/>
          <w:sz w:val="24"/>
          <w:szCs w:val="24"/>
          <w:rtl/>
        </w:rPr>
        <w:t>هدفت الدراسة الى تحليل استخدام الطلاب الجامعيين حول العالم للذكاء الاصطناعي، وفهم مشاعرهم وسلوكياتهم تجاه هذه الأدوات، مع التركيز على تصوراتهم الإيجابية والسلبية، وتأثير الذكاء الاصطناعي على التعلم والتعليم</w:t>
      </w:r>
      <w:r w:rsidRPr="00172BD8">
        <w:rPr>
          <w:rFonts w:ascii="Traditional Arabic" w:hAnsi="Traditional Arabic" w:cs="Traditional Arabic"/>
          <w:sz w:val="24"/>
          <w:szCs w:val="24"/>
        </w:rPr>
        <w:t>.</w:t>
      </w:r>
      <w:r w:rsidRPr="00172BD8">
        <w:rPr>
          <w:rFonts w:ascii="Traditional Arabic" w:hAnsi="Traditional Arabic" w:cs="Traditional Arabic"/>
          <w:sz w:val="24"/>
          <w:szCs w:val="24"/>
          <w:rtl/>
        </w:rPr>
        <w:t xml:space="preserve"> اعتمدت الدراسة على استبيان عبر الإنترنت تم توزيعه عالميًا، تم جمع بيانات كمية ونوعية حول استخدام الطلاب للذكاء الاصطناعي، مشاعرهم، وتوقعاتهم المستقبلية.</w:t>
      </w:r>
      <w:r w:rsidRPr="00172BD8">
        <w:rPr>
          <w:rFonts w:ascii="Traditional Arabic" w:eastAsia="Times New Roman" w:hAnsi="Traditional Arabic" w:cs="Traditional Arabic"/>
          <w:sz w:val="24"/>
          <w:szCs w:val="24"/>
          <w:rtl/>
        </w:rPr>
        <w:t xml:space="preserve"> تكون </w:t>
      </w:r>
      <w:r w:rsidRPr="00172BD8">
        <w:rPr>
          <w:rFonts w:ascii="Traditional Arabic" w:hAnsi="Traditional Arabic" w:cs="Traditional Arabic"/>
          <w:sz w:val="24"/>
          <w:szCs w:val="24"/>
          <w:rtl/>
        </w:rPr>
        <w:t>مجتمع البحث من طلاب جامعات من عدة دول حول العالم ولعينة كانت كثر من 1000 طالب جامعي من مختلف التخصصات والمناطق الجغرافية و من هم النتائج</w:t>
      </w:r>
      <w:r w:rsidRPr="00172BD8">
        <w:rPr>
          <w:rFonts w:ascii="Traditional Arabic" w:hAnsi="Traditional Arabic" w:cs="Traditional Arabic"/>
          <w:sz w:val="24"/>
          <w:szCs w:val="24"/>
        </w:rPr>
        <w:t>:</w:t>
      </w:r>
      <w:r w:rsidRPr="00172BD8">
        <w:rPr>
          <w:rFonts w:ascii="Traditional Arabic" w:hAnsi="Traditional Arabic" w:cs="Traditional Arabic"/>
          <w:sz w:val="24"/>
          <w:szCs w:val="24"/>
          <w:rtl/>
        </w:rPr>
        <w:t xml:space="preserve"> ان غالبية الطلاب ينظرون إلى الذكاء الاصطناعي كأداة مساعدة مفيدة للتعلم، وليس كبديل للمعلم</w:t>
      </w:r>
      <w:r w:rsidRPr="00172BD8">
        <w:rPr>
          <w:rFonts w:ascii="Traditional Arabic" w:hAnsi="Traditional Arabic" w:cs="Traditional Arabic"/>
          <w:sz w:val="24"/>
          <w:szCs w:val="24"/>
        </w:rPr>
        <w:t>.</w:t>
      </w:r>
      <w:r w:rsidRPr="00172BD8">
        <w:rPr>
          <w:rFonts w:ascii="Traditional Arabic" w:hAnsi="Traditional Arabic" w:cs="Traditional Arabic"/>
          <w:sz w:val="24"/>
          <w:szCs w:val="24"/>
          <w:rtl/>
        </w:rPr>
        <w:t xml:space="preserve"> كما</w:t>
      </w:r>
      <w:r w:rsidRPr="00B9525A">
        <w:rPr>
          <w:rFonts w:ascii="Traditional Arabic" w:hAnsi="Traditional Arabic" w:cs="Traditional Arabic"/>
          <w:sz w:val="24"/>
          <w:szCs w:val="24"/>
          <w:rtl/>
        </w:rPr>
        <w:t xml:space="preserve"> ان هناك قلق واسع من أخلاقيات استخدام الذكاء الاصطناعي، بما في ذلك العدالة والتحيز وسوء استخدامه بالإضافة الى ان الاختلافات الجغرافية والثقافية أثرت على مشاعر الطلاب وسلوكياتهم تجاه الذكاء الاصطناعي</w:t>
      </w:r>
      <w:r w:rsidRPr="00B9525A">
        <w:rPr>
          <w:rFonts w:ascii="Traditional Arabic" w:hAnsi="Traditional Arabic" w:cs="Traditional Arabic"/>
          <w:sz w:val="24"/>
          <w:szCs w:val="24"/>
        </w:rPr>
        <w:t>.</w:t>
      </w:r>
    </w:p>
    <w:p w14:paraId="1F537847" w14:textId="77777777" w:rsidR="000D64F7" w:rsidRPr="00B9525A" w:rsidRDefault="000D64F7" w:rsidP="000D64F7">
      <w:pPr>
        <w:bidi/>
        <w:ind w:left="786"/>
        <w:rPr>
          <w:rStyle w:val="ts-alignment-element"/>
          <w:rFonts w:ascii="Traditional Arabic" w:hAnsi="Traditional Arabic" w:cs="Traditional Arabic"/>
          <w:sz w:val="28"/>
          <w:szCs w:val="28"/>
          <w:shd w:val="clear" w:color="auto" w:fill="FFFFFF"/>
        </w:rPr>
      </w:pPr>
      <w:r w:rsidRPr="00B9525A">
        <w:rPr>
          <w:rStyle w:val="ts-alignment-element"/>
          <w:rFonts w:ascii="Traditional Arabic" w:hAnsi="Traditional Arabic" w:cs="Traditional Arabic"/>
          <w:b/>
          <w:bCs/>
          <w:sz w:val="28"/>
          <w:szCs w:val="28"/>
          <w:rtl/>
          <w:lang w:bidi="ar"/>
        </w:rPr>
        <w:t xml:space="preserve">(1،9،3) دراسات تناولت </w:t>
      </w:r>
      <w:r w:rsidRPr="00B9525A">
        <w:rPr>
          <w:rStyle w:val="ts-alignment-element"/>
          <w:rFonts w:ascii="Traditional Arabic" w:hAnsi="Traditional Arabic" w:cs="Traditional Arabic"/>
          <w:b/>
          <w:bCs/>
          <w:sz w:val="28"/>
          <w:szCs w:val="28"/>
          <w:rtl/>
        </w:rPr>
        <w:t>المتغير الثاني (</w:t>
      </w:r>
      <w:r w:rsidRPr="00B9525A">
        <w:rPr>
          <w:rStyle w:val="ts-alignment-element"/>
          <w:rFonts w:ascii="Traditional Arabic" w:hAnsi="Traditional Arabic" w:cs="Traditional Arabic"/>
          <w:b/>
          <w:bCs/>
          <w:sz w:val="28"/>
          <w:szCs w:val="28"/>
          <w:rtl/>
          <w:lang w:bidi="ar"/>
        </w:rPr>
        <w:t>جودة مخرجات التعلم) :</w:t>
      </w:r>
    </w:p>
    <w:p w14:paraId="603A0F0A" w14:textId="77777777" w:rsidR="000D64F7" w:rsidRPr="00172BD8" w:rsidRDefault="000D64F7">
      <w:pPr>
        <w:pStyle w:val="ListParagraph"/>
        <w:numPr>
          <w:ilvl w:val="0"/>
          <w:numId w:val="2"/>
        </w:numPr>
        <w:bidi/>
        <w:spacing w:after="11" w:line="239" w:lineRule="auto"/>
        <w:rPr>
          <w:rFonts w:ascii="Traditional Arabic" w:hAnsi="Traditional Arabic" w:cs="Traditional Arabic"/>
        </w:rPr>
      </w:pPr>
      <w:r w:rsidRPr="00172BD8">
        <w:rPr>
          <w:rFonts w:ascii="Traditional Arabic" w:hAnsi="Traditional Arabic" w:cs="Traditional Arabic"/>
          <w:rtl/>
        </w:rPr>
        <w:t xml:space="preserve">دراسة </w:t>
      </w:r>
      <w:r w:rsidRPr="00172BD8">
        <w:rPr>
          <w:rFonts w:ascii="Traditional Arabic" w:hAnsi="Traditional Arabic" w:cs="Traditional Arabic"/>
        </w:rPr>
        <w:t xml:space="preserve">(Al Faruq et al., 2024) </w:t>
      </w:r>
    </w:p>
    <w:p w14:paraId="2E5FD068" w14:textId="77777777" w:rsidR="000D64F7" w:rsidRPr="00172BD8" w:rsidRDefault="000D64F7" w:rsidP="000D64F7">
      <w:pPr>
        <w:bidi/>
        <w:spacing w:after="11" w:line="239" w:lineRule="auto"/>
        <w:ind w:left="360"/>
        <w:rPr>
          <w:rFonts w:ascii="Traditional Arabic" w:hAnsi="Traditional Arabic" w:cs="Traditional Arabic"/>
          <w:sz w:val="24"/>
          <w:szCs w:val="24"/>
        </w:rPr>
      </w:pPr>
      <w:r w:rsidRPr="00172BD8">
        <w:rPr>
          <w:rFonts w:ascii="Traditional Arabic" w:hAnsi="Traditional Arabic" w:cs="Traditional Arabic"/>
          <w:sz w:val="24"/>
          <w:szCs w:val="24"/>
          <w:rtl/>
        </w:rPr>
        <w:t>هدفت الدراسة الى البحث في استراتيجيات المدير لتحسين جودة التعليم من خلال إدارة الموارد البشرية في MTs الأنوار سارانج. تم استخدام طريقة بحث نوعي ، بما في ذلك مقابلات متعمقة لجمع البيانات حول الاستراتيجيات التي يستخدمها مدير المدرسة لتحسين جودة التعليم.. تشير النتائج إلى أن سياسات المدير ، التي تعزز الاستقلالية والتطوير المهني ، تساهم بشكل كبير في التحسينات التعليمية. تقدم هذه الدراسة رؤى قيمة للمعلمين وصانعي السياسات والباحثين حول كيفية قيام الإدارة الاستراتيجية للموارد البشرية بتعزيز جودة التعليم. يوضح الإطار العملي المقدم هنا كيف يمكن لمديري المدارس توجيه إدارة الموارد البشرية بشكل فعال لتحقيق تحسينات تعليمية كبيرة.</w:t>
      </w:r>
    </w:p>
    <w:p w14:paraId="2CCAF8CE" w14:textId="77777777" w:rsidR="000D64F7" w:rsidRPr="00172BD8" w:rsidRDefault="000D64F7" w:rsidP="000D64F7">
      <w:pPr>
        <w:bidi/>
        <w:spacing w:after="11" w:line="239" w:lineRule="auto"/>
        <w:ind w:left="360"/>
        <w:rPr>
          <w:rStyle w:val="ts-alignment-element"/>
          <w:rFonts w:ascii="Traditional Arabic" w:hAnsi="Traditional Arabic" w:cs="Traditional Arabic"/>
          <w:sz w:val="24"/>
          <w:szCs w:val="24"/>
        </w:rPr>
      </w:pPr>
    </w:p>
    <w:p w14:paraId="01B7B435" w14:textId="77777777" w:rsidR="000D64F7" w:rsidRPr="00172BD8" w:rsidRDefault="000D64F7">
      <w:pPr>
        <w:pStyle w:val="ListParagraph"/>
        <w:numPr>
          <w:ilvl w:val="0"/>
          <w:numId w:val="2"/>
        </w:numPr>
        <w:bidi/>
        <w:spacing w:after="0" w:line="240" w:lineRule="auto"/>
        <w:rPr>
          <w:rFonts w:ascii="Traditional Arabic" w:hAnsi="Traditional Arabic" w:cs="Traditional Arabic"/>
          <w:rtl/>
        </w:rPr>
      </w:pPr>
      <w:r w:rsidRPr="00172BD8">
        <w:rPr>
          <w:rFonts w:ascii="Traditional Arabic" w:hAnsi="Traditional Arabic" w:cs="Traditional Arabic"/>
          <w:rtl/>
        </w:rPr>
        <w:t>دراسة</w:t>
      </w:r>
      <w:r w:rsidRPr="00172BD8">
        <w:rPr>
          <w:rFonts w:ascii="Traditional Arabic" w:hAnsi="Traditional Arabic" w:cs="Traditional Arabic"/>
        </w:rPr>
        <w:t xml:space="preserve">et al.,2024 ) </w:t>
      </w:r>
      <w:r w:rsidRPr="00172BD8">
        <w:rPr>
          <w:rFonts w:ascii="Traditional Arabic" w:hAnsi="Traditional Arabic" w:cs="Traditional Arabic"/>
          <w:rtl/>
        </w:rPr>
        <w:t xml:space="preserve"> </w:t>
      </w:r>
      <w:r w:rsidRPr="00172BD8">
        <w:rPr>
          <w:rFonts w:ascii="Traditional Arabic" w:hAnsi="Traditional Arabic" w:cs="Traditional Arabic"/>
        </w:rPr>
        <w:t xml:space="preserve"> (</w:t>
      </w:r>
      <w:r w:rsidRPr="00172BD8">
        <w:rPr>
          <w:rFonts w:ascii="Traditional Arabic" w:hAnsi="Traditional Arabic" w:cs="Traditional Arabic"/>
          <w:shd w:val="clear" w:color="auto" w:fill="FFFFFF"/>
        </w:rPr>
        <w:t>Shishakly</w:t>
      </w:r>
      <w:r w:rsidRPr="00172BD8">
        <w:rPr>
          <w:rFonts w:ascii="Traditional Arabic" w:hAnsi="Traditional Arabic" w:cs="Traditional Arabic"/>
          <w:rtl/>
        </w:rPr>
        <w:t xml:space="preserve"> </w:t>
      </w:r>
      <w:r w:rsidRPr="00172BD8">
        <w:rPr>
          <w:rFonts w:ascii="Traditional Arabic" w:hAnsi="Traditional Arabic" w:cs="Traditional Arabic"/>
        </w:rPr>
        <w:t xml:space="preserve"> </w:t>
      </w:r>
    </w:p>
    <w:p w14:paraId="7F88FFA9" w14:textId="77777777" w:rsidR="000D64F7" w:rsidRPr="00172BD8" w:rsidRDefault="000D64F7" w:rsidP="000D64F7">
      <w:pPr>
        <w:bidi/>
        <w:rPr>
          <w:rFonts w:ascii="Traditional Arabic" w:hAnsi="Traditional Arabic" w:cs="Traditional Arabic"/>
          <w:sz w:val="24"/>
          <w:szCs w:val="24"/>
          <w:rtl/>
        </w:rPr>
      </w:pPr>
      <w:r w:rsidRPr="00172BD8">
        <w:rPr>
          <w:rFonts w:ascii="Traditional Arabic" w:hAnsi="Traditional Arabic" w:cs="Traditional Arabic"/>
          <w:sz w:val="24"/>
          <w:szCs w:val="24"/>
          <w:rtl/>
        </w:rPr>
        <w:lastRenderedPageBreak/>
        <w:t>هدفت  الدراسة الى استكشاف الدور المحوري للطلاب كمحفزات مؤثرة للنهوض بالتنمية المستدامة في التعليم العالي. وعلى وجه التحديد. يستخدم البحث منهجية كمية تشمل جمع 513 ردا على الاستبيان من طلاب تسع جامعات في دولة الإمارات العربية المتحدة. هذه البيانات يستكشف التحليل العلاقة المحتملة بين دمج التكنولوجيا والطلاب وادراك العوامل التي تعزز التنمية المستدامة. تؤكد نتائج الدراسة على وعي الطلاب العميق بمجموعة من العناصر القائمة على التكنولوجيا ، بما في ذلك الحرم الجامعي الأخضر المبادرات واستراتيجيات التعليم الذكي ومرافق الحرم الجامعي الذكي وتأثير المناهج الدراسية وعروض الدورات - وكلها تساهم مجتمعة في النهوض بممارسات التنمية المستدامة داخل معهد التعليم العالي.</w:t>
      </w:r>
    </w:p>
    <w:p w14:paraId="45C4EF42" w14:textId="77777777" w:rsidR="000D64F7" w:rsidRPr="00172BD8" w:rsidRDefault="000D64F7" w:rsidP="000D64F7">
      <w:pPr>
        <w:bidi/>
        <w:rPr>
          <w:rFonts w:ascii="Traditional Arabic" w:hAnsi="Traditional Arabic" w:cs="Traditional Arabic"/>
          <w:b/>
          <w:bCs/>
          <w:sz w:val="28"/>
          <w:szCs w:val="28"/>
          <w:rtl/>
        </w:rPr>
      </w:pPr>
      <w:r w:rsidRPr="00172BD8">
        <w:rPr>
          <w:rFonts w:ascii="Traditional Arabic" w:hAnsi="Traditional Arabic" w:cs="Traditional Arabic"/>
          <w:b/>
          <w:bCs/>
          <w:sz w:val="28"/>
          <w:szCs w:val="28"/>
          <w:rtl/>
        </w:rPr>
        <w:t xml:space="preserve"> (1،9،4) دراسات تناولت ابعاد المتغير الثاني :</w:t>
      </w:r>
    </w:p>
    <w:p w14:paraId="2F1B80EF" w14:textId="77777777" w:rsidR="000D64F7" w:rsidRPr="00172BD8" w:rsidRDefault="000D64F7">
      <w:pPr>
        <w:pStyle w:val="ListParagraph"/>
        <w:numPr>
          <w:ilvl w:val="0"/>
          <w:numId w:val="7"/>
        </w:numPr>
        <w:bidi/>
        <w:spacing w:line="259" w:lineRule="auto"/>
        <w:rPr>
          <w:rFonts w:ascii="Traditional Arabic" w:hAnsi="Traditional Arabic" w:cs="Traditional Arabic"/>
          <w:rtl/>
        </w:rPr>
      </w:pPr>
      <w:r w:rsidRPr="00172BD8">
        <w:rPr>
          <w:rFonts w:ascii="Traditional Arabic" w:hAnsi="Traditional Arabic" w:cs="Traditional Arabic"/>
          <w:rtl/>
        </w:rPr>
        <w:t xml:space="preserve">دراسات تناولت المشاركة والتفاعل الصفي </w:t>
      </w:r>
    </w:p>
    <w:p w14:paraId="4D2E0F04" w14:textId="77777777" w:rsidR="000D64F7" w:rsidRPr="00172BD8" w:rsidRDefault="000D64F7">
      <w:pPr>
        <w:pStyle w:val="NormalWeb"/>
        <w:numPr>
          <w:ilvl w:val="0"/>
          <w:numId w:val="2"/>
        </w:numPr>
        <w:bidi/>
        <w:rPr>
          <w:rStyle w:val="Strong"/>
          <w:rFonts w:ascii="Traditional Arabic" w:hAnsi="Traditional Arabic" w:cs="Traditional Arabic"/>
          <w:b w:val="0"/>
          <w:bCs w:val="0"/>
          <w:rtl/>
        </w:rPr>
      </w:pPr>
      <w:r w:rsidRPr="00172BD8">
        <w:rPr>
          <w:rStyle w:val="Strong"/>
          <w:rFonts w:ascii="Traditional Arabic" w:hAnsi="Traditional Arabic" w:cs="Traditional Arabic"/>
          <w:b w:val="0"/>
          <w:bCs w:val="0"/>
          <w:rtl/>
        </w:rPr>
        <w:t xml:space="preserve">دراسة </w:t>
      </w:r>
      <w:r w:rsidRPr="00172BD8">
        <w:rPr>
          <w:rStyle w:val="Strong"/>
          <w:rFonts w:ascii="Traditional Arabic" w:hAnsi="Traditional Arabic" w:cs="Traditional Arabic"/>
          <w:b w:val="0"/>
          <w:bCs w:val="0"/>
        </w:rPr>
        <w:t>(</w:t>
      </w:r>
      <w:r w:rsidRPr="00172BD8">
        <w:rPr>
          <w:rFonts w:ascii="Traditional Arabic" w:hAnsi="Traditional Arabic" w:cs="Traditional Arabic"/>
        </w:rPr>
        <w:t>AlTwijri, and Alghizzi,2024)</w:t>
      </w:r>
    </w:p>
    <w:p w14:paraId="7B02DD26" w14:textId="77777777" w:rsidR="000D64F7" w:rsidRPr="00172BD8" w:rsidRDefault="000D64F7" w:rsidP="000D64F7">
      <w:pPr>
        <w:pStyle w:val="NormalWeb"/>
        <w:bidi/>
        <w:ind w:left="360"/>
        <w:rPr>
          <w:rFonts w:ascii="Traditional Arabic" w:hAnsi="Traditional Arabic" w:cs="Traditional Arabic"/>
          <w:rtl/>
        </w:rPr>
      </w:pPr>
      <w:r w:rsidRPr="00172BD8">
        <w:rPr>
          <w:rStyle w:val="Strong"/>
          <w:rFonts w:ascii="Traditional Arabic" w:hAnsi="Traditional Arabic" w:cs="Traditional Arabic"/>
          <w:b w:val="0"/>
          <w:bCs w:val="0"/>
          <w:rtl/>
        </w:rPr>
        <w:t xml:space="preserve">هدفت الدراسة الى </w:t>
      </w:r>
      <w:r w:rsidRPr="00172BD8">
        <w:rPr>
          <w:rFonts w:ascii="Traditional Arabic" w:hAnsi="Traditional Arabic" w:cs="Traditional Arabic"/>
          <w:rtl/>
        </w:rPr>
        <w:t>مراجعة منهجية لفعالية دمج تقنيات الذكاء الاصطناعي في تحسين دافعية وتفاعل متعلمي اللغة الإنجليزية كلغة أجنبية</w:t>
      </w:r>
      <w:r w:rsidRPr="00172BD8">
        <w:rPr>
          <w:rFonts w:ascii="Traditional Arabic" w:hAnsi="Traditional Arabic" w:cs="Traditional Arabic"/>
        </w:rPr>
        <w:t xml:space="preserve"> (EFL).</w:t>
      </w:r>
      <w:r w:rsidRPr="00172BD8">
        <w:rPr>
          <w:rFonts w:ascii="Traditional Arabic" w:hAnsi="Traditional Arabic" w:cs="Traditional Arabic"/>
          <w:rtl/>
        </w:rPr>
        <w:t>الدراسة أجريت بين 2015–2024 شملت متعلمين ومعلّمين في بيئات تعليم اللغة الإنجليزية</w:t>
      </w:r>
      <w:r w:rsidRPr="00172BD8">
        <w:rPr>
          <w:rFonts w:ascii="Traditional Arabic" w:hAnsi="Traditional Arabic" w:cs="Traditional Arabic"/>
        </w:rPr>
        <w:t>.</w:t>
      </w:r>
      <w:r w:rsidRPr="00172BD8">
        <w:rPr>
          <w:rFonts w:ascii="Traditional Arabic" w:hAnsi="Traditional Arabic" w:cs="Traditional Arabic"/>
          <w:rtl/>
        </w:rPr>
        <w:t xml:space="preserve">تم تحليل ومراجعة منهجية للدراسات ذات الصلة </w:t>
      </w:r>
      <w:r w:rsidRPr="00172BD8">
        <w:rPr>
          <w:rStyle w:val="Strong"/>
          <w:rFonts w:ascii="Traditional Arabic" w:hAnsi="Traditional Arabic" w:cs="Traditional Arabic"/>
          <w:b w:val="0"/>
          <w:bCs w:val="0"/>
          <w:rtl/>
        </w:rPr>
        <w:t>و</w:t>
      </w:r>
      <w:r w:rsidRPr="00172BD8">
        <w:rPr>
          <w:rFonts w:ascii="Traditional Arabic" w:hAnsi="Traditional Arabic" w:cs="Traditional Arabic"/>
          <w:rtl/>
        </w:rPr>
        <w:t xml:space="preserve">وجدت الدراسة أن الإدماج المنهجي للذكاء الاصطناعي يسهم في زيادة التحفيز، التفاعل الصفّي، وتحسين النتائج الأكاديمية </w:t>
      </w:r>
      <w:r w:rsidRPr="00172BD8">
        <w:rPr>
          <w:rStyle w:val="ms-1"/>
          <w:rFonts w:ascii="Traditional Arabic" w:hAnsi="Traditional Arabic" w:cs="Traditional Arabic"/>
          <w:rtl/>
        </w:rPr>
        <w:t xml:space="preserve">و </w:t>
      </w:r>
      <w:r w:rsidRPr="00172BD8">
        <w:rPr>
          <w:rFonts w:ascii="Traditional Arabic" w:hAnsi="Traditional Arabic" w:cs="Traditional Arabic"/>
          <w:rtl/>
        </w:rPr>
        <w:t>حث الباحثين والمعلمين على استخدام بحوث قائمة على التصميم التربوي</w:t>
      </w:r>
      <w:r w:rsidRPr="00172BD8">
        <w:rPr>
          <w:rFonts w:ascii="Traditional Arabic" w:hAnsi="Traditional Arabic" w:cs="Traditional Arabic"/>
        </w:rPr>
        <w:t xml:space="preserve"> </w:t>
      </w:r>
      <w:r w:rsidRPr="00172BD8">
        <w:rPr>
          <w:rFonts w:ascii="Traditional Arabic" w:hAnsi="Traditional Arabic" w:cs="Traditional Arabic"/>
          <w:rtl/>
        </w:rPr>
        <w:t>لدمج</w:t>
      </w:r>
      <w:r w:rsidRPr="00172BD8">
        <w:rPr>
          <w:rFonts w:ascii="Traditional Arabic" w:hAnsi="Traditional Arabic" w:cs="Traditional Arabic"/>
        </w:rPr>
        <w:t xml:space="preserve"> AI </w:t>
      </w:r>
      <w:r w:rsidRPr="00172BD8">
        <w:rPr>
          <w:rFonts w:ascii="Traditional Arabic" w:hAnsi="Traditional Arabic" w:cs="Traditional Arabic"/>
          <w:rtl/>
        </w:rPr>
        <w:t>بفاعلية في الفصل الصفي</w:t>
      </w:r>
      <w:r w:rsidRPr="00172BD8">
        <w:rPr>
          <w:rFonts w:ascii="Traditional Arabic" w:hAnsi="Traditional Arabic" w:cs="Traditional Arabic"/>
        </w:rPr>
        <w:t>.</w:t>
      </w:r>
    </w:p>
    <w:p w14:paraId="37EAECB2" w14:textId="77777777" w:rsidR="000D64F7" w:rsidRPr="00172BD8" w:rsidRDefault="000D64F7" w:rsidP="000D64F7">
      <w:pPr>
        <w:pStyle w:val="NormalWeb"/>
        <w:bidi/>
        <w:ind w:left="360"/>
        <w:rPr>
          <w:rFonts w:ascii="Traditional Arabic" w:hAnsi="Traditional Arabic" w:cs="Traditional Arabic"/>
        </w:rPr>
      </w:pPr>
      <w:r w:rsidRPr="00172BD8">
        <w:rPr>
          <w:rFonts w:ascii="Traditional Arabic" w:hAnsi="Traditional Arabic" w:cs="Traditional Arabic"/>
          <w:rtl/>
        </w:rPr>
        <w:t xml:space="preserve">-دراسة </w:t>
      </w:r>
      <w:r w:rsidRPr="00172BD8">
        <w:rPr>
          <w:rFonts w:ascii="Traditional Arabic" w:hAnsi="Traditional Arabic" w:cs="Traditional Arabic"/>
        </w:rPr>
        <w:t>(Alqaed, 2024). </w:t>
      </w:r>
    </w:p>
    <w:p w14:paraId="4A874619" w14:textId="77777777" w:rsidR="000D64F7" w:rsidRPr="00B9525A" w:rsidRDefault="000D64F7" w:rsidP="000D64F7">
      <w:pPr>
        <w:pStyle w:val="ListParagraph"/>
        <w:bidi/>
        <w:ind w:left="785"/>
        <w:rPr>
          <w:rFonts w:ascii="Traditional Arabic" w:hAnsi="Traditional Arabic" w:cs="Traditional Arabic"/>
          <w:shd w:val="clear" w:color="auto" w:fill="FFFFFF"/>
        </w:rPr>
      </w:pPr>
      <w:r w:rsidRPr="00B9525A">
        <w:rPr>
          <w:rFonts w:ascii="Traditional Arabic" w:hAnsi="Traditional Arabic" w:cs="Traditional Arabic"/>
          <w:shd w:val="clear" w:color="auto" w:fill="FFFFFF"/>
          <w:rtl/>
        </w:rPr>
        <w:t xml:space="preserve">هدفت الدراسة الى </w:t>
      </w:r>
      <w:r w:rsidRPr="00B9525A">
        <w:rPr>
          <w:rFonts w:ascii="Traditional Arabic" w:hAnsi="Traditional Arabic" w:cs="Traditional Arabic"/>
          <w:shd w:val="clear" w:color="auto" w:fill="FFFFFF"/>
        </w:rPr>
        <w:t xml:space="preserve"> </w:t>
      </w:r>
      <w:r w:rsidRPr="00B9525A">
        <w:rPr>
          <w:rFonts w:ascii="Traditional Arabic" w:hAnsi="Traditional Arabic" w:cs="Traditional Arabic"/>
          <w:shd w:val="clear" w:color="auto" w:fill="FFFFFF"/>
          <w:rtl/>
        </w:rPr>
        <w:t>استكشاف تصورات واستخدام طلاب</w:t>
      </w:r>
      <w:r w:rsidRPr="00B9525A">
        <w:rPr>
          <w:rFonts w:ascii="Traditional Arabic" w:hAnsi="Traditional Arabic" w:cs="Traditional Arabic"/>
          <w:shd w:val="clear" w:color="auto" w:fill="FFFFFF"/>
        </w:rPr>
        <w:t xml:space="preserve"> EFL </w:t>
      </w:r>
      <w:r w:rsidRPr="00B9525A">
        <w:rPr>
          <w:rFonts w:ascii="Traditional Arabic" w:hAnsi="Traditional Arabic" w:cs="Traditional Arabic"/>
          <w:shd w:val="clear" w:color="auto" w:fill="FFFFFF"/>
          <w:rtl/>
        </w:rPr>
        <w:t>لتطبيقات الذكاء الاصطناعي</w:t>
      </w:r>
      <w:r w:rsidRPr="00B9525A">
        <w:rPr>
          <w:rFonts w:ascii="Traditional Arabic" w:hAnsi="Traditional Arabic" w:cs="Traditional Arabic"/>
          <w:shd w:val="clear" w:color="auto" w:fill="FFFFFF"/>
        </w:rPr>
        <w:t xml:space="preserve"> (AI) </w:t>
      </w:r>
      <w:r w:rsidRPr="00B9525A">
        <w:rPr>
          <w:rFonts w:ascii="Traditional Arabic" w:hAnsi="Traditional Arabic" w:cs="Traditional Arabic"/>
          <w:shd w:val="clear" w:color="auto" w:fill="FFFFFF"/>
          <w:rtl/>
        </w:rPr>
        <w:t>في الكتابة. تكون المجتمع والعينة من 68 طالبة جامعية في تخصص اللغة الإنجليزية</w:t>
      </w:r>
      <w:r w:rsidRPr="00B9525A">
        <w:rPr>
          <w:rFonts w:ascii="Traditional Arabic" w:hAnsi="Traditional Arabic" w:cs="Traditional Arabic"/>
          <w:shd w:val="clear" w:color="auto" w:fill="FFFFFF"/>
        </w:rPr>
        <w:t>.</w:t>
      </w:r>
      <w:r w:rsidRPr="00B9525A">
        <w:rPr>
          <w:rFonts w:ascii="Traditional Arabic" w:hAnsi="Traditional Arabic" w:cs="Traditional Arabic"/>
          <w:shd w:val="clear" w:color="auto" w:fill="FFFFFF"/>
          <w:rtl/>
        </w:rPr>
        <w:t>تم استخدام استبيانات ما قبل وبعد وانخراط موجه باستخدام أدوات</w:t>
      </w:r>
      <w:r w:rsidRPr="00B9525A">
        <w:rPr>
          <w:rFonts w:ascii="Traditional Arabic" w:hAnsi="Traditional Arabic" w:cs="Traditional Arabic"/>
          <w:shd w:val="clear" w:color="auto" w:fill="FFFFFF"/>
        </w:rPr>
        <w:t xml:space="preserve"> AI </w:t>
      </w:r>
      <w:r w:rsidRPr="00B9525A">
        <w:rPr>
          <w:rFonts w:ascii="Traditional Arabic" w:hAnsi="Traditional Arabic" w:cs="Traditional Arabic"/>
          <w:shd w:val="clear" w:color="auto" w:fill="FFFFFF"/>
          <w:rtl/>
        </w:rPr>
        <w:t xml:space="preserve">لتصحيح الأخطاء اللغوية والتفاعل معها </w:t>
      </w:r>
      <w:r w:rsidRPr="00B9525A">
        <w:rPr>
          <w:rFonts w:ascii="Traditional Arabic" w:hAnsi="Traditional Arabic" w:cs="Traditional Arabic"/>
          <w:shd w:val="clear" w:color="auto" w:fill="FFFFFF"/>
        </w:rPr>
        <w:br/>
      </w:r>
      <w:r w:rsidRPr="00B9525A">
        <w:rPr>
          <w:rFonts w:ascii="Traditional Arabic" w:hAnsi="Traditional Arabic" w:cs="Traditional Arabic"/>
          <w:shd w:val="clear" w:color="auto" w:fill="FFFFFF"/>
          <w:rtl/>
        </w:rPr>
        <w:t>أظهرت النتائج انخراط الطالبات بطريقة إيجابية مع</w:t>
      </w:r>
      <w:r w:rsidRPr="00B9525A">
        <w:rPr>
          <w:rFonts w:ascii="Traditional Arabic" w:hAnsi="Traditional Arabic" w:cs="Traditional Arabic"/>
          <w:shd w:val="clear" w:color="auto" w:fill="FFFFFF"/>
        </w:rPr>
        <w:t xml:space="preserve"> AI</w:t>
      </w:r>
      <w:r w:rsidRPr="00B9525A">
        <w:rPr>
          <w:rFonts w:ascii="Traditional Arabic" w:hAnsi="Traditional Arabic" w:cs="Traditional Arabic"/>
          <w:shd w:val="clear" w:color="auto" w:fill="FFFFFF"/>
          <w:rtl/>
        </w:rPr>
        <w:t>، مع مخاوف بشأن الاعتماد الزائد وموثوقية الردود واوصت الدراسة بتوعية الطلاب باستخدام هندسة اوامر</w:t>
      </w:r>
      <w:r w:rsidRPr="00B9525A">
        <w:rPr>
          <w:rFonts w:ascii="Traditional Arabic" w:hAnsi="Traditional Arabic" w:cs="Traditional Arabic"/>
          <w:shd w:val="clear" w:color="auto" w:fill="FFFFFF"/>
        </w:rPr>
        <w:t xml:space="preserve"> prompts </w:t>
      </w:r>
      <w:r w:rsidRPr="00B9525A">
        <w:rPr>
          <w:rFonts w:ascii="Traditional Arabic" w:hAnsi="Traditional Arabic" w:cs="Traditional Arabic"/>
          <w:shd w:val="clear" w:color="auto" w:fill="FFFFFF"/>
          <w:rtl/>
        </w:rPr>
        <w:t>فعالة، وتوجيه أخلاقي يوازن بين دعم</w:t>
      </w:r>
      <w:r w:rsidRPr="00B9525A">
        <w:rPr>
          <w:rFonts w:ascii="Traditional Arabic" w:hAnsi="Traditional Arabic" w:cs="Traditional Arabic"/>
          <w:shd w:val="clear" w:color="auto" w:fill="FFFFFF"/>
        </w:rPr>
        <w:t xml:space="preserve"> AI </w:t>
      </w:r>
      <w:r w:rsidRPr="00B9525A">
        <w:rPr>
          <w:rFonts w:ascii="Traditional Arabic" w:hAnsi="Traditional Arabic" w:cs="Traditional Arabic"/>
          <w:shd w:val="clear" w:color="auto" w:fill="FFFFFF"/>
          <w:rtl/>
        </w:rPr>
        <w:t>والجهد الشخصي</w:t>
      </w:r>
      <w:r w:rsidRPr="00B9525A">
        <w:rPr>
          <w:rFonts w:ascii="Traditional Arabic" w:hAnsi="Traditional Arabic" w:cs="Traditional Arabic"/>
          <w:shd w:val="clear" w:color="auto" w:fill="FFFFFF"/>
        </w:rPr>
        <w:t>.</w:t>
      </w:r>
    </w:p>
    <w:p w14:paraId="42991A54" w14:textId="77777777" w:rsidR="000D64F7" w:rsidRPr="00B9525A" w:rsidRDefault="000D64F7" w:rsidP="000D64F7">
      <w:pPr>
        <w:pStyle w:val="ListParagraph"/>
        <w:bidi/>
        <w:ind w:left="785"/>
        <w:rPr>
          <w:rStyle w:val="ts-alignment-element"/>
          <w:rFonts w:ascii="Traditional Arabic" w:hAnsi="Traditional Arabic" w:cs="Traditional Arabic"/>
          <w:shd w:val="clear" w:color="auto" w:fill="FFFFFF"/>
        </w:rPr>
      </w:pPr>
    </w:p>
    <w:p w14:paraId="0693DBEA" w14:textId="77777777" w:rsidR="000D64F7" w:rsidRPr="00B9525A" w:rsidRDefault="000D64F7">
      <w:pPr>
        <w:pStyle w:val="ListParagraph"/>
        <w:numPr>
          <w:ilvl w:val="0"/>
          <w:numId w:val="7"/>
        </w:numPr>
        <w:bidi/>
        <w:spacing w:line="259" w:lineRule="auto"/>
        <w:rPr>
          <w:rStyle w:val="ts-alignment-element"/>
          <w:rFonts w:ascii="Traditional Arabic" w:hAnsi="Traditional Arabic" w:cs="Traditional Arabic"/>
          <w:shd w:val="clear" w:color="auto" w:fill="FFFFFF"/>
        </w:rPr>
      </w:pPr>
      <w:r w:rsidRPr="00B9525A">
        <w:rPr>
          <w:rStyle w:val="ts-alignment-element"/>
          <w:rFonts w:ascii="Traditional Arabic" w:hAnsi="Traditional Arabic" w:cs="Traditional Arabic"/>
          <w:shd w:val="clear" w:color="auto" w:fill="FFFFFF"/>
          <w:rtl/>
        </w:rPr>
        <w:t>دراسات تناولت  تحسين الفهم:</w:t>
      </w:r>
    </w:p>
    <w:p w14:paraId="716859DA" w14:textId="77777777" w:rsidR="000D64F7" w:rsidRPr="00B9525A" w:rsidRDefault="000D64F7">
      <w:pPr>
        <w:pStyle w:val="ListParagraph"/>
        <w:numPr>
          <w:ilvl w:val="0"/>
          <w:numId w:val="2"/>
        </w:numPr>
        <w:bidi/>
        <w:spacing w:before="100" w:beforeAutospacing="1" w:after="100" w:afterAutospacing="1" w:line="240" w:lineRule="auto"/>
        <w:ind w:left="360"/>
        <w:rPr>
          <w:rFonts w:ascii="Traditional Arabic" w:eastAsia="Times New Roman" w:hAnsi="Traditional Arabic" w:cs="Traditional Arabic"/>
        </w:rPr>
      </w:pPr>
      <w:r w:rsidRPr="00B9525A">
        <w:rPr>
          <w:rFonts w:ascii="Traditional Arabic" w:eastAsia="Times New Roman" w:hAnsi="Traditional Arabic" w:cs="Traditional Arabic"/>
          <w:rtl/>
        </w:rPr>
        <w:t xml:space="preserve">دراسة </w:t>
      </w:r>
      <w:r w:rsidRPr="00B9525A">
        <w:rPr>
          <w:rFonts w:ascii="Traditional Arabic" w:eastAsia="Times New Roman" w:hAnsi="Traditional Arabic" w:cs="Traditional Arabic"/>
        </w:rPr>
        <w:t>(Zhao et al .,2024)</w:t>
      </w:r>
    </w:p>
    <w:p w14:paraId="4B4BE2BA" w14:textId="77777777" w:rsidR="000D64F7" w:rsidRPr="00B9525A" w:rsidRDefault="000D64F7" w:rsidP="000D64F7">
      <w:pPr>
        <w:bidi/>
        <w:spacing w:before="100" w:beforeAutospacing="1" w:after="100" w:afterAutospacing="1" w:line="240" w:lineRule="auto"/>
        <w:rPr>
          <w:rFonts w:ascii="Traditional Arabic" w:eastAsia="Times New Roman" w:hAnsi="Traditional Arabic" w:cs="Traditional Arabic"/>
          <w:sz w:val="24"/>
          <w:szCs w:val="24"/>
          <w:rtl/>
        </w:rPr>
      </w:pPr>
      <w:r w:rsidRPr="00B9525A">
        <w:rPr>
          <w:rFonts w:ascii="Traditional Arabic" w:eastAsia="Times New Roman" w:hAnsi="Traditional Arabic" w:cs="Traditional Arabic"/>
          <w:sz w:val="24"/>
          <w:szCs w:val="24"/>
          <w:rtl/>
        </w:rPr>
        <w:t>هدفت الدراسة الى استكشاف تطور البحث الجيوعلمي من النماذج الفيزيائية التقليدية إلى النماذج القائمة على البيانات والمعززة بالذكاء الاصطناعي، مع التركيز على الفرص، التحديات، والتوجهات المستقبلية لتطبيق الذكاء الاصطناعي في علوم الأرض</w:t>
      </w:r>
      <w:r w:rsidRPr="00B9525A">
        <w:rPr>
          <w:rFonts w:ascii="Traditional Arabic" w:eastAsia="Times New Roman" w:hAnsi="Traditional Arabic" w:cs="Traditional Arabic"/>
          <w:sz w:val="24"/>
          <w:szCs w:val="24"/>
        </w:rPr>
        <w:t>.</w:t>
      </w:r>
      <w:r w:rsidRPr="00B9525A">
        <w:rPr>
          <w:rFonts w:ascii="Traditional Arabic" w:eastAsia="Times New Roman" w:hAnsi="Traditional Arabic" w:cs="Traditional Arabic"/>
          <w:sz w:val="24"/>
          <w:szCs w:val="24"/>
          <w:rtl/>
        </w:rPr>
        <w:t>اعتمدت الدراسة على مراجعة أدبية شاملة</w:t>
      </w:r>
      <w:r w:rsidRPr="00B9525A">
        <w:rPr>
          <w:rFonts w:ascii="Traditional Arabic" w:eastAsia="Times New Roman" w:hAnsi="Traditional Arabic" w:cs="Traditional Arabic"/>
          <w:sz w:val="24"/>
          <w:szCs w:val="24"/>
        </w:rPr>
        <w:t xml:space="preserve"> (review article)</w:t>
      </w:r>
      <w:r w:rsidRPr="00B9525A">
        <w:rPr>
          <w:rFonts w:ascii="Traditional Arabic" w:eastAsia="Times New Roman" w:hAnsi="Traditional Arabic" w:cs="Traditional Arabic"/>
          <w:sz w:val="24"/>
          <w:szCs w:val="24"/>
          <w:rtl/>
        </w:rPr>
        <w:t>لذلك لا يوجد مجتمع بحث أو عينة ميدانية؛ الدراسة نظرية تحليلية تعتمد على مراجعة الأدبيات والمنشورات العلمية السابق. من اهم النتائج ان لذكاء الاصطناعي يعزز القدرة على فهم أنظمة الأرض المعقدة، مثل الغلاف الجوي، المحيطات، الجليد، والمياه الجوفية</w:t>
      </w:r>
      <w:r w:rsidRPr="00B9525A">
        <w:rPr>
          <w:rFonts w:ascii="Traditional Arabic" w:eastAsia="Times New Roman" w:hAnsi="Traditional Arabic" w:cs="Traditional Arabic"/>
          <w:sz w:val="24"/>
          <w:szCs w:val="24"/>
        </w:rPr>
        <w:t>.</w:t>
      </w:r>
    </w:p>
    <w:p w14:paraId="3945CE04" w14:textId="77777777" w:rsidR="000D64F7" w:rsidRPr="00B9525A" w:rsidRDefault="000D64F7">
      <w:pPr>
        <w:pStyle w:val="ListParagraph"/>
        <w:numPr>
          <w:ilvl w:val="0"/>
          <w:numId w:val="2"/>
        </w:numPr>
        <w:bidi/>
        <w:spacing w:before="100" w:beforeAutospacing="1" w:after="100" w:afterAutospacing="1" w:line="240" w:lineRule="auto"/>
        <w:ind w:left="360"/>
        <w:rPr>
          <w:rFonts w:ascii="Traditional Arabic" w:eastAsia="Times New Roman" w:hAnsi="Traditional Arabic" w:cs="Traditional Arabic"/>
        </w:rPr>
      </w:pPr>
      <w:r w:rsidRPr="00B9525A">
        <w:rPr>
          <w:rFonts w:ascii="Traditional Arabic" w:eastAsia="Times New Roman" w:hAnsi="Traditional Arabic" w:cs="Traditional Arabic"/>
          <w:rtl/>
        </w:rPr>
        <w:t>دراسة</w:t>
      </w:r>
      <w:r w:rsidRPr="00B9525A">
        <w:rPr>
          <w:rFonts w:ascii="Traditional Arabic" w:hAnsi="Traditional Arabic" w:cs="Traditional Arabic"/>
        </w:rPr>
        <w:t xml:space="preserve"> (Zawacki et al ., 2019) </w:t>
      </w:r>
    </w:p>
    <w:p w14:paraId="45FD3E21" w14:textId="77777777" w:rsidR="000D64F7" w:rsidRPr="00B9525A" w:rsidRDefault="000D64F7" w:rsidP="000D64F7">
      <w:pPr>
        <w:bidi/>
        <w:spacing w:before="100" w:beforeAutospacing="1" w:after="100" w:afterAutospacing="1" w:line="240" w:lineRule="auto"/>
        <w:rPr>
          <w:rFonts w:ascii="Traditional Arabic" w:eastAsia="Times New Roman" w:hAnsi="Traditional Arabic" w:cs="Traditional Arabic"/>
          <w:sz w:val="24"/>
          <w:szCs w:val="24"/>
        </w:rPr>
      </w:pPr>
      <w:r w:rsidRPr="00B9525A">
        <w:rPr>
          <w:rFonts w:ascii="Traditional Arabic" w:eastAsia="Times New Roman" w:hAnsi="Traditional Arabic" w:cs="Traditional Arabic"/>
          <w:sz w:val="24"/>
          <w:szCs w:val="24"/>
          <w:rtl/>
        </w:rPr>
        <w:lastRenderedPageBreak/>
        <w:t>هدفت الدراسة الى استكشاف كيف يمكن للذكاء الاصطناعي تعزيز فهم الطلاب من خلال دعم التعلم الشخصي وتطوير مهارات التفكير النقدي .قام الباحث بتحليل نظري للمبادئ التربوية المتعلقة بتكامل الذكاء الاصطناعي في التعليم.</w:t>
      </w:r>
      <w:r w:rsidRPr="00B9525A">
        <w:rPr>
          <w:rFonts w:ascii="Traditional Arabic" w:eastAsia="Times New Roman" w:hAnsi="Traditional Arabic" w:cs="Traditional Arabic"/>
          <w:sz w:val="24"/>
          <w:szCs w:val="24"/>
        </w:rPr>
        <w:t xml:space="preserve"> </w:t>
      </w:r>
      <w:r w:rsidRPr="00B9525A">
        <w:rPr>
          <w:rFonts w:ascii="Traditional Arabic" w:eastAsia="Times New Roman" w:hAnsi="Traditional Arabic" w:cs="Traditional Arabic"/>
          <w:sz w:val="24"/>
          <w:szCs w:val="24"/>
          <w:rtl/>
        </w:rPr>
        <w:t>لم يُحدد مجتمع بحث تجريبي؛ الدراسة تعتمد على تحليل مفاهيمي وإطار نظري</w:t>
      </w:r>
      <w:r w:rsidRPr="00B9525A">
        <w:rPr>
          <w:rFonts w:ascii="Traditional Arabic" w:eastAsia="Times New Roman" w:hAnsi="Traditional Arabic" w:cs="Traditional Arabic"/>
          <w:sz w:val="24"/>
          <w:szCs w:val="24"/>
        </w:rPr>
        <w:t>.</w:t>
      </w:r>
      <w:r w:rsidRPr="00B9525A">
        <w:rPr>
          <w:rFonts w:ascii="Traditional Arabic" w:eastAsia="Times New Roman" w:hAnsi="Traditional Arabic" w:cs="Traditional Arabic"/>
          <w:sz w:val="24"/>
          <w:szCs w:val="24"/>
        </w:rPr>
        <w:br/>
      </w:r>
      <w:r w:rsidRPr="00B9525A">
        <w:rPr>
          <w:rFonts w:ascii="Traditional Arabic" w:eastAsia="Times New Roman" w:hAnsi="Traditional Arabic" w:cs="Traditional Arabic"/>
          <w:sz w:val="24"/>
          <w:szCs w:val="24"/>
          <w:rtl/>
        </w:rPr>
        <w:t>من أهم النتائج</w:t>
      </w:r>
      <w:r w:rsidRPr="00B9525A">
        <w:rPr>
          <w:rFonts w:ascii="Traditional Arabic" w:eastAsia="Times New Roman" w:hAnsi="Traditional Arabic" w:cs="Traditional Arabic"/>
          <w:b/>
          <w:bCs/>
          <w:sz w:val="24"/>
          <w:szCs w:val="24"/>
        </w:rPr>
        <w:t>:</w:t>
      </w:r>
      <w:r w:rsidRPr="00B9525A">
        <w:rPr>
          <w:rFonts w:ascii="Traditional Arabic" w:eastAsia="Times New Roman" w:hAnsi="Traditional Arabic" w:cs="Traditional Arabic"/>
          <w:sz w:val="24"/>
          <w:szCs w:val="24"/>
        </w:rPr>
        <w:t xml:space="preserve"> </w:t>
      </w:r>
      <w:r w:rsidRPr="00B9525A">
        <w:rPr>
          <w:rFonts w:ascii="Traditional Arabic" w:eastAsia="Times New Roman" w:hAnsi="Traditional Arabic" w:cs="Traditional Arabic"/>
          <w:sz w:val="24"/>
          <w:szCs w:val="24"/>
          <w:rtl/>
        </w:rPr>
        <w:t>تسليط الضوء على أهمية استخدام الذكاء الاصطناعي كأداة داعمة لتعزيز الفهم العميق لدى الطلاب، مع التأكيد على ضرورة التوازن بين استخدام التكنولوجيا والتفكير النقدي</w:t>
      </w:r>
      <w:r w:rsidRPr="00B9525A">
        <w:rPr>
          <w:rFonts w:ascii="Traditional Arabic" w:eastAsia="Times New Roman" w:hAnsi="Traditional Arabic" w:cs="Traditional Arabic"/>
          <w:sz w:val="24"/>
          <w:szCs w:val="24"/>
        </w:rPr>
        <w:t>.</w:t>
      </w:r>
    </w:p>
    <w:p w14:paraId="1F454731" w14:textId="77777777" w:rsidR="000D64F7" w:rsidRPr="00B9525A" w:rsidRDefault="000D64F7" w:rsidP="000D64F7">
      <w:pPr>
        <w:bidi/>
        <w:rPr>
          <w:rStyle w:val="ts-alignment-element"/>
          <w:rFonts w:ascii="Traditional Arabic" w:hAnsi="Traditional Arabic" w:cs="Traditional Arabic"/>
          <w:sz w:val="24"/>
          <w:szCs w:val="24"/>
          <w:shd w:val="clear" w:color="auto" w:fill="FFFFFF"/>
        </w:rPr>
      </w:pPr>
    </w:p>
    <w:p w14:paraId="3FC8D60D" w14:textId="77777777" w:rsidR="000D64F7" w:rsidRPr="00B9525A" w:rsidRDefault="000D64F7">
      <w:pPr>
        <w:pStyle w:val="ListParagraph"/>
        <w:numPr>
          <w:ilvl w:val="0"/>
          <w:numId w:val="7"/>
        </w:numPr>
        <w:bidi/>
        <w:spacing w:line="259" w:lineRule="auto"/>
        <w:rPr>
          <w:rStyle w:val="ts-alignment-element"/>
          <w:rFonts w:ascii="Traditional Arabic" w:hAnsi="Traditional Arabic" w:cs="Traditional Arabic"/>
          <w:shd w:val="clear" w:color="auto" w:fill="FFFFFF"/>
        </w:rPr>
      </w:pPr>
      <w:r w:rsidRPr="00B9525A">
        <w:rPr>
          <w:rStyle w:val="ts-alignment-element"/>
          <w:rFonts w:ascii="Traditional Arabic" w:hAnsi="Traditional Arabic" w:cs="Traditional Arabic"/>
          <w:shd w:val="clear" w:color="auto" w:fill="FFFFFF"/>
          <w:rtl/>
        </w:rPr>
        <w:t>دراسات تناولت جودة النتائج:</w:t>
      </w:r>
    </w:p>
    <w:p w14:paraId="16C893DB" w14:textId="77777777" w:rsidR="000D64F7" w:rsidRPr="00B9525A" w:rsidRDefault="000D64F7">
      <w:pPr>
        <w:pStyle w:val="ListParagraph"/>
        <w:numPr>
          <w:ilvl w:val="0"/>
          <w:numId w:val="2"/>
        </w:numPr>
        <w:bidi/>
        <w:spacing w:line="259" w:lineRule="auto"/>
        <w:rPr>
          <w:rFonts w:ascii="Traditional Arabic" w:hAnsi="Traditional Arabic" w:cs="Traditional Arabic"/>
          <w:shd w:val="clear" w:color="auto" w:fill="FFFFFF"/>
        </w:rPr>
      </w:pPr>
      <w:r w:rsidRPr="00B9525A">
        <w:rPr>
          <w:rStyle w:val="ts-alignment-element"/>
          <w:rFonts w:ascii="Traditional Arabic" w:hAnsi="Traditional Arabic" w:cs="Traditional Arabic"/>
          <w:shd w:val="clear" w:color="auto" w:fill="FFFFFF"/>
          <w:rtl/>
        </w:rPr>
        <w:t xml:space="preserve">دراسة </w:t>
      </w:r>
      <w:r w:rsidRPr="00B9525A">
        <w:rPr>
          <w:rStyle w:val="ts-alignment-element"/>
          <w:rFonts w:ascii="Traditional Arabic" w:hAnsi="Traditional Arabic" w:cs="Traditional Arabic"/>
          <w:shd w:val="clear" w:color="auto" w:fill="FFFFFF"/>
        </w:rPr>
        <w:t>(</w:t>
      </w:r>
      <w:r w:rsidRPr="00B9525A">
        <w:rPr>
          <w:rFonts w:ascii="Traditional Arabic" w:hAnsi="Traditional Arabic" w:cs="Traditional Arabic"/>
        </w:rPr>
        <w:t>Gupta et al ., 2024)</w:t>
      </w:r>
    </w:p>
    <w:p w14:paraId="27DCF7F3" w14:textId="77777777" w:rsidR="000D64F7" w:rsidRPr="00B9525A" w:rsidRDefault="000D64F7" w:rsidP="000D64F7">
      <w:pPr>
        <w:bidi/>
        <w:ind w:left="360"/>
        <w:rPr>
          <w:rStyle w:val="ts-alignment-element"/>
          <w:rFonts w:ascii="Traditional Arabic" w:hAnsi="Traditional Arabic" w:cs="Traditional Arabic"/>
          <w:sz w:val="24"/>
          <w:szCs w:val="24"/>
          <w:shd w:val="clear" w:color="auto" w:fill="FFFFFF"/>
          <w:rtl/>
        </w:rPr>
      </w:pPr>
      <w:r w:rsidRPr="00B9525A">
        <w:rPr>
          <w:rStyle w:val="ts-alignment-element"/>
          <w:rFonts w:ascii="Traditional Arabic" w:hAnsi="Traditional Arabic" w:cs="Traditional Arabic"/>
          <w:sz w:val="24"/>
          <w:szCs w:val="24"/>
          <w:shd w:val="clear" w:color="auto" w:fill="FFFFFF"/>
          <w:rtl/>
        </w:rPr>
        <w:t xml:space="preserve">هدفت الدراسة الى </w:t>
      </w:r>
      <w:r w:rsidRPr="00B9525A">
        <w:rPr>
          <w:rFonts w:ascii="Traditional Arabic" w:hAnsi="Traditional Arabic" w:cs="Traditional Arabic"/>
          <w:sz w:val="24"/>
          <w:szCs w:val="24"/>
          <w:shd w:val="clear" w:color="auto" w:fill="FFFFFF"/>
          <w:rtl/>
        </w:rPr>
        <w:t>استكشاف إمكانات الذكاء الاصطناعي التوليدي في تحسين تعليم وتدريب جراحة العظام، مع التركيز على الفرص (مثل التعلم الشخصي والمحاكاة التفاعلية)، والتحديات الحالية (مثل الدقة والتحيز)، ووضع خارطة طريق مستقبلية للبحث ودمج الذكاء الاصطناعي في المناهج الدراسية. اعتمدت الدراسة على مراجعة سردية</w:t>
      </w:r>
      <w:r w:rsidRPr="00B9525A">
        <w:rPr>
          <w:rFonts w:ascii="Traditional Arabic" w:hAnsi="Traditional Arabic" w:cs="Traditional Arabic"/>
          <w:sz w:val="24"/>
          <w:szCs w:val="24"/>
          <w:shd w:val="clear" w:color="auto" w:fill="FFFFFF"/>
        </w:rPr>
        <w:t xml:space="preserve"> (narrative review)</w:t>
      </w:r>
      <w:r w:rsidRPr="00B9525A">
        <w:rPr>
          <w:rFonts w:ascii="Traditional Arabic" w:hAnsi="Traditional Arabic" w:cs="Traditional Arabic"/>
          <w:sz w:val="24"/>
          <w:szCs w:val="24"/>
          <w:shd w:val="clear" w:color="auto" w:fill="FFFFFF"/>
          <w:rtl/>
        </w:rPr>
        <w:t>، اعتمدت على تحليل الأدبيات الحديثة لذلك</w:t>
      </w:r>
      <w:r w:rsidRPr="00B9525A">
        <w:rPr>
          <w:rFonts w:ascii="Traditional Arabic" w:eastAsia="Times New Roman" w:hAnsi="Traditional Arabic" w:cs="Traditional Arabic"/>
          <w:sz w:val="24"/>
          <w:szCs w:val="24"/>
          <w:rtl/>
        </w:rPr>
        <w:t xml:space="preserve"> </w:t>
      </w:r>
      <w:r w:rsidRPr="00B9525A">
        <w:rPr>
          <w:rFonts w:ascii="Traditional Arabic" w:hAnsi="Traditional Arabic" w:cs="Traditional Arabic"/>
          <w:sz w:val="24"/>
          <w:szCs w:val="24"/>
          <w:shd w:val="clear" w:color="auto" w:fill="FFFFFF"/>
          <w:rtl/>
        </w:rPr>
        <w:t>لا توجد عينة أو مجتمع بحث تجريبي، لأن الدراسة قائمة على مراجعة الأدبيات وليس على جمع بيانات ميدانية</w:t>
      </w:r>
      <w:r w:rsidRPr="00B9525A">
        <w:rPr>
          <w:rFonts w:ascii="Traditional Arabic" w:hAnsi="Traditional Arabic" w:cs="Traditional Arabic"/>
          <w:sz w:val="24"/>
          <w:szCs w:val="24"/>
          <w:shd w:val="clear" w:color="auto" w:fill="FFFFFF"/>
        </w:rPr>
        <w:t>.</w:t>
      </w:r>
      <w:r w:rsidRPr="00B9525A">
        <w:rPr>
          <w:rFonts w:ascii="Traditional Arabic" w:hAnsi="Traditional Arabic" w:cs="Traditional Arabic"/>
          <w:sz w:val="24"/>
          <w:szCs w:val="24"/>
          <w:shd w:val="clear" w:color="auto" w:fill="FFFFFF"/>
          <w:rtl/>
        </w:rPr>
        <w:t>واظهرت النتائج ان</w:t>
      </w:r>
      <w:r w:rsidRPr="00B9525A">
        <w:rPr>
          <w:rFonts w:ascii="Traditional Arabic" w:hAnsi="Traditional Arabic" w:cs="Traditional Arabic"/>
          <w:sz w:val="24"/>
          <w:szCs w:val="24"/>
          <w:shd w:val="clear" w:color="auto" w:fill="FFFFFF"/>
        </w:rPr>
        <w:t xml:space="preserve">  </w:t>
      </w:r>
      <w:r w:rsidRPr="00B9525A">
        <w:rPr>
          <w:rFonts w:ascii="Traditional Arabic" w:hAnsi="Traditional Arabic" w:cs="Traditional Arabic"/>
          <w:sz w:val="24"/>
          <w:szCs w:val="24"/>
          <w:shd w:val="clear" w:color="auto" w:fill="FFFFFF"/>
          <w:rtl/>
        </w:rPr>
        <w:t xml:space="preserve">الذكاء الاصطناعي التوليدي يمكن أن يعزز التدريب في جراحة العظام من خلال تقديم شروحات في الوقت الفعلي ،كما ان </w:t>
      </w:r>
      <w:r w:rsidRPr="00B9525A">
        <w:rPr>
          <w:rFonts w:ascii="Traditional Arabic" w:hAnsi="Traditional Arabic" w:cs="Traditional Arabic"/>
          <w:sz w:val="24"/>
          <w:szCs w:val="24"/>
          <w:shd w:val="clear" w:color="auto" w:fill="FFFFFF"/>
        </w:rPr>
        <w:t xml:space="preserve">  </w:t>
      </w:r>
      <w:r w:rsidRPr="00B9525A">
        <w:rPr>
          <w:rFonts w:ascii="Traditional Arabic" w:hAnsi="Traditional Arabic" w:cs="Traditional Arabic"/>
          <w:sz w:val="24"/>
          <w:szCs w:val="24"/>
          <w:shd w:val="clear" w:color="auto" w:fill="FFFFFF"/>
          <w:rtl/>
        </w:rPr>
        <w:t>أداء النماذج الحالية</w:t>
      </w:r>
      <w:r w:rsidRPr="00B9525A">
        <w:rPr>
          <w:rFonts w:ascii="Traditional Arabic" w:hAnsi="Traditional Arabic" w:cs="Traditional Arabic"/>
          <w:sz w:val="24"/>
          <w:szCs w:val="24"/>
          <w:shd w:val="clear" w:color="auto" w:fill="FFFFFF"/>
        </w:rPr>
        <w:t xml:space="preserve"> </w:t>
      </w:r>
      <w:r w:rsidRPr="00B9525A">
        <w:rPr>
          <w:rFonts w:ascii="Traditional Arabic" w:hAnsi="Traditional Arabic" w:cs="Traditional Arabic"/>
          <w:sz w:val="24"/>
          <w:szCs w:val="24"/>
          <w:shd w:val="clear" w:color="auto" w:fill="FFFFFF"/>
          <w:rtl/>
        </w:rPr>
        <w:t>مثل</w:t>
      </w:r>
      <w:r w:rsidRPr="00B9525A">
        <w:rPr>
          <w:rFonts w:ascii="Traditional Arabic" w:hAnsi="Traditional Arabic" w:cs="Traditional Arabic"/>
          <w:sz w:val="24"/>
          <w:szCs w:val="24"/>
          <w:shd w:val="clear" w:color="auto" w:fill="FFFFFF"/>
        </w:rPr>
        <w:t xml:space="preserve"> ChatGPT </w:t>
      </w:r>
      <w:r w:rsidRPr="00B9525A">
        <w:rPr>
          <w:rFonts w:ascii="Traditional Arabic" w:hAnsi="Traditional Arabic" w:cs="Traditional Arabic"/>
          <w:sz w:val="24"/>
          <w:szCs w:val="24"/>
          <w:shd w:val="clear" w:color="auto" w:fill="FFFFFF"/>
          <w:rtl/>
        </w:rPr>
        <w:t>في اختبارات جراحة العظام لا يزال دون المستوى المطلوب، خصوصًا في أسئلة التطبيق السريري المعقدة والصور الطبية</w:t>
      </w:r>
      <w:r w:rsidRPr="00B9525A">
        <w:rPr>
          <w:rFonts w:ascii="Traditional Arabic" w:hAnsi="Traditional Arabic" w:cs="Traditional Arabic"/>
          <w:sz w:val="24"/>
          <w:szCs w:val="24"/>
          <w:shd w:val="clear" w:color="auto" w:fill="FFFFFF"/>
        </w:rPr>
        <w:t>.</w:t>
      </w:r>
    </w:p>
    <w:p w14:paraId="6320F260" w14:textId="77777777" w:rsidR="000D64F7" w:rsidRPr="00172BD8" w:rsidRDefault="000D64F7">
      <w:pPr>
        <w:pStyle w:val="ListParagraph"/>
        <w:numPr>
          <w:ilvl w:val="0"/>
          <w:numId w:val="2"/>
        </w:numPr>
        <w:bidi/>
        <w:spacing w:line="259" w:lineRule="auto"/>
        <w:rPr>
          <w:rStyle w:val="ts-alignment-element"/>
          <w:rFonts w:ascii="Traditional Arabic" w:hAnsi="Traditional Arabic" w:cs="Traditional Arabic"/>
          <w:shd w:val="clear" w:color="auto" w:fill="FFFFFF"/>
        </w:rPr>
      </w:pPr>
      <w:r w:rsidRPr="00172BD8">
        <w:rPr>
          <w:rStyle w:val="ts-alignment-element"/>
          <w:rFonts w:ascii="Traditional Arabic" w:hAnsi="Traditional Arabic" w:cs="Traditional Arabic"/>
          <w:shd w:val="clear" w:color="auto" w:fill="FFFFFF"/>
          <w:rtl/>
        </w:rPr>
        <w:t xml:space="preserve">دراسة </w:t>
      </w:r>
      <w:r w:rsidRPr="00172BD8">
        <w:rPr>
          <w:rStyle w:val="ts-alignment-element"/>
          <w:rFonts w:ascii="Traditional Arabic" w:hAnsi="Traditional Arabic" w:cs="Traditional Arabic"/>
          <w:shd w:val="clear" w:color="auto" w:fill="FFFFFF"/>
        </w:rPr>
        <w:t>(</w:t>
      </w:r>
      <w:r w:rsidRPr="00172BD8">
        <w:rPr>
          <w:rFonts w:ascii="Traditional Arabic" w:hAnsi="Traditional Arabic" w:cs="Traditional Arabic"/>
          <w:shd w:val="clear" w:color="auto" w:fill="FFFFFF"/>
        </w:rPr>
        <w:t>Gilson et al .,2023)</w:t>
      </w:r>
    </w:p>
    <w:p w14:paraId="01FF498F" w14:textId="77777777" w:rsidR="000D64F7" w:rsidRPr="00172BD8" w:rsidRDefault="000D64F7" w:rsidP="000D64F7">
      <w:pPr>
        <w:bidi/>
        <w:rPr>
          <w:rStyle w:val="ts-alignment-element"/>
          <w:rFonts w:ascii="Traditional Arabic" w:hAnsi="Traditional Arabic" w:cs="Traditional Arabic"/>
          <w:sz w:val="24"/>
          <w:szCs w:val="24"/>
          <w:shd w:val="clear" w:color="auto" w:fill="FFFFFF"/>
        </w:rPr>
      </w:pPr>
      <w:r w:rsidRPr="00172BD8">
        <w:rPr>
          <w:rFonts w:ascii="Traditional Arabic" w:hAnsi="Traditional Arabic" w:cs="Traditional Arabic"/>
          <w:sz w:val="24"/>
          <w:szCs w:val="24"/>
          <w:shd w:val="clear" w:color="auto" w:fill="FFFFFF"/>
          <w:rtl/>
        </w:rPr>
        <w:t>هدفت الدراسة الى تقييم قدرة نماذج الذكاء الاصطناعي التوليدي مثل</w:t>
      </w:r>
      <w:r w:rsidRPr="00172BD8">
        <w:rPr>
          <w:rFonts w:ascii="Traditional Arabic" w:hAnsi="Traditional Arabic" w:cs="Traditional Arabic"/>
          <w:sz w:val="24"/>
          <w:szCs w:val="24"/>
          <w:shd w:val="clear" w:color="auto" w:fill="FFFFFF"/>
        </w:rPr>
        <w:t xml:space="preserve"> ChatGPT </w:t>
      </w:r>
      <w:r w:rsidRPr="00172BD8">
        <w:rPr>
          <w:rFonts w:ascii="Traditional Arabic" w:hAnsi="Traditional Arabic" w:cs="Traditional Arabic"/>
          <w:sz w:val="24"/>
          <w:szCs w:val="24"/>
          <w:shd w:val="clear" w:color="auto" w:fill="FFFFFF"/>
          <w:rtl/>
        </w:rPr>
        <w:t>على أداء مهام حل المشكلات المعرفية في مجال العلوم مقارنةً بالبشر. استخدمت الدراسة المنهج التجريبي حيث تقارن أداء</w:t>
      </w:r>
      <w:r w:rsidRPr="00172BD8">
        <w:rPr>
          <w:rFonts w:ascii="Traditional Arabic" w:hAnsi="Traditional Arabic" w:cs="Traditional Arabic"/>
          <w:sz w:val="24"/>
          <w:szCs w:val="24"/>
          <w:shd w:val="clear" w:color="auto" w:fill="FFFFFF"/>
        </w:rPr>
        <w:t xml:space="preserve"> ChatGPT </w:t>
      </w:r>
      <w:r w:rsidRPr="00172BD8">
        <w:rPr>
          <w:rFonts w:ascii="Traditional Arabic" w:hAnsi="Traditional Arabic" w:cs="Traditional Arabic"/>
          <w:sz w:val="24"/>
          <w:szCs w:val="24"/>
          <w:shd w:val="clear" w:color="auto" w:fill="FFFFFF"/>
          <w:rtl/>
        </w:rPr>
        <w:t>بأداء الطلاب في مهام حل المشكلات العلمية</w:t>
      </w:r>
      <w:r w:rsidRPr="00172BD8">
        <w:rPr>
          <w:rFonts w:ascii="Traditional Arabic" w:hAnsi="Traditional Arabic" w:cs="Traditional Arabic"/>
          <w:sz w:val="24"/>
          <w:szCs w:val="24"/>
          <w:shd w:val="clear" w:color="auto" w:fill="FFFFFF"/>
        </w:rPr>
        <w:t>.</w:t>
      </w:r>
      <w:r w:rsidRPr="00172BD8">
        <w:rPr>
          <w:rFonts w:ascii="Traditional Arabic" w:hAnsi="Traditional Arabic" w:cs="Traditional Arabic"/>
          <w:sz w:val="24"/>
          <w:szCs w:val="24"/>
          <w:shd w:val="clear" w:color="auto" w:fill="FFFFFF"/>
          <w:rtl/>
        </w:rPr>
        <w:t xml:space="preserve"> تكون مجتمع البحث من طلاب في مراحل تعليمية مختلفة (لم يُحدد بدقة)</w:t>
      </w:r>
      <w:r w:rsidRPr="00172BD8">
        <w:rPr>
          <w:rFonts w:ascii="Traditional Arabic" w:hAnsi="Traditional Arabic" w:cs="Traditional Arabic"/>
          <w:sz w:val="24"/>
          <w:szCs w:val="24"/>
          <w:shd w:val="clear" w:color="auto" w:fill="FFFFFF"/>
        </w:rPr>
        <w:t>.</w:t>
      </w:r>
      <w:r w:rsidRPr="00172BD8">
        <w:rPr>
          <w:rFonts w:ascii="Traditional Arabic" w:hAnsi="Traditional Arabic" w:cs="Traditional Arabic"/>
          <w:sz w:val="24"/>
          <w:szCs w:val="24"/>
          <w:shd w:val="clear" w:color="auto" w:fill="FFFFFF"/>
          <w:rtl/>
        </w:rPr>
        <w:t>من أهم النتائج</w:t>
      </w:r>
      <w:r w:rsidRPr="00172BD8">
        <w:rPr>
          <w:rFonts w:ascii="Traditional Arabic" w:hAnsi="Traditional Arabic" w:cs="Traditional Arabic"/>
          <w:sz w:val="24"/>
          <w:szCs w:val="24"/>
          <w:shd w:val="clear" w:color="auto" w:fill="FFFFFF"/>
        </w:rPr>
        <w:t xml:space="preserve">: </w:t>
      </w:r>
      <w:r w:rsidRPr="00172BD8">
        <w:rPr>
          <w:rFonts w:ascii="Traditional Arabic" w:hAnsi="Traditional Arabic" w:cs="Traditional Arabic"/>
          <w:sz w:val="24"/>
          <w:szCs w:val="24"/>
          <w:shd w:val="clear" w:color="auto" w:fill="FFFFFF"/>
          <w:rtl/>
        </w:rPr>
        <w:t>أظهرت الدراسة أن</w:t>
      </w:r>
      <w:r w:rsidRPr="00172BD8">
        <w:rPr>
          <w:rFonts w:ascii="Traditional Arabic" w:hAnsi="Traditional Arabic" w:cs="Traditional Arabic"/>
          <w:sz w:val="24"/>
          <w:szCs w:val="24"/>
          <w:shd w:val="clear" w:color="auto" w:fill="FFFFFF"/>
        </w:rPr>
        <w:t xml:space="preserve"> ChatGPT </w:t>
      </w:r>
      <w:r w:rsidRPr="00172BD8">
        <w:rPr>
          <w:rFonts w:ascii="Traditional Arabic" w:hAnsi="Traditional Arabic" w:cs="Traditional Arabic"/>
          <w:sz w:val="24"/>
          <w:szCs w:val="24"/>
          <w:shd w:val="clear" w:color="auto" w:fill="FFFFFF"/>
          <w:rtl/>
        </w:rPr>
        <w:t>يمكنه أداء مهام حل المشكلات العلمية بكفاءة تقارب أو تتفوق على أداء الطلاب في بعض الحالات، مما يشير إلى إمكانات الذكاء الاصطناعي في تحسين نتائج التعلم</w:t>
      </w:r>
      <w:r w:rsidRPr="00172BD8">
        <w:rPr>
          <w:rFonts w:ascii="Traditional Arabic" w:hAnsi="Traditional Arabic" w:cs="Traditional Arabic"/>
          <w:sz w:val="24"/>
          <w:szCs w:val="24"/>
          <w:shd w:val="clear" w:color="auto" w:fill="FFFFFF"/>
        </w:rPr>
        <w:t>.</w:t>
      </w:r>
    </w:p>
    <w:p w14:paraId="39B5B004" w14:textId="07BD8D7D" w:rsidR="000D64F7" w:rsidRPr="00B9525A" w:rsidRDefault="000D64F7" w:rsidP="000D64F7">
      <w:pPr>
        <w:bidi/>
        <w:rPr>
          <w:rFonts w:ascii="Traditional Arabic" w:hAnsi="Traditional Arabic" w:cs="Traditional Arabic"/>
          <w:b/>
          <w:bCs/>
          <w:sz w:val="28"/>
          <w:szCs w:val="28"/>
          <w:shd w:val="clear" w:color="auto" w:fill="FFFFFF"/>
          <w:rtl/>
        </w:rPr>
      </w:pPr>
      <w:r w:rsidRPr="00B9525A">
        <w:rPr>
          <w:rFonts w:ascii="Traditional Arabic" w:hAnsi="Traditional Arabic" w:cs="Traditional Arabic"/>
          <w:b/>
          <w:bCs/>
          <w:sz w:val="28"/>
          <w:szCs w:val="28"/>
          <w:shd w:val="clear" w:color="auto" w:fill="FFFFFF"/>
          <w:rtl/>
        </w:rPr>
        <w:t xml:space="preserve">(1،9،5) دراسات تناولت العلاقة بين المتغيرين (الذكاء الاصطناعي وجودة </w:t>
      </w:r>
      <w:r w:rsidR="008F6720">
        <w:rPr>
          <w:rFonts w:ascii="Traditional Arabic" w:hAnsi="Traditional Arabic" w:cs="Traditional Arabic" w:hint="cs"/>
          <w:b/>
          <w:bCs/>
          <w:sz w:val="28"/>
          <w:szCs w:val="28"/>
          <w:shd w:val="clear" w:color="auto" w:fill="FFFFFF"/>
          <w:rtl/>
        </w:rPr>
        <w:t>مخرجات التعلم</w:t>
      </w:r>
      <w:r w:rsidRPr="00B9525A">
        <w:rPr>
          <w:rFonts w:ascii="Traditional Arabic" w:hAnsi="Traditional Arabic" w:cs="Traditional Arabic"/>
          <w:b/>
          <w:bCs/>
          <w:sz w:val="28"/>
          <w:szCs w:val="28"/>
          <w:shd w:val="clear" w:color="auto" w:fill="FFFFFF"/>
          <w:rtl/>
        </w:rPr>
        <w:t xml:space="preserve">) </w:t>
      </w:r>
    </w:p>
    <w:p w14:paraId="0A2E64B9" w14:textId="77777777" w:rsidR="000D64F7" w:rsidRPr="00B9525A" w:rsidRDefault="000D64F7">
      <w:pPr>
        <w:pStyle w:val="ListParagraph"/>
        <w:numPr>
          <w:ilvl w:val="0"/>
          <w:numId w:val="2"/>
        </w:numPr>
        <w:bidi/>
        <w:spacing w:after="140" w:line="259" w:lineRule="auto"/>
        <w:rPr>
          <w:rStyle w:val="ts-alignment-element"/>
          <w:rFonts w:ascii="Traditional Arabic" w:hAnsi="Traditional Arabic" w:cs="Traditional Arabic"/>
          <w:lang w:val="en" w:bidi="ar"/>
        </w:rPr>
      </w:pPr>
      <w:r w:rsidRPr="00B9525A">
        <w:rPr>
          <w:rStyle w:val="ts-alignment-element"/>
          <w:rFonts w:ascii="Traditional Arabic" w:hAnsi="Traditional Arabic" w:cs="Traditional Arabic"/>
          <w:rtl/>
          <w:lang w:val="en" w:bidi="ar"/>
        </w:rPr>
        <w:t xml:space="preserve">دراسة( </w:t>
      </w:r>
      <w:r w:rsidRPr="00B9525A">
        <w:rPr>
          <w:rStyle w:val="ts-alignment-element"/>
          <w:rFonts w:ascii="Traditional Arabic" w:hAnsi="Traditional Arabic" w:cs="Traditional Arabic"/>
          <w:rtl/>
          <w:lang w:val="en"/>
        </w:rPr>
        <w:t>القحطاني،2024</w:t>
      </w:r>
      <w:r w:rsidRPr="00B9525A">
        <w:rPr>
          <w:rStyle w:val="ts-alignment-element"/>
          <w:rFonts w:ascii="Traditional Arabic" w:hAnsi="Traditional Arabic" w:cs="Traditional Arabic"/>
          <w:rtl/>
          <w:lang w:val="en" w:bidi="ar"/>
        </w:rPr>
        <w:t>)</w:t>
      </w:r>
    </w:p>
    <w:p w14:paraId="30DABA77" w14:textId="77777777" w:rsidR="000D64F7" w:rsidRPr="00B9525A" w:rsidRDefault="000D64F7" w:rsidP="000D64F7">
      <w:pPr>
        <w:pStyle w:val="ListParagraph"/>
        <w:bidi/>
        <w:spacing w:after="140"/>
        <w:ind w:left="786"/>
        <w:rPr>
          <w:rStyle w:val="ts-alignment-element"/>
          <w:rFonts w:ascii="Traditional Arabic" w:hAnsi="Traditional Arabic" w:cs="Traditional Arabic"/>
          <w:lang w:val="en" w:bidi="ar"/>
        </w:rPr>
      </w:pPr>
      <w:r w:rsidRPr="00B9525A">
        <w:rPr>
          <w:rStyle w:val="ts-alignment-element"/>
          <w:rFonts w:ascii="Traditional Arabic" w:hAnsi="Traditional Arabic" w:cs="Traditional Arabic"/>
          <w:rtl/>
          <w:lang w:val="en"/>
        </w:rPr>
        <w:t xml:space="preserve">هدفت الدراسة </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إلى</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استكشاف</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الاستفادة</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من</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استخدام</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تطبيقات</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الذكاء</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الاصطناعي</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في</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تحقيق</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فاعلية</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التعليم</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وعلى</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نجاح</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العملية</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التعليمية</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بشكل</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عام</w:t>
      </w:r>
      <w:r w:rsidRPr="00B9525A">
        <w:rPr>
          <w:rStyle w:val="ts-alignment-element"/>
          <w:rFonts w:ascii="Traditional Arabic" w:hAnsi="Traditional Arabic" w:cs="Traditional Arabic"/>
          <w:lang w:val="en" w:bidi="ar"/>
        </w:rPr>
        <w:t>.</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أجريت</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هذه</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الدراسة</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في</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معهد</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تعليمي</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كدراسة</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حالة</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في</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الرياض،</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المملكة</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العربية</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السعودية</w:t>
      </w:r>
      <w:r w:rsidRPr="00B9525A">
        <w:rPr>
          <w:rStyle w:val="ts-alignment-element"/>
          <w:rFonts w:ascii="Traditional Arabic" w:hAnsi="Traditional Arabic" w:cs="Traditional Arabic"/>
          <w:lang w:val="en" w:bidi="ar"/>
        </w:rPr>
        <w:t>.</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استخدم</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الباحث</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المنهج</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الوصفي</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استنتجت</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الدراسة وجود</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ارتباطات</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كبيرة</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بين</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استخدام</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الذكاء الاصطناعي</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التطبيق</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والدعم</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من</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جانب</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إدارة</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المؤسسة</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التعليمية</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بما</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في</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ذلك</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التشجيع</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وتوفير</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الموارد</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ومعالجة</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التحديات</w:t>
      </w:r>
      <w:r w:rsidRPr="00B9525A">
        <w:rPr>
          <w:rFonts w:ascii="Traditional Arabic" w:hAnsi="Traditional Arabic" w:cs="Traditional Arabic"/>
          <w:lang w:val="en" w:bidi="ar"/>
        </w:rPr>
        <w:t xml:space="preserve"> </w:t>
      </w:r>
      <w:r w:rsidRPr="00B9525A">
        <w:rPr>
          <w:rFonts w:ascii="Traditional Arabic" w:hAnsi="Traditional Arabic" w:cs="Traditional Arabic"/>
          <w:rtl/>
          <w:lang w:val="en" w:bidi="ar"/>
        </w:rPr>
        <w:t xml:space="preserve">التي </w:t>
      </w:r>
      <w:r w:rsidRPr="00B9525A">
        <w:rPr>
          <w:rStyle w:val="ts-alignment-element"/>
          <w:rFonts w:ascii="Traditional Arabic" w:hAnsi="Traditional Arabic" w:cs="Traditional Arabic"/>
          <w:rtl/>
          <w:lang w:val="en" w:bidi="ar"/>
        </w:rPr>
        <w:t>تواجهها</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الطالبات</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والمعلمات</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في</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الوصول</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إلى</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الموارد</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المتعلقة</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الذكاء الاصطناعي</w:t>
      </w:r>
      <w:r w:rsidRPr="00B9525A">
        <w:rPr>
          <w:rStyle w:val="ts-alignment-element"/>
          <w:rFonts w:ascii="Traditional Arabic" w:hAnsi="Traditional Arabic" w:cs="Traditional Arabic"/>
          <w:lang w:val="en" w:bidi="ar"/>
        </w:rPr>
        <w:t>.</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وبناء</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على</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النتائج</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والطلب</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المتزايد</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على</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استخدام</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هذه</w:t>
      </w:r>
      <w:r w:rsidRPr="00B9525A">
        <w:rPr>
          <w:rFonts w:ascii="Traditional Arabic" w:hAnsi="Traditional Arabic" w:cs="Traditional Arabic"/>
          <w:lang w:val="en" w:bidi="ar"/>
        </w:rPr>
        <w:t xml:space="preserve"> </w:t>
      </w:r>
      <w:r w:rsidRPr="00B9525A">
        <w:rPr>
          <w:rFonts w:ascii="Traditional Arabic" w:hAnsi="Traditional Arabic" w:cs="Traditional Arabic"/>
          <w:rtl/>
          <w:lang w:val="en" w:bidi="ar"/>
        </w:rPr>
        <w:t xml:space="preserve">التطبيقات </w:t>
      </w:r>
      <w:r w:rsidRPr="00B9525A">
        <w:rPr>
          <w:rStyle w:val="ts-alignment-element"/>
          <w:rFonts w:ascii="Traditional Arabic" w:hAnsi="Traditional Arabic" w:cs="Traditional Arabic"/>
          <w:rtl/>
          <w:lang w:val="en" w:bidi="ar"/>
        </w:rPr>
        <w:t>وهذه</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التقنية،</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يوصي</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الباحث</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بما</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يلي</w:t>
      </w:r>
      <w:r w:rsidRPr="00B9525A">
        <w:rPr>
          <w:rStyle w:val="ts-alignment-element"/>
          <w:rFonts w:ascii="Traditional Arabic" w:hAnsi="Traditional Arabic" w:cs="Traditional Arabic"/>
          <w:lang w:val="en" w:bidi="ar"/>
        </w:rPr>
        <w:t>:</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زيادة</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الوعي</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بالتأثير</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المجتمعي</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والتحديات</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الأخلاقية</w:t>
      </w:r>
      <w:r w:rsidRPr="00B9525A">
        <w:rPr>
          <w:rFonts w:ascii="Traditional Arabic" w:hAnsi="Traditional Arabic" w:cs="Traditional Arabic"/>
          <w:lang w:val="en" w:bidi="ar"/>
        </w:rPr>
        <w:t xml:space="preserve"> </w:t>
      </w:r>
      <w:r w:rsidRPr="00B9525A">
        <w:rPr>
          <w:rStyle w:val="ts-alignment-element"/>
          <w:rFonts w:ascii="Traditional Arabic" w:hAnsi="Traditional Arabic" w:cs="Traditional Arabic"/>
          <w:rtl/>
          <w:lang w:val="en" w:bidi="ar"/>
        </w:rPr>
        <w:t>الذكاء الاصطناعي.</w:t>
      </w:r>
    </w:p>
    <w:p w14:paraId="523035FB" w14:textId="77777777" w:rsidR="000D64F7" w:rsidRPr="00B9525A" w:rsidRDefault="000D64F7" w:rsidP="000D64F7">
      <w:pPr>
        <w:pStyle w:val="ListParagraph"/>
        <w:bidi/>
        <w:spacing w:after="140"/>
        <w:ind w:left="786"/>
        <w:rPr>
          <w:rStyle w:val="ts-alignment-element"/>
          <w:rFonts w:ascii="Traditional Arabic" w:hAnsi="Traditional Arabic" w:cs="Traditional Arabic"/>
          <w:lang w:val="en" w:bidi="ar"/>
        </w:rPr>
      </w:pPr>
    </w:p>
    <w:p w14:paraId="1E93B45A" w14:textId="77777777" w:rsidR="000D64F7" w:rsidRPr="00B9525A" w:rsidRDefault="000D64F7">
      <w:pPr>
        <w:pStyle w:val="ListParagraph"/>
        <w:numPr>
          <w:ilvl w:val="0"/>
          <w:numId w:val="2"/>
        </w:numPr>
        <w:bidi/>
        <w:spacing w:after="0" w:line="259" w:lineRule="auto"/>
        <w:ind w:right="805"/>
        <w:rPr>
          <w:rFonts w:ascii="Traditional Arabic" w:hAnsi="Traditional Arabic" w:cs="Traditional Arabic"/>
        </w:rPr>
      </w:pPr>
      <w:r w:rsidRPr="00B9525A">
        <w:rPr>
          <w:rFonts w:ascii="Traditional Arabic" w:hAnsi="Traditional Arabic" w:cs="Traditional Arabic"/>
          <w:rtl/>
        </w:rPr>
        <w:t>دراسة (علي</w:t>
      </w:r>
      <w:r w:rsidRPr="00B9525A">
        <w:rPr>
          <w:rFonts w:ascii="Traditional Arabic" w:hAnsi="Traditional Arabic" w:cs="Traditional Arabic"/>
          <w:vertAlign w:val="superscript"/>
          <w:rtl/>
        </w:rPr>
        <w:t xml:space="preserve"> </w:t>
      </w:r>
      <w:r w:rsidRPr="00B9525A">
        <w:rPr>
          <w:rFonts w:ascii="Traditional Arabic" w:hAnsi="Traditional Arabic" w:cs="Traditional Arabic"/>
          <w:rtl/>
        </w:rPr>
        <w:t xml:space="preserve">محمد علي الحربي،2024) </w:t>
      </w:r>
    </w:p>
    <w:p w14:paraId="237AB631" w14:textId="77777777" w:rsidR="000D64F7" w:rsidRPr="00B9525A" w:rsidRDefault="000D64F7" w:rsidP="000D64F7">
      <w:pPr>
        <w:pStyle w:val="ListParagraph"/>
        <w:bidi/>
        <w:spacing w:before="240"/>
        <w:rPr>
          <w:rFonts w:ascii="Traditional Arabic" w:hAnsi="Traditional Arabic" w:cs="Traditional Arabic"/>
        </w:rPr>
      </w:pPr>
      <w:r w:rsidRPr="00B9525A">
        <w:rPr>
          <w:rFonts w:ascii="Traditional Arabic" w:hAnsi="Traditional Arabic" w:cs="Traditional Arabic"/>
          <w:rtl/>
        </w:rPr>
        <w:lastRenderedPageBreak/>
        <w:t>هدفت الدراسة الى  تحليل دور المنصات الرقمية في تحسين جودة التعليم التقني والفني مما أظهرت أهمية توظيف التقنية وأدوات الذكاء الاصطناعي في تقليل الفجوة بين المؤسسات التعليمية والطلاب وأصحاب العمل، وقد توصلت الدراسة إلى أن استخدام المنصات الرقمية والذكاء الاصطناعي يساهم في تحسين جودة التعلم وتقليل الفجوات في الجهود التعليمية</w:t>
      </w:r>
    </w:p>
    <w:p w14:paraId="35AC32F1" w14:textId="77777777" w:rsidR="000D64F7" w:rsidRPr="00B9525A" w:rsidRDefault="000D64F7" w:rsidP="000D64F7">
      <w:pPr>
        <w:bidi/>
        <w:spacing w:after="140"/>
        <w:rPr>
          <w:rStyle w:val="ts-alignment-element"/>
          <w:rFonts w:ascii="Traditional Arabic" w:hAnsi="Traditional Arabic" w:cs="Traditional Arabic"/>
          <w:sz w:val="24"/>
          <w:szCs w:val="24"/>
          <w:rtl/>
          <w:lang w:bidi="ar"/>
        </w:rPr>
      </w:pPr>
    </w:p>
    <w:p w14:paraId="2A2B29C9" w14:textId="77777777" w:rsidR="000D64F7" w:rsidRPr="00B9525A" w:rsidRDefault="000D64F7">
      <w:pPr>
        <w:pStyle w:val="ListParagraph"/>
        <w:numPr>
          <w:ilvl w:val="0"/>
          <w:numId w:val="2"/>
        </w:numPr>
        <w:bidi/>
        <w:spacing w:line="259" w:lineRule="auto"/>
        <w:rPr>
          <w:rFonts w:ascii="Traditional Arabic" w:hAnsi="Traditional Arabic" w:cs="Traditional Arabic"/>
          <w:shd w:val="clear" w:color="auto" w:fill="FFFFFF"/>
        </w:rPr>
      </w:pPr>
      <w:r w:rsidRPr="00B9525A">
        <w:rPr>
          <w:rFonts w:ascii="Traditional Arabic" w:hAnsi="Traditional Arabic" w:cs="Traditional Arabic"/>
          <w:shd w:val="clear" w:color="auto" w:fill="FFFFFF"/>
          <w:rtl/>
        </w:rPr>
        <w:t xml:space="preserve">دراسة </w:t>
      </w:r>
      <w:r w:rsidRPr="00B9525A">
        <w:rPr>
          <w:rFonts w:ascii="Traditional Arabic" w:hAnsi="Traditional Arabic" w:cs="Traditional Arabic"/>
          <w:shd w:val="clear" w:color="auto" w:fill="FFFFFF"/>
        </w:rPr>
        <w:t>(Forero and Negre,2024)</w:t>
      </w:r>
      <w:r w:rsidRPr="00B9525A">
        <w:rPr>
          <w:rFonts w:ascii="Traditional Arabic" w:hAnsi="Traditional Arabic" w:cs="Traditional Arabic"/>
          <w:shd w:val="clear" w:color="auto" w:fill="FFFFFF"/>
          <w:rtl/>
        </w:rPr>
        <w:t xml:space="preserve"> </w:t>
      </w:r>
    </w:p>
    <w:p w14:paraId="54EEBC84" w14:textId="77777777" w:rsidR="000D64F7" w:rsidRPr="00B9525A" w:rsidRDefault="000D64F7" w:rsidP="000D64F7">
      <w:pPr>
        <w:bidi/>
        <w:rPr>
          <w:rFonts w:ascii="Traditional Arabic" w:hAnsi="Traditional Arabic" w:cs="Traditional Arabic"/>
          <w:sz w:val="24"/>
          <w:szCs w:val="24"/>
          <w:shd w:val="clear" w:color="auto" w:fill="FFFFFF"/>
        </w:rPr>
      </w:pPr>
      <w:r w:rsidRPr="00B9525A">
        <w:rPr>
          <w:rFonts w:ascii="Traditional Arabic" w:hAnsi="Traditional Arabic" w:cs="Traditional Arabic"/>
          <w:sz w:val="24"/>
          <w:szCs w:val="24"/>
          <w:shd w:val="clear" w:color="auto" w:fill="FFFFFF"/>
          <w:rtl/>
        </w:rPr>
        <w:t xml:space="preserve">  هدفت الدراسة إلى التحقيق في جدوى الاستفادة من التعلم الآلي والذكاء الاصطناعي لتعزيز التدريس والتعلم والإدارة التعليمية في جميع المستويات التعليمية. باستخدام منهجية البحث الببليوغرافي وفقا لبيان PRISMA ، حللت الدراسة 55 مقالة من المجلات عالية التأثير المنشورة بين عامي 2021 و 2023. حددت النتائج مجموعة متنوعة من تقنيات التعلم الآلي والذكاء الاصطناعي المطبقة في البيئات التعليمية في جميع أنحاء العالم ، مما يوضح تأثيرها الكبير واهتمامها البحثي المتزايد ، لا سيما داخل المدارس الثانوية.</w:t>
      </w:r>
    </w:p>
    <w:p w14:paraId="65C2EC24" w14:textId="77777777" w:rsidR="000D64F7" w:rsidRPr="00172BD8" w:rsidRDefault="000D64F7">
      <w:pPr>
        <w:pStyle w:val="ListParagraph"/>
        <w:numPr>
          <w:ilvl w:val="0"/>
          <w:numId w:val="2"/>
        </w:numPr>
        <w:bidi/>
        <w:spacing w:line="259" w:lineRule="auto"/>
        <w:rPr>
          <w:rFonts w:ascii="Traditional Arabic" w:hAnsi="Traditional Arabic" w:cs="Traditional Arabic"/>
        </w:rPr>
      </w:pPr>
      <w:r w:rsidRPr="00172BD8">
        <w:rPr>
          <w:rFonts w:ascii="Traditional Arabic" w:hAnsi="Traditional Arabic" w:cs="Traditional Arabic"/>
          <w:rtl/>
        </w:rPr>
        <w:t xml:space="preserve">دراسة </w:t>
      </w:r>
      <w:r w:rsidRPr="00172BD8">
        <w:rPr>
          <w:rFonts w:ascii="Traditional Arabic" w:hAnsi="Traditional Arabic" w:cs="Traditional Arabic"/>
        </w:rPr>
        <w:t>(</w:t>
      </w:r>
      <w:r w:rsidRPr="00172BD8">
        <w:rPr>
          <w:rFonts w:ascii="Traditional Arabic" w:hAnsi="Traditional Arabic" w:cs="Traditional Arabic"/>
          <w:shd w:val="clear" w:color="auto" w:fill="FFFFFF"/>
        </w:rPr>
        <w:t>Ivanashko et al.,2024)</w:t>
      </w:r>
      <w:r w:rsidRPr="00172BD8">
        <w:rPr>
          <w:rFonts w:ascii="Traditional Arabic" w:hAnsi="Traditional Arabic" w:cs="Traditional Arabic"/>
        </w:rPr>
        <w:t xml:space="preserve"> </w:t>
      </w:r>
      <w:r w:rsidRPr="00172BD8">
        <w:rPr>
          <w:rFonts w:ascii="Traditional Arabic" w:hAnsi="Traditional Arabic" w:cs="Traditional Arabic"/>
          <w:rtl/>
        </w:rPr>
        <w:t xml:space="preserve"> </w:t>
      </w:r>
    </w:p>
    <w:p w14:paraId="01EA1944" w14:textId="77777777" w:rsidR="000D64F7" w:rsidRPr="00172BD8" w:rsidRDefault="000D64F7" w:rsidP="000D64F7">
      <w:pPr>
        <w:bidi/>
        <w:rPr>
          <w:rFonts w:ascii="Traditional Arabic" w:hAnsi="Traditional Arabic" w:cs="Traditional Arabic"/>
          <w:sz w:val="24"/>
          <w:szCs w:val="24"/>
        </w:rPr>
      </w:pPr>
      <w:r w:rsidRPr="00172BD8">
        <w:rPr>
          <w:rFonts w:ascii="Traditional Arabic" w:hAnsi="Traditional Arabic" w:cs="Traditional Arabic"/>
          <w:sz w:val="24"/>
          <w:szCs w:val="24"/>
          <w:rtl/>
        </w:rPr>
        <w:t xml:space="preserve"> هدفت إلى استكشاف دور الذكاء الاصطناعي في التعليم من خلال تحليل فرصه وتحدياته. باستخدام كل من الأساليب النوعية والكمية مع الالتزام بالمعايير الأخلاقية ، استعرضت الدراسة أكثر من 50 عملا حديثا وشملت 56 مدرسا من مختلف مؤسسات التعليم العالي الأوكرانية. تشمل الآثار الإيجابية للذكاء الاصطناعي التي تم تحديدها في الدراسة التعلم الشخصي ، وأتمتة المهام الإدارية ، والدعم المعزز ، وتحسين التقييم. تشمل التحديات التي تم تحديدها المخاوف المتعلقة بخصوصية البيانات والأمن والتحيز وضرورة التدريب الإضافي. أشارت النتائج إلى أن تطبيق الذكاء الاصطناعي في التعلم الشخصي والتحليلات التنبؤية وغيرها من المجالات يمكن أن يشكل العملية التعليمية بشكل فعال وتحديث ممارسات التدريب..</w:t>
      </w:r>
    </w:p>
    <w:p w14:paraId="0CD806AB" w14:textId="77777777" w:rsidR="000D64F7" w:rsidRPr="00172BD8" w:rsidRDefault="000D64F7">
      <w:pPr>
        <w:pStyle w:val="ListParagraph"/>
        <w:numPr>
          <w:ilvl w:val="0"/>
          <w:numId w:val="2"/>
        </w:numPr>
        <w:bidi/>
        <w:spacing w:after="220" w:line="267" w:lineRule="auto"/>
        <w:ind w:right="45"/>
        <w:rPr>
          <w:rFonts w:ascii="Traditional Arabic" w:hAnsi="Traditional Arabic" w:cs="Traditional Arabic"/>
        </w:rPr>
      </w:pPr>
      <w:r w:rsidRPr="00172BD8">
        <w:rPr>
          <w:rFonts w:ascii="Traditional Arabic" w:hAnsi="Traditional Arabic" w:cs="Traditional Arabic"/>
          <w:rtl/>
        </w:rPr>
        <w:t xml:space="preserve">دراسة </w:t>
      </w:r>
      <w:r w:rsidRPr="00172BD8">
        <w:rPr>
          <w:rFonts w:ascii="Traditional Arabic" w:hAnsi="Traditional Arabic" w:cs="Traditional Arabic"/>
        </w:rPr>
        <w:t xml:space="preserve">(Dilimi and Sakri ,2024) </w:t>
      </w:r>
    </w:p>
    <w:p w14:paraId="5684941B" w14:textId="77777777" w:rsidR="000D64F7" w:rsidRPr="00172BD8" w:rsidRDefault="000D64F7" w:rsidP="000D64F7">
      <w:pPr>
        <w:bidi/>
        <w:spacing w:after="220" w:line="267" w:lineRule="auto"/>
        <w:ind w:left="-365" w:right="45"/>
        <w:rPr>
          <w:rFonts w:ascii="Traditional Arabic" w:hAnsi="Traditional Arabic" w:cs="Traditional Arabic"/>
          <w:sz w:val="24"/>
          <w:szCs w:val="24"/>
        </w:rPr>
      </w:pPr>
      <w:r w:rsidRPr="00172BD8">
        <w:rPr>
          <w:rFonts w:ascii="Traditional Arabic" w:hAnsi="Traditional Arabic" w:cs="Traditional Arabic"/>
          <w:sz w:val="24"/>
          <w:szCs w:val="24"/>
          <w:rtl/>
        </w:rPr>
        <w:t xml:space="preserve">    هدفت الدراسة الى مراجعة الادبيات السابقة عن تأثير الذكاء الاصطناعي في التعليم العالي كبير وتحليلها تظهر نتائج الأبحاث الحديثة أن الذكاء الاصطناعي (</w:t>
      </w:r>
      <w:r w:rsidRPr="00172BD8">
        <w:rPr>
          <w:rFonts w:ascii="Traditional Arabic" w:hAnsi="Traditional Arabic" w:cs="Traditional Arabic"/>
          <w:sz w:val="24"/>
          <w:szCs w:val="24"/>
        </w:rPr>
        <w:t>AI</w:t>
      </w:r>
      <w:r w:rsidRPr="00172BD8">
        <w:rPr>
          <w:rFonts w:ascii="Traditional Arabic" w:hAnsi="Traditional Arabic" w:cs="Traditional Arabic"/>
          <w:sz w:val="24"/>
          <w:szCs w:val="24"/>
          <w:rtl/>
        </w:rPr>
        <w:t xml:space="preserve">) قد قدم مساهمة كبيرة في جودة التعليم العالي. وأظهرت النتائج ان إن دمج الذكاء الاصطناعي في التعليم العالي لديه القدرة على تحويل تجربة التعلم وتحسين الكفاءة وتعزيز النتائج الأكاديمية. </w:t>
      </w:r>
    </w:p>
    <w:p w14:paraId="3732B34E" w14:textId="77777777" w:rsidR="000D64F7" w:rsidRPr="00172BD8" w:rsidRDefault="000D64F7">
      <w:pPr>
        <w:pStyle w:val="ListParagraph"/>
        <w:numPr>
          <w:ilvl w:val="0"/>
          <w:numId w:val="2"/>
        </w:numPr>
        <w:bidi/>
        <w:spacing w:line="259" w:lineRule="auto"/>
        <w:rPr>
          <w:rFonts w:ascii="Traditional Arabic" w:hAnsi="Traditional Arabic" w:cs="Traditional Arabic"/>
        </w:rPr>
      </w:pPr>
      <w:r w:rsidRPr="00172BD8">
        <w:rPr>
          <w:rFonts w:ascii="Traditional Arabic" w:hAnsi="Traditional Arabic" w:cs="Traditional Arabic"/>
          <w:shd w:val="clear" w:color="auto" w:fill="FFFFFF"/>
          <w:rtl/>
        </w:rPr>
        <w:t xml:space="preserve">دراسة </w:t>
      </w:r>
      <w:r w:rsidRPr="00172BD8">
        <w:rPr>
          <w:rFonts w:ascii="Traditional Arabic" w:hAnsi="Traditional Arabic" w:cs="Traditional Arabic"/>
          <w:shd w:val="clear" w:color="auto" w:fill="FFFFFF"/>
        </w:rPr>
        <w:t xml:space="preserve">( Chen et al.,2020) </w:t>
      </w:r>
      <w:r w:rsidRPr="00172BD8">
        <w:rPr>
          <w:rFonts w:ascii="Traditional Arabic" w:hAnsi="Traditional Arabic" w:cs="Traditional Arabic"/>
          <w:shd w:val="clear" w:color="auto" w:fill="FFFFFF"/>
          <w:rtl/>
        </w:rPr>
        <w:t xml:space="preserve"> </w:t>
      </w:r>
    </w:p>
    <w:p w14:paraId="2F158A48" w14:textId="77777777" w:rsidR="000D64F7" w:rsidRPr="00B9525A" w:rsidRDefault="000D64F7" w:rsidP="000D64F7">
      <w:pPr>
        <w:bidi/>
        <w:ind w:left="426"/>
        <w:rPr>
          <w:rFonts w:ascii="Traditional Arabic" w:hAnsi="Traditional Arabic" w:cs="Traditional Arabic"/>
          <w:sz w:val="24"/>
          <w:szCs w:val="24"/>
          <w:rtl/>
        </w:rPr>
      </w:pPr>
      <w:r w:rsidRPr="00B9525A">
        <w:rPr>
          <w:rFonts w:ascii="Traditional Arabic" w:hAnsi="Traditional Arabic" w:cs="Traditional Arabic"/>
          <w:sz w:val="24"/>
          <w:szCs w:val="24"/>
          <w:shd w:val="clear" w:color="auto" w:fill="FFFFFF"/>
          <w:rtl/>
        </w:rPr>
        <w:t>هدفت الدراسة الى تقييم تأثير الذكاء الاصطناعي (الذكاء الاصطناعي) على التعليم من خلال مراجعة الأدبيات. وجدت الدراسة أن الذكاء الاصطناعي قد عزز بشكل كبير جودة التدريس وحسن نتائج التعلم. ودعت إلى استخدام أنظمة الذكاء الاصطناعي على نطاق أوسع لتعزيز التنمية الشاملة للطلاب ، بما في ذلك المهارات الشخصية ، وإتقان المعرفة ، والقدرة على التعلم ، والتقدم الوظيفي ، بدلا من مجرد المساعدة في فهم موضوع معين.</w:t>
      </w:r>
    </w:p>
    <w:p w14:paraId="6866C8EA" w14:textId="77777777" w:rsidR="000D64F7" w:rsidRPr="00B9525A" w:rsidRDefault="000D64F7" w:rsidP="000D64F7">
      <w:pPr>
        <w:bidi/>
        <w:rPr>
          <w:rFonts w:ascii="Traditional Arabic" w:hAnsi="Traditional Arabic" w:cs="Traditional Arabic"/>
          <w:b/>
          <w:bCs/>
          <w:sz w:val="28"/>
          <w:szCs w:val="28"/>
        </w:rPr>
      </w:pPr>
      <w:r w:rsidRPr="00B9525A">
        <w:rPr>
          <w:rFonts w:ascii="Traditional Arabic" w:hAnsi="Traditional Arabic" w:cs="Traditional Arabic"/>
          <w:b/>
          <w:bCs/>
          <w:sz w:val="28"/>
          <w:szCs w:val="28"/>
          <w:rtl/>
        </w:rPr>
        <w:t>(1،9،6) التعليق على الدراسات السابقة</w:t>
      </w:r>
    </w:p>
    <w:p w14:paraId="4A36B444"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b/>
          <w:bCs/>
          <w:sz w:val="24"/>
          <w:szCs w:val="24"/>
          <w:rtl/>
        </w:rPr>
        <w:t>نقاط التشابه مع دراستنا</w:t>
      </w:r>
      <w:r w:rsidRPr="00B9525A">
        <w:rPr>
          <w:rFonts w:ascii="Traditional Arabic" w:hAnsi="Traditional Arabic" w:cs="Traditional Arabic"/>
          <w:b/>
          <w:bCs/>
          <w:sz w:val="24"/>
          <w:szCs w:val="24"/>
        </w:rPr>
        <w:t>:</w:t>
      </w:r>
    </w:p>
    <w:p w14:paraId="2FAE66D3" w14:textId="77777777" w:rsidR="000D64F7" w:rsidRPr="00B9525A" w:rsidRDefault="000D64F7">
      <w:pPr>
        <w:numPr>
          <w:ilvl w:val="1"/>
          <w:numId w:val="4"/>
        </w:numPr>
        <w:bidi/>
        <w:rPr>
          <w:rFonts w:ascii="Traditional Arabic" w:hAnsi="Traditional Arabic" w:cs="Traditional Arabic"/>
          <w:sz w:val="24"/>
          <w:szCs w:val="24"/>
        </w:rPr>
      </w:pPr>
      <w:r w:rsidRPr="00B9525A">
        <w:rPr>
          <w:rFonts w:ascii="Traditional Arabic" w:hAnsi="Traditional Arabic" w:cs="Traditional Arabic"/>
          <w:sz w:val="24"/>
          <w:szCs w:val="24"/>
          <w:rtl/>
        </w:rPr>
        <w:t>أكدت معظم الدراسات على فاعلية الذكاء الاصطناعي في تحسين جودة التعليم وتعزيز التفاعل بين الطلاب والمعلمين</w:t>
      </w:r>
      <w:r w:rsidRPr="00B9525A">
        <w:rPr>
          <w:rFonts w:ascii="Traditional Arabic" w:hAnsi="Traditional Arabic" w:cs="Traditional Arabic"/>
          <w:sz w:val="24"/>
          <w:szCs w:val="24"/>
        </w:rPr>
        <w:t>.</w:t>
      </w:r>
    </w:p>
    <w:p w14:paraId="50AB897D" w14:textId="77777777" w:rsidR="000D64F7" w:rsidRPr="00B9525A" w:rsidRDefault="000D64F7">
      <w:pPr>
        <w:numPr>
          <w:ilvl w:val="1"/>
          <w:numId w:val="4"/>
        </w:numPr>
        <w:bidi/>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اتفقت على أهمية دمج الذكاء الاصطناعي في المناهج التعليمية لتحقيق نتائج أفضل</w:t>
      </w:r>
      <w:r w:rsidRPr="00B9525A">
        <w:rPr>
          <w:rFonts w:ascii="Traditional Arabic" w:hAnsi="Traditional Arabic" w:cs="Traditional Arabic"/>
          <w:sz w:val="24"/>
          <w:szCs w:val="24"/>
        </w:rPr>
        <w:t>.</w:t>
      </w:r>
    </w:p>
    <w:p w14:paraId="5FC65C45" w14:textId="77777777" w:rsidR="000D64F7" w:rsidRPr="00B9525A" w:rsidRDefault="000D64F7">
      <w:pPr>
        <w:numPr>
          <w:ilvl w:val="1"/>
          <w:numId w:val="4"/>
        </w:numPr>
        <w:bidi/>
        <w:rPr>
          <w:rFonts w:ascii="Traditional Arabic" w:hAnsi="Traditional Arabic" w:cs="Traditional Arabic"/>
          <w:sz w:val="24"/>
          <w:szCs w:val="24"/>
        </w:rPr>
      </w:pPr>
      <w:r w:rsidRPr="00B9525A">
        <w:rPr>
          <w:rFonts w:ascii="Traditional Arabic" w:hAnsi="Traditional Arabic" w:cs="Traditional Arabic"/>
          <w:sz w:val="24"/>
          <w:szCs w:val="24"/>
          <w:rtl/>
        </w:rPr>
        <w:t>في ضوء الدراسات السابقة، يتضح أن الذكاء الاصطناعي يُعد عنصرًا محوريًا في تحسين مخرجات التعلم، حيث كشفت دراسة</w:t>
      </w:r>
      <w:r w:rsidRPr="00B9525A">
        <w:rPr>
          <w:rFonts w:ascii="Traditional Arabic" w:hAnsi="Traditional Arabic" w:cs="Traditional Arabic"/>
          <w:sz w:val="24"/>
          <w:szCs w:val="24"/>
        </w:rPr>
        <w:t xml:space="preserve"> (Uygun, 2024) </w:t>
      </w:r>
      <w:r w:rsidRPr="00B9525A">
        <w:rPr>
          <w:rFonts w:ascii="Traditional Arabic" w:hAnsi="Traditional Arabic" w:cs="Traditional Arabic"/>
          <w:sz w:val="24"/>
          <w:szCs w:val="24"/>
          <w:rtl/>
        </w:rPr>
        <w:t>عن تصورات إيجابية لدى المعلمين نحو دمج هذه التقنيات رغم التحديات الأخلاقية. كما أوضحت دراسة</w:t>
      </w:r>
      <w:r w:rsidRPr="00B9525A">
        <w:rPr>
          <w:rFonts w:ascii="Traditional Arabic" w:hAnsi="Traditional Arabic" w:cs="Traditional Arabic"/>
          <w:sz w:val="24"/>
          <w:szCs w:val="24"/>
        </w:rPr>
        <w:t xml:space="preserve"> (Adewale, 2024) </w:t>
      </w:r>
      <w:r w:rsidRPr="00B9525A">
        <w:rPr>
          <w:rFonts w:ascii="Traditional Arabic" w:hAnsi="Traditional Arabic" w:cs="Traditional Arabic"/>
          <w:sz w:val="24"/>
          <w:szCs w:val="24"/>
          <w:rtl/>
        </w:rPr>
        <w:t>دور الذكاء الاصطناعي في دعم التعليم المستمر عن بعد، مما يعزز من استمرارية العملية التعليمية والوصول الشامل. في السياق ذاته، دعمت دراسة</w:t>
      </w:r>
      <w:r w:rsidRPr="00B9525A">
        <w:rPr>
          <w:rFonts w:ascii="Traditional Arabic" w:hAnsi="Traditional Arabic" w:cs="Traditional Arabic"/>
          <w:sz w:val="24"/>
          <w:szCs w:val="24"/>
        </w:rPr>
        <w:t xml:space="preserve"> (Aytbaevna &amp; Bahitovna, 2025) </w:t>
      </w:r>
      <w:r w:rsidRPr="00B9525A">
        <w:rPr>
          <w:rFonts w:ascii="Traditional Arabic" w:hAnsi="Traditional Arabic" w:cs="Traditional Arabic"/>
          <w:sz w:val="24"/>
          <w:szCs w:val="24"/>
          <w:rtl/>
        </w:rPr>
        <w:t>أهمية استخدام الدروس التفاعلية في زيادة تفاعل الطلاب وتحقيق نتائج تعليمية أفضل. كذلك أبرزت دراسة</w:t>
      </w:r>
      <w:r w:rsidRPr="00B9525A">
        <w:rPr>
          <w:rFonts w:ascii="Traditional Arabic" w:hAnsi="Traditional Arabic" w:cs="Traditional Arabic"/>
          <w:sz w:val="24"/>
          <w:szCs w:val="24"/>
        </w:rPr>
        <w:t xml:space="preserve"> (Udeh, 2025) </w:t>
      </w:r>
      <w:r w:rsidRPr="00B9525A">
        <w:rPr>
          <w:rFonts w:ascii="Traditional Arabic" w:hAnsi="Traditional Arabic" w:cs="Traditional Arabic"/>
          <w:sz w:val="24"/>
          <w:szCs w:val="24"/>
          <w:rtl/>
        </w:rPr>
        <w:t>أهمية الذكاء الاصطناعي التوليدي في تخصيص المحتوى التعليمي بما يتناسب مع احتياجات كل طالب، بينما بيّنت دراسة</w:t>
      </w:r>
      <w:r w:rsidRPr="00B9525A">
        <w:rPr>
          <w:rFonts w:ascii="Traditional Arabic" w:hAnsi="Traditional Arabic" w:cs="Traditional Arabic"/>
          <w:sz w:val="24"/>
          <w:szCs w:val="24"/>
        </w:rPr>
        <w:t xml:space="preserve"> (Istiarsyah et al., 2025) </w:t>
      </w:r>
      <w:r w:rsidRPr="00B9525A">
        <w:rPr>
          <w:rFonts w:ascii="Traditional Arabic" w:hAnsi="Traditional Arabic" w:cs="Traditional Arabic"/>
          <w:sz w:val="24"/>
          <w:szCs w:val="24"/>
          <w:rtl/>
        </w:rPr>
        <w:t>دوره في تعزيز الإبداع التربوي لدى المعلمين. أما فيما يتعلق بالاستدامة البيئية والتحديات التقنية، فقد قدمت دراسة</w:t>
      </w:r>
      <w:r w:rsidRPr="00B9525A">
        <w:rPr>
          <w:rFonts w:ascii="Traditional Arabic" w:hAnsi="Traditional Arabic" w:cs="Traditional Arabic"/>
          <w:sz w:val="24"/>
          <w:szCs w:val="24"/>
        </w:rPr>
        <w:t xml:space="preserve"> (Khan et al., 2025) </w:t>
      </w:r>
      <w:r w:rsidRPr="00B9525A">
        <w:rPr>
          <w:rFonts w:ascii="Traditional Arabic" w:hAnsi="Traditional Arabic" w:cs="Traditional Arabic"/>
          <w:sz w:val="24"/>
          <w:szCs w:val="24"/>
          <w:rtl/>
        </w:rPr>
        <w:t xml:space="preserve">نظرة شاملة حول كيفية تسخير الذكاء الاصطناعي لتحقيق الكفاءة مع معالجة المخاوف المرتبطة بالأخلاقيات والعدالة التقني ومن هذا المنطلق تم تصميم نموذج الدراسة الحالية </w:t>
      </w:r>
    </w:p>
    <w:p w14:paraId="57CEB76E"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b/>
          <w:bCs/>
          <w:sz w:val="24"/>
          <w:szCs w:val="24"/>
          <w:rtl/>
        </w:rPr>
        <w:t>أوجه الاختلاف</w:t>
      </w:r>
      <w:r w:rsidRPr="00B9525A">
        <w:rPr>
          <w:rFonts w:ascii="Traditional Arabic" w:hAnsi="Traditional Arabic" w:cs="Traditional Arabic"/>
          <w:b/>
          <w:bCs/>
          <w:sz w:val="24"/>
          <w:szCs w:val="24"/>
        </w:rPr>
        <w:t>:</w:t>
      </w:r>
    </w:p>
    <w:p w14:paraId="305FD42C" w14:textId="77777777" w:rsidR="000D64F7" w:rsidRPr="00B9525A" w:rsidRDefault="000D64F7">
      <w:pPr>
        <w:numPr>
          <w:ilvl w:val="1"/>
          <w:numId w:val="4"/>
        </w:numPr>
        <w:bidi/>
        <w:rPr>
          <w:rFonts w:ascii="Traditional Arabic" w:hAnsi="Traditional Arabic" w:cs="Traditional Arabic"/>
          <w:sz w:val="24"/>
          <w:szCs w:val="24"/>
        </w:rPr>
      </w:pPr>
      <w:r w:rsidRPr="00B9525A">
        <w:rPr>
          <w:rFonts w:ascii="Traditional Arabic" w:hAnsi="Traditional Arabic" w:cs="Traditional Arabic"/>
          <w:sz w:val="24"/>
          <w:szCs w:val="24"/>
          <w:rtl/>
        </w:rPr>
        <w:t>دراستنا تسلط الضوء على تطبيق الذكاء الاصطناعي في بيئة تعليمية خاصة بالإناث بالرياض، مع التركيز على تأثيره عبر مسارات تعليمية متعددة (عام، أكاديمي، صحي)</w:t>
      </w:r>
      <w:r w:rsidRPr="00B9525A">
        <w:rPr>
          <w:rFonts w:ascii="Traditional Arabic" w:hAnsi="Traditional Arabic" w:cs="Traditional Arabic"/>
          <w:sz w:val="24"/>
          <w:szCs w:val="24"/>
        </w:rPr>
        <w:t>.</w:t>
      </w:r>
    </w:p>
    <w:p w14:paraId="675B7453"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b/>
          <w:bCs/>
          <w:sz w:val="24"/>
          <w:szCs w:val="24"/>
          <w:rtl/>
        </w:rPr>
        <w:t>الإضافة الجديدة لدراستنا</w:t>
      </w:r>
      <w:r w:rsidRPr="00B9525A">
        <w:rPr>
          <w:rFonts w:ascii="Traditional Arabic" w:hAnsi="Traditional Arabic" w:cs="Traditional Arabic"/>
          <w:b/>
          <w:bCs/>
          <w:sz w:val="24"/>
          <w:szCs w:val="24"/>
        </w:rPr>
        <w:t>:</w:t>
      </w:r>
    </w:p>
    <w:p w14:paraId="3A8A73E9" w14:textId="77777777" w:rsidR="000D64F7" w:rsidRPr="00B9525A" w:rsidRDefault="000D64F7">
      <w:pPr>
        <w:numPr>
          <w:ilvl w:val="1"/>
          <w:numId w:val="4"/>
        </w:num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استخدام منهجية تحليلية شاملة لقياس تأثير الذكاء الاصطناعي على تحصيل الطالبات من مسارات و تخصصات متنوعة في مادة اللغة الإنجليزية في معهد للغة الإنجليزية في احد جامعات الرياض  </w:t>
      </w:r>
      <w:r w:rsidRPr="00B9525A">
        <w:rPr>
          <w:rFonts w:ascii="Traditional Arabic" w:hAnsi="Traditional Arabic" w:cs="Traditional Arabic"/>
          <w:sz w:val="24"/>
          <w:szCs w:val="24"/>
        </w:rPr>
        <w:t>.</w:t>
      </w:r>
    </w:p>
    <w:p w14:paraId="6C8D90BA" w14:textId="77777777" w:rsidR="000D64F7" w:rsidRPr="00B9525A" w:rsidRDefault="000D64F7">
      <w:pPr>
        <w:numPr>
          <w:ilvl w:val="1"/>
          <w:numId w:val="4"/>
        </w:numPr>
        <w:bidi/>
        <w:rPr>
          <w:rFonts w:ascii="Traditional Arabic" w:hAnsi="Traditional Arabic" w:cs="Traditional Arabic"/>
          <w:sz w:val="24"/>
          <w:szCs w:val="24"/>
        </w:rPr>
      </w:pPr>
      <w:r w:rsidRPr="00B9525A">
        <w:rPr>
          <w:rFonts w:ascii="Traditional Arabic" w:hAnsi="Traditional Arabic" w:cs="Traditional Arabic"/>
          <w:sz w:val="24"/>
          <w:szCs w:val="24"/>
          <w:rtl/>
        </w:rPr>
        <w:t>بناء إطار عملي يمكن تطبيقه لدراسة مشابهة في بيئات أخرى</w:t>
      </w:r>
      <w:r w:rsidRPr="00B9525A">
        <w:rPr>
          <w:rFonts w:ascii="Traditional Arabic" w:hAnsi="Traditional Arabic" w:cs="Traditional Arabic"/>
          <w:sz w:val="24"/>
          <w:szCs w:val="24"/>
        </w:rPr>
        <w:t>.</w:t>
      </w:r>
    </w:p>
    <w:p w14:paraId="35B69195" w14:textId="78A07FB2" w:rsidR="000D64F7" w:rsidRPr="00B9525A" w:rsidRDefault="000D64F7" w:rsidP="00AA4128">
      <w:pPr>
        <w:numPr>
          <w:ilvl w:val="1"/>
          <w:numId w:val="4"/>
        </w:numPr>
        <w:bidi/>
        <w:rPr>
          <w:rFonts w:ascii="Traditional Arabic" w:hAnsi="Traditional Arabic" w:cs="Traditional Arabic"/>
          <w:sz w:val="24"/>
          <w:szCs w:val="24"/>
          <w:rtl/>
        </w:rPr>
      </w:pPr>
      <w:r w:rsidRPr="00B9525A">
        <w:rPr>
          <w:rFonts w:ascii="Traditional Arabic" w:hAnsi="Traditional Arabic" w:cs="Traditional Arabic"/>
          <w:sz w:val="24"/>
          <w:szCs w:val="24"/>
          <w:rtl/>
        </w:rPr>
        <w:t>تمثل هذه المراجعة للأدبيات السابقة  أساسًا قويًا لدراستنا، حيث تسلط الضوء على الفجوات البحثية التي تسعى الدراسة الحالية لسدها. من خلال الجمع بين المفاهيم النظرية والبيانات العملية، يمكن لدراستنا أن تقدم إسهامًا مميزًا في مجال الذكاء الاصطناعي وجودة التعليم</w:t>
      </w:r>
      <w:r w:rsidRPr="00B9525A">
        <w:rPr>
          <w:rFonts w:ascii="Traditional Arabic" w:hAnsi="Traditional Arabic" w:cs="Traditional Arabic"/>
          <w:sz w:val="24"/>
          <w:szCs w:val="24"/>
        </w:rPr>
        <w:t>.</w:t>
      </w:r>
    </w:p>
    <w:p w14:paraId="37FBC337" w14:textId="30033D99" w:rsidR="000D64F7" w:rsidRPr="00B9525A" w:rsidRDefault="000D64F7" w:rsidP="000D64F7">
      <w:pPr>
        <w:bidi/>
        <w:rPr>
          <w:rFonts w:ascii="Traditional Arabic" w:hAnsi="Traditional Arabic" w:cs="Traditional Arabic"/>
          <w:b/>
          <w:bCs/>
          <w:sz w:val="28"/>
          <w:szCs w:val="28"/>
        </w:rPr>
      </w:pPr>
      <w:r w:rsidRPr="00B9525A">
        <w:rPr>
          <w:rFonts w:ascii="Traditional Arabic" w:hAnsi="Traditional Arabic" w:cs="Traditional Arabic"/>
          <w:b/>
          <w:bCs/>
          <w:sz w:val="28"/>
          <w:szCs w:val="28"/>
          <w:rtl/>
        </w:rPr>
        <w:t xml:space="preserve">(1،10) </w:t>
      </w:r>
      <w:r w:rsidR="00AA4128" w:rsidRPr="00B9525A">
        <w:rPr>
          <w:rFonts w:ascii="Traditional Arabic" w:hAnsi="Traditional Arabic" w:cs="Traditional Arabic"/>
          <w:b/>
          <w:bCs/>
          <w:sz w:val="28"/>
          <w:szCs w:val="28"/>
          <w:rtl/>
        </w:rPr>
        <w:t>خلاصة</w:t>
      </w:r>
      <w:r w:rsidRPr="00B9525A">
        <w:rPr>
          <w:rFonts w:ascii="Traditional Arabic" w:hAnsi="Traditional Arabic" w:cs="Traditional Arabic"/>
          <w:b/>
          <w:bCs/>
          <w:sz w:val="28"/>
          <w:szCs w:val="28"/>
          <w:rtl/>
        </w:rPr>
        <w:t xml:space="preserve"> الفصل الأول</w:t>
      </w:r>
    </w:p>
    <w:p w14:paraId="507CF6C3"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في ختام هذا الفصل، تبيّن أن موضوع الدراسة ينطلق من تحولات جوهرية يشهدها ميدان التعليم، في ظل التطور التقني المتسارع واعتماد المؤسسات التعليمية على أدوات الذكاء الاصطناعي. وقد تطرق هذا الفصل إلى عرض شامل لمشكلة الدراسة وأهميتها وأهدافها وتساؤلاتها، إضافة إلى فرضياتها، وحدودها، والمصطلحات المرتبطة بها. كما أُبرزت الفجوة البحثية التي تسعى هذه الدراسة إلى معالجتها، في ضوء محدودية الدراسات السابقة التي تناولت أثر تطبيقات الذكاء الاصطناعي على جودة مخرجات التعليم من منظور شامل ومتكامل. ومن هذا المنطلق، تمهّد هذه الأسس النظرية لما سيتم التطرق إليه في الفصل الثاني، والذي يتناول الإطار النظري ومراجعة الأدبيات والدراسات السابقة ذات الصلة، بما يدعم توجيه البحث نحو نتائج علمية دقيقة وموثوقة</w:t>
      </w:r>
      <w:r w:rsidRPr="00B9525A">
        <w:rPr>
          <w:rFonts w:ascii="Traditional Arabic" w:hAnsi="Traditional Arabic" w:cs="Traditional Arabic"/>
          <w:sz w:val="24"/>
          <w:szCs w:val="24"/>
        </w:rPr>
        <w:t>.</w:t>
      </w:r>
    </w:p>
    <w:p w14:paraId="65137240" w14:textId="77777777" w:rsidR="000D64F7" w:rsidRPr="00B9525A" w:rsidRDefault="000D64F7" w:rsidP="000D64F7">
      <w:pPr>
        <w:bidi/>
        <w:spacing w:after="200" w:line="276" w:lineRule="auto"/>
        <w:rPr>
          <w:rFonts w:ascii="Traditional Arabic" w:hAnsi="Traditional Arabic" w:cs="Traditional Arabic"/>
          <w:b/>
          <w:bCs/>
          <w:sz w:val="24"/>
          <w:szCs w:val="36"/>
          <w:u w:val="single"/>
        </w:rPr>
      </w:pPr>
    </w:p>
    <w:p w14:paraId="3612F22B" w14:textId="77777777" w:rsidR="000D64F7" w:rsidRPr="00B9525A" w:rsidRDefault="000D64F7" w:rsidP="000D64F7">
      <w:pPr>
        <w:bidi/>
        <w:spacing w:after="200" w:line="276" w:lineRule="auto"/>
        <w:rPr>
          <w:rFonts w:ascii="Traditional Arabic" w:hAnsi="Traditional Arabic" w:cs="Traditional Arabic"/>
          <w:b/>
          <w:bCs/>
          <w:sz w:val="24"/>
          <w:szCs w:val="36"/>
          <w:u w:val="single"/>
        </w:rPr>
      </w:pPr>
    </w:p>
    <w:p w14:paraId="0FE12B33" w14:textId="77777777" w:rsidR="000D64F7" w:rsidRPr="00B9525A" w:rsidRDefault="000D64F7" w:rsidP="000D64F7">
      <w:pPr>
        <w:bidi/>
        <w:spacing w:after="200" w:line="276" w:lineRule="auto"/>
        <w:rPr>
          <w:rFonts w:ascii="Traditional Arabic" w:hAnsi="Traditional Arabic" w:cs="Traditional Arabic"/>
          <w:b/>
          <w:bCs/>
          <w:sz w:val="24"/>
          <w:szCs w:val="36"/>
          <w:rtl/>
        </w:rPr>
      </w:pPr>
    </w:p>
    <w:p w14:paraId="4C42F342" w14:textId="77777777" w:rsidR="000D64F7" w:rsidRPr="00B9525A" w:rsidRDefault="000D64F7" w:rsidP="000D64F7">
      <w:pPr>
        <w:bidi/>
        <w:spacing w:after="200" w:line="276" w:lineRule="auto"/>
        <w:rPr>
          <w:rFonts w:ascii="Traditional Arabic" w:hAnsi="Traditional Arabic" w:cs="Traditional Arabic"/>
          <w:b/>
          <w:bCs/>
          <w:sz w:val="24"/>
          <w:szCs w:val="36"/>
          <w:rtl/>
        </w:rPr>
      </w:pPr>
    </w:p>
    <w:p w14:paraId="3F7AF980" w14:textId="77777777" w:rsidR="000D64F7" w:rsidRDefault="000D64F7" w:rsidP="000D64F7">
      <w:pPr>
        <w:bidi/>
        <w:spacing w:after="200" w:line="276" w:lineRule="auto"/>
        <w:rPr>
          <w:rFonts w:ascii="Traditional Arabic" w:hAnsi="Traditional Arabic" w:cs="Traditional Arabic"/>
          <w:b/>
          <w:bCs/>
          <w:sz w:val="24"/>
          <w:szCs w:val="36"/>
          <w:rtl/>
        </w:rPr>
      </w:pPr>
    </w:p>
    <w:p w14:paraId="40712EA2" w14:textId="77777777" w:rsidR="00172BD8" w:rsidRDefault="00172BD8" w:rsidP="00172BD8">
      <w:pPr>
        <w:bidi/>
        <w:spacing w:after="200" w:line="276" w:lineRule="auto"/>
        <w:rPr>
          <w:rFonts w:ascii="Traditional Arabic" w:hAnsi="Traditional Arabic" w:cs="Traditional Arabic"/>
          <w:b/>
          <w:bCs/>
          <w:sz w:val="24"/>
          <w:szCs w:val="36"/>
          <w:rtl/>
        </w:rPr>
      </w:pPr>
    </w:p>
    <w:p w14:paraId="7398FD15" w14:textId="77777777" w:rsidR="00172BD8" w:rsidRPr="00B9525A" w:rsidRDefault="00172BD8" w:rsidP="00172BD8">
      <w:pPr>
        <w:bidi/>
        <w:spacing w:after="200" w:line="276" w:lineRule="auto"/>
        <w:rPr>
          <w:rFonts w:ascii="Traditional Arabic" w:hAnsi="Traditional Arabic" w:cs="Traditional Arabic"/>
          <w:b/>
          <w:bCs/>
          <w:sz w:val="24"/>
          <w:szCs w:val="36"/>
          <w:rtl/>
        </w:rPr>
      </w:pPr>
    </w:p>
    <w:p w14:paraId="6BC28B20" w14:textId="77777777" w:rsidR="000D64F7" w:rsidRDefault="000D64F7" w:rsidP="000D64F7">
      <w:pPr>
        <w:bidi/>
        <w:spacing w:after="200" w:line="276" w:lineRule="auto"/>
        <w:rPr>
          <w:rFonts w:ascii="Traditional Arabic" w:hAnsi="Traditional Arabic" w:cs="Traditional Arabic"/>
          <w:b/>
          <w:bCs/>
          <w:sz w:val="24"/>
          <w:szCs w:val="36"/>
          <w:rtl/>
        </w:rPr>
      </w:pPr>
    </w:p>
    <w:p w14:paraId="4DD77A0E" w14:textId="77777777" w:rsidR="00172BD8" w:rsidRPr="00B9525A" w:rsidRDefault="00172BD8" w:rsidP="00172BD8">
      <w:pPr>
        <w:bidi/>
        <w:spacing w:after="200" w:line="276" w:lineRule="auto"/>
        <w:rPr>
          <w:rFonts w:ascii="Traditional Arabic" w:hAnsi="Traditional Arabic" w:cs="Traditional Arabic"/>
          <w:b/>
          <w:bCs/>
          <w:sz w:val="24"/>
          <w:szCs w:val="36"/>
          <w:rtl/>
        </w:rPr>
      </w:pPr>
    </w:p>
    <w:p w14:paraId="21602C7C" w14:textId="77777777" w:rsidR="000D64F7" w:rsidRPr="00B9525A" w:rsidRDefault="000D64F7" w:rsidP="000D64F7">
      <w:pPr>
        <w:bidi/>
        <w:spacing w:after="200" w:line="276" w:lineRule="auto"/>
        <w:rPr>
          <w:rFonts w:ascii="Traditional Arabic" w:hAnsi="Traditional Arabic" w:cs="Traditional Arabic"/>
          <w:b/>
          <w:bCs/>
          <w:sz w:val="24"/>
          <w:szCs w:val="36"/>
          <w:rtl/>
        </w:rPr>
      </w:pPr>
    </w:p>
    <w:p w14:paraId="01974D38" w14:textId="77777777" w:rsidR="000D64F7" w:rsidRPr="00B9525A" w:rsidRDefault="000D64F7" w:rsidP="000D64F7">
      <w:pPr>
        <w:bidi/>
        <w:spacing w:after="200" w:line="276" w:lineRule="auto"/>
        <w:jc w:val="center"/>
        <w:rPr>
          <w:rFonts w:ascii="Traditional Arabic" w:hAnsi="Traditional Arabic" w:cs="Traditional Arabic"/>
          <w:b/>
          <w:bCs/>
          <w:sz w:val="32"/>
          <w:szCs w:val="32"/>
        </w:rPr>
      </w:pPr>
      <w:r w:rsidRPr="00B9525A">
        <w:rPr>
          <w:rFonts w:ascii="Traditional Arabic" w:hAnsi="Traditional Arabic" w:cs="Traditional Arabic"/>
          <w:b/>
          <w:bCs/>
          <w:sz w:val="32"/>
          <w:szCs w:val="32"/>
          <w:rtl/>
        </w:rPr>
        <w:t>الفصل الثاني</w:t>
      </w:r>
    </w:p>
    <w:p w14:paraId="247A0B5A" w14:textId="77777777" w:rsidR="000D64F7" w:rsidRPr="00B9525A" w:rsidRDefault="000D64F7" w:rsidP="000D64F7">
      <w:pPr>
        <w:bidi/>
        <w:spacing w:after="200" w:line="276" w:lineRule="auto"/>
        <w:jc w:val="center"/>
        <w:rPr>
          <w:rFonts w:ascii="Traditional Arabic" w:hAnsi="Traditional Arabic" w:cs="Traditional Arabic"/>
          <w:b/>
          <w:bCs/>
          <w:sz w:val="24"/>
          <w:szCs w:val="36"/>
        </w:rPr>
      </w:pPr>
    </w:p>
    <w:p w14:paraId="79124366" w14:textId="77777777" w:rsidR="000D64F7" w:rsidRPr="00B9525A" w:rsidRDefault="000D64F7" w:rsidP="000D64F7">
      <w:pPr>
        <w:bidi/>
        <w:spacing w:after="200" w:line="276" w:lineRule="auto"/>
        <w:jc w:val="center"/>
        <w:rPr>
          <w:rFonts w:ascii="Traditional Arabic" w:hAnsi="Traditional Arabic" w:cs="Traditional Arabic"/>
          <w:b/>
          <w:bCs/>
          <w:sz w:val="24"/>
          <w:szCs w:val="36"/>
        </w:rPr>
      </w:pPr>
    </w:p>
    <w:p w14:paraId="4CB0A53D" w14:textId="77777777" w:rsidR="000D64F7" w:rsidRPr="00B9525A" w:rsidRDefault="000D64F7" w:rsidP="000D64F7">
      <w:pPr>
        <w:bidi/>
        <w:spacing w:after="200" w:line="276" w:lineRule="auto"/>
        <w:jc w:val="center"/>
        <w:rPr>
          <w:rFonts w:ascii="Traditional Arabic" w:hAnsi="Traditional Arabic" w:cs="Traditional Arabic"/>
          <w:b/>
          <w:bCs/>
          <w:sz w:val="24"/>
          <w:szCs w:val="36"/>
        </w:rPr>
      </w:pPr>
    </w:p>
    <w:p w14:paraId="2FBFFD16" w14:textId="77777777" w:rsidR="000D64F7" w:rsidRPr="00B9525A" w:rsidRDefault="000D64F7" w:rsidP="000D64F7">
      <w:pPr>
        <w:bidi/>
        <w:spacing w:after="200" w:line="276" w:lineRule="auto"/>
        <w:jc w:val="center"/>
        <w:rPr>
          <w:rFonts w:ascii="Traditional Arabic" w:hAnsi="Traditional Arabic" w:cs="Traditional Arabic"/>
          <w:b/>
          <w:bCs/>
          <w:sz w:val="24"/>
          <w:szCs w:val="36"/>
        </w:rPr>
      </w:pPr>
    </w:p>
    <w:p w14:paraId="70234C83" w14:textId="77777777" w:rsidR="003F2B3D" w:rsidRDefault="003F2B3D" w:rsidP="003F2B3D">
      <w:pPr>
        <w:bidi/>
        <w:spacing w:after="0" w:line="360" w:lineRule="auto"/>
        <w:ind w:left="360"/>
        <w:jc w:val="center"/>
        <w:rPr>
          <w:rFonts w:ascii="Traditional Arabic" w:hAnsi="Traditional Arabic" w:cs="Traditional Arabic"/>
          <w:b/>
          <w:bCs/>
          <w:sz w:val="32"/>
          <w:szCs w:val="32"/>
          <w:rtl/>
        </w:rPr>
      </w:pPr>
    </w:p>
    <w:p w14:paraId="19C4A8D8" w14:textId="77777777" w:rsidR="003F2B3D" w:rsidRDefault="003F2B3D" w:rsidP="003F2B3D">
      <w:pPr>
        <w:bidi/>
        <w:spacing w:after="0" w:line="360" w:lineRule="auto"/>
        <w:ind w:left="360"/>
        <w:jc w:val="center"/>
        <w:rPr>
          <w:rFonts w:ascii="Traditional Arabic" w:hAnsi="Traditional Arabic" w:cs="Traditional Arabic"/>
          <w:b/>
          <w:bCs/>
          <w:sz w:val="32"/>
          <w:szCs w:val="32"/>
          <w:rtl/>
        </w:rPr>
      </w:pPr>
    </w:p>
    <w:p w14:paraId="25939D52" w14:textId="6D7AD69C" w:rsidR="000D64F7" w:rsidRPr="003F2B3D" w:rsidRDefault="000D64F7" w:rsidP="003F2B3D">
      <w:pPr>
        <w:bidi/>
        <w:spacing w:after="0" w:line="360" w:lineRule="auto"/>
        <w:ind w:left="360"/>
        <w:jc w:val="center"/>
        <w:rPr>
          <w:rFonts w:ascii="Traditional Arabic" w:hAnsi="Traditional Arabic" w:cs="Traditional Arabic"/>
          <w:b/>
          <w:bCs/>
          <w:sz w:val="32"/>
          <w:szCs w:val="32"/>
          <w:rtl/>
        </w:rPr>
      </w:pPr>
      <w:r w:rsidRPr="003F2B3D">
        <w:rPr>
          <w:rFonts w:ascii="Traditional Arabic" w:hAnsi="Traditional Arabic" w:cs="Traditional Arabic"/>
          <w:b/>
          <w:bCs/>
          <w:sz w:val="32"/>
          <w:szCs w:val="32"/>
          <w:rtl/>
        </w:rPr>
        <w:lastRenderedPageBreak/>
        <w:t>الإطار النظري والدراسات السابقة</w:t>
      </w:r>
    </w:p>
    <w:p w14:paraId="2B071853" w14:textId="77777777" w:rsidR="000D64F7" w:rsidRPr="00B9525A" w:rsidRDefault="000D64F7" w:rsidP="000D64F7">
      <w:pPr>
        <w:bidi/>
        <w:spacing w:after="0" w:line="360" w:lineRule="auto"/>
        <w:rPr>
          <w:rFonts w:ascii="Traditional Arabic" w:hAnsi="Traditional Arabic" w:cs="Traditional Arabic"/>
          <w:b/>
          <w:bCs/>
          <w:sz w:val="28"/>
          <w:szCs w:val="28"/>
        </w:rPr>
      </w:pPr>
      <w:r w:rsidRPr="00B9525A">
        <w:rPr>
          <w:rFonts w:ascii="Traditional Arabic" w:hAnsi="Traditional Arabic" w:cs="Traditional Arabic"/>
          <w:b/>
          <w:bCs/>
          <w:sz w:val="28"/>
          <w:szCs w:val="28"/>
          <w:rtl/>
        </w:rPr>
        <w:t>(2،1)</w:t>
      </w:r>
      <w:r w:rsidRPr="00B9525A">
        <w:rPr>
          <w:rFonts w:ascii="Traditional Arabic" w:hAnsi="Traditional Arabic" w:cs="Traditional Arabic"/>
          <w:b/>
          <w:bCs/>
          <w:sz w:val="28"/>
          <w:szCs w:val="28"/>
        </w:rPr>
        <w:t xml:space="preserve"> </w:t>
      </w:r>
      <w:r w:rsidRPr="00B9525A">
        <w:rPr>
          <w:rFonts w:ascii="Traditional Arabic" w:hAnsi="Traditional Arabic" w:cs="Traditional Arabic"/>
          <w:b/>
          <w:bCs/>
          <w:sz w:val="28"/>
          <w:szCs w:val="28"/>
          <w:rtl/>
        </w:rPr>
        <w:t xml:space="preserve">مقدمة </w:t>
      </w:r>
    </w:p>
    <w:p w14:paraId="4A3CF135" w14:textId="77777777" w:rsidR="000D64F7" w:rsidRPr="00B9525A" w:rsidRDefault="000D64F7" w:rsidP="000D64F7">
      <w:pPr>
        <w:bidi/>
        <w:spacing w:after="200" w:line="276" w:lineRule="auto"/>
        <w:rPr>
          <w:rFonts w:ascii="Traditional Arabic" w:hAnsi="Traditional Arabic" w:cs="Traditional Arabic"/>
          <w:sz w:val="24"/>
          <w:szCs w:val="24"/>
        </w:rPr>
      </w:pPr>
      <w:r w:rsidRPr="00B9525A">
        <w:rPr>
          <w:rFonts w:ascii="Traditional Arabic" w:hAnsi="Traditional Arabic" w:cs="Traditional Arabic"/>
          <w:sz w:val="24"/>
          <w:szCs w:val="24"/>
          <w:rtl/>
        </w:rPr>
        <w:t>يشكّل الذكاء الاصطناعي</w:t>
      </w:r>
      <w:r w:rsidRPr="00B9525A">
        <w:rPr>
          <w:rFonts w:ascii="Traditional Arabic" w:hAnsi="Traditional Arabic" w:cs="Traditional Arabic"/>
          <w:sz w:val="24"/>
          <w:szCs w:val="24"/>
        </w:rPr>
        <w:t xml:space="preserve"> (AI) </w:t>
      </w:r>
      <w:r w:rsidRPr="00B9525A">
        <w:rPr>
          <w:rFonts w:ascii="Traditional Arabic" w:hAnsi="Traditional Arabic" w:cs="Traditional Arabic"/>
          <w:sz w:val="24"/>
          <w:szCs w:val="24"/>
          <w:rtl/>
        </w:rPr>
        <w:t>أحد أبرز التحولات في التعليم المعاصر، حيث أصبح عنصرًا أساسيًا في تطوير الأنظمة التعليمية وتحسين مخرجاتها</w:t>
      </w:r>
      <w:r w:rsidRPr="00B9525A">
        <w:rPr>
          <w:rFonts w:ascii="Traditional Arabic" w:hAnsi="Traditional Arabic" w:cs="Traditional Arabic"/>
          <w:sz w:val="24"/>
          <w:szCs w:val="24"/>
        </w:rPr>
        <w:t xml:space="preserve"> (Holmes et al., 2022). </w:t>
      </w:r>
      <w:r w:rsidRPr="00B9525A">
        <w:rPr>
          <w:rFonts w:ascii="Traditional Arabic" w:hAnsi="Traditional Arabic" w:cs="Traditional Arabic"/>
          <w:sz w:val="24"/>
          <w:szCs w:val="24"/>
          <w:rtl/>
        </w:rPr>
        <w:t>فقد أظهرت الدراسات أن تطبيقاته—مثل الأنظمة التكيفية، والمساعدات الذكية، وتحليل البيانات—تسهم في تخصيص التعلم، وتعزيز التفاعل، وتحسين الفهم العميق لدى الطلاب</w:t>
      </w:r>
      <w:r w:rsidRPr="00B9525A">
        <w:rPr>
          <w:rFonts w:ascii="Traditional Arabic" w:hAnsi="Traditional Arabic" w:cs="Traditional Arabic"/>
          <w:sz w:val="24"/>
          <w:szCs w:val="24"/>
        </w:rPr>
        <w:t xml:space="preserve"> (Zawacki-Richter et al., 2019; Yuan &amp; Liu, 2025).</w:t>
      </w:r>
    </w:p>
    <w:p w14:paraId="1EFE5BEB" w14:textId="77777777" w:rsidR="000D64F7" w:rsidRPr="00B9525A" w:rsidRDefault="000D64F7" w:rsidP="000D64F7">
      <w:pPr>
        <w:bidi/>
        <w:spacing w:after="200" w:line="276"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في المقابل، يُعد </w:t>
      </w:r>
      <w:r w:rsidRPr="00172BD8">
        <w:rPr>
          <w:rFonts w:ascii="Traditional Arabic" w:hAnsi="Traditional Arabic" w:cs="Traditional Arabic"/>
          <w:sz w:val="24"/>
          <w:szCs w:val="24"/>
          <w:rtl/>
        </w:rPr>
        <w:t>مفهوم جودة مخرجات التعليم إطارًا</w:t>
      </w:r>
      <w:r w:rsidRPr="00B9525A">
        <w:rPr>
          <w:rFonts w:ascii="Traditional Arabic" w:hAnsi="Traditional Arabic" w:cs="Traditional Arabic"/>
          <w:sz w:val="24"/>
          <w:szCs w:val="24"/>
          <w:rtl/>
        </w:rPr>
        <w:t xml:space="preserve"> متعدد الأبعاد يشمل التحصيل الأكاديمي، والقدرة على التطبيق، ومهارات التفكير العليا، والإبداع، والتفاعل النشط، وفق مؤشرات اعتماد أكاديمي ونماذج جودة دولية</w:t>
      </w:r>
      <w:r w:rsidRPr="00B9525A">
        <w:rPr>
          <w:rFonts w:ascii="Traditional Arabic" w:hAnsi="Traditional Arabic" w:cs="Traditional Arabic"/>
          <w:sz w:val="24"/>
          <w:szCs w:val="24"/>
        </w:rPr>
        <w:t xml:space="preserve"> (OECD, 2023).</w:t>
      </w:r>
    </w:p>
    <w:p w14:paraId="67999DF3" w14:textId="0B4D63C0" w:rsidR="003F2B3D" w:rsidRPr="003F2B3D" w:rsidRDefault="000D64F7" w:rsidP="003F2B3D">
      <w:pPr>
        <w:bidi/>
        <w:spacing w:after="200" w:line="276" w:lineRule="auto"/>
        <w:rPr>
          <w:rFonts w:ascii="Traditional Arabic" w:hAnsi="Traditional Arabic" w:cs="Traditional Arabic"/>
          <w:sz w:val="24"/>
          <w:szCs w:val="24"/>
          <w:rtl/>
        </w:rPr>
      </w:pPr>
      <w:r w:rsidRPr="00B9525A">
        <w:rPr>
          <w:rFonts w:ascii="Traditional Arabic" w:hAnsi="Traditional Arabic" w:cs="Traditional Arabic"/>
          <w:sz w:val="24"/>
          <w:szCs w:val="24"/>
          <w:rtl/>
        </w:rPr>
        <w:t>يستعرض هذا الفصل المفاهيم الأساسية والأدوات الشائعة للذكاء الاصطناعي في التعليم، وأبعاد جودة المخرجات، والأطر النظرية التي تناولت العلاقة بينهما، مع تحليل نقدي للدراسات السابقة لرصد أوجه الاتفاق والاختلاف، وتحديد الفجوات البحثية—خاصة الحاجة إلى وحدات تعليمية مدعومة بالذكاء الاصطناعي تراعي السياق الثقافي والتربوي المحلي، وتقيس أثرها على التفاعل، والفهم، وجودة النتائج</w:t>
      </w:r>
      <w:r w:rsidRPr="00B9525A">
        <w:rPr>
          <w:rFonts w:ascii="Traditional Arabic" w:hAnsi="Traditional Arabic" w:cs="Traditional Arabic"/>
          <w:sz w:val="24"/>
          <w:szCs w:val="24"/>
        </w:rPr>
        <w:t>.</w:t>
      </w:r>
    </w:p>
    <w:p w14:paraId="47B648CE" w14:textId="091DB9FA" w:rsidR="003F2B3D" w:rsidRPr="003F2B3D" w:rsidRDefault="003F2B3D" w:rsidP="003F2B3D">
      <w:pPr>
        <w:bidi/>
        <w:spacing w:after="0" w:line="360" w:lineRule="auto"/>
        <w:rPr>
          <w:rFonts w:ascii="Traditional Arabic" w:hAnsi="Traditional Arabic" w:cs="Traditional Arabic"/>
          <w:b/>
          <w:bCs/>
          <w:sz w:val="32"/>
          <w:szCs w:val="32"/>
          <w:rtl/>
        </w:rPr>
      </w:pPr>
      <w:r w:rsidRPr="00B9525A">
        <w:rPr>
          <w:rFonts w:ascii="Traditional Arabic" w:hAnsi="Traditional Arabic" w:cs="Traditional Arabic"/>
          <w:b/>
          <w:bCs/>
          <w:sz w:val="28"/>
          <w:szCs w:val="28"/>
          <w:rtl/>
        </w:rPr>
        <w:t xml:space="preserve">(2،2) </w:t>
      </w:r>
      <w:r w:rsidRPr="00B9525A">
        <w:rPr>
          <w:rFonts w:ascii="Traditional Arabic" w:hAnsi="Traditional Arabic" w:cs="Traditional Arabic"/>
          <w:b/>
          <w:bCs/>
          <w:sz w:val="32"/>
          <w:szCs w:val="32"/>
          <w:rtl/>
        </w:rPr>
        <w:t>الإطار النظري</w:t>
      </w:r>
    </w:p>
    <w:p w14:paraId="219A96D7" w14:textId="682AA985" w:rsidR="000D64F7" w:rsidRPr="00B9525A" w:rsidRDefault="000D64F7" w:rsidP="003F2B3D">
      <w:pPr>
        <w:bidi/>
        <w:spacing w:after="0" w:line="360" w:lineRule="auto"/>
        <w:rPr>
          <w:rFonts w:ascii="Traditional Arabic" w:hAnsi="Traditional Arabic" w:cs="Traditional Arabic"/>
          <w:sz w:val="28"/>
          <w:szCs w:val="28"/>
          <w:rtl/>
        </w:rPr>
      </w:pPr>
      <w:r w:rsidRPr="00B9525A">
        <w:rPr>
          <w:rFonts w:ascii="Traditional Arabic" w:hAnsi="Traditional Arabic" w:cs="Traditional Arabic"/>
          <w:b/>
          <w:bCs/>
          <w:sz w:val="28"/>
          <w:szCs w:val="28"/>
          <w:rtl/>
        </w:rPr>
        <w:t>المتغير المستقل للدراسة وأبعاده :</w:t>
      </w:r>
    </w:p>
    <w:p w14:paraId="4299780B" w14:textId="66970DCC" w:rsidR="000D64F7" w:rsidRPr="00B9525A" w:rsidRDefault="003F2B3D" w:rsidP="000D64F7">
      <w:pPr>
        <w:bidi/>
        <w:spacing w:after="0" w:line="360" w:lineRule="auto"/>
        <w:rPr>
          <w:rFonts w:ascii="Traditional Arabic" w:hAnsi="Traditional Arabic" w:cs="Traditional Arabic"/>
          <w:b/>
          <w:bCs/>
          <w:sz w:val="28"/>
          <w:szCs w:val="28"/>
        </w:rPr>
      </w:pPr>
      <w:r w:rsidRPr="00B9525A">
        <w:rPr>
          <w:rFonts w:ascii="Traditional Arabic" w:hAnsi="Traditional Arabic" w:cs="Traditional Arabic"/>
          <w:b/>
          <w:bCs/>
          <w:sz w:val="28"/>
          <w:szCs w:val="28"/>
          <w:rtl/>
        </w:rPr>
        <w:t>(2،2</w:t>
      </w:r>
      <w:r>
        <w:rPr>
          <w:rFonts w:ascii="Traditional Arabic" w:hAnsi="Traditional Arabic" w:cs="Traditional Arabic" w:hint="cs"/>
          <w:b/>
          <w:bCs/>
          <w:sz w:val="28"/>
          <w:szCs w:val="28"/>
          <w:rtl/>
        </w:rPr>
        <w:t>،1</w:t>
      </w:r>
      <w:r w:rsidRPr="00B9525A">
        <w:rPr>
          <w:rFonts w:ascii="Traditional Arabic" w:hAnsi="Traditional Arabic" w:cs="Traditional Arabic"/>
          <w:b/>
          <w:bCs/>
          <w:sz w:val="28"/>
          <w:szCs w:val="28"/>
          <w:rtl/>
        </w:rPr>
        <w:t xml:space="preserve">) </w:t>
      </w:r>
      <w:r w:rsidR="000D64F7" w:rsidRPr="00B9525A">
        <w:rPr>
          <w:rFonts w:ascii="Traditional Arabic" w:hAnsi="Traditional Arabic" w:cs="Traditional Arabic"/>
          <w:b/>
          <w:bCs/>
          <w:sz w:val="28"/>
          <w:szCs w:val="28"/>
          <w:rtl/>
        </w:rPr>
        <w:t xml:space="preserve">المتغير المستقل: تطبيقات الذكاء الاصطناعي: </w:t>
      </w:r>
    </w:p>
    <w:p w14:paraId="149F11D8" w14:textId="77777777" w:rsidR="000D64F7" w:rsidRPr="00B9525A" w:rsidRDefault="000D64F7" w:rsidP="000D64F7">
      <w:pPr>
        <w:bidi/>
        <w:spacing w:after="0" w:line="360" w:lineRule="auto"/>
        <w:ind w:left="142"/>
        <w:jc w:val="both"/>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 xml:space="preserve">أ: المفهوم العام الذكاء الاصطناعي </w:t>
      </w:r>
    </w:p>
    <w:p w14:paraId="357C48C3" w14:textId="77777777" w:rsidR="000D64F7" w:rsidRPr="00B9525A" w:rsidRDefault="000D64F7" w:rsidP="000D64F7">
      <w:pPr>
        <w:bidi/>
        <w:spacing w:after="0" w:line="360" w:lineRule="auto"/>
        <w:jc w:val="both"/>
        <w:rPr>
          <w:rFonts w:ascii="Traditional Arabic" w:hAnsi="Traditional Arabic" w:cs="Traditional Arabic"/>
          <w:b/>
          <w:bCs/>
          <w:sz w:val="24"/>
          <w:szCs w:val="24"/>
        </w:rPr>
      </w:pPr>
      <w:r w:rsidRPr="00B9525A">
        <w:rPr>
          <w:rFonts w:ascii="Traditional Arabic" w:hAnsi="Traditional Arabic" w:cs="Traditional Arabic"/>
          <w:sz w:val="24"/>
          <w:szCs w:val="24"/>
          <w:rtl/>
        </w:rPr>
        <w:t>الذكاء الاصطناعي لم يعد فكرة نظرية، بل أصبح جزءًا لا يتجزأ من حياتنا اليومية، حيث يستخدم في الهواتف الذكية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 xml:space="preserve">مثل </w:t>
      </w:r>
      <w:r w:rsidRPr="00B9525A">
        <w:rPr>
          <w:rFonts w:ascii="Traditional Arabic" w:hAnsi="Traditional Arabic" w:cs="Traditional Arabic"/>
          <w:sz w:val="24"/>
          <w:szCs w:val="24"/>
        </w:rPr>
        <w:t>Siri</w:t>
      </w:r>
      <w:r w:rsidRPr="00B9525A">
        <w:rPr>
          <w:rFonts w:ascii="Traditional Arabic" w:hAnsi="Traditional Arabic" w:cs="Traditional Arabic"/>
          <w:sz w:val="24"/>
          <w:szCs w:val="24"/>
          <w:rtl/>
        </w:rPr>
        <w:t xml:space="preserve"> و </w:t>
      </w:r>
      <w:r w:rsidRPr="00B9525A">
        <w:rPr>
          <w:rFonts w:ascii="Traditional Arabic" w:hAnsi="Traditional Arabic" w:cs="Traditional Arabic"/>
          <w:sz w:val="24"/>
          <w:szCs w:val="24"/>
        </w:rPr>
        <w:t>Alexa</w:t>
      </w:r>
      <w:r w:rsidRPr="00B9525A">
        <w:rPr>
          <w:rFonts w:ascii="Traditional Arabic" w:hAnsi="Traditional Arabic" w:cs="Traditional Arabic"/>
          <w:sz w:val="24"/>
          <w:szCs w:val="24"/>
          <w:rtl/>
        </w:rPr>
        <w:t>، وفي النقل، وألعاب الفيديو، والبحث العلمي، والتعليم، وغيرها من المجالات</w:t>
      </w:r>
      <w:r w:rsidRPr="00B9525A">
        <w:rPr>
          <w:rFonts w:ascii="Traditional Arabic" w:hAnsi="Traditional Arabic" w:cs="Traditional Arabic"/>
          <w:sz w:val="24"/>
          <w:szCs w:val="24"/>
        </w:rPr>
        <w:t>.</w:t>
      </w:r>
      <w:r w:rsidRPr="00B9525A">
        <w:rPr>
          <w:rFonts w:ascii="Traditional Arabic" w:hAnsi="Traditional Arabic" w:cs="Traditional Arabic"/>
          <w:b/>
          <w:bCs/>
          <w:sz w:val="24"/>
          <w:szCs w:val="24"/>
          <w:rtl/>
        </w:rPr>
        <w:t xml:space="preserve"> </w:t>
      </w:r>
      <w:r w:rsidRPr="00B9525A">
        <w:rPr>
          <w:rFonts w:ascii="Traditional Arabic" w:hAnsi="Traditional Arabic" w:cs="Traditional Arabic"/>
          <w:sz w:val="24"/>
          <w:szCs w:val="24"/>
          <w:rtl/>
        </w:rPr>
        <w:t xml:space="preserve">وقد عرّفه </w:t>
      </w:r>
      <w:r w:rsidRPr="00B9525A">
        <w:rPr>
          <w:rFonts w:ascii="Traditional Arabic" w:hAnsi="Traditional Arabic" w:cs="Traditional Arabic"/>
          <w:sz w:val="24"/>
          <w:szCs w:val="24"/>
        </w:rPr>
        <w:t>(Zahran,2024)</w:t>
      </w:r>
      <w:r w:rsidRPr="00B9525A">
        <w:rPr>
          <w:rFonts w:ascii="Traditional Arabic" w:hAnsi="Traditional Arabic" w:cs="Traditional Arabic"/>
          <w:sz w:val="24"/>
          <w:szCs w:val="24"/>
          <w:rtl/>
        </w:rPr>
        <w:t>: بأنه: العلم الحديث الذي يهتم بإنتاج تطبيقات تحاكي العقل البشري، وتتمتع بقدرة على تخزين وتحليل البيانات، واتخاذ القرارات، وتُستخدم هذه التطبيقات في ميادين متعددة مثل إعداد الدراسات العلمية، الترجمة، جمع المراجع، وتصحيح الأخطاء اللغوية</w:t>
      </w:r>
      <w:r w:rsidRPr="00B9525A">
        <w:rPr>
          <w:rFonts w:ascii="Traditional Arabic" w:hAnsi="Traditional Arabic" w:cs="Traditional Arabic"/>
          <w:b/>
          <w:bCs/>
          <w:sz w:val="24"/>
          <w:szCs w:val="24"/>
          <w:rtl/>
        </w:rPr>
        <w:t xml:space="preserve"> </w:t>
      </w:r>
      <w:r w:rsidRPr="00B9525A">
        <w:rPr>
          <w:rFonts w:ascii="Traditional Arabic" w:hAnsi="Traditional Arabic" w:cs="Traditional Arabic"/>
          <w:sz w:val="24"/>
          <w:szCs w:val="24"/>
          <w:rtl/>
        </w:rPr>
        <w:t>وفي هذا السياق تعددت تعريفات الذكاء الاصطناعي بحسب الخلفيات العلمية لمختلف الباحثين، و يتفق الباحثون على أن الذكاء الاصطناعي يشمل مجموعة من التقنيات التي تعتمد على البرمجيات والخوارزميات لمعالجة المشكلات المرتبطة بالسلوك الإنساني</w:t>
      </w:r>
      <w:r w:rsidRPr="00B9525A">
        <w:rPr>
          <w:rFonts w:ascii="Traditional Arabic" w:hAnsi="Traditional Arabic" w:cs="Traditional Arabic"/>
          <w:b/>
          <w:bCs/>
          <w:sz w:val="24"/>
          <w:szCs w:val="24"/>
          <w:rtl/>
        </w:rPr>
        <w:t xml:space="preserve">: </w:t>
      </w:r>
    </w:p>
    <w:p w14:paraId="7C002AA4" w14:textId="77777777" w:rsidR="000D64F7" w:rsidRPr="00B9525A" w:rsidRDefault="000D64F7">
      <w:pPr>
        <w:numPr>
          <w:ilvl w:val="0"/>
          <w:numId w:val="19"/>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 xml:space="preserve">ذكرت دراسة </w:t>
      </w:r>
      <w:r w:rsidRPr="00B9525A">
        <w:rPr>
          <w:rFonts w:ascii="Traditional Arabic" w:hAnsi="Traditional Arabic" w:cs="Traditional Arabic"/>
          <w:sz w:val="24"/>
          <w:szCs w:val="24"/>
        </w:rPr>
        <w:t>(Zahran,2024</w:t>
      </w:r>
      <w:r w:rsidRPr="00B9525A">
        <w:rPr>
          <w:rFonts w:ascii="Traditional Arabic" w:hAnsi="Traditional Arabic" w:cs="Traditional Arabic"/>
          <w:b/>
          <w:bCs/>
          <w:sz w:val="24"/>
          <w:szCs w:val="24"/>
        </w:rPr>
        <w:t>)</w:t>
      </w:r>
      <w:r w:rsidRPr="00B9525A">
        <w:rPr>
          <w:rFonts w:ascii="Traditional Arabic" w:hAnsi="Traditional Arabic" w:cs="Traditional Arabic"/>
          <w:b/>
          <w:bCs/>
          <w:sz w:val="24"/>
          <w:szCs w:val="24"/>
          <w:rtl/>
        </w:rPr>
        <w:t xml:space="preserve">: </w:t>
      </w:r>
      <w:r w:rsidRPr="00B9525A">
        <w:rPr>
          <w:rFonts w:ascii="Traditional Arabic" w:hAnsi="Traditional Arabic" w:cs="Traditional Arabic"/>
          <w:sz w:val="24"/>
          <w:szCs w:val="24"/>
          <w:rtl/>
        </w:rPr>
        <w:t xml:space="preserve">تعريف لـ </w:t>
      </w:r>
      <w:r w:rsidRPr="00B9525A">
        <w:rPr>
          <w:rFonts w:ascii="Traditional Arabic" w:hAnsi="Traditional Arabic" w:cs="Traditional Arabic"/>
          <w:sz w:val="24"/>
          <w:szCs w:val="24"/>
        </w:rPr>
        <w:t>(Peart,2017):</w:t>
      </w:r>
      <w:r w:rsidRPr="00B9525A">
        <w:rPr>
          <w:rFonts w:ascii="Traditional Arabic" w:hAnsi="Traditional Arabic" w:cs="Traditional Arabic"/>
          <w:sz w:val="24"/>
          <w:szCs w:val="24"/>
          <w:rtl/>
        </w:rPr>
        <w:t xml:space="preserve"> بأنه علم وهندسة تطوير الآلات الذكية</w:t>
      </w:r>
      <w:r w:rsidRPr="00B9525A">
        <w:rPr>
          <w:rFonts w:ascii="Traditional Arabic" w:hAnsi="Traditional Arabic" w:cs="Traditional Arabic"/>
          <w:sz w:val="24"/>
          <w:szCs w:val="24"/>
        </w:rPr>
        <w:t>.</w:t>
      </w:r>
    </w:p>
    <w:p w14:paraId="2D70D28F" w14:textId="77777777" w:rsidR="000D64F7" w:rsidRPr="00B9525A" w:rsidRDefault="000D64F7">
      <w:pPr>
        <w:numPr>
          <w:ilvl w:val="0"/>
          <w:numId w:val="19"/>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Pr>
        <w:t>Chassignol et al. (2018):</w:t>
      </w:r>
      <w:r w:rsidRPr="00B9525A">
        <w:rPr>
          <w:rFonts w:ascii="Traditional Arabic" w:hAnsi="Traditional Arabic" w:cs="Traditional Arabic"/>
          <w:sz w:val="24"/>
          <w:szCs w:val="24"/>
          <w:rtl/>
        </w:rPr>
        <w:t xml:space="preserve"> مجال لحل مشكلات معرفية تشمل التعلم، التفكير، والترجمة</w:t>
      </w:r>
      <w:r w:rsidRPr="00B9525A">
        <w:rPr>
          <w:rFonts w:ascii="Traditional Arabic" w:hAnsi="Traditional Arabic" w:cs="Traditional Arabic"/>
          <w:sz w:val="24"/>
          <w:szCs w:val="24"/>
        </w:rPr>
        <w:t>.</w:t>
      </w:r>
    </w:p>
    <w:p w14:paraId="5C4A90E3" w14:textId="77777777" w:rsidR="000D64F7" w:rsidRPr="00B9525A" w:rsidRDefault="000D64F7">
      <w:pPr>
        <w:numPr>
          <w:ilvl w:val="0"/>
          <w:numId w:val="19"/>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(بكر،2019)</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تطوير نظم معلومات تكنولوجية ترتكز على الحواسيب والأدوات الذكية التي تنفذ مهام تتطلب ذكاء بشري</w:t>
      </w:r>
      <w:r w:rsidRPr="00B9525A">
        <w:rPr>
          <w:rFonts w:ascii="Traditional Arabic" w:hAnsi="Traditional Arabic" w:cs="Traditional Arabic"/>
          <w:sz w:val="24"/>
          <w:szCs w:val="24"/>
        </w:rPr>
        <w:t>.</w:t>
      </w:r>
    </w:p>
    <w:p w14:paraId="33A5459C" w14:textId="77777777" w:rsidR="000D64F7" w:rsidRPr="00B9525A" w:rsidRDefault="000D64F7">
      <w:pPr>
        <w:numPr>
          <w:ilvl w:val="0"/>
          <w:numId w:val="19"/>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(زهور، 2019)</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مجموعة من الخوارزميات والمناهج تهدف لاتخاذ القرار بمعية أو بدلاً من الإنسان</w:t>
      </w:r>
      <w:r w:rsidRPr="00B9525A">
        <w:rPr>
          <w:rFonts w:ascii="Traditional Arabic" w:hAnsi="Traditional Arabic" w:cs="Traditional Arabic"/>
          <w:sz w:val="24"/>
          <w:szCs w:val="24"/>
        </w:rPr>
        <w:t>.</w:t>
      </w:r>
    </w:p>
    <w:p w14:paraId="666C2FC9" w14:textId="77777777" w:rsidR="000D64F7" w:rsidRPr="00B9525A" w:rsidRDefault="000D64F7">
      <w:pPr>
        <w:numPr>
          <w:ilvl w:val="0"/>
          <w:numId w:val="19"/>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تعريف (لموسى وحبيبب، 2019) بأنه قدرة الآلات الرقمية على تنفيذ مهام تشابه أداء الكائنات الذكية</w:t>
      </w:r>
      <w:r w:rsidRPr="00B9525A">
        <w:rPr>
          <w:rFonts w:ascii="Traditional Arabic" w:hAnsi="Traditional Arabic" w:cs="Traditional Arabic"/>
          <w:sz w:val="24"/>
          <w:szCs w:val="24"/>
        </w:rPr>
        <w:t>.</w:t>
      </w:r>
    </w:p>
    <w:p w14:paraId="5F72221C" w14:textId="77777777" w:rsidR="000D64F7" w:rsidRPr="00B9525A" w:rsidRDefault="000D64F7">
      <w:pPr>
        <w:numPr>
          <w:ilvl w:val="0"/>
          <w:numId w:val="19"/>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عرّف </w:t>
      </w:r>
      <w:r w:rsidRPr="00B9525A">
        <w:rPr>
          <w:rFonts w:ascii="Traditional Arabic" w:hAnsi="Traditional Arabic" w:cs="Traditional Arabic"/>
          <w:i/>
          <w:iCs/>
          <w:sz w:val="24"/>
          <w:szCs w:val="24"/>
        </w:rPr>
        <w:t>(Akgun &amp; Greenhow, 2022)</w:t>
      </w:r>
      <w:r w:rsidRPr="00B9525A">
        <w:rPr>
          <w:rFonts w:ascii="Traditional Arabic" w:hAnsi="Traditional Arabic" w:cs="Traditional Arabic"/>
          <w:sz w:val="24"/>
          <w:szCs w:val="24"/>
        </w:rPr>
        <w:t> </w:t>
      </w:r>
      <w:r w:rsidRPr="00B9525A">
        <w:rPr>
          <w:rFonts w:ascii="Traditional Arabic" w:hAnsi="Traditional Arabic" w:cs="Traditional Arabic"/>
          <w:sz w:val="24"/>
          <w:szCs w:val="24"/>
          <w:rtl/>
        </w:rPr>
        <w:t>الذكاء الاصطناعي بأنه استخدام تقنيات الكمبيوتر لحل المشكلات التي تتطلب قدرات بشرية.</w:t>
      </w:r>
    </w:p>
    <w:p w14:paraId="3893822F" w14:textId="77777777" w:rsidR="000D64F7" w:rsidRPr="00B9525A" w:rsidRDefault="000D64F7">
      <w:pPr>
        <w:numPr>
          <w:ilvl w:val="0"/>
          <w:numId w:val="19"/>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وصف </w:t>
      </w:r>
      <w:r w:rsidRPr="00B9525A">
        <w:rPr>
          <w:rFonts w:ascii="Traditional Arabic" w:hAnsi="Traditional Arabic" w:cs="Traditional Arabic"/>
          <w:i/>
          <w:iCs/>
          <w:sz w:val="24"/>
          <w:szCs w:val="24"/>
        </w:rPr>
        <w:t>(Al Darayseh, 2023)</w:t>
      </w:r>
      <w:r w:rsidRPr="00B9525A">
        <w:rPr>
          <w:rFonts w:ascii="Traditional Arabic" w:hAnsi="Traditional Arabic" w:cs="Traditional Arabic"/>
          <w:sz w:val="24"/>
          <w:szCs w:val="24"/>
        </w:rPr>
        <w:t> </w:t>
      </w:r>
      <w:r w:rsidRPr="00B9525A">
        <w:rPr>
          <w:rFonts w:ascii="Traditional Arabic" w:hAnsi="Traditional Arabic" w:cs="Traditional Arabic"/>
          <w:sz w:val="24"/>
          <w:szCs w:val="24"/>
          <w:rtl/>
        </w:rPr>
        <w:t>الذكاء الاصطناعي كأنظمة تستطيع التفكير والتصرف بطرق مماثلة للبشر لتحقيق الأهداف</w:t>
      </w:r>
      <w:r w:rsidRPr="00B9525A">
        <w:rPr>
          <w:rFonts w:ascii="Traditional Arabic" w:hAnsi="Traditional Arabic" w:cs="Traditional Arabic"/>
          <w:sz w:val="24"/>
          <w:szCs w:val="24"/>
        </w:rPr>
        <w:t>.</w:t>
      </w:r>
    </w:p>
    <w:p w14:paraId="0DF62223" w14:textId="77777777" w:rsidR="000D64F7" w:rsidRPr="00B9525A" w:rsidRDefault="000D64F7">
      <w:pPr>
        <w:numPr>
          <w:ilvl w:val="0"/>
          <w:numId w:val="19"/>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أكد </w:t>
      </w:r>
      <w:r w:rsidRPr="00B9525A">
        <w:rPr>
          <w:rFonts w:ascii="Traditional Arabic" w:hAnsi="Traditional Arabic" w:cs="Traditional Arabic"/>
          <w:i/>
          <w:iCs/>
          <w:sz w:val="24"/>
          <w:szCs w:val="24"/>
        </w:rPr>
        <w:t>(Wardat et al., 2024)</w:t>
      </w:r>
      <w:r w:rsidRPr="00B9525A">
        <w:rPr>
          <w:rFonts w:ascii="Traditional Arabic" w:hAnsi="Traditional Arabic" w:cs="Traditional Arabic"/>
          <w:sz w:val="24"/>
          <w:szCs w:val="24"/>
        </w:rPr>
        <w:t> </w:t>
      </w:r>
      <w:r w:rsidRPr="00B9525A">
        <w:rPr>
          <w:rFonts w:ascii="Traditional Arabic" w:hAnsi="Traditional Arabic" w:cs="Traditional Arabic"/>
          <w:sz w:val="24"/>
          <w:szCs w:val="24"/>
          <w:rtl/>
        </w:rPr>
        <w:t>على ارتباط الذكاء الاصطناعي بالأنشطة المعرفية البشرية مثل حل المشكلات واكتساب المعرفة</w:t>
      </w:r>
    </w:p>
    <w:p w14:paraId="3688631F" w14:textId="77777777" w:rsidR="000D64F7" w:rsidRPr="00B9525A" w:rsidRDefault="000D64F7">
      <w:pPr>
        <w:numPr>
          <w:ilvl w:val="0"/>
          <w:numId w:val="19"/>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ذكر (السيسي 2024) ان الذكاء الاصطناعي هو مجموعة من التقنيات الحديثة التي يستخدمها الطلاب لمواجهة تحديات الثورة المعلوماتية، حيث تساعدهم في اتخاذ القرارات بسهولة، والتعلم من الخبرات السابقة، بما يسهم في تنمية مهارات تصميم بيئات التعلم المعتمدة على إنترنت الأشياء</w:t>
      </w:r>
      <w:r w:rsidRPr="00B9525A">
        <w:rPr>
          <w:rFonts w:ascii="Traditional Arabic" w:hAnsi="Traditional Arabic" w:cs="Traditional Arabic"/>
          <w:sz w:val="24"/>
          <w:szCs w:val="24"/>
        </w:rPr>
        <w:t>.</w:t>
      </w:r>
    </w:p>
    <w:p w14:paraId="294F5DE7" w14:textId="77777777" w:rsidR="000D64F7" w:rsidRPr="00B9525A" w:rsidRDefault="000D64F7">
      <w:pPr>
        <w:numPr>
          <w:ilvl w:val="0"/>
          <w:numId w:val="19"/>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وتعرف الباحثة اجرائيا الذكاء الاصطناعي بأنه تكنولوجيا متقدمة تُستخدم للتعلم وتحسين جودته</w:t>
      </w:r>
      <w:r w:rsidRPr="00B9525A">
        <w:rPr>
          <w:rFonts w:ascii="Traditional Arabic" w:hAnsi="Traditional Arabic" w:cs="Traditional Arabic"/>
          <w:sz w:val="24"/>
          <w:szCs w:val="24"/>
        </w:rPr>
        <w:t>.</w:t>
      </w:r>
    </w:p>
    <w:p w14:paraId="64D21EE3" w14:textId="77777777" w:rsidR="000D64F7" w:rsidRPr="00B9525A" w:rsidRDefault="000D64F7" w:rsidP="000D64F7">
      <w:pPr>
        <w:bidi/>
        <w:spacing w:after="0" w:line="360" w:lineRule="auto"/>
        <w:ind w:left="142"/>
        <w:rPr>
          <w:rFonts w:ascii="Traditional Arabic" w:hAnsi="Traditional Arabic" w:cs="Traditional Arabic"/>
          <w:sz w:val="24"/>
          <w:szCs w:val="24"/>
        </w:rPr>
      </w:pPr>
      <w:r w:rsidRPr="00B9525A">
        <w:rPr>
          <w:rFonts w:ascii="Traditional Arabic" w:hAnsi="Traditional Arabic" w:cs="Traditional Arabic"/>
          <w:b/>
          <w:bCs/>
          <w:sz w:val="28"/>
          <w:szCs w:val="28"/>
          <w:rtl/>
        </w:rPr>
        <w:t>ب: أهمية الذكاء الاصطناعي:</w:t>
      </w:r>
      <w:r w:rsidRPr="00B9525A">
        <w:rPr>
          <w:rFonts w:ascii="Traditional Arabic" w:hAnsi="Traditional Arabic" w:cs="Traditional Arabic"/>
          <w:b/>
          <w:bCs/>
          <w:sz w:val="24"/>
          <w:szCs w:val="32"/>
          <w:rtl/>
        </w:rPr>
        <w:t xml:space="preserve"> </w:t>
      </w:r>
      <w:r w:rsidRPr="00B9525A">
        <w:rPr>
          <w:rFonts w:ascii="Traditional Arabic" w:hAnsi="Traditional Arabic" w:cs="Traditional Arabic"/>
          <w:sz w:val="24"/>
          <w:szCs w:val="32"/>
        </w:rPr>
        <w:br/>
      </w:r>
      <w:r w:rsidRPr="00B9525A">
        <w:rPr>
          <w:rFonts w:ascii="Traditional Arabic" w:hAnsi="Traditional Arabic" w:cs="Traditional Arabic"/>
          <w:sz w:val="24"/>
          <w:szCs w:val="24"/>
          <w:rtl/>
        </w:rPr>
        <w:t>أوضح</w:t>
      </w:r>
      <w:r w:rsidRPr="00B9525A">
        <w:rPr>
          <w:rFonts w:ascii="Traditional Arabic" w:hAnsi="Traditional Arabic" w:cs="Traditional Arabic"/>
          <w:sz w:val="24"/>
          <w:szCs w:val="24"/>
        </w:rPr>
        <w:t xml:space="preserve"> (Verma,2018) </w:t>
      </w:r>
      <w:r w:rsidRPr="00B9525A">
        <w:rPr>
          <w:rFonts w:ascii="Traditional Arabic" w:hAnsi="Traditional Arabic" w:cs="Traditional Arabic"/>
          <w:sz w:val="24"/>
          <w:szCs w:val="24"/>
          <w:rtl/>
        </w:rPr>
        <w:t xml:space="preserve">أهمية الذكاء الاصطناعي في دعم العملية التعليمية: </w:t>
      </w:r>
    </w:p>
    <w:p w14:paraId="6BF7DE9A" w14:textId="77777777" w:rsidR="000D64F7" w:rsidRPr="00B9525A" w:rsidRDefault="000D64F7">
      <w:pPr>
        <w:numPr>
          <w:ilvl w:val="0"/>
          <w:numId w:val="19"/>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أتمتة المهام التعليمية والإدارية</w:t>
      </w:r>
      <w:r w:rsidRPr="00B9525A">
        <w:rPr>
          <w:rFonts w:ascii="Traditional Arabic" w:hAnsi="Traditional Arabic" w:cs="Traditional Arabic"/>
          <w:sz w:val="24"/>
          <w:szCs w:val="24"/>
        </w:rPr>
        <w:t>.</w:t>
      </w:r>
    </w:p>
    <w:p w14:paraId="1F23A89E" w14:textId="77777777" w:rsidR="000D64F7" w:rsidRPr="00B9525A" w:rsidRDefault="000D64F7">
      <w:pPr>
        <w:numPr>
          <w:ilvl w:val="0"/>
          <w:numId w:val="19"/>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تصميم برامج تعليمية مخصصة</w:t>
      </w:r>
      <w:r w:rsidRPr="00B9525A">
        <w:rPr>
          <w:rFonts w:ascii="Traditional Arabic" w:hAnsi="Traditional Arabic" w:cs="Traditional Arabic"/>
          <w:sz w:val="24"/>
          <w:szCs w:val="24"/>
        </w:rPr>
        <w:t>.</w:t>
      </w:r>
    </w:p>
    <w:p w14:paraId="360873D1" w14:textId="77777777" w:rsidR="000D64F7" w:rsidRPr="00B9525A" w:rsidRDefault="000D64F7">
      <w:pPr>
        <w:numPr>
          <w:ilvl w:val="0"/>
          <w:numId w:val="19"/>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تقديم تغذية راجعة للطلاب والمعلمين</w:t>
      </w:r>
      <w:r w:rsidRPr="00B9525A">
        <w:rPr>
          <w:rFonts w:ascii="Traditional Arabic" w:hAnsi="Traditional Arabic" w:cs="Traditional Arabic"/>
          <w:sz w:val="24"/>
          <w:szCs w:val="24"/>
        </w:rPr>
        <w:t>.</w:t>
      </w:r>
    </w:p>
    <w:p w14:paraId="7D4FD829" w14:textId="77777777" w:rsidR="000D64F7" w:rsidRPr="00B9525A" w:rsidRDefault="000D64F7">
      <w:pPr>
        <w:numPr>
          <w:ilvl w:val="0"/>
          <w:numId w:val="19"/>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تغيير دور المعلم ليصبح مرشدًا</w:t>
      </w:r>
      <w:r w:rsidRPr="00B9525A">
        <w:rPr>
          <w:rFonts w:ascii="Traditional Arabic" w:hAnsi="Traditional Arabic" w:cs="Traditional Arabic"/>
          <w:sz w:val="24"/>
          <w:szCs w:val="24"/>
        </w:rPr>
        <w:t>.</w:t>
      </w:r>
    </w:p>
    <w:p w14:paraId="7B24A8C8" w14:textId="77777777" w:rsidR="000D64F7" w:rsidRPr="00B9525A" w:rsidRDefault="000D64F7">
      <w:pPr>
        <w:numPr>
          <w:ilvl w:val="0"/>
          <w:numId w:val="19"/>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توفير فرص تعليم مرن عن بُعد</w:t>
      </w:r>
      <w:r w:rsidRPr="00B9525A">
        <w:rPr>
          <w:rFonts w:ascii="Traditional Arabic" w:hAnsi="Traditional Arabic" w:cs="Traditional Arabic"/>
          <w:sz w:val="24"/>
          <w:szCs w:val="24"/>
        </w:rPr>
        <w:t>.</w:t>
      </w:r>
    </w:p>
    <w:p w14:paraId="486C05A7" w14:textId="77777777" w:rsidR="000D64F7" w:rsidRPr="00B9525A" w:rsidRDefault="000D64F7" w:rsidP="000D64F7">
      <w:pPr>
        <w:keepNext/>
        <w:bidi/>
        <w:spacing w:after="0" w:line="360" w:lineRule="auto"/>
        <w:rPr>
          <w:rFonts w:ascii="Traditional Arabic" w:hAnsi="Traditional Arabic" w:cs="Traditional Arabic"/>
          <w:sz w:val="28"/>
          <w:szCs w:val="28"/>
        </w:rPr>
      </w:pPr>
      <w:r w:rsidRPr="00B9525A">
        <w:rPr>
          <w:rFonts w:ascii="Traditional Arabic" w:hAnsi="Traditional Arabic" w:cs="Traditional Arabic"/>
          <w:b/>
          <w:bCs/>
          <w:sz w:val="28"/>
          <w:szCs w:val="28"/>
          <w:rtl/>
        </w:rPr>
        <w:t xml:space="preserve">ج: خصائص الذكاء الاصطناعي: </w:t>
      </w:r>
    </w:p>
    <w:p w14:paraId="7321C164" w14:textId="77777777" w:rsidR="000D64F7" w:rsidRPr="00B9525A" w:rsidRDefault="000D64F7">
      <w:pPr>
        <w:numPr>
          <w:ilvl w:val="0"/>
          <w:numId w:val="19"/>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(فؤاد،2012)</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يتميز بسرعة فائقة، ودقة عالية، وقدرة على العمل المستمر، وإدارة كميات كبيرة من البيانات</w:t>
      </w:r>
      <w:r w:rsidRPr="00B9525A">
        <w:rPr>
          <w:rFonts w:ascii="Traditional Arabic" w:hAnsi="Traditional Arabic" w:cs="Traditional Arabic"/>
          <w:sz w:val="24"/>
          <w:szCs w:val="24"/>
        </w:rPr>
        <w:t>.</w:t>
      </w:r>
    </w:p>
    <w:p w14:paraId="7104FE7B" w14:textId="77777777" w:rsidR="000D64F7" w:rsidRPr="00B9525A" w:rsidRDefault="000D64F7">
      <w:pPr>
        <w:numPr>
          <w:ilvl w:val="0"/>
          <w:numId w:val="19"/>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(النجار، 2010) و(محمود، 2020) يقدم استنتاجات دقيقة، ويفهم من خلال التجربة، ويتفاعل مع مواقف جديدة</w:t>
      </w:r>
      <w:r w:rsidRPr="00B9525A">
        <w:rPr>
          <w:rFonts w:ascii="Traditional Arabic" w:hAnsi="Traditional Arabic" w:cs="Traditional Arabic"/>
          <w:sz w:val="24"/>
          <w:szCs w:val="24"/>
        </w:rPr>
        <w:t>.</w:t>
      </w:r>
    </w:p>
    <w:p w14:paraId="67A396EA" w14:textId="77777777" w:rsidR="000D64F7" w:rsidRPr="00B9525A" w:rsidRDefault="000D64F7">
      <w:pPr>
        <w:numPr>
          <w:ilvl w:val="0"/>
          <w:numId w:val="19"/>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Pr>
        <w:t xml:space="preserve"> (Faggella ,2019)</w:t>
      </w:r>
      <w:r w:rsidRPr="00B9525A">
        <w:rPr>
          <w:rFonts w:ascii="Traditional Arabic" w:hAnsi="Traditional Arabic" w:cs="Traditional Arabic"/>
          <w:sz w:val="24"/>
          <w:szCs w:val="24"/>
          <w:rtl/>
        </w:rPr>
        <w:t>يتسم بالتعلم الذاتي، والتفاعل، والوصول إلى الفصول الدراسية عن بُعد</w:t>
      </w:r>
      <w:r w:rsidRPr="00B9525A">
        <w:rPr>
          <w:rFonts w:ascii="Traditional Arabic" w:hAnsi="Traditional Arabic" w:cs="Traditional Arabic"/>
          <w:sz w:val="24"/>
          <w:szCs w:val="24"/>
        </w:rPr>
        <w:t>.</w:t>
      </w:r>
    </w:p>
    <w:p w14:paraId="09E16DF2" w14:textId="77777777" w:rsidR="000D64F7" w:rsidRPr="00B9525A" w:rsidRDefault="000D64F7" w:rsidP="000D64F7">
      <w:pPr>
        <w:bidi/>
        <w:spacing w:after="0" w:line="360" w:lineRule="auto"/>
        <w:ind w:left="142"/>
        <w:rPr>
          <w:rFonts w:ascii="Traditional Arabic" w:hAnsi="Traditional Arabic" w:cs="Traditional Arabic"/>
          <w:sz w:val="28"/>
          <w:szCs w:val="28"/>
        </w:rPr>
      </w:pPr>
      <w:r w:rsidRPr="00B9525A">
        <w:rPr>
          <w:rFonts w:ascii="Traditional Arabic" w:hAnsi="Traditional Arabic" w:cs="Traditional Arabic"/>
          <w:b/>
          <w:bCs/>
          <w:sz w:val="28"/>
          <w:szCs w:val="28"/>
          <w:rtl/>
        </w:rPr>
        <w:t xml:space="preserve">د: أهداف الذكاء الاصطناعي: </w:t>
      </w:r>
    </w:p>
    <w:p w14:paraId="284395B6" w14:textId="77777777" w:rsidR="000D64F7" w:rsidRPr="00B9525A" w:rsidRDefault="000D64F7">
      <w:pPr>
        <w:numPr>
          <w:ilvl w:val="0"/>
          <w:numId w:val="19"/>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(بودين، 2022) هدف تكنولوجي لإنجاز المهام، وهدف علمي لفهم الذكاء البشري</w:t>
      </w:r>
      <w:r w:rsidRPr="00B9525A">
        <w:rPr>
          <w:rFonts w:ascii="Traditional Arabic" w:hAnsi="Traditional Arabic" w:cs="Traditional Arabic"/>
          <w:sz w:val="24"/>
          <w:szCs w:val="24"/>
        </w:rPr>
        <w:t>.</w:t>
      </w:r>
    </w:p>
    <w:p w14:paraId="43D334D1" w14:textId="77777777" w:rsidR="000D64F7" w:rsidRPr="00B9525A" w:rsidRDefault="000D64F7">
      <w:pPr>
        <w:numPr>
          <w:ilvl w:val="0"/>
          <w:numId w:val="19"/>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(آل قاسم وإيمان، 2020) يسعى لفهم ذكاء البشر، وربط الفعل بالإدراك</w:t>
      </w:r>
      <w:r w:rsidRPr="00B9525A">
        <w:rPr>
          <w:rFonts w:ascii="Traditional Arabic" w:hAnsi="Traditional Arabic" w:cs="Traditional Arabic"/>
          <w:sz w:val="24"/>
          <w:szCs w:val="24"/>
        </w:rPr>
        <w:t>.</w:t>
      </w:r>
    </w:p>
    <w:p w14:paraId="189E1DA1" w14:textId="77777777" w:rsidR="000D64F7" w:rsidRPr="00B9525A" w:rsidRDefault="000D64F7">
      <w:pPr>
        <w:numPr>
          <w:ilvl w:val="0"/>
          <w:numId w:val="19"/>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(عبد الرحمن، 2018) بناء أنظمة معرفية داخل الحاسوب قادرة على اتخاذ قرارات دقيقة</w:t>
      </w:r>
      <w:r w:rsidRPr="00B9525A">
        <w:rPr>
          <w:rFonts w:ascii="Traditional Arabic" w:hAnsi="Traditional Arabic" w:cs="Traditional Arabic"/>
          <w:sz w:val="24"/>
          <w:szCs w:val="24"/>
        </w:rPr>
        <w:t>.</w:t>
      </w:r>
    </w:p>
    <w:p w14:paraId="04E36BF4" w14:textId="77777777" w:rsidR="000D64F7" w:rsidRPr="00B9525A" w:rsidRDefault="000D64F7" w:rsidP="000D64F7">
      <w:pPr>
        <w:bidi/>
        <w:spacing w:after="0" w:line="360" w:lineRule="auto"/>
        <w:ind w:left="142"/>
        <w:rPr>
          <w:rFonts w:ascii="Traditional Arabic" w:hAnsi="Traditional Arabic" w:cs="Traditional Arabic"/>
          <w:sz w:val="24"/>
          <w:szCs w:val="24"/>
        </w:rPr>
      </w:pPr>
      <w:r w:rsidRPr="00B9525A">
        <w:rPr>
          <w:rFonts w:ascii="Traditional Arabic" w:hAnsi="Traditional Arabic" w:cs="Traditional Arabic"/>
          <w:b/>
          <w:bCs/>
          <w:sz w:val="28"/>
          <w:szCs w:val="28"/>
          <w:rtl/>
        </w:rPr>
        <w:lastRenderedPageBreak/>
        <w:t xml:space="preserve">ه: مكونات الذكاء الاصطناعي: </w:t>
      </w:r>
      <w:r w:rsidRPr="00B9525A">
        <w:rPr>
          <w:rFonts w:ascii="Traditional Arabic" w:hAnsi="Traditional Arabic" w:cs="Traditional Arabic"/>
          <w:sz w:val="28"/>
          <w:szCs w:val="28"/>
        </w:rPr>
        <w:br/>
      </w:r>
      <w:r w:rsidRPr="00B9525A">
        <w:rPr>
          <w:rFonts w:ascii="Traditional Arabic" w:hAnsi="Traditional Arabic" w:cs="Traditional Arabic"/>
          <w:sz w:val="24"/>
          <w:szCs w:val="24"/>
          <w:rtl/>
        </w:rPr>
        <w:t xml:space="preserve">وفقًا لـ(عفيفي، 2014) </w:t>
      </w:r>
    </w:p>
    <w:p w14:paraId="23B1278A" w14:textId="77777777" w:rsidR="000D64F7" w:rsidRPr="00B9525A" w:rsidRDefault="000D64F7">
      <w:pPr>
        <w:numPr>
          <w:ilvl w:val="0"/>
          <w:numId w:val="19"/>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 xml:space="preserve">قاعدة المعرفة: </w:t>
      </w:r>
      <w:r w:rsidRPr="00B9525A">
        <w:rPr>
          <w:rFonts w:ascii="Traditional Arabic" w:hAnsi="Traditional Arabic" w:cs="Traditional Arabic"/>
          <w:sz w:val="24"/>
          <w:szCs w:val="24"/>
          <w:rtl/>
        </w:rPr>
        <w:t>تحتوي على الحقائق، والخبرات، والقواعد</w:t>
      </w:r>
      <w:r w:rsidRPr="00B9525A">
        <w:rPr>
          <w:rFonts w:ascii="Traditional Arabic" w:hAnsi="Traditional Arabic" w:cs="Traditional Arabic"/>
          <w:sz w:val="24"/>
          <w:szCs w:val="24"/>
        </w:rPr>
        <w:t>.</w:t>
      </w:r>
    </w:p>
    <w:p w14:paraId="5E469FF0" w14:textId="77777777" w:rsidR="000D64F7" w:rsidRPr="00B9525A" w:rsidRDefault="000D64F7">
      <w:pPr>
        <w:numPr>
          <w:ilvl w:val="0"/>
          <w:numId w:val="19"/>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 xml:space="preserve">آلية الاستدلال: </w:t>
      </w:r>
      <w:r w:rsidRPr="00B9525A">
        <w:rPr>
          <w:rFonts w:ascii="Traditional Arabic" w:hAnsi="Traditional Arabic" w:cs="Traditional Arabic"/>
          <w:sz w:val="24"/>
          <w:szCs w:val="24"/>
          <w:rtl/>
        </w:rPr>
        <w:t>إجراءات مبرمجة تربط القواعد بالنتائج</w:t>
      </w:r>
      <w:r w:rsidRPr="00B9525A">
        <w:rPr>
          <w:rFonts w:ascii="Traditional Arabic" w:hAnsi="Traditional Arabic" w:cs="Traditional Arabic"/>
          <w:sz w:val="24"/>
          <w:szCs w:val="24"/>
        </w:rPr>
        <w:t>.</w:t>
      </w:r>
    </w:p>
    <w:p w14:paraId="0862D727" w14:textId="23AD8678" w:rsidR="000D64F7" w:rsidRDefault="000D64F7" w:rsidP="00172BD8">
      <w:pPr>
        <w:numPr>
          <w:ilvl w:val="0"/>
          <w:numId w:val="19"/>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 xml:space="preserve">واجهة المستفيد: </w:t>
      </w:r>
      <w:r w:rsidRPr="00B9525A">
        <w:rPr>
          <w:rFonts w:ascii="Traditional Arabic" w:hAnsi="Traditional Arabic" w:cs="Traditional Arabic"/>
          <w:sz w:val="24"/>
          <w:szCs w:val="24"/>
          <w:rtl/>
        </w:rPr>
        <w:t>أدوات التفاعل بين المستخدم والنظام</w:t>
      </w:r>
      <w:r w:rsidRPr="00B9525A">
        <w:rPr>
          <w:rFonts w:ascii="Traditional Arabic" w:hAnsi="Traditional Arabic" w:cs="Traditional Arabic"/>
          <w:sz w:val="24"/>
          <w:szCs w:val="24"/>
        </w:rPr>
        <w:t>.</w:t>
      </w:r>
    </w:p>
    <w:p w14:paraId="1DBFBD2D" w14:textId="77777777" w:rsidR="00172BD8" w:rsidRPr="00172BD8" w:rsidRDefault="00172BD8" w:rsidP="00172BD8">
      <w:pPr>
        <w:numPr>
          <w:ilvl w:val="0"/>
          <w:numId w:val="19"/>
        </w:numPr>
        <w:bidi/>
        <w:spacing w:after="0" w:line="360" w:lineRule="auto"/>
        <w:rPr>
          <w:rFonts w:ascii="Traditional Arabic" w:hAnsi="Traditional Arabic" w:cs="Traditional Arabic"/>
          <w:sz w:val="24"/>
          <w:szCs w:val="24"/>
        </w:rPr>
      </w:pPr>
    </w:p>
    <w:p w14:paraId="0BDA56D4" w14:textId="7D380CA6" w:rsidR="008F6720" w:rsidRDefault="000D64F7" w:rsidP="000D64F7">
      <w:pPr>
        <w:bidi/>
        <w:spacing w:after="0" w:line="360" w:lineRule="auto"/>
        <w:ind w:left="142"/>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و</w:t>
      </w:r>
      <w:r w:rsidR="008F6720">
        <w:rPr>
          <w:rFonts w:ascii="Traditional Arabic" w:hAnsi="Traditional Arabic" w:cs="Traditional Arabic" w:hint="cs"/>
          <w:b/>
          <w:bCs/>
          <w:sz w:val="28"/>
          <w:szCs w:val="28"/>
          <w:rtl/>
        </w:rPr>
        <w:t>-أنواع الذكاء الاصطناعي :</w:t>
      </w:r>
    </w:p>
    <w:p w14:paraId="52E4AEF6" w14:textId="582307F7" w:rsidR="000D64F7" w:rsidRPr="00B9525A" w:rsidRDefault="008F6720" w:rsidP="008F6720">
      <w:pPr>
        <w:bidi/>
        <w:spacing w:after="0" w:line="36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(و،1)</w:t>
      </w:r>
      <w:r w:rsidR="000D64F7" w:rsidRPr="00B9525A">
        <w:rPr>
          <w:rFonts w:ascii="Traditional Arabic" w:hAnsi="Traditional Arabic" w:cs="Traditional Arabic"/>
          <w:b/>
          <w:bCs/>
          <w:sz w:val="28"/>
          <w:szCs w:val="28"/>
          <w:rtl/>
        </w:rPr>
        <w:t>- أنواع الذكاء الاصطناعي حسب النطاق:</w:t>
      </w:r>
    </w:p>
    <w:p w14:paraId="2A18EB42" w14:textId="77777777" w:rsidR="000D64F7" w:rsidRPr="00B9525A" w:rsidRDefault="000D64F7" w:rsidP="000D64F7">
      <w:pPr>
        <w:bidi/>
        <w:spacing w:after="0" w:line="360" w:lineRule="auto"/>
        <w:ind w:left="142"/>
        <w:rPr>
          <w:rFonts w:ascii="Traditional Arabic" w:hAnsi="Traditional Arabic" w:cs="Traditional Arabic"/>
          <w:b/>
          <w:bCs/>
          <w:sz w:val="24"/>
          <w:szCs w:val="24"/>
        </w:rPr>
      </w:pPr>
      <w:r w:rsidRPr="00B9525A">
        <w:rPr>
          <w:rFonts w:ascii="Traditional Arabic" w:hAnsi="Traditional Arabic" w:cs="Traditional Arabic"/>
          <w:b/>
          <w:bCs/>
          <w:sz w:val="24"/>
          <w:szCs w:val="24"/>
          <w:rtl/>
        </w:rPr>
        <w:t>أولاً: الذكاء الاصطناعي الضيق</w:t>
      </w:r>
      <w:r w:rsidRPr="00B9525A">
        <w:rPr>
          <w:rFonts w:ascii="Traditional Arabic" w:hAnsi="Traditional Arabic" w:cs="Traditional Arabic"/>
          <w:b/>
          <w:bCs/>
          <w:sz w:val="24"/>
          <w:szCs w:val="24"/>
        </w:rPr>
        <w:t xml:space="preserve"> (Narrow AI / Weak AI)</w:t>
      </w:r>
    </w:p>
    <w:p w14:paraId="19061F4A" w14:textId="77777777" w:rsidR="000D64F7" w:rsidRPr="00B9525A" w:rsidRDefault="000D64F7" w:rsidP="000D64F7">
      <w:pPr>
        <w:bidi/>
        <w:spacing w:after="0" w:line="360" w:lineRule="auto"/>
        <w:ind w:left="142"/>
        <w:rPr>
          <w:rFonts w:ascii="Traditional Arabic" w:hAnsi="Traditional Arabic" w:cs="Traditional Arabic"/>
          <w:sz w:val="24"/>
          <w:szCs w:val="24"/>
        </w:rPr>
      </w:pPr>
      <w:r w:rsidRPr="00B9525A">
        <w:rPr>
          <w:rFonts w:ascii="Traditional Arabic" w:hAnsi="Traditional Arabic" w:cs="Traditional Arabic"/>
          <w:sz w:val="24"/>
          <w:szCs w:val="24"/>
          <w:rtl/>
        </w:rPr>
        <w:t xml:space="preserve">هو الذكاء الاصطناعي المصمم لأداء مهام محددة ضمن نطاق معين </w:t>
      </w:r>
      <w:r w:rsidRPr="00B9525A">
        <w:rPr>
          <w:rFonts w:ascii="Traditional Arabic" w:hAnsi="Traditional Arabic" w:cs="Traditional Arabic"/>
          <w:sz w:val="24"/>
          <w:szCs w:val="24"/>
        </w:rPr>
        <w:t>(</w:t>
      </w:r>
      <w:r w:rsidRPr="00B9525A">
        <w:rPr>
          <w:rFonts w:ascii="Traditional Arabic" w:hAnsi="Traditional Arabic" w:cs="Traditional Arabic"/>
          <w:i/>
          <w:iCs/>
          <w:sz w:val="24"/>
          <w:szCs w:val="24"/>
        </w:rPr>
        <w:t>Comprehensive Overview of Artificial Intelligence: Types, Applications, and Emerging Trends in 2025</w:t>
      </w:r>
      <w:r w:rsidRPr="00B9525A">
        <w:rPr>
          <w:rFonts w:ascii="Traditional Arabic" w:hAnsi="Traditional Arabic" w:cs="Traditional Arabic"/>
          <w:sz w:val="24"/>
          <w:szCs w:val="24"/>
        </w:rPr>
        <w:t>, 2025)</w:t>
      </w:r>
      <w:r w:rsidRPr="00B9525A">
        <w:rPr>
          <w:rFonts w:ascii="Traditional Arabic" w:hAnsi="Traditional Arabic" w:cs="Traditional Arabic"/>
          <w:sz w:val="24"/>
          <w:szCs w:val="24"/>
          <w:rtl/>
        </w:rPr>
        <w:t>، مثل</w:t>
      </w:r>
      <w:r w:rsidRPr="00B9525A">
        <w:rPr>
          <w:rFonts w:ascii="Traditional Arabic" w:hAnsi="Traditional Arabic" w:cs="Traditional Arabic"/>
          <w:sz w:val="24"/>
          <w:szCs w:val="24"/>
        </w:rPr>
        <w:t>:</w:t>
      </w:r>
    </w:p>
    <w:p w14:paraId="1AEB2B55" w14:textId="77777777" w:rsidR="000D64F7" w:rsidRPr="00B9525A" w:rsidRDefault="000D64F7">
      <w:pPr>
        <w:numPr>
          <w:ilvl w:val="0"/>
          <w:numId w:val="46"/>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الترجمة الآلية </w:t>
      </w:r>
    </w:p>
    <w:p w14:paraId="4AEA205D" w14:textId="77777777" w:rsidR="000D64F7" w:rsidRPr="00B9525A" w:rsidRDefault="000D64F7">
      <w:pPr>
        <w:numPr>
          <w:ilvl w:val="0"/>
          <w:numId w:val="46"/>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أنظمة التوصية </w:t>
      </w:r>
    </w:p>
    <w:p w14:paraId="12E86A60" w14:textId="77777777" w:rsidR="000D64F7" w:rsidRPr="00B9525A" w:rsidRDefault="000D64F7">
      <w:pPr>
        <w:numPr>
          <w:ilvl w:val="0"/>
          <w:numId w:val="46"/>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التعرف على الصور </w:t>
      </w:r>
    </w:p>
    <w:p w14:paraId="7945AF80" w14:textId="77777777" w:rsidR="000D64F7" w:rsidRPr="00B9525A" w:rsidRDefault="000D64F7">
      <w:pPr>
        <w:numPr>
          <w:ilvl w:val="0"/>
          <w:numId w:val="46"/>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روبوتات المحادثة </w:t>
      </w:r>
    </w:p>
    <w:p w14:paraId="016ABE69" w14:textId="77777777" w:rsidR="000D64F7" w:rsidRPr="00B9525A" w:rsidRDefault="000D64F7" w:rsidP="000D64F7">
      <w:pPr>
        <w:bidi/>
        <w:spacing w:after="0" w:line="360" w:lineRule="auto"/>
        <w:ind w:left="142"/>
        <w:rPr>
          <w:rFonts w:ascii="Traditional Arabic" w:hAnsi="Traditional Arabic" w:cs="Traditional Arabic"/>
          <w:sz w:val="24"/>
          <w:szCs w:val="24"/>
        </w:rPr>
      </w:pPr>
      <w:r w:rsidRPr="00B9525A">
        <w:rPr>
          <w:rFonts w:ascii="Traditional Arabic" w:hAnsi="Traditional Arabic" w:cs="Traditional Arabic"/>
          <w:sz w:val="24"/>
          <w:szCs w:val="24"/>
          <w:rtl/>
        </w:rPr>
        <w:t>ويُعد هذا النوع الأكثر استخداماً حالياً في المؤسسات التعليمية والتطبيقات اليومية</w:t>
      </w:r>
      <w:r w:rsidRPr="00B9525A">
        <w:rPr>
          <w:rFonts w:ascii="Traditional Arabic" w:hAnsi="Traditional Arabic" w:cs="Traditional Arabic"/>
          <w:sz w:val="24"/>
          <w:szCs w:val="24"/>
        </w:rPr>
        <w:t>.</w:t>
      </w:r>
    </w:p>
    <w:p w14:paraId="77176DD3" w14:textId="77777777" w:rsidR="000D64F7" w:rsidRPr="00B9525A" w:rsidRDefault="000D64F7" w:rsidP="000D64F7">
      <w:pPr>
        <w:bidi/>
        <w:spacing w:after="0" w:line="360" w:lineRule="auto"/>
        <w:ind w:left="142"/>
        <w:rPr>
          <w:rFonts w:ascii="Traditional Arabic" w:hAnsi="Traditional Arabic" w:cs="Traditional Arabic"/>
          <w:sz w:val="24"/>
          <w:szCs w:val="24"/>
        </w:rPr>
      </w:pPr>
      <w:r w:rsidRPr="00B9525A">
        <w:rPr>
          <w:rFonts w:ascii="Traditional Arabic" w:hAnsi="Traditional Arabic" w:cs="Traditional Arabic"/>
          <w:sz w:val="24"/>
          <w:szCs w:val="24"/>
          <w:rtl/>
        </w:rPr>
        <w:t>ومن أمثلته</w:t>
      </w:r>
      <w:r w:rsidRPr="00B9525A">
        <w:rPr>
          <w:rFonts w:ascii="Traditional Arabic" w:hAnsi="Traditional Arabic" w:cs="Traditional Arabic"/>
          <w:sz w:val="24"/>
          <w:szCs w:val="24"/>
        </w:rPr>
        <w:t>:</w:t>
      </w:r>
    </w:p>
    <w:p w14:paraId="58DD33E2" w14:textId="77777777" w:rsidR="000D64F7" w:rsidRPr="00B9525A" w:rsidRDefault="000D64F7">
      <w:pPr>
        <w:numPr>
          <w:ilvl w:val="0"/>
          <w:numId w:val="47"/>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Pr>
        <w:t xml:space="preserve">OpenAI ChatGPT </w:t>
      </w:r>
    </w:p>
    <w:p w14:paraId="391C50A0" w14:textId="77777777" w:rsidR="000D64F7" w:rsidRPr="00B9525A" w:rsidRDefault="000D64F7">
      <w:pPr>
        <w:numPr>
          <w:ilvl w:val="0"/>
          <w:numId w:val="47"/>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Pr>
        <w:t xml:space="preserve">Google Gemini </w:t>
      </w:r>
    </w:p>
    <w:p w14:paraId="0E4DD6B4" w14:textId="77777777" w:rsidR="000D64F7" w:rsidRPr="00B9525A" w:rsidRDefault="000D64F7">
      <w:pPr>
        <w:numPr>
          <w:ilvl w:val="0"/>
          <w:numId w:val="47"/>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Pr>
        <w:t xml:space="preserve">Microsoft Copilot </w:t>
      </w:r>
    </w:p>
    <w:p w14:paraId="5B32834B" w14:textId="77777777" w:rsidR="000D64F7" w:rsidRPr="00B9525A" w:rsidRDefault="000D64F7" w:rsidP="000D64F7">
      <w:pPr>
        <w:bidi/>
        <w:spacing w:after="0" w:line="360" w:lineRule="auto"/>
        <w:ind w:left="142"/>
        <w:rPr>
          <w:rFonts w:ascii="Traditional Arabic" w:hAnsi="Traditional Arabic" w:cs="Traditional Arabic"/>
          <w:b/>
          <w:bCs/>
          <w:sz w:val="24"/>
          <w:szCs w:val="24"/>
        </w:rPr>
      </w:pPr>
    </w:p>
    <w:p w14:paraId="3BE3AE29" w14:textId="77777777" w:rsidR="000D64F7" w:rsidRPr="00B9525A" w:rsidRDefault="000D64F7" w:rsidP="000D64F7">
      <w:pPr>
        <w:bidi/>
        <w:spacing w:after="0" w:line="360" w:lineRule="auto"/>
        <w:ind w:left="142"/>
        <w:rPr>
          <w:rFonts w:ascii="Traditional Arabic" w:hAnsi="Traditional Arabic" w:cs="Traditional Arabic"/>
          <w:b/>
          <w:bCs/>
          <w:sz w:val="24"/>
          <w:szCs w:val="24"/>
        </w:rPr>
      </w:pPr>
      <w:r w:rsidRPr="00B9525A">
        <w:rPr>
          <w:rFonts w:ascii="Traditional Arabic" w:hAnsi="Traditional Arabic" w:cs="Traditional Arabic"/>
          <w:b/>
          <w:bCs/>
          <w:sz w:val="24"/>
          <w:szCs w:val="24"/>
          <w:rtl/>
        </w:rPr>
        <w:t>ثانياً: الذكاء الاصطناعي العام</w:t>
      </w:r>
      <w:r w:rsidRPr="00B9525A">
        <w:rPr>
          <w:rFonts w:ascii="Traditional Arabic" w:hAnsi="Traditional Arabic" w:cs="Traditional Arabic"/>
          <w:b/>
          <w:bCs/>
          <w:sz w:val="24"/>
          <w:szCs w:val="24"/>
        </w:rPr>
        <w:t xml:space="preserve"> (Artificial General Intelligence – AGI)</w:t>
      </w:r>
    </w:p>
    <w:p w14:paraId="289D3389" w14:textId="77777777" w:rsidR="000D64F7" w:rsidRPr="00B9525A" w:rsidRDefault="000D64F7" w:rsidP="000D64F7">
      <w:pPr>
        <w:bidi/>
        <w:spacing w:after="0" w:line="360" w:lineRule="auto"/>
        <w:ind w:left="142"/>
        <w:rPr>
          <w:rFonts w:ascii="Traditional Arabic" w:hAnsi="Traditional Arabic" w:cs="Traditional Arabic"/>
          <w:sz w:val="24"/>
          <w:szCs w:val="24"/>
        </w:rPr>
      </w:pPr>
      <w:r w:rsidRPr="00B9525A">
        <w:rPr>
          <w:rFonts w:ascii="Traditional Arabic" w:hAnsi="Traditional Arabic" w:cs="Traditional Arabic"/>
          <w:sz w:val="24"/>
          <w:szCs w:val="24"/>
          <w:rtl/>
        </w:rPr>
        <w:t>يشير إلى أنظمة ذكاء اصطناعي تمتلك قدرة مشابهة للإنسان في التفكير، والتعلم، وحل المشكلات عبر مجالات متعددة، وليس في مهمة واحدة فقط</w:t>
      </w:r>
      <w:r w:rsidRPr="00B9525A">
        <w:rPr>
          <w:rFonts w:ascii="Traditional Arabic" w:hAnsi="Traditional Arabic" w:cs="Traditional Arabic"/>
          <w:sz w:val="24"/>
          <w:szCs w:val="24"/>
        </w:rPr>
        <w:t>.</w:t>
      </w:r>
    </w:p>
    <w:p w14:paraId="31CEE40A" w14:textId="77777777" w:rsidR="000D64F7" w:rsidRPr="00B9525A" w:rsidRDefault="000D64F7" w:rsidP="000D64F7">
      <w:pPr>
        <w:bidi/>
        <w:spacing w:after="0" w:line="360" w:lineRule="auto"/>
        <w:ind w:left="142"/>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هذا النوع ما يزال نظرياً ولم يتحقق بصورة كاملة حتى الآن</w:t>
      </w:r>
      <w:r w:rsidRPr="00B9525A">
        <w:rPr>
          <w:rFonts w:ascii="Traditional Arabic" w:hAnsi="Traditional Arabic" w:cs="Traditional Arabic"/>
          <w:sz w:val="24"/>
          <w:szCs w:val="24"/>
        </w:rPr>
        <w:t>.</w:t>
      </w:r>
    </w:p>
    <w:p w14:paraId="690F223B" w14:textId="77777777" w:rsidR="000D64F7" w:rsidRPr="00B9525A" w:rsidRDefault="000D64F7" w:rsidP="000D64F7">
      <w:pPr>
        <w:bidi/>
        <w:spacing w:after="0" w:line="360" w:lineRule="auto"/>
        <w:ind w:left="142"/>
        <w:rPr>
          <w:rFonts w:ascii="Traditional Arabic" w:hAnsi="Traditional Arabic" w:cs="Traditional Arabic"/>
          <w:b/>
          <w:bCs/>
          <w:sz w:val="24"/>
          <w:szCs w:val="24"/>
        </w:rPr>
      </w:pPr>
      <w:r w:rsidRPr="00B9525A">
        <w:rPr>
          <w:rFonts w:ascii="Traditional Arabic" w:hAnsi="Traditional Arabic" w:cs="Traditional Arabic"/>
          <w:b/>
          <w:bCs/>
          <w:sz w:val="24"/>
          <w:szCs w:val="24"/>
          <w:rtl/>
        </w:rPr>
        <w:t>ثالثاً: الذكاء الاصطناعي الخارق</w:t>
      </w:r>
      <w:r w:rsidRPr="00B9525A">
        <w:rPr>
          <w:rFonts w:ascii="Traditional Arabic" w:hAnsi="Traditional Arabic" w:cs="Traditional Arabic"/>
          <w:b/>
          <w:bCs/>
          <w:sz w:val="24"/>
          <w:szCs w:val="24"/>
        </w:rPr>
        <w:t xml:space="preserve"> (Artificial Super Intelligence – ASI)</w:t>
      </w:r>
    </w:p>
    <w:p w14:paraId="04A12008" w14:textId="77777777" w:rsidR="000D64F7" w:rsidRPr="00B9525A" w:rsidRDefault="000D64F7" w:rsidP="000D64F7">
      <w:pPr>
        <w:bidi/>
        <w:spacing w:after="0" w:line="360" w:lineRule="auto"/>
        <w:ind w:left="142"/>
        <w:rPr>
          <w:rFonts w:ascii="Traditional Arabic" w:hAnsi="Traditional Arabic" w:cs="Traditional Arabic"/>
          <w:sz w:val="24"/>
          <w:szCs w:val="24"/>
        </w:rPr>
      </w:pPr>
      <w:r w:rsidRPr="00B9525A">
        <w:rPr>
          <w:rFonts w:ascii="Traditional Arabic" w:hAnsi="Traditional Arabic" w:cs="Traditional Arabic"/>
          <w:sz w:val="24"/>
          <w:szCs w:val="24"/>
          <w:rtl/>
        </w:rPr>
        <w:t>هو مفهوم مستقبلي افتراضي يشير إلى ذكاء يتجاوز القدرات البشرية في جميع المجالات، بما في ذلك</w:t>
      </w:r>
      <w:r w:rsidRPr="00B9525A">
        <w:rPr>
          <w:rFonts w:ascii="Traditional Arabic" w:hAnsi="Traditional Arabic" w:cs="Traditional Arabic"/>
          <w:sz w:val="24"/>
          <w:szCs w:val="24"/>
        </w:rPr>
        <w:t>:</w:t>
      </w:r>
    </w:p>
    <w:p w14:paraId="34568A48" w14:textId="77777777" w:rsidR="000D64F7" w:rsidRPr="00B9525A" w:rsidRDefault="000D64F7">
      <w:pPr>
        <w:numPr>
          <w:ilvl w:val="0"/>
          <w:numId w:val="48"/>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التفكير </w:t>
      </w:r>
    </w:p>
    <w:p w14:paraId="7703A88C" w14:textId="77777777" w:rsidR="000D64F7" w:rsidRPr="00B9525A" w:rsidRDefault="000D64F7">
      <w:pPr>
        <w:numPr>
          <w:ilvl w:val="0"/>
          <w:numId w:val="48"/>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الإبداع </w:t>
      </w:r>
    </w:p>
    <w:p w14:paraId="6265EC22" w14:textId="77777777" w:rsidR="000D64F7" w:rsidRPr="00B9525A" w:rsidRDefault="000D64F7">
      <w:pPr>
        <w:numPr>
          <w:ilvl w:val="0"/>
          <w:numId w:val="48"/>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اتخاذ القرار </w:t>
      </w:r>
    </w:p>
    <w:p w14:paraId="7B20B621" w14:textId="77777777" w:rsidR="000D64F7" w:rsidRPr="00B9525A" w:rsidRDefault="000D64F7">
      <w:pPr>
        <w:numPr>
          <w:ilvl w:val="0"/>
          <w:numId w:val="48"/>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التحليل العلمي </w:t>
      </w:r>
    </w:p>
    <w:p w14:paraId="30F811C4" w14:textId="77777777" w:rsidR="000D64F7" w:rsidRPr="00B9525A" w:rsidRDefault="000D64F7" w:rsidP="000D64F7">
      <w:pPr>
        <w:bidi/>
        <w:spacing w:after="0" w:line="360" w:lineRule="auto"/>
        <w:ind w:left="142"/>
        <w:rPr>
          <w:rFonts w:ascii="Traditional Arabic" w:hAnsi="Traditional Arabic" w:cs="Traditional Arabic"/>
          <w:sz w:val="24"/>
          <w:szCs w:val="24"/>
        </w:rPr>
      </w:pPr>
      <w:r w:rsidRPr="00B9525A">
        <w:rPr>
          <w:rFonts w:ascii="Traditional Arabic" w:hAnsi="Traditional Arabic" w:cs="Traditional Arabic"/>
          <w:sz w:val="24"/>
          <w:szCs w:val="24"/>
          <w:rtl/>
        </w:rPr>
        <w:t>ولا يوجد حتى الآن تطبيق عملي حقيقي لهذا النوع</w:t>
      </w:r>
      <w:r w:rsidRPr="00B9525A">
        <w:rPr>
          <w:rFonts w:ascii="Traditional Arabic" w:hAnsi="Traditional Arabic" w:cs="Traditional Arabic"/>
          <w:sz w:val="24"/>
          <w:szCs w:val="24"/>
        </w:rPr>
        <w:t>.</w:t>
      </w:r>
    </w:p>
    <w:p w14:paraId="37CE56C2" w14:textId="77777777" w:rsidR="000D64F7" w:rsidRPr="00B9525A" w:rsidRDefault="000D64F7" w:rsidP="000D64F7">
      <w:pPr>
        <w:bidi/>
        <w:spacing w:after="0" w:line="360" w:lineRule="auto"/>
        <w:ind w:left="142"/>
        <w:rPr>
          <w:rFonts w:ascii="Traditional Arabic" w:hAnsi="Traditional Arabic" w:cs="Traditional Arabic"/>
          <w:b/>
          <w:bCs/>
          <w:sz w:val="24"/>
          <w:szCs w:val="24"/>
          <w:rtl/>
        </w:rPr>
      </w:pPr>
    </w:p>
    <w:p w14:paraId="01E3200E" w14:textId="0A1121E0" w:rsidR="000D64F7" w:rsidRPr="00B9525A" w:rsidRDefault="008F6720" w:rsidP="000D64F7">
      <w:pPr>
        <w:bidi/>
        <w:spacing w:after="0" w:line="360" w:lineRule="auto"/>
        <w:ind w:left="142"/>
        <w:rPr>
          <w:rFonts w:ascii="Traditional Arabic" w:hAnsi="Traditional Arabic" w:cs="Traditional Arabic"/>
          <w:sz w:val="28"/>
          <w:szCs w:val="28"/>
        </w:rPr>
      </w:pPr>
      <w:r>
        <w:rPr>
          <w:rFonts w:ascii="Traditional Arabic" w:hAnsi="Traditional Arabic" w:cs="Traditional Arabic" w:hint="cs"/>
          <w:b/>
          <w:bCs/>
          <w:sz w:val="28"/>
          <w:szCs w:val="28"/>
          <w:rtl/>
        </w:rPr>
        <w:t>(و،</w:t>
      </w:r>
      <w:r>
        <w:rPr>
          <w:rFonts w:ascii="Traditional Arabic" w:hAnsi="Traditional Arabic" w:cs="Traditional Arabic" w:hint="cs"/>
          <w:b/>
          <w:bCs/>
          <w:sz w:val="28"/>
          <w:szCs w:val="28"/>
          <w:rtl/>
        </w:rPr>
        <w:t>2</w:t>
      </w:r>
      <w:r>
        <w:rPr>
          <w:rFonts w:ascii="Traditional Arabic" w:hAnsi="Traditional Arabic" w:cs="Traditional Arabic" w:hint="cs"/>
          <w:b/>
          <w:bCs/>
          <w:sz w:val="28"/>
          <w:szCs w:val="28"/>
          <w:rtl/>
        </w:rPr>
        <w:t>)</w:t>
      </w:r>
      <w:r w:rsidRPr="00B9525A">
        <w:rPr>
          <w:rFonts w:ascii="Traditional Arabic" w:hAnsi="Traditional Arabic" w:cs="Traditional Arabic"/>
          <w:b/>
          <w:bCs/>
          <w:sz w:val="28"/>
          <w:szCs w:val="28"/>
          <w:rtl/>
        </w:rPr>
        <w:t xml:space="preserve">- </w:t>
      </w:r>
      <w:r w:rsidR="000D64F7" w:rsidRPr="00B9525A">
        <w:rPr>
          <w:rFonts w:ascii="Traditional Arabic" w:hAnsi="Traditional Arabic" w:cs="Traditional Arabic"/>
          <w:b/>
          <w:bCs/>
          <w:sz w:val="28"/>
          <w:szCs w:val="28"/>
          <w:rtl/>
        </w:rPr>
        <w:t xml:space="preserve"> أنواع الذكاء الاصطناعي حسب الوظيفة(مستوى القدرة والوظائف الإدراكية) : </w:t>
      </w:r>
    </w:p>
    <w:p w14:paraId="015168D2" w14:textId="77777777" w:rsidR="000D64F7" w:rsidRPr="00B9525A" w:rsidRDefault="000D64F7">
      <w:pPr>
        <w:numPr>
          <w:ilvl w:val="0"/>
          <w:numId w:val="19"/>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الآلات التفاعلية</w:t>
      </w:r>
      <w:r w:rsidRPr="00B9525A">
        <w:rPr>
          <w:rFonts w:ascii="Traditional Arabic" w:hAnsi="Traditional Arabic" w:cs="Traditional Arabic"/>
          <w:b/>
          <w:bCs/>
          <w:sz w:val="24"/>
          <w:szCs w:val="24"/>
        </w:rPr>
        <w:t xml:space="preserve"> (Reactive Machines) :</w:t>
      </w:r>
      <w:r w:rsidRPr="00B9525A">
        <w:rPr>
          <w:rFonts w:ascii="Traditional Arabic" w:hAnsi="Traditional Arabic" w:cs="Traditional Arabic"/>
          <w:b/>
          <w:bCs/>
          <w:sz w:val="24"/>
          <w:szCs w:val="24"/>
          <w:rtl/>
        </w:rPr>
        <w:t xml:space="preserve"> </w:t>
      </w:r>
      <w:r w:rsidRPr="00B9525A">
        <w:rPr>
          <w:rFonts w:ascii="Traditional Arabic" w:hAnsi="Traditional Arabic" w:cs="Traditional Arabic"/>
          <w:sz w:val="24"/>
          <w:szCs w:val="24"/>
          <w:rtl/>
        </w:rPr>
        <w:t>تستجيب للمدخلات الحالية فقط</w:t>
      </w:r>
      <w:r w:rsidRPr="00B9525A">
        <w:rPr>
          <w:rFonts w:ascii="Traditional Arabic" w:hAnsi="Traditional Arabic" w:cs="Traditional Arabic"/>
          <w:sz w:val="24"/>
          <w:szCs w:val="24"/>
        </w:rPr>
        <w:t>.</w:t>
      </w:r>
    </w:p>
    <w:p w14:paraId="2B2EE874" w14:textId="77777777" w:rsidR="000D64F7" w:rsidRPr="00B9525A" w:rsidRDefault="000D64F7">
      <w:pPr>
        <w:numPr>
          <w:ilvl w:val="0"/>
          <w:numId w:val="19"/>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الذاكرة المحدودة</w:t>
      </w:r>
      <w:r w:rsidRPr="00B9525A">
        <w:rPr>
          <w:rFonts w:ascii="Traditional Arabic" w:hAnsi="Traditional Arabic" w:cs="Traditional Arabic"/>
          <w:b/>
          <w:bCs/>
          <w:sz w:val="24"/>
          <w:szCs w:val="24"/>
        </w:rPr>
        <w:t xml:space="preserve"> (Limited Memory) :</w:t>
      </w:r>
      <w:r w:rsidRPr="00B9525A">
        <w:rPr>
          <w:rFonts w:ascii="Traditional Arabic" w:hAnsi="Traditional Arabic" w:cs="Traditional Arabic"/>
          <w:b/>
          <w:bCs/>
          <w:sz w:val="24"/>
          <w:szCs w:val="24"/>
          <w:rtl/>
        </w:rPr>
        <w:t xml:space="preserve"> </w:t>
      </w:r>
      <w:r w:rsidRPr="00B9525A">
        <w:rPr>
          <w:rFonts w:ascii="Traditional Arabic" w:hAnsi="Traditional Arabic" w:cs="Traditional Arabic"/>
          <w:sz w:val="24"/>
          <w:szCs w:val="24"/>
          <w:rtl/>
        </w:rPr>
        <w:t>تخزن البيانات مؤقتًا لاتخاذ قرارات</w:t>
      </w:r>
      <w:r w:rsidRPr="00B9525A">
        <w:rPr>
          <w:rFonts w:ascii="Traditional Arabic" w:hAnsi="Traditional Arabic" w:cs="Traditional Arabic"/>
          <w:sz w:val="24"/>
          <w:szCs w:val="24"/>
        </w:rPr>
        <w:t>.</w:t>
      </w:r>
    </w:p>
    <w:p w14:paraId="41988267" w14:textId="77777777" w:rsidR="000D64F7" w:rsidRPr="00B9525A" w:rsidRDefault="000D64F7">
      <w:pPr>
        <w:numPr>
          <w:ilvl w:val="0"/>
          <w:numId w:val="19"/>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نظرية العقل</w:t>
      </w:r>
      <w:r w:rsidRPr="00B9525A">
        <w:rPr>
          <w:rFonts w:ascii="Traditional Arabic" w:hAnsi="Traditional Arabic" w:cs="Traditional Arabic"/>
          <w:b/>
          <w:bCs/>
          <w:sz w:val="24"/>
          <w:szCs w:val="24"/>
        </w:rPr>
        <w:t xml:space="preserve"> (Theory of Mind) :</w:t>
      </w:r>
      <w:r w:rsidRPr="00B9525A">
        <w:rPr>
          <w:rFonts w:ascii="Traditional Arabic" w:hAnsi="Traditional Arabic" w:cs="Traditional Arabic"/>
          <w:b/>
          <w:bCs/>
          <w:sz w:val="24"/>
          <w:szCs w:val="24"/>
          <w:rtl/>
        </w:rPr>
        <w:t xml:space="preserve"> </w:t>
      </w:r>
      <w:r w:rsidRPr="00B9525A">
        <w:rPr>
          <w:rFonts w:ascii="Traditional Arabic" w:hAnsi="Traditional Arabic" w:cs="Traditional Arabic"/>
          <w:sz w:val="24"/>
          <w:szCs w:val="24"/>
          <w:rtl/>
        </w:rPr>
        <w:t>تتنبأ بالسلوكيات البشرية</w:t>
      </w:r>
      <w:r w:rsidRPr="00B9525A">
        <w:rPr>
          <w:rFonts w:ascii="Traditional Arabic" w:hAnsi="Traditional Arabic" w:cs="Traditional Arabic"/>
          <w:sz w:val="24"/>
          <w:szCs w:val="24"/>
        </w:rPr>
        <w:t>.</w:t>
      </w:r>
    </w:p>
    <w:p w14:paraId="12CF6F11" w14:textId="77777777" w:rsidR="000D64F7" w:rsidRPr="00B9525A" w:rsidRDefault="000D64F7">
      <w:pPr>
        <w:numPr>
          <w:ilvl w:val="0"/>
          <w:numId w:val="19"/>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الإدراك الذاتي</w:t>
      </w:r>
      <w:r w:rsidRPr="00B9525A">
        <w:rPr>
          <w:rFonts w:ascii="Traditional Arabic" w:hAnsi="Traditional Arabic" w:cs="Traditional Arabic"/>
          <w:b/>
          <w:bCs/>
          <w:sz w:val="24"/>
          <w:szCs w:val="24"/>
        </w:rPr>
        <w:t xml:space="preserve"> (Self-awareness) :</w:t>
      </w:r>
      <w:r w:rsidRPr="00B9525A">
        <w:rPr>
          <w:rFonts w:ascii="Traditional Arabic" w:hAnsi="Traditional Arabic" w:cs="Traditional Arabic"/>
          <w:b/>
          <w:bCs/>
          <w:sz w:val="24"/>
          <w:szCs w:val="24"/>
          <w:rtl/>
        </w:rPr>
        <w:t xml:space="preserve"> </w:t>
      </w:r>
      <w:r w:rsidRPr="00B9525A">
        <w:rPr>
          <w:rFonts w:ascii="Traditional Arabic" w:hAnsi="Traditional Arabic" w:cs="Traditional Arabic"/>
          <w:sz w:val="24"/>
          <w:szCs w:val="24"/>
          <w:rtl/>
        </w:rPr>
        <w:t>قيد البحث، يتعلق بوعي الآلات</w:t>
      </w:r>
      <w:r w:rsidRPr="00B9525A">
        <w:rPr>
          <w:rFonts w:ascii="Traditional Arabic" w:hAnsi="Traditional Arabic" w:cs="Traditional Arabic"/>
          <w:sz w:val="24"/>
          <w:szCs w:val="24"/>
        </w:rPr>
        <w:t>.</w:t>
      </w:r>
    </w:p>
    <w:p w14:paraId="3AE49F77" w14:textId="77777777" w:rsidR="000D64F7" w:rsidRPr="00B9525A" w:rsidRDefault="000D64F7" w:rsidP="000D64F7">
      <w:pPr>
        <w:bidi/>
        <w:spacing w:after="0" w:line="360" w:lineRule="auto"/>
        <w:rPr>
          <w:rFonts w:ascii="Traditional Arabic" w:hAnsi="Traditional Arabic" w:cs="Traditional Arabic"/>
          <w:sz w:val="24"/>
          <w:szCs w:val="24"/>
          <w:rtl/>
        </w:rPr>
      </w:pPr>
    </w:p>
    <w:p w14:paraId="6FC66C39" w14:textId="77777777" w:rsidR="000D64F7" w:rsidRPr="00B9525A" w:rsidRDefault="000D64F7" w:rsidP="000D64F7">
      <w:p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يصنف الذكاء الاصطناعي التوليدي ضمن الذكاء الاصطناعي الضيق من حيث نطاق الأداء، وضمن أنظمة الذكاء الاصطناعي محدود الذاكرة من حيث الوظيفة؛ إذ يعتمد على الاستفادة من البيانات السابقة والأنماط المتعلمة لإنتاج محتوى جديد ومتسق مع السياق. ويستند هذا النوع إلى تقنيات التعلم العميق والشبكات العصبية الاصطناعية، وقد أصبح من أكثر تطبيقات الذكاء الاصطناعي تأثيراً في المجال التعليمي لما يوفره من فرص لدعم التعلم التفاعلي، والتخصيص، وتحسين مخرجات التعلم </w:t>
      </w:r>
      <w:r w:rsidRPr="00B9525A">
        <w:rPr>
          <w:rFonts w:ascii="Traditional Arabic" w:hAnsi="Traditional Arabic" w:cs="Traditional Arabic"/>
          <w:sz w:val="24"/>
          <w:szCs w:val="24"/>
        </w:rPr>
        <w:t>(UNESCO, 2023)</w:t>
      </w:r>
      <w:r w:rsidRPr="00B9525A">
        <w:rPr>
          <w:rFonts w:ascii="Traditional Arabic" w:hAnsi="Traditional Arabic" w:cs="Traditional Arabic"/>
          <w:sz w:val="24"/>
          <w:szCs w:val="24"/>
          <w:rtl/>
        </w:rPr>
        <w:t>.</w:t>
      </w:r>
    </w:p>
    <w:p w14:paraId="2A32B84D" w14:textId="77777777" w:rsidR="000D64F7" w:rsidRPr="00B9525A" w:rsidRDefault="000D64F7" w:rsidP="000D64F7">
      <w:pPr>
        <w:bidi/>
        <w:spacing w:after="0" w:line="360" w:lineRule="auto"/>
        <w:rPr>
          <w:rFonts w:ascii="Traditional Arabic" w:hAnsi="Traditional Arabic" w:cs="Traditional Arabic"/>
          <w:sz w:val="28"/>
          <w:szCs w:val="28"/>
        </w:rPr>
      </w:pPr>
      <w:r w:rsidRPr="00B9525A">
        <w:rPr>
          <w:rFonts w:ascii="Traditional Arabic" w:hAnsi="Traditional Arabic" w:cs="Traditional Arabic"/>
          <w:b/>
          <w:bCs/>
          <w:sz w:val="28"/>
          <w:szCs w:val="28"/>
          <w:rtl/>
        </w:rPr>
        <w:t>ز: مجالات الذكاء الاصطناعي (</w:t>
      </w:r>
      <w:r w:rsidRPr="00B9525A">
        <w:rPr>
          <w:rFonts w:ascii="Traditional Arabic" w:hAnsi="Traditional Arabic" w:cs="Traditional Arabic"/>
          <w:b/>
          <w:bCs/>
          <w:sz w:val="28"/>
          <w:szCs w:val="28"/>
        </w:rPr>
        <w:t>Zahran,2024</w:t>
      </w:r>
      <w:r w:rsidRPr="00B9525A">
        <w:rPr>
          <w:rFonts w:ascii="Traditional Arabic" w:hAnsi="Traditional Arabic" w:cs="Traditional Arabic"/>
          <w:b/>
          <w:bCs/>
          <w:sz w:val="28"/>
          <w:szCs w:val="28"/>
          <w:rtl/>
        </w:rPr>
        <w:t xml:space="preserve">): </w:t>
      </w:r>
    </w:p>
    <w:p w14:paraId="76D52388" w14:textId="77777777" w:rsidR="000D64F7" w:rsidRPr="00B9525A" w:rsidRDefault="000D64F7" w:rsidP="000D64F7">
      <w:pPr>
        <w:bidi/>
        <w:spacing w:after="0" w:line="360" w:lineRule="auto"/>
        <w:jc w:val="both"/>
        <w:rPr>
          <w:rFonts w:ascii="Traditional Arabic" w:hAnsi="Traditional Arabic" w:cs="Traditional Arabic"/>
          <w:sz w:val="24"/>
          <w:szCs w:val="24"/>
          <w:rtl/>
        </w:rPr>
      </w:pPr>
      <w:r w:rsidRPr="00B9525A">
        <w:rPr>
          <w:rFonts w:ascii="Traditional Arabic" w:hAnsi="Traditional Arabic" w:cs="Traditional Arabic"/>
          <w:sz w:val="24"/>
          <w:szCs w:val="24"/>
          <w:rtl/>
        </w:rPr>
        <w:t>ذكرت زهران في دراستها ماشار اليه (فؤاد،2012)</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انها تشمل البرمجة الآلية، اللغة الطبيعية، الروبوتات، الرؤية بالحاسوب، النظم الخبيرة، وألعاب الحاسوب</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 xml:space="preserve"> وتطرقت كذلك الى ا لتأثيرات الإيجابية في التعليم كما انه يوفر بيئة تعليمية شخصية، يسهل تعديل المناهج، ويزيد التفاعل بين المتعلم والمحتوى</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 xml:space="preserve"> وهذا مما يتوافق مع ابعاد المتغيرات للدراسة الحالية والتي تسعى الدراسة للتعمق في دورها على ارض الواقع من المنظور التعليمي </w:t>
      </w:r>
    </w:p>
    <w:p w14:paraId="69C11622" w14:textId="77777777" w:rsidR="000D64F7" w:rsidRPr="00B9525A" w:rsidRDefault="000D64F7" w:rsidP="000D64F7">
      <w:pPr>
        <w:bidi/>
        <w:spacing w:after="0" w:line="360" w:lineRule="auto"/>
        <w:rPr>
          <w:rFonts w:ascii="Traditional Arabic" w:hAnsi="Traditional Arabic" w:cs="Traditional Arabic"/>
          <w:b/>
          <w:bCs/>
          <w:sz w:val="28"/>
          <w:szCs w:val="28"/>
        </w:rPr>
      </w:pPr>
      <w:r w:rsidRPr="00B9525A">
        <w:rPr>
          <w:rFonts w:ascii="Traditional Arabic" w:hAnsi="Traditional Arabic" w:cs="Traditional Arabic"/>
          <w:b/>
          <w:bCs/>
          <w:sz w:val="28"/>
          <w:szCs w:val="28"/>
          <w:rtl/>
        </w:rPr>
        <w:lastRenderedPageBreak/>
        <w:t xml:space="preserve">ح: التطبيقات الشائعة: </w:t>
      </w:r>
    </w:p>
    <w:p w14:paraId="2F7B0EC3" w14:textId="77777777" w:rsidR="000D64F7" w:rsidRPr="00B9525A" w:rsidRDefault="000D64F7" w:rsidP="000D64F7">
      <w:pPr>
        <w:bidi/>
        <w:spacing w:after="0" w:line="360" w:lineRule="auto"/>
        <w:ind w:left="360"/>
        <w:rPr>
          <w:rFonts w:ascii="Traditional Arabic" w:hAnsi="Traditional Arabic" w:cs="Traditional Arabic"/>
          <w:sz w:val="24"/>
          <w:szCs w:val="24"/>
        </w:rPr>
      </w:pPr>
      <w:r w:rsidRPr="00B9525A">
        <w:rPr>
          <w:rFonts w:ascii="Traditional Arabic" w:hAnsi="Traditional Arabic" w:cs="Traditional Arabic"/>
          <w:b/>
          <w:bCs/>
          <w:sz w:val="24"/>
          <w:szCs w:val="24"/>
          <w:rtl/>
        </w:rPr>
        <w:t xml:space="preserve"> </w:t>
      </w:r>
      <w:r w:rsidRPr="00B9525A">
        <w:rPr>
          <w:rFonts w:ascii="Traditional Arabic" w:hAnsi="Traditional Arabic" w:cs="Traditional Arabic"/>
          <w:sz w:val="24"/>
          <w:szCs w:val="24"/>
          <w:rtl/>
        </w:rPr>
        <w:t xml:space="preserve">والتي تشمل </w:t>
      </w:r>
      <w:r w:rsidRPr="00B9525A">
        <w:rPr>
          <w:rFonts w:ascii="Traditional Arabic" w:hAnsi="Traditional Arabic" w:cs="Traditional Arabic"/>
          <w:sz w:val="24"/>
          <w:szCs w:val="24"/>
        </w:rPr>
        <w:t xml:space="preserve"> Chatbots</w:t>
      </w:r>
      <w:r w:rsidRPr="00B9525A">
        <w:rPr>
          <w:rFonts w:ascii="Traditional Arabic" w:hAnsi="Traditional Arabic" w:cs="Traditional Arabic"/>
          <w:sz w:val="24"/>
          <w:szCs w:val="24"/>
          <w:rtl/>
        </w:rPr>
        <w:t>، النظم الخبيرة، وأنظمة التعلم الذكية</w:t>
      </w:r>
      <w:r w:rsidRPr="00B9525A">
        <w:rPr>
          <w:rFonts w:ascii="Traditional Arabic" w:hAnsi="Traditional Arabic" w:cs="Traditional Arabic"/>
          <w:sz w:val="24"/>
          <w:szCs w:val="24"/>
        </w:rPr>
        <w:t>.</w:t>
      </w:r>
    </w:p>
    <w:p w14:paraId="1EF224B6" w14:textId="03AAC7F8" w:rsidR="000D64F7" w:rsidRPr="00B9525A" w:rsidRDefault="000D64F7" w:rsidP="000D64F7">
      <w:pPr>
        <w:bidi/>
        <w:spacing w:after="0" w:line="360" w:lineRule="auto"/>
        <w:rPr>
          <w:rFonts w:ascii="Traditional Arabic" w:hAnsi="Traditional Arabic" w:cs="Traditional Arabic"/>
          <w:b/>
          <w:bCs/>
          <w:sz w:val="28"/>
          <w:szCs w:val="28"/>
        </w:rPr>
      </w:pPr>
      <w:r w:rsidRPr="00B9525A">
        <w:rPr>
          <w:rFonts w:ascii="Traditional Arabic" w:hAnsi="Traditional Arabic" w:cs="Traditional Arabic"/>
          <w:b/>
          <w:bCs/>
          <w:sz w:val="28"/>
          <w:szCs w:val="28"/>
          <w:rtl/>
        </w:rPr>
        <w:t>(2،</w:t>
      </w:r>
      <w:r w:rsidR="003F2B3D">
        <w:rPr>
          <w:rFonts w:ascii="Traditional Arabic" w:hAnsi="Traditional Arabic" w:cs="Traditional Arabic" w:hint="cs"/>
          <w:b/>
          <w:bCs/>
          <w:sz w:val="28"/>
          <w:szCs w:val="28"/>
          <w:rtl/>
        </w:rPr>
        <w:t>2،</w:t>
      </w:r>
      <w:r w:rsidR="008F6720">
        <w:rPr>
          <w:rFonts w:ascii="Traditional Arabic" w:hAnsi="Traditional Arabic" w:cs="Traditional Arabic" w:hint="cs"/>
          <w:b/>
          <w:bCs/>
          <w:sz w:val="28"/>
          <w:szCs w:val="28"/>
          <w:rtl/>
        </w:rPr>
        <w:t>2</w:t>
      </w:r>
      <w:r w:rsidRPr="00B9525A">
        <w:rPr>
          <w:rFonts w:ascii="Traditional Arabic" w:hAnsi="Traditional Arabic" w:cs="Traditional Arabic"/>
          <w:b/>
          <w:bCs/>
          <w:sz w:val="28"/>
          <w:szCs w:val="28"/>
          <w:rtl/>
        </w:rPr>
        <w:t>) الذكاء الاصطناعي التوليدي</w:t>
      </w:r>
      <w:r w:rsidRPr="00B9525A">
        <w:rPr>
          <w:rFonts w:ascii="Traditional Arabic" w:hAnsi="Traditional Arabic" w:cs="Traditional Arabic"/>
          <w:b/>
          <w:bCs/>
          <w:sz w:val="28"/>
          <w:szCs w:val="28"/>
        </w:rPr>
        <w:t xml:space="preserve"> (Generative AI) </w:t>
      </w:r>
      <w:r w:rsidRPr="00B9525A">
        <w:rPr>
          <w:rFonts w:ascii="Traditional Arabic" w:hAnsi="Traditional Arabic" w:cs="Traditional Arabic"/>
          <w:b/>
          <w:bCs/>
          <w:sz w:val="28"/>
          <w:szCs w:val="28"/>
          <w:rtl/>
        </w:rPr>
        <w:t xml:space="preserve">: </w:t>
      </w:r>
    </w:p>
    <w:p w14:paraId="4A7713BD" w14:textId="77777777" w:rsidR="000D64F7" w:rsidRPr="00B9525A" w:rsidRDefault="000D64F7" w:rsidP="000D64F7">
      <w:pPr>
        <w:bidi/>
        <w:spacing w:after="0" w:line="360" w:lineRule="auto"/>
        <w:jc w:val="both"/>
        <w:rPr>
          <w:rFonts w:ascii="Traditional Arabic" w:hAnsi="Traditional Arabic" w:cs="Traditional Arabic"/>
          <w:sz w:val="24"/>
          <w:szCs w:val="32"/>
          <w:rtl/>
        </w:rPr>
      </w:pPr>
      <w:r w:rsidRPr="00B9525A">
        <w:rPr>
          <w:rFonts w:ascii="Traditional Arabic" w:hAnsi="Traditional Arabic" w:cs="Traditional Arabic"/>
          <w:b/>
          <w:bCs/>
          <w:sz w:val="28"/>
          <w:szCs w:val="28"/>
          <w:rtl/>
        </w:rPr>
        <w:t>أ: تعريف الذكاء الاصطناعي التوليدي</w:t>
      </w:r>
      <w:r w:rsidRPr="00B9525A">
        <w:rPr>
          <w:rFonts w:ascii="Traditional Arabic" w:hAnsi="Traditional Arabic" w:cs="Traditional Arabic"/>
          <w:sz w:val="28"/>
          <w:szCs w:val="28"/>
          <w:rtl/>
        </w:rPr>
        <w:t>:</w:t>
      </w:r>
      <w:r w:rsidRPr="00B9525A">
        <w:rPr>
          <w:rFonts w:ascii="Traditional Arabic" w:hAnsi="Traditional Arabic" w:cs="Traditional Arabic"/>
          <w:sz w:val="24"/>
          <w:szCs w:val="32"/>
          <w:rtl/>
        </w:rPr>
        <w:t xml:space="preserve"> </w:t>
      </w:r>
    </w:p>
    <w:p w14:paraId="553D0749" w14:textId="77777777" w:rsidR="000D64F7" w:rsidRPr="00B9525A" w:rsidRDefault="000D64F7" w:rsidP="000D64F7">
      <w:pPr>
        <w:bidi/>
        <w:spacing w:after="0" w:line="360" w:lineRule="auto"/>
        <w:jc w:val="both"/>
        <w:rPr>
          <w:rFonts w:ascii="Traditional Arabic" w:hAnsi="Traditional Arabic" w:cs="Traditional Arabic"/>
          <w:noProof/>
          <w:sz w:val="24"/>
          <w:szCs w:val="24"/>
          <w:rtl/>
        </w:rPr>
      </w:pPr>
      <w:r w:rsidRPr="00B9525A">
        <w:rPr>
          <w:rFonts w:ascii="Traditional Arabic" w:hAnsi="Traditional Arabic" w:cs="Traditional Arabic"/>
          <w:sz w:val="24"/>
          <w:szCs w:val="24"/>
          <w:rtl/>
        </w:rPr>
        <w:t>عرف </w:t>
      </w:r>
      <w:r w:rsidRPr="00B9525A">
        <w:rPr>
          <w:rFonts w:ascii="Traditional Arabic" w:hAnsi="Traditional Arabic" w:cs="Traditional Arabic"/>
          <w:i/>
          <w:iCs/>
          <w:sz w:val="24"/>
          <w:szCs w:val="24"/>
        </w:rPr>
        <w:t>(Chiu, 2024)</w:t>
      </w:r>
      <w:r w:rsidRPr="00B9525A">
        <w:rPr>
          <w:rFonts w:ascii="Traditional Arabic" w:hAnsi="Traditional Arabic" w:cs="Traditional Arabic"/>
          <w:sz w:val="24"/>
          <w:szCs w:val="24"/>
          <w:rtl/>
        </w:rPr>
        <w:t xml:space="preserve"> </w:t>
      </w:r>
      <w:r w:rsidRPr="00B9525A">
        <w:rPr>
          <w:rFonts w:ascii="Traditional Arabic" w:hAnsi="Traditional Arabic" w:cs="Traditional Arabic"/>
          <w:noProof/>
          <w:sz w:val="24"/>
          <w:szCs w:val="24"/>
          <w:rtl/>
        </w:rPr>
        <w:t>الذكاء الاصطناعي التوليدي (</w:t>
      </w:r>
      <w:r w:rsidRPr="00B9525A">
        <w:rPr>
          <w:rFonts w:ascii="Traditional Arabic" w:hAnsi="Traditional Arabic" w:cs="Traditional Arabic"/>
          <w:noProof/>
          <w:sz w:val="24"/>
          <w:szCs w:val="24"/>
        </w:rPr>
        <w:t>GenAI</w:t>
      </w:r>
      <w:r w:rsidRPr="00B9525A">
        <w:rPr>
          <w:rFonts w:ascii="Traditional Arabic" w:hAnsi="Traditional Arabic" w:cs="Traditional Arabic"/>
          <w:noProof/>
          <w:sz w:val="24"/>
          <w:szCs w:val="24"/>
          <w:rtl/>
        </w:rPr>
        <w:t xml:space="preserve">) بأنه تكنولوجيا ذكاء اصطناعي قادرة على إنتاج مخرجات جديدة وفريدة من نوعها، مثل: الصور والنصوص والتسجيلات الصوتية ومقاطع الفيديو والنماذج </w:t>
      </w:r>
    </w:p>
    <w:p w14:paraId="214D5C41" w14:textId="77777777" w:rsidR="000D64F7" w:rsidRPr="00B9525A" w:rsidRDefault="000D64F7" w:rsidP="000D64F7">
      <w:p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وكذلك يُعرَّف الذكاء الاصطناعي التوليدي</w:t>
      </w:r>
      <w:r w:rsidRPr="00B9525A">
        <w:rPr>
          <w:rFonts w:ascii="Traditional Arabic" w:hAnsi="Traditional Arabic" w:cs="Traditional Arabic"/>
          <w:sz w:val="24"/>
          <w:szCs w:val="24"/>
        </w:rPr>
        <w:t xml:space="preserve"> (Generative Artificial Intelligence) </w:t>
      </w:r>
      <w:r w:rsidRPr="00B9525A">
        <w:rPr>
          <w:rFonts w:ascii="Traditional Arabic" w:hAnsi="Traditional Arabic" w:cs="Traditional Arabic"/>
          <w:sz w:val="24"/>
          <w:szCs w:val="24"/>
          <w:rtl/>
        </w:rPr>
        <w:t>بأنه أحد تطبيقات الذكاء الاصطناعي القادرة على إنتاج محتوى جديد وأصيل، مثل النصوص والصور والصوت والفيديو، من خلال الاعتماد على نماذج التعلم العميق والشبكات العصبية الاصطناعية المدربة على كميات ضخمة من البيانات، بهدف توليد مخرجات تتسم بالترابط والملاءمة للسياق</w:t>
      </w:r>
      <w:r w:rsidRPr="00B9525A">
        <w:rPr>
          <w:rFonts w:ascii="Traditional Arabic" w:hAnsi="Traditional Arabic" w:cs="Traditional Arabic"/>
          <w:sz w:val="24"/>
          <w:szCs w:val="24"/>
        </w:rPr>
        <w:t xml:space="preserve"> (Miao &amp; Holmes, 2023). </w:t>
      </w:r>
      <w:r w:rsidRPr="00B9525A">
        <w:rPr>
          <w:rFonts w:ascii="Traditional Arabic" w:hAnsi="Traditional Arabic" w:cs="Traditional Arabic"/>
          <w:sz w:val="24"/>
          <w:szCs w:val="24"/>
          <w:rtl/>
        </w:rPr>
        <w:t>ويُعد هذا النوع من الذكاء الاصطناعي من أكثر التقنيات الحديثة تأثيراً في المجال التعليمي؛ نظراً لما يوفره من إمكانات في دعم التعلم التفاعلي، وتخصيص الخبرات التعليمية، وتحسين مخرجات التعلم وتعزيز مشاركة المتعلمين</w:t>
      </w:r>
      <w:r w:rsidRPr="00B9525A">
        <w:rPr>
          <w:rFonts w:ascii="Traditional Arabic" w:hAnsi="Traditional Arabic" w:cs="Traditional Arabic"/>
          <w:sz w:val="24"/>
          <w:szCs w:val="24"/>
        </w:rPr>
        <w:t xml:space="preserve"> (Sharples, 2023).</w:t>
      </w:r>
    </w:p>
    <w:p w14:paraId="2FD8F032" w14:textId="77777777" w:rsidR="000D64F7" w:rsidRPr="00B9525A" w:rsidRDefault="000D64F7" w:rsidP="000D64F7">
      <w:pPr>
        <w:bidi/>
        <w:spacing w:after="0" w:line="360" w:lineRule="auto"/>
        <w:rPr>
          <w:rFonts w:ascii="Traditional Arabic" w:hAnsi="Traditional Arabic" w:cs="Traditional Arabic"/>
          <w:b/>
          <w:bCs/>
          <w:sz w:val="28"/>
          <w:szCs w:val="28"/>
        </w:rPr>
      </w:pPr>
      <w:r w:rsidRPr="00B9525A">
        <w:rPr>
          <w:rFonts w:ascii="Traditional Arabic" w:hAnsi="Traditional Arabic" w:cs="Traditional Arabic"/>
          <w:b/>
          <w:bCs/>
          <w:sz w:val="28"/>
          <w:szCs w:val="28"/>
          <w:rtl/>
        </w:rPr>
        <w:t xml:space="preserve">ب: التعريف الإجرائي لمصطلحات الذكاء الاصطناعي التوليدي وابعاده: </w:t>
      </w:r>
    </w:p>
    <w:p w14:paraId="30838C0D" w14:textId="77777777" w:rsidR="000D64F7" w:rsidRPr="00B9525A" w:rsidRDefault="000D64F7" w:rsidP="000D64F7">
      <w:pPr>
        <w:bidi/>
        <w:spacing w:after="0" w:line="360" w:lineRule="auto"/>
        <w:jc w:val="both"/>
        <w:rPr>
          <w:rFonts w:ascii="Traditional Arabic" w:hAnsi="Traditional Arabic" w:cs="Traditional Arabic"/>
        </w:rPr>
      </w:pPr>
      <w:r w:rsidRPr="00B9525A">
        <w:rPr>
          <w:rFonts w:ascii="Traditional Arabic" w:hAnsi="Traditional Arabic" w:cs="Traditional Arabic"/>
          <w:b/>
          <w:bCs/>
          <w:sz w:val="24"/>
          <w:szCs w:val="24"/>
          <w:rtl/>
        </w:rPr>
        <w:t>الذكاء الاصطناعي التوليدي</w:t>
      </w:r>
      <w:r w:rsidRPr="00B9525A">
        <w:rPr>
          <w:rFonts w:ascii="Traditional Arabic" w:hAnsi="Traditional Arabic" w:cs="Traditional Arabic"/>
          <w:sz w:val="24"/>
          <w:szCs w:val="24"/>
          <w:rtl/>
        </w:rPr>
        <w:t xml:space="preserve">: </w:t>
      </w:r>
      <w:r w:rsidRPr="00B9525A">
        <w:rPr>
          <w:rFonts w:ascii="Traditional Arabic" w:hAnsi="Traditional Arabic" w:cs="Traditional Arabic"/>
          <w:rtl/>
        </w:rPr>
        <w:t>تعرَّف الباحثة الذكاء الاصطناعي التوليدي إجرائياً بأنه أي نظام برمجي يعتمد على نماذج توليدية (مثل الشبكات العصبية العميقة) لإنتاج محتوى أصلي وجديد (نصي، صوتي، أو مرئي) لم يكن موجوداً في بيانات التدريب. تُقاس فعالية المحتوى المُنتج وفق معايير الأصالة، الملاءمة للسياق البحثي، والترابط المنطقي</w:t>
      </w:r>
      <w:r w:rsidRPr="00B9525A">
        <w:rPr>
          <w:rFonts w:ascii="Traditional Arabic" w:hAnsi="Traditional Arabic" w:cs="Traditional Arabic"/>
        </w:rPr>
        <w:t>.</w:t>
      </w:r>
    </w:p>
    <w:p w14:paraId="41A0990D" w14:textId="77777777" w:rsidR="000D64F7" w:rsidRPr="00B9525A" w:rsidRDefault="000D64F7" w:rsidP="000D64F7">
      <w:pPr>
        <w:bidi/>
        <w:spacing w:after="0" w:line="360" w:lineRule="auto"/>
        <w:jc w:val="both"/>
        <w:rPr>
          <w:rFonts w:ascii="Traditional Arabic" w:hAnsi="Traditional Arabic" w:cs="Traditional Arabic"/>
          <w:sz w:val="24"/>
          <w:szCs w:val="24"/>
        </w:rPr>
      </w:pPr>
    </w:p>
    <w:p w14:paraId="491C68C1" w14:textId="77777777" w:rsidR="000D64F7" w:rsidRPr="00B9525A" w:rsidRDefault="000D64F7" w:rsidP="000D64F7">
      <w:pPr>
        <w:keepNext/>
        <w:bidi/>
        <w:spacing w:after="0" w:line="360" w:lineRule="auto"/>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 xml:space="preserve">ج: خصائص الذكاء الاصطناعي التوليدي: </w:t>
      </w:r>
    </w:p>
    <w:p w14:paraId="61EB9691" w14:textId="77777777" w:rsidR="000D64F7" w:rsidRPr="00B9525A" w:rsidRDefault="000D64F7" w:rsidP="000D64F7">
      <w:pPr>
        <w:bidi/>
        <w:spacing w:after="0" w:line="360" w:lineRule="auto"/>
        <w:ind w:firstLine="720"/>
        <w:jc w:val="both"/>
        <w:rPr>
          <w:rFonts w:ascii="Traditional Arabic" w:hAnsi="Traditional Arabic" w:cs="Traditional Arabic"/>
          <w:sz w:val="24"/>
          <w:szCs w:val="24"/>
        </w:rPr>
      </w:pPr>
      <w:r w:rsidRPr="00B9525A">
        <w:rPr>
          <w:rFonts w:ascii="Traditional Arabic" w:hAnsi="Traditional Arabic" w:cs="Traditional Arabic"/>
          <w:sz w:val="24"/>
          <w:szCs w:val="24"/>
          <w:rtl/>
        </w:rPr>
        <w:t>يمثل الذكاء الاصطناعي التوليدي تطورًا في الذكاء الاصطناعي، حيث: انه يساهم في تحسين الممارسات التعليمية </w:t>
      </w:r>
      <w:r w:rsidRPr="00B9525A">
        <w:rPr>
          <w:rFonts w:ascii="Traditional Arabic" w:hAnsi="Traditional Arabic" w:cs="Traditional Arabic"/>
          <w:i/>
          <w:iCs/>
          <w:sz w:val="24"/>
          <w:szCs w:val="24"/>
        </w:rPr>
        <w:t>(Peres et al., 2023)</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 xml:space="preserve"> وكذلك يتيح أدوات متقدمة مثل</w:t>
      </w:r>
      <w:r w:rsidRPr="00B9525A">
        <w:rPr>
          <w:rFonts w:ascii="Traditional Arabic" w:hAnsi="Traditional Arabic" w:cs="Traditional Arabic"/>
          <w:sz w:val="24"/>
          <w:szCs w:val="24"/>
        </w:rPr>
        <w:t xml:space="preserve"> ChatGPT </w:t>
      </w:r>
      <w:r w:rsidRPr="00B9525A">
        <w:rPr>
          <w:rFonts w:ascii="Traditional Arabic" w:hAnsi="Traditional Arabic" w:cs="Traditional Arabic"/>
          <w:sz w:val="24"/>
          <w:szCs w:val="24"/>
          <w:rtl/>
        </w:rPr>
        <w:t>لتحسين تجربة التعلم </w:t>
      </w:r>
      <w:r w:rsidRPr="00B9525A">
        <w:rPr>
          <w:rFonts w:ascii="Traditional Arabic" w:hAnsi="Traditional Arabic" w:cs="Traditional Arabic"/>
          <w:i/>
          <w:iCs/>
          <w:sz w:val="24"/>
          <w:szCs w:val="24"/>
        </w:rPr>
        <w:t>(Castelli &amp; Manzoni, 2022)</w:t>
      </w:r>
    </w:p>
    <w:p w14:paraId="25FC2C71" w14:textId="77777777" w:rsidR="000D64F7" w:rsidRPr="00B9525A" w:rsidRDefault="000D64F7" w:rsidP="000D64F7">
      <w:pPr>
        <w:bidi/>
        <w:spacing w:after="0" w:line="360" w:lineRule="auto"/>
        <w:rPr>
          <w:rFonts w:ascii="Traditional Arabic" w:hAnsi="Traditional Arabic" w:cs="Traditional Arabic"/>
          <w:sz w:val="28"/>
          <w:szCs w:val="28"/>
          <w:rtl/>
        </w:rPr>
      </w:pPr>
      <w:r w:rsidRPr="00B9525A">
        <w:rPr>
          <w:rFonts w:ascii="Traditional Arabic" w:hAnsi="Traditional Arabic" w:cs="Traditional Arabic"/>
          <w:b/>
          <w:bCs/>
          <w:sz w:val="28"/>
          <w:szCs w:val="28"/>
          <w:rtl/>
        </w:rPr>
        <w:t xml:space="preserve">د: أدوات الذكاء الاصطناعي التوليدي: </w:t>
      </w:r>
    </w:p>
    <w:p w14:paraId="5641B6E1" w14:textId="2BA1A7FD" w:rsidR="000D64F7" w:rsidRPr="00B9525A" w:rsidRDefault="000D64F7">
      <w:pPr>
        <w:pStyle w:val="ListParagraph"/>
        <w:numPr>
          <w:ilvl w:val="0"/>
          <w:numId w:val="25"/>
        </w:numPr>
        <w:bidi/>
        <w:spacing w:after="0" w:line="360" w:lineRule="auto"/>
        <w:jc w:val="both"/>
        <w:rPr>
          <w:rFonts w:ascii="Traditional Arabic" w:hAnsi="Traditional Arabic" w:cs="Traditional Arabic"/>
        </w:rPr>
      </w:pPr>
      <w:r w:rsidRPr="00B9525A">
        <w:rPr>
          <w:rFonts w:ascii="Traditional Arabic" w:hAnsi="Traditional Arabic" w:cs="Traditional Arabic"/>
          <w:rtl/>
        </w:rPr>
        <w:t>تشمل</w:t>
      </w:r>
      <w:r w:rsidRPr="00B9525A">
        <w:rPr>
          <w:rFonts w:ascii="Traditional Arabic" w:hAnsi="Traditional Arabic" w:cs="Traditional Arabic"/>
        </w:rPr>
        <w:t xml:space="preserve"> ChatGPT</w:t>
      </w:r>
      <w:r w:rsidRPr="00B9525A">
        <w:rPr>
          <w:rFonts w:ascii="Traditional Arabic" w:hAnsi="Traditional Arabic" w:cs="Traditional Arabic"/>
          <w:rtl/>
        </w:rPr>
        <w:t>، توليد الفيديو، توليد الأكواد، الترجمة الآلية، وتوليد البيانات الاصطناعية</w:t>
      </w:r>
      <w:r w:rsidR="009E13C1" w:rsidRPr="00B9525A">
        <w:rPr>
          <w:rFonts w:ascii="Traditional Arabic" w:hAnsi="Traditional Arabic" w:cs="Traditional Arabic"/>
          <w:rtl/>
        </w:rPr>
        <w:t xml:space="preserve">(الهادي، 2023) </w:t>
      </w:r>
      <w:r w:rsidRPr="00B9525A">
        <w:rPr>
          <w:rFonts w:ascii="Traditional Arabic" w:hAnsi="Traditional Arabic" w:cs="Traditional Arabic"/>
        </w:rPr>
        <w:t>.</w:t>
      </w:r>
    </w:p>
    <w:p w14:paraId="3211A8AF" w14:textId="04BB38DA" w:rsidR="000D64F7" w:rsidRPr="00B9525A" w:rsidRDefault="000D64F7">
      <w:pPr>
        <w:pStyle w:val="ListParagraph"/>
        <w:numPr>
          <w:ilvl w:val="0"/>
          <w:numId w:val="25"/>
        </w:numPr>
        <w:bidi/>
        <w:spacing w:after="0" w:line="360" w:lineRule="auto"/>
        <w:jc w:val="both"/>
        <w:rPr>
          <w:rFonts w:ascii="Traditional Arabic" w:hAnsi="Traditional Arabic" w:cs="Traditional Arabic"/>
        </w:rPr>
      </w:pPr>
      <w:r w:rsidRPr="00B9525A">
        <w:rPr>
          <w:rFonts w:ascii="Traditional Arabic" w:hAnsi="Traditional Arabic" w:cs="Traditional Arabic"/>
          <w:rtl/>
        </w:rPr>
        <w:t>يستخدم الذكاء الاصطناعي في تحليل البيانات، كتابة الأوراق، توليد الأفكار، وتقويم النصوص</w:t>
      </w:r>
      <w:r w:rsidR="009E13C1" w:rsidRPr="00B9525A">
        <w:rPr>
          <w:rFonts w:ascii="Traditional Arabic" w:hAnsi="Traditional Arabic" w:cs="Traditional Arabic"/>
          <w:rtl/>
        </w:rPr>
        <w:t xml:space="preserve"> (حجازي، 2006)، (السويدي والجهني، 2023)    </w:t>
      </w:r>
      <w:r w:rsidRPr="00B9525A">
        <w:rPr>
          <w:rFonts w:ascii="Traditional Arabic" w:hAnsi="Traditional Arabic" w:cs="Traditional Arabic"/>
        </w:rPr>
        <w:t>.</w:t>
      </w:r>
    </w:p>
    <w:p w14:paraId="6A811E55" w14:textId="77777777" w:rsidR="000D64F7" w:rsidRPr="00B9525A" w:rsidRDefault="000D64F7" w:rsidP="000D64F7">
      <w:pPr>
        <w:keepNext/>
        <w:bidi/>
        <w:spacing w:after="0" w:line="360" w:lineRule="auto"/>
        <w:rPr>
          <w:rFonts w:ascii="Traditional Arabic" w:hAnsi="Traditional Arabic" w:cs="Traditional Arabic"/>
          <w:sz w:val="28"/>
          <w:szCs w:val="28"/>
        </w:rPr>
      </w:pPr>
      <w:r w:rsidRPr="00B9525A">
        <w:rPr>
          <w:rFonts w:ascii="Traditional Arabic" w:hAnsi="Traditional Arabic" w:cs="Traditional Arabic"/>
          <w:b/>
          <w:bCs/>
          <w:sz w:val="28"/>
          <w:szCs w:val="28"/>
          <w:rtl/>
        </w:rPr>
        <w:t>ه: مفاهيم مرتبطة</w:t>
      </w:r>
      <w:r w:rsidRPr="00B9525A">
        <w:rPr>
          <w:rFonts w:ascii="Traditional Arabic" w:hAnsi="Traditional Arabic" w:cs="Traditional Arabic"/>
          <w:b/>
          <w:bCs/>
          <w:sz w:val="28"/>
          <w:szCs w:val="28"/>
        </w:rPr>
        <w:t>(Zahran,2024)</w:t>
      </w:r>
      <w:r w:rsidRPr="00B9525A">
        <w:rPr>
          <w:rFonts w:ascii="Traditional Arabic" w:hAnsi="Traditional Arabic" w:cs="Traditional Arabic"/>
          <w:b/>
          <w:bCs/>
          <w:sz w:val="28"/>
          <w:szCs w:val="28"/>
          <w:rtl/>
        </w:rPr>
        <w:t xml:space="preserve">: </w:t>
      </w:r>
    </w:p>
    <w:p w14:paraId="76759E22" w14:textId="77777777" w:rsidR="000D64F7" w:rsidRPr="00B9525A" w:rsidRDefault="000D64F7">
      <w:pPr>
        <w:pStyle w:val="ListParagraph"/>
        <w:numPr>
          <w:ilvl w:val="0"/>
          <w:numId w:val="25"/>
        </w:numPr>
        <w:bidi/>
        <w:spacing w:after="0" w:line="360" w:lineRule="auto"/>
        <w:rPr>
          <w:rFonts w:ascii="Traditional Arabic" w:hAnsi="Traditional Arabic" w:cs="Traditional Arabic"/>
        </w:rPr>
      </w:pPr>
      <w:r w:rsidRPr="00B9525A">
        <w:rPr>
          <w:rFonts w:ascii="Traditional Arabic" w:hAnsi="Traditional Arabic" w:cs="Traditional Arabic"/>
          <w:b/>
          <w:bCs/>
          <w:rtl/>
        </w:rPr>
        <w:t xml:space="preserve">الوعي الرقمي: </w:t>
      </w:r>
      <w:r w:rsidRPr="00B9525A">
        <w:rPr>
          <w:rFonts w:ascii="Traditional Arabic" w:hAnsi="Traditional Arabic" w:cs="Traditional Arabic"/>
          <w:rtl/>
        </w:rPr>
        <w:t>فهم أثر التكنولوجيا واستخدامها الأخلاقي</w:t>
      </w:r>
      <w:r w:rsidRPr="00B9525A">
        <w:rPr>
          <w:rFonts w:ascii="Traditional Arabic" w:hAnsi="Traditional Arabic" w:cs="Traditional Arabic"/>
        </w:rPr>
        <w:t>.</w:t>
      </w:r>
    </w:p>
    <w:p w14:paraId="194076D7" w14:textId="77777777" w:rsidR="000D64F7" w:rsidRPr="00B9525A" w:rsidRDefault="000D64F7">
      <w:pPr>
        <w:pStyle w:val="ListParagraph"/>
        <w:numPr>
          <w:ilvl w:val="0"/>
          <w:numId w:val="25"/>
        </w:numPr>
        <w:bidi/>
        <w:spacing w:after="0" w:line="360" w:lineRule="auto"/>
        <w:rPr>
          <w:rFonts w:ascii="Traditional Arabic" w:hAnsi="Traditional Arabic" w:cs="Traditional Arabic"/>
          <w:rtl/>
        </w:rPr>
      </w:pPr>
      <w:r w:rsidRPr="00B9525A">
        <w:rPr>
          <w:rFonts w:ascii="Traditional Arabic" w:hAnsi="Traditional Arabic" w:cs="Traditional Arabic"/>
          <w:b/>
          <w:bCs/>
          <w:rtl/>
        </w:rPr>
        <w:lastRenderedPageBreak/>
        <w:t xml:space="preserve">الحاجات التعليمية: </w:t>
      </w:r>
      <w:r w:rsidRPr="00B9525A">
        <w:rPr>
          <w:rFonts w:ascii="Traditional Arabic" w:hAnsi="Traditional Arabic" w:cs="Traditional Arabic"/>
          <w:rtl/>
        </w:rPr>
        <w:t>الفرق بين الوضع التعليمي الحالي والمثالي</w:t>
      </w:r>
    </w:p>
    <w:p w14:paraId="591BCC94" w14:textId="77777777" w:rsidR="000D64F7" w:rsidRPr="00B9525A" w:rsidRDefault="000D64F7" w:rsidP="000D64F7">
      <w:pPr>
        <w:bidi/>
        <w:spacing w:after="0" w:line="360" w:lineRule="auto"/>
        <w:rPr>
          <w:rFonts w:ascii="Traditional Arabic" w:hAnsi="Traditional Arabic" w:cs="Traditional Arabic"/>
          <w:sz w:val="28"/>
          <w:szCs w:val="28"/>
        </w:rPr>
      </w:pPr>
      <w:r w:rsidRPr="00B9525A">
        <w:rPr>
          <w:rFonts w:ascii="Traditional Arabic" w:hAnsi="Traditional Arabic" w:cs="Traditional Arabic"/>
          <w:b/>
          <w:bCs/>
          <w:sz w:val="28"/>
          <w:szCs w:val="28"/>
          <w:rtl/>
        </w:rPr>
        <w:t xml:space="preserve">و: الأدوات التعليمية: </w:t>
      </w:r>
    </w:p>
    <w:p w14:paraId="1A8425A1" w14:textId="77777777" w:rsidR="000D64F7" w:rsidRPr="00B9525A" w:rsidRDefault="000D64F7" w:rsidP="000D64F7">
      <w:p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روبوتات المحادثة، أنظمة التصحيح التلقائي، دعم المعلم، توليد المحتوى</w:t>
      </w:r>
      <w:r w:rsidRPr="00B9525A">
        <w:rPr>
          <w:rFonts w:ascii="Traditional Arabic" w:hAnsi="Traditional Arabic" w:cs="Traditional Arabic"/>
          <w:sz w:val="24"/>
          <w:szCs w:val="24"/>
        </w:rPr>
        <w:t>.</w:t>
      </w:r>
    </w:p>
    <w:p w14:paraId="5AA45F7D" w14:textId="77777777" w:rsidR="000D64F7" w:rsidRPr="00B9525A" w:rsidRDefault="000D64F7" w:rsidP="000D64F7">
      <w:pPr>
        <w:bidi/>
        <w:spacing w:after="0" w:line="360" w:lineRule="auto"/>
        <w:rPr>
          <w:rFonts w:ascii="Traditional Arabic" w:hAnsi="Traditional Arabic" w:cs="Traditional Arabic"/>
          <w:sz w:val="28"/>
          <w:szCs w:val="28"/>
        </w:rPr>
      </w:pPr>
      <w:r w:rsidRPr="00B9525A">
        <w:rPr>
          <w:rFonts w:ascii="Traditional Arabic" w:hAnsi="Traditional Arabic" w:cs="Traditional Arabic"/>
          <w:b/>
          <w:bCs/>
          <w:sz w:val="28"/>
          <w:szCs w:val="28"/>
          <w:rtl/>
        </w:rPr>
        <w:t xml:space="preserve">ز: مميزات هذه الأدوات: </w:t>
      </w:r>
    </w:p>
    <w:p w14:paraId="6EF01B9E" w14:textId="77777777" w:rsidR="000D64F7" w:rsidRPr="00B9525A" w:rsidRDefault="000D64F7" w:rsidP="000D64F7">
      <w:pPr>
        <w:bidi/>
        <w:spacing w:after="0" w:line="360" w:lineRule="auto"/>
        <w:rPr>
          <w:rFonts w:ascii="Traditional Arabic" w:hAnsi="Traditional Arabic" w:cs="Traditional Arabic"/>
          <w:sz w:val="24"/>
          <w:szCs w:val="24"/>
          <w:rtl/>
        </w:rPr>
      </w:pPr>
      <w:r w:rsidRPr="00B9525A">
        <w:rPr>
          <w:rFonts w:ascii="Traditional Arabic" w:hAnsi="Traditional Arabic" w:cs="Traditional Arabic"/>
          <w:sz w:val="24"/>
          <w:szCs w:val="24"/>
          <w:rtl/>
        </w:rPr>
        <w:t>تخصيص التعلم، تحسين الكفاءة، تقليل الفجوات، وتحليل الأداء</w:t>
      </w:r>
      <w:r w:rsidRPr="00B9525A">
        <w:rPr>
          <w:rFonts w:ascii="Traditional Arabic" w:hAnsi="Traditional Arabic" w:cs="Traditional Arabic"/>
          <w:sz w:val="24"/>
          <w:szCs w:val="24"/>
        </w:rPr>
        <w:t>.</w:t>
      </w:r>
    </w:p>
    <w:p w14:paraId="0C607B1B" w14:textId="3AF4A39D" w:rsidR="000D64F7" w:rsidRPr="00B9525A" w:rsidRDefault="000D64F7" w:rsidP="000D64F7">
      <w:pPr>
        <w:bidi/>
        <w:spacing w:after="0" w:line="360" w:lineRule="auto"/>
        <w:jc w:val="lowKashida"/>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w:t>
      </w:r>
      <w:r w:rsidR="003F2B3D">
        <w:rPr>
          <w:rFonts w:ascii="Traditional Arabic" w:hAnsi="Traditional Arabic" w:cs="Traditional Arabic" w:hint="cs"/>
          <w:b/>
          <w:bCs/>
          <w:sz w:val="28"/>
          <w:szCs w:val="28"/>
          <w:rtl/>
        </w:rPr>
        <w:t>2,</w:t>
      </w:r>
      <w:r w:rsidR="008F6720">
        <w:rPr>
          <w:rFonts w:ascii="Traditional Arabic" w:hAnsi="Traditional Arabic" w:cs="Traditional Arabic" w:hint="cs"/>
          <w:b/>
          <w:bCs/>
          <w:sz w:val="28"/>
          <w:szCs w:val="28"/>
          <w:rtl/>
        </w:rPr>
        <w:t>3</w:t>
      </w:r>
      <w:r w:rsidRPr="00B9525A">
        <w:rPr>
          <w:rFonts w:ascii="Traditional Arabic" w:hAnsi="Traditional Arabic" w:cs="Traditional Arabic"/>
          <w:b/>
          <w:bCs/>
          <w:sz w:val="28"/>
          <w:szCs w:val="28"/>
        </w:rPr>
        <w:sym w:font="Symbol" w:char="F02C"/>
      </w:r>
      <w:r w:rsidRPr="00B9525A">
        <w:rPr>
          <w:rFonts w:ascii="Traditional Arabic" w:hAnsi="Traditional Arabic" w:cs="Traditional Arabic"/>
          <w:b/>
          <w:bCs/>
          <w:sz w:val="28"/>
          <w:szCs w:val="28"/>
          <w:rtl/>
        </w:rPr>
        <w:t>2) أبعاد المتغير المستقل للدراسة: الذكاء الاصطناعي</w:t>
      </w:r>
      <w:r w:rsidR="00514E7E">
        <w:rPr>
          <w:rFonts w:ascii="Traditional Arabic" w:hAnsi="Traditional Arabic" w:cs="Traditional Arabic" w:hint="cs"/>
          <w:b/>
          <w:bCs/>
          <w:sz w:val="28"/>
          <w:szCs w:val="28"/>
          <w:rtl/>
        </w:rPr>
        <w:t xml:space="preserve"> التوليدي</w:t>
      </w:r>
      <w:r w:rsidRPr="00B9525A">
        <w:rPr>
          <w:rFonts w:ascii="Traditional Arabic" w:hAnsi="Traditional Arabic" w:cs="Traditional Arabic"/>
          <w:b/>
          <w:bCs/>
          <w:sz w:val="28"/>
          <w:szCs w:val="28"/>
          <w:rtl/>
        </w:rPr>
        <w:t xml:space="preserve"> (سهولة الوصول، الدروس التفاعلية، التعلم الشخصي، الابداع والابتكار): </w:t>
      </w:r>
    </w:p>
    <w:p w14:paraId="6C5F7447" w14:textId="77777777" w:rsidR="000D64F7" w:rsidRPr="00B9525A" w:rsidRDefault="000D64F7" w:rsidP="000D64F7">
      <w:pPr>
        <w:keepNext/>
        <w:bidi/>
        <w:spacing w:after="0" w:line="360" w:lineRule="auto"/>
        <w:rPr>
          <w:rFonts w:ascii="Traditional Arabic" w:hAnsi="Traditional Arabic" w:cs="Traditional Arabic"/>
          <w:b/>
          <w:bCs/>
          <w:sz w:val="28"/>
          <w:szCs w:val="28"/>
        </w:rPr>
      </w:pPr>
      <w:r w:rsidRPr="00B9525A">
        <w:rPr>
          <w:rFonts w:ascii="Traditional Arabic" w:hAnsi="Traditional Arabic" w:cs="Traditional Arabic"/>
          <w:b/>
          <w:bCs/>
          <w:sz w:val="28"/>
          <w:szCs w:val="28"/>
          <w:rtl/>
        </w:rPr>
        <w:t>أ- البعد الأول للمتغير المستقل</w:t>
      </w:r>
      <w:r w:rsidRPr="00B9525A">
        <w:rPr>
          <w:rFonts w:ascii="Traditional Arabic" w:hAnsi="Traditional Arabic" w:cs="Traditional Arabic"/>
          <w:b/>
          <w:bCs/>
          <w:sz w:val="28"/>
          <w:szCs w:val="28"/>
        </w:rPr>
        <w:t xml:space="preserve">: </w:t>
      </w:r>
      <w:r w:rsidRPr="00B9525A">
        <w:rPr>
          <w:rFonts w:ascii="Traditional Arabic" w:hAnsi="Traditional Arabic" w:cs="Traditional Arabic"/>
          <w:b/>
          <w:bCs/>
          <w:sz w:val="28"/>
          <w:szCs w:val="28"/>
          <w:rtl/>
        </w:rPr>
        <w:t>سهولة الوصول</w:t>
      </w:r>
      <w:r w:rsidRPr="00B9525A">
        <w:rPr>
          <w:rFonts w:ascii="Traditional Arabic" w:hAnsi="Traditional Arabic" w:cs="Traditional Arabic"/>
          <w:b/>
          <w:bCs/>
          <w:sz w:val="28"/>
          <w:szCs w:val="28"/>
        </w:rPr>
        <w:t>(Ease of Access)</w:t>
      </w:r>
    </w:p>
    <w:p w14:paraId="24FCADD9" w14:textId="77777777" w:rsidR="000D64F7" w:rsidRPr="00B9525A" w:rsidRDefault="000D64F7" w:rsidP="000D64F7">
      <w:pPr>
        <w:keepNext/>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يشير هذا البعد إلى قدرة أدوات الذكاء الاصطناعي التوليدي على تمكين المتعلمين من الوصول إلى المعلومات والمحتوى التعليمي بسرعة وسهولة، مع توفير شروحات إضافية وطرق متعددة لتوضيح المفاهيم العلمية</w:t>
      </w:r>
      <w:r w:rsidRPr="00B9525A">
        <w:rPr>
          <w:rFonts w:ascii="Traditional Arabic" w:hAnsi="Traditional Arabic" w:cs="Traditional Arabic"/>
          <w:sz w:val="24"/>
          <w:szCs w:val="24"/>
        </w:rPr>
        <w:t>.</w:t>
      </w:r>
    </w:p>
    <w:p w14:paraId="0CA62099" w14:textId="77777777" w:rsidR="000D64F7" w:rsidRPr="00B9525A" w:rsidRDefault="000D64F7" w:rsidP="000D64F7">
      <w:pPr>
        <w:keepNext/>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التعريف الإجرائي</w:t>
      </w:r>
      <w:r w:rsidRPr="00B9525A">
        <w:rPr>
          <w:rFonts w:ascii="Traditional Arabic" w:hAnsi="Traditional Arabic" w:cs="Traditional Arabic"/>
          <w:sz w:val="24"/>
          <w:szCs w:val="24"/>
        </w:rPr>
        <w:t>:</w:t>
      </w:r>
    </w:p>
    <w:p w14:paraId="5C3D3AFD" w14:textId="77777777" w:rsidR="000D64F7" w:rsidRPr="00B9525A" w:rsidRDefault="000D64F7" w:rsidP="000D64F7">
      <w:pPr>
        <w:keepNext/>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تعرفه الباحثة إجرائيًا بأنه</w:t>
      </w:r>
      <w:r w:rsidRPr="00B9525A">
        <w:rPr>
          <w:rFonts w:ascii="Traditional Arabic" w:hAnsi="Traditional Arabic" w:cs="Traditional Arabic"/>
          <w:sz w:val="24"/>
          <w:szCs w:val="24"/>
        </w:rPr>
        <w:t>:</w:t>
      </w:r>
    </w:p>
    <w:p w14:paraId="340CD899" w14:textId="77777777" w:rsidR="000D64F7" w:rsidRPr="00B9525A" w:rsidRDefault="000D64F7" w:rsidP="000D64F7">
      <w:pPr>
        <w:keepNext/>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قدرة الطالبة على استخدام أدوات الذكاء الاصطناعي للوصول إلى المحتوى العلمي بسرعة وتوضيح المفاهيم عند الحاجة</w:t>
      </w:r>
      <w:r w:rsidRPr="00B9525A">
        <w:rPr>
          <w:rFonts w:ascii="Traditional Arabic" w:hAnsi="Traditional Arabic" w:cs="Traditional Arabic"/>
          <w:sz w:val="24"/>
          <w:szCs w:val="24"/>
        </w:rPr>
        <w:t>.</w:t>
      </w:r>
    </w:p>
    <w:p w14:paraId="6BDE3381" w14:textId="77777777" w:rsidR="000D64F7" w:rsidRPr="00B9525A" w:rsidRDefault="000D64F7" w:rsidP="000D64F7">
      <w:pPr>
        <w:keepNext/>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ويُقاس هذا البعد من خلال مجموعة من العبارات الواردة في الاستبانة التي تقيس مدى استخدام الطالبة لأدوات الذكاء الاصطناعي في الوصول السريع إلى المعلومات وفهم المحتوى الدراسي</w:t>
      </w:r>
      <w:r w:rsidRPr="00B9525A">
        <w:rPr>
          <w:rFonts w:ascii="Traditional Arabic" w:hAnsi="Traditional Arabic" w:cs="Traditional Arabic"/>
          <w:sz w:val="24"/>
          <w:szCs w:val="24"/>
        </w:rPr>
        <w:t>.</w:t>
      </w:r>
    </w:p>
    <w:p w14:paraId="466AD878" w14:textId="77777777" w:rsidR="000D64F7" w:rsidRPr="00B9525A" w:rsidRDefault="000D64F7" w:rsidP="000D64F7">
      <w:pPr>
        <w:keepNext/>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وتشير الأدبيات الحديثة إلى أن تطبيقات الذكاء الاصطناعي في التعليم تسهم في توسيع فرص الوصول إلى الموارد التعليمية الرقمية، وتسهيل الحصول على المعلومات، وتعزيز قدرة المتعلمين على الوصول إلى المعرفة بصورة أكثر سرعة ومرونة مقارنة بأساليب البحث التقليدية</w:t>
      </w:r>
      <w:r w:rsidRPr="00B9525A">
        <w:rPr>
          <w:rFonts w:ascii="Traditional Arabic" w:hAnsi="Traditional Arabic" w:cs="Traditional Arabic"/>
          <w:sz w:val="24"/>
          <w:szCs w:val="24"/>
        </w:rPr>
        <w:t xml:space="preserve"> (UNESCO, 2023).</w:t>
      </w:r>
    </w:p>
    <w:p w14:paraId="0BFF5022" w14:textId="77777777" w:rsidR="000D64F7" w:rsidRPr="00B9525A" w:rsidRDefault="000D64F7" w:rsidP="000D64F7">
      <w:pPr>
        <w:keepNext/>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كما تشير بعض الدراسات إلى أن الأنظمة التعليمية المدعومة بالذكاء الاصطناعي يمكن أن تسهم في تحسين الوصول إلى المحتوى التعليمي وتنظيمه بطريقة أكثر توافقًا مع احتياجات</w:t>
      </w:r>
      <w:r w:rsidRPr="00B9525A">
        <w:rPr>
          <w:rFonts w:ascii="Traditional Arabic" w:hAnsi="Traditional Arabic" w:cs="Traditional Arabic"/>
          <w:b/>
          <w:bCs/>
          <w:sz w:val="24"/>
          <w:szCs w:val="24"/>
          <w:rtl/>
        </w:rPr>
        <w:t xml:space="preserve"> </w:t>
      </w:r>
      <w:r w:rsidRPr="00B9525A">
        <w:rPr>
          <w:rFonts w:ascii="Traditional Arabic" w:hAnsi="Traditional Arabic" w:cs="Traditional Arabic"/>
          <w:sz w:val="24"/>
          <w:szCs w:val="24"/>
          <w:rtl/>
        </w:rPr>
        <w:t>المتعلم، بما يدعم التعلم الذاتي واستخدام الموارد التعليمية بفاعلية أكبر</w:t>
      </w:r>
      <w:r w:rsidRPr="00B9525A">
        <w:rPr>
          <w:rFonts w:ascii="Traditional Arabic" w:hAnsi="Traditional Arabic" w:cs="Traditional Arabic"/>
          <w:sz w:val="24"/>
          <w:szCs w:val="24"/>
        </w:rPr>
        <w:t xml:space="preserve"> (Bayly-Castaneda, 2024).</w:t>
      </w:r>
    </w:p>
    <w:p w14:paraId="5CB1E857" w14:textId="77777777" w:rsidR="000D64F7" w:rsidRPr="00B9525A" w:rsidRDefault="000D64F7" w:rsidP="000D64F7">
      <w:pPr>
        <w:keepNext/>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ويتماشى هذا البعد مع التوجهات الحديثة في التعليم الرقمي التي تؤكد أهمية إتاحة الوصول إلى المعرفة والموارد التعليمية كعامل أساسي في تحسين تجربة التعلم وتعزيز كفاءة استخدام التقنيات التعليمية</w:t>
      </w:r>
      <w:r w:rsidRPr="00B9525A">
        <w:rPr>
          <w:rFonts w:ascii="Traditional Arabic" w:hAnsi="Traditional Arabic" w:cs="Traditional Arabic"/>
          <w:sz w:val="24"/>
          <w:szCs w:val="24"/>
        </w:rPr>
        <w:t>.</w:t>
      </w:r>
    </w:p>
    <w:p w14:paraId="302B3017" w14:textId="77777777" w:rsidR="000D64F7" w:rsidRPr="00B9525A" w:rsidRDefault="000D64F7" w:rsidP="000D64F7">
      <w:pPr>
        <w:keepNext/>
        <w:bidi/>
        <w:spacing w:after="0" w:line="360" w:lineRule="auto"/>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ب: البعد الثاني للمتغير المستقل: : الدروس التفاعلية</w:t>
      </w:r>
      <w:r w:rsidRPr="00B9525A">
        <w:rPr>
          <w:rFonts w:ascii="Traditional Arabic" w:hAnsi="Traditional Arabic" w:cs="Traditional Arabic"/>
          <w:b/>
          <w:bCs/>
          <w:sz w:val="28"/>
          <w:szCs w:val="28"/>
        </w:rPr>
        <w:t xml:space="preserve"> (Interactive Lessons)</w:t>
      </w:r>
      <w:r w:rsidRPr="00B9525A">
        <w:rPr>
          <w:rFonts w:ascii="Traditional Arabic" w:hAnsi="Traditional Arabic" w:cs="Traditional Arabic"/>
          <w:b/>
          <w:bCs/>
          <w:sz w:val="28"/>
          <w:szCs w:val="28"/>
          <w:rtl/>
        </w:rPr>
        <w:t xml:space="preserve"> </w:t>
      </w:r>
    </w:p>
    <w:p w14:paraId="03E0BE12" w14:textId="77777777" w:rsidR="000D64F7" w:rsidRPr="00B9525A" w:rsidRDefault="000D64F7" w:rsidP="000D64F7">
      <w:pPr>
        <w:bidi/>
        <w:spacing w:after="0" w:line="360" w:lineRule="auto"/>
        <w:jc w:val="both"/>
        <w:rPr>
          <w:rFonts w:ascii="Traditional Arabic" w:hAnsi="Traditional Arabic" w:cs="Traditional Arabic"/>
          <w:sz w:val="24"/>
          <w:szCs w:val="24"/>
          <w:rtl/>
        </w:rPr>
      </w:pPr>
      <w:r w:rsidRPr="00B9525A">
        <w:rPr>
          <w:rFonts w:ascii="Traditional Arabic" w:hAnsi="Traditional Arabic" w:cs="Traditional Arabic"/>
          <w:sz w:val="24"/>
          <w:szCs w:val="24"/>
          <w:rtl/>
        </w:rPr>
        <w:t>تعرفها الباحثة اجرائيا: “الأنشطة التعليمية التي تستخدم أدوات الذكاء الاصطناعي لزيادة تفاعل الطلاب مع المحتوى”.</w:t>
      </w:r>
    </w:p>
    <w:p w14:paraId="5FE8789A" w14:textId="77777777" w:rsidR="000D64F7" w:rsidRPr="00B9525A" w:rsidRDefault="000D64F7" w:rsidP="000D64F7">
      <w:pPr>
        <w:bidi/>
        <w:spacing w:after="0" w:line="360" w:lineRule="auto"/>
        <w:ind w:firstLine="720"/>
        <w:jc w:val="both"/>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تشير أبحاث مثل</w:t>
      </w:r>
      <w:r w:rsidRPr="00B9525A">
        <w:rPr>
          <w:rFonts w:ascii="Traditional Arabic" w:hAnsi="Traditional Arabic" w:cs="Traditional Arabic"/>
          <w:sz w:val="24"/>
          <w:szCs w:val="24"/>
        </w:rPr>
        <w:t xml:space="preserve"> (Kim et al .,2020) </w:t>
      </w:r>
      <w:r w:rsidRPr="00B9525A">
        <w:rPr>
          <w:rFonts w:ascii="Traditional Arabic" w:hAnsi="Traditional Arabic" w:cs="Traditional Arabic"/>
          <w:sz w:val="24"/>
          <w:szCs w:val="24"/>
          <w:rtl/>
        </w:rPr>
        <w:t xml:space="preserve">إلى أن واجهات الذكاء الاصطناعي الذكيّة ترفع معدلات تفاعل الطلاب حتى </w:t>
      </w:r>
      <w:r w:rsidRPr="00B9525A">
        <w:rPr>
          <w:rFonts w:ascii="Traditional Arabic" w:hAnsi="Traditional Arabic" w:cs="Traditional Arabic"/>
          <w:b/>
          <w:bCs/>
          <w:sz w:val="24"/>
          <w:szCs w:val="24"/>
        </w:rPr>
        <w:t>25.13</w:t>
      </w:r>
      <w:r w:rsidRPr="00B9525A">
        <w:rPr>
          <w:rFonts w:ascii="Traditional Arabic" w:hAnsi="Traditional Arabic" w:cs="Traditional Arabic"/>
          <w:b/>
          <w:bCs/>
          <w:sz w:val="24"/>
          <w:szCs w:val="24"/>
          <w:rtl/>
        </w:rPr>
        <w:t>٪</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بفضل تصميم جذاب وتغذية راجعة تشخصية .</w:t>
      </w:r>
    </w:p>
    <w:p w14:paraId="74679165" w14:textId="77777777" w:rsidR="000D64F7" w:rsidRPr="00B9525A" w:rsidRDefault="000D64F7" w:rsidP="000D64F7">
      <w:pPr>
        <w:bidi/>
        <w:spacing w:after="0" w:line="360" w:lineRule="auto"/>
        <w:ind w:firstLine="720"/>
        <w:jc w:val="both"/>
        <w:rPr>
          <w:rFonts w:ascii="Traditional Arabic" w:hAnsi="Traditional Arabic" w:cs="Traditional Arabic"/>
          <w:sz w:val="24"/>
          <w:szCs w:val="24"/>
        </w:rPr>
      </w:pPr>
      <w:r w:rsidRPr="00B9525A">
        <w:rPr>
          <w:rFonts w:ascii="Traditional Arabic" w:hAnsi="Traditional Arabic" w:cs="Traditional Arabic"/>
          <w:sz w:val="24"/>
          <w:szCs w:val="24"/>
          <w:rtl/>
        </w:rPr>
        <w:t>كما ان هناك دراسات أدبية مثل</w:t>
      </w:r>
      <w:r w:rsidRPr="00B9525A">
        <w:rPr>
          <w:rFonts w:ascii="Traditional Arabic" w:hAnsi="Traditional Arabic" w:cs="Traditional Arabic"/>
          <w:sz w:val="24"/>
          <w:szCs w:val="24"/>
        </w:rPr>
        <w:t xml:space="preserve"> (Rani et al .,2025) </w:t>
      </w:r>
      <w:r w:rsidRPr="00B9525A">
        <w:rPr>
          <w:rFonts w:ascii="Traditional Arabic" w:hAnsi="Traditional Arabic" w:cs="Traditional Arabic"/>
          <w:sz w:val="24"/>
          <w:szCs w:val="24"/>
          <w:rtl/>
        </w:rPr>
        <w:t>قامت بتسلّيط الضوء على فعالية أدوات</w:t>
      </w:r>
      <w:r w:rsidRPr="00B9525A">
        <w:rPr>
          <w:rFonts w:ascii="Traditional Arabic" w:hAnsi="Traditional Arabic" w:cs="Traditional Arabic"/>
          <w:sz w:val="24"/>
          <w:szCs w:val="24"/>
        </w:rPr>
        <w:t xml:space="preserve"> AI </w:t>
      </w:r>
      <w:r w:rsidRPr="00B9525A">
        <w:rPr>
          <w:rFonts w:ascii="Traditional Arabic" w:hAnsi="Traditional Arabic" w:cs="Traditional Arabic"/>
          <w:sz w:val="24"/>
          <w:szCs w:val="24"/>
          <w:rtl/>
        </w:rPr>
        <w:t>التفاعلية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مثل</w:t>
      </w:r>
      <w:r w:rsidRPr="00B9525A">
        <w:rPr>
          <w:rFonts w:ascii="Traditional Arabic" w:hAnsi="Traditional Arabic" w:cs="Traditional Arabic"/>
          <w:sz w:val="24"/>
          <w:szCs w:val="24"/>
        </w:rPr>
        <w:t xml:space="preserve"> chatbots </w:t>
      </w:r>
      <w:r w:rsidRPr="00B9525A">
        <w:rPr>
          <w:rFonts w:ascii="Traditional Arabic" w:hAnsi="Traditional Arabic" w:cs="Traditional Arabic"/>
          <w:sz w:val="24"/>
          <w:szCs w:val="24"/>
          <w:rtl/>
        </w:rPr>
        <w:t>والتعلّم التكيفي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 تعزيز التفاعل الصفّي والفهم المعرفي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تستند هذه النتائج إلى نظرية البناء المعرفي</w:t>
      </w:r>
      <w:r w:rsidRPr="00B9525A">
        <w:rPr>
          <w:rFonts w:ascii="Traditional Arabic" w:hAnsi="Traditional Arabic" w:cs="Traditional Arabic"/>
          <w:sz w:val="24"/>
          <w:szCs w:val="24"/>
        </w:rPr>
        <w:t xml:space="preserve"> (Constructivism)</w:t>
      </w:r>
      <w:r w:rsidRPr="00B9525A">
        <w:rPr>
          <w:rFonts w:ascii="Traditional Arabic" w:hAnsi="Traditional Arabic" w:cs="Traditional Arabic"/>
          <w:sz w:val="24"/>
          <w:szCs w:val="24"/>
          <w:rtl/>
        </w:rPr>
        <w:t>، التي تشدد على أهمية التفاعل المباشر والمشاركة الفعالة في التعليم</w:t>
      </w:r>
      <w:r w:rsidRPr="00B9525A">
        <w:rPr>
          <w:rFonts w:ascii="Traditional Arabic" w:hAnsi="Traditional Arabic" w:cs="Traditional Arabic"/>
          <w:sz w:val="24"/>
          <w:szCs w:val="24"/>
        </w:rPr>
        <w:t>.</w:t>
      </w:r>
    </w:p>
    <w:p w14:paraId="4441CDA5" w14:textId="77777777" w:rsidR="000D64F7" w:rsidRPr="00B9525A" w:rsidRDefault="000D64F7" w:rsidP="000D64F7">
      <w:pPr>
        <w:bidi/>
        <w:spacing w:after="0" w:line="360" w:lineRule="auto"/>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ج: البعد الثالث للمتغير المستقل: التعلم الشخصي</w:t>
      </w:r>
      <w:r w:rsidRPr="00B9525A">
        <w:rPr>
          <w:rFonts w:ascii="Traditional Arabic" w:hAnsi="Traditional Arabic" w:cs="Traditional Arabic"/>
          <w:b/>
          <w:bCs/>
          <w:sz w:val="28"/>
          <w:szCs w:val="28"/>
        </w:rPr>
        <w:t xml:space="preserve"> (Personalized Learning)</w:t>
      </w:r>
      <w:r w:rsidRPr="00B9525A">
        <w:rPr>
          <w:rFonts w:ascii="Traditional Arabic" w:hAnsi="Traditional Arabic" w:cs="Traditional Arabic"/>
          <w:sz w:val="28"/>
          <w:szCs w:val="28"/>
          <w:rtl/>
        </w:rPr>
        <w:t xml:space="preserve">: </w:t>
      </w:r>
    </w:p>
    <w:p w14:paraId="2B7B19D2" w14:textId="77777777" w:rsidR="000D64F7" w:rsidRPr="00B9525A" w:rsidRDefault="000D64F7" w:rsidP="000D64F7">
      <w:pPr>
        <w:bidi/>
        <w:spacing w:after="0" w:line="360" w:lineRule="auto"/>
        <w:jc w:val="both"/>
        <w:rPr>
          <w:rFonts w:ascii="Traditional Arabic" w:hAnsi="Traditional Arabic" w:cs="Traditional Arabic"/>
          <w:sz w:val="24"/>
          <w:szCs w:val="24"/>
          <w:rtl/>
        </w:rPr>
      </w:pPr>
      <w:r w:rsidRPr="00B9525A">
        <w:rPr>
          <w:rFonts w:ascii="Traditional Arabic" w:hAnsi="Traditional Arabic" w:cs="Traditional Arabic"/>
          <w:sz w:val="24"/>
          <w:szCs w:val="24"/>
          <w:rtl/>
        </w:rPr>
        <w:t>تعرفه الباحثة اجرائيا: “تخصيص مسار تعليمي فردي لكل طالب بناءً على احتياجاته باستخدام تقنيات الذكاء الاصطناعي”.</w:t>
      </w:r>
    </w:p>
    <w:p w14:paraId="2C9A4FD4" w14:textId="77777777" w:rsidR="000D64F7" w:rsidRPr="00B9525A" w:rsidRDefault="000D64F7" w:rsidP="000D64F7">
      <w:pPr>
        <w:bidi/>
        <w:spacing w:after="0" w:line="360" w:lineRule="auto"/>
        <w:ind w:firstLine="720"/>
        <w:jc w:val="both"/>
        <w:rPr>
          <w:rFonts w:ascii="Traditional Arabic" w:hAnsi="Traditional Arabic" w:cs="Traditional Arabic"/>
          <w:sz w:val="24"/>
          <w:szCs w:val="24"/>
        </w:rPr>
      </w:pPr>
      <w:r w:rsidRPr="00B9525A">
        <w:rPr>
          <w:rFonts w:ascii="Traditional Arabic" w:hAnsi="Traditional Arabic" w:cs="Traditional Arabic"/>
          <w:sz w:val="24"/>
          <w:szCs w:val="24"/>
          <w:rtl/>
        </w:rPr>
        <w:t xml:space="preserve">تظهر دراسة </w:t>
      </w:r>
      <w:r w:rsidRPr="00B9525A">
        <w:rPr>
          <w:rFonts w:ascii="Traditional Arabic" w:hAnsi="Traditional Arabic" w:cs="Traditional Arabic"/>
          <w:sz w:val="24"/>
          <w:szCs w:val="24"/>
        </w:rPr>
        <w:t>(Wang et al .,2024)</w:t>
      </w:r>
      <w:r w:rsidRPr="00B9525A">
        <w:rPr>
          <w:rFonts w:ascii="Traditional Arabic" w:hAnsi="Traditional Arabic" w:cs="Traditional Arabic"/>
          <w:sz w:val="24"/>
          <w:szCs w:val="24"/>
          <w:rtl/>
        </w:rPr>
        <w:t xml:space="preserve"> أن الأنظمة التكيفية</w:t>
      </w:r>
      <w:r w:rsidRPr="00B9525A">
        <w:rPr>
          <w:rFonts w:ascii="Traditional Arabic" w:hAnsi="Traditional Arabic" w:cs="Traditional Arabic"/>
          <w:sz w:val="24"/>
          <w:szCs w:val="24"/>
        </w:rPr>
        <w:t xml:space="preserve"> (Adaptive Learning Systems) </w:t>
      </w:r>
      <w:r w:rsidRPr="00B9525A">
        <w:rPr>
          <w:rFonts w:ascii="Traditional Arabic" w:hAnsi="Traditional Arabic" w:cs="Traditional Arabic"/>
          <w:sz w:val="24"/>
          <w:szCs w:val="24"/>
          <w:rtl/>
        </w:rPr>
        <w:t xml:space="preserve">تحسِّن نتائج الاختبارات بنسبة تصل إلى 62٪ مقارنة بطرق التدريس التقليدية . كما اوضّحت دراسة </w:t>
      </w:r>
      <w:r w:rsidRPr="00B9525A">
        <w:rPr>
          <w:rFonts w:ascii="Traditional Arabic" w:hAnsi="Traditional Arabic" w:cs="Traditional Arabic"/>
          <w:sz w:val="24"/>
          <w:szCs w:val="24"/>
        </w:rPr>
        <w:t xml:space="preserve">( Bayly-Castaneda et al .,2024) </w:t>
      </w:r>
      <w:r w:rsidRPr="00B9525A">
        <w:rPr>
          <w:rFonts w:ascii="Traditional Arabic" w:hAnsi="Traditional Arabic" w:cs="Traditional Arabic"/>
          <w:sz w:val="24"/>
          <w:szCs w:val="24"/>
          <w:rtl/>
        </w:rPr>
        <w:t xml:space="preserve"> أن</w:t>
      </w:r>
      <w:r w:rsidRPr="00B9525A">
        <w:rPr>
          <w:rFonts w:ascii="Traditional Arabic" w:hAnsi="Traditional Arabic" w:cs="Traditional Arabic"/>
          <w:sz w:val="24"/>
          <w:szCs w:val="24"/>
        </w:rPr>
        <w:t xml:space="preserve"> AI </w:t>
      </w:r>
      <w:r w:rsidRPr="00B9525A">
        <w:rPr>
          <w:rFonts w:ascii="Traditional Arabic" w:hAnsi="Traditional Arabic" w:cs="Traditional Arabic"/>
          <w:sz w:val="24"/>
          <w:szCs w:val="24"/>
          <w:rtl/>
        </w:rPr>
        <w:t xml:space="preserve">يُستخدم لتخطيط مسارات تعليمية فريدة تناسب احتياجات كل متعلّم، ومستندة إلى تحليل بيانات الأداء الفردي </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وهذا يُعزز منحى التعلم الشخصي نظرية التعلم التكيفي</w:t>
      </w:r>
      <w:r w:rsidRPr="00B9525A">
        <w:rPr>
          <w:rFonts w:ascii="Traditional Arabic" w:hAnsi="Traditional Arabic" w:cs="Traditional Arabic"/>
          <w:sz w:val="24"/>
          <w:szCs w:val="24"/>
        </w:rPr>
        <w:t xml:space="preserve"> (Adaptive Learning Theory)</w:t>
      </w:r>
      <w:r w:rsidRPr="00B9525A">
        <w:rPr>
          <w:rFonts w:ascii="Traditional Arabic" w:hAnsi="Traditional Arabic" w:cs="Traditional Arabic"/>
          <w:sz w:val="24"/>
          <w:szCs w:val="24"/>
          <w:rtl/>
        </w:rPr>
        <w:t>، التي تركز على تعديل المحتوى وفقاً لمستوى الطالب وقدراته، مما يرفع الكفاءة والمعرفة العميقة</w:t>
      </w:r>
      <w:r w:rsidRPr="00B9525A">
        <w:rPr>
          <w:rFonts w:ascii="Traditional Arabic" w:hAnsi="Traditional Arabic" w:cs="Traditional Arabic"/>
          <w:sz w:val="24"/>
          <w:szCs w:val="24"/>
        </w:rPr>
        <w:t>.</w:t>
      </w:r>
    </w:p>
    <w:p w14:paraId="36F536E2" w14:textId="77777777" w:rsidR="000D64F7" w:rsidRPr="00B9525A" w:rsidRDefault="000D64F7" w:rsidP="000D64F7">
      <w:pPr>
        <w:keepNext/>
        <w:bidi/>
        <w:spacing w:after="0" w:line="360" w:lineRule="auto"/>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د: البعد الرابع للمتغير المستقل: الإبداع والابتكار</w:t>
      </w:r>
      <w:r w:rsidRPr="00B9525A">
        <w:rPr>
          <w:rFonts w:ascii="Traditional Arabic" w:hAnsi="Traditional Arabic" w:cs="Traditional Arabic"/>
          <w:b/>
          <w:bCs/>
          <w:sz w:val="28"/>
          <w:szCs w:val="28"/>
        </w:rPr>
        <w:t xml:space="preserve"> (Creativity &amp; Innovation)</w:t>
      </w:r>
      <w:r w:rsidRPr="00B9525A">
        <w:rPr>
          <w:rFonts w:ascii="Traditional Arabic" w:hAnsi="Traditional Arabic" w:cs="Traditional Arabic"/>
          <w:b/>
          <w:bCs/>
          <w:sz w:val="28"/>
          <w:szCs w:val="28"/>
          <w:rtl/>
        </w:rPr>
        <w:t xml:space="preserve">: </w:t>
      </w:r>
    </w:p>
    <w:p w14:paraId="78473EC9" w14:textId="77777777" w:rsidR="000D64F7" w:rsidRPr="00B9525A" w:rsidRDefault="000D64F7" w:rsidP="000D64F7">
      <w:pPr>
        <w:bidi/>
        <w:spacing w:after="0" w:line="360" w:lineRule="auto"/>
        <w:jc w:val="both"/>
        <w:rPr>
          <w:rFonts w:ascii="Traditional Arabic" w:hAnsi="Traditional Arabic" w:cs="Traditional Arabic"/>
          <w:sz w:val="24"/>
          <w:szCs w:val="24"/>
          <w:rtl/>
        </w:rPr>
      </w:pPr>
      <w:r w:rsidRPr="00B9525A">
        <w:rPr>
          <w:rFonts w:ascii="Traditional Arabic" w:hAnsi="Traditional Arabic" w:cs="Traditional Arabic"/>
          <w:sz w:val="24"/>
          <w:szCs w:val="24"/>
          <w:rtl/>
        </w:rPr>
        <w:t>تعرفه الباحثة اجرائيا: تشجيع الطلاب على إنتاج أفكار وحلول جديدة باستخدام الذكاء الاصطناعي</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 xml:space="preserve"> من ناحية أخرى وجدت دراسة</w:t>
      </w:r>
      <w:r w:rsidRPr="00B9525A">
        <w:rPr>
          <w:rFonts w:ascii="Traditional Arabic" w:hAnsi="Traditional Arabic" w:cs="Traditional Arabic"/>
          <w:sz w:val="24"/>
          <w:szCs w:val="24"/>
        </w:rPr>
        <w:t>( Lin and Chen, 2024 )</w:t>
      </w:r>
      <w:r w:rsidRPr="00B9525A">
        <w:rPr>
          <w:rFonts w:ascii="Traditional Arabic" w:hAnsi="Traditional Arabic" w:cs="Traditional Arabic"/>
          <w:sz w:val="24"/>
          <w:szCs w:val="24"/>
          <w:rtl/>
        </w:rPr>
        <w:t xml:space="preserve"> أن تطبيقات</w:t>
      </w:r>
      <w:r w:rsidRPr="00B9525A">
        <w:rPr>
          <w:rFonts w:ascii="Traditional Arabic" w:hAnsi="Traditional Arabic" w:cs="Traditional Arabic"/>
          <w:sz w:val="24"/>
          <w:szCs w:val="24"/>
        </w:rPr>
        <w:t xml:space="preserve"> AI </w:t>
      </w:r>
      <w:r w:rsidRPr="00B9525A">
        <w:rPr>
          <w:rFonts w:ascii="Traditional Arabic" w:hAnsi="Traditional Arabic" w:cs="Traditional Arabic"/>
          <w:sz w:val="24"/>
          <w:szCs w:val="24"/>
          <w:rtl/>
        </w:rPr>
        <w:t xml:space="preserve">في التعليم تنشط الإبداع، لكنها قد تخلق تحديات مثل التوتر الأكاديمي أو القيود الإبداعية إذا لم تُدار بشكل فعّال </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 xml:space="preserve"> وفي تقرير بحث اخر قامت </w:t>
      </w:r>
      <w:r w:rsidRPr="00172BD8">
        <w:rPr>
          <w:rFonts w:ascii="Traditional Arabic" w:hAnsi="Traditional Arabic" w:cs="Traditional Arabic"/>
          <w:sz w:val="24"/>
          <w:szCs w:val="24"/>
          <w:rtl/>
        </w:rPr>
        <w:t xml:space="preserve">به </w:t>
      </w:r>
      <w:r w:rsidRPr="00172BD8">
        <w:rPr>
          <w:rFonts w:ascii="Traditional Arabic" w:hAnsi="Traditional Arabic" w:cs="Traditional Arabic"/>
          <w:sz w:val="24"/>
          <w:szCs w:val="24"/>
        </w:rPr>
        <w:t>Online Learning Consortium</w:t>
      </w:r>
      <w:r w:rsidRPr="00172BD8">
        <w:rPr>
          <w:rFonts w:ascii="Traditional Arabic" w:hAnsi="Traditional Arabic" w:cs="Traditional Arabic"/>
          <w:sz w:val="24"/>
          <w:szCs w:val="24"/>
          <w:rtl/>
        </w:rPr>
        <w:t xml:space="preserve"> وهي</w:t>
      </w:r>
      <w:r w:rsidRPr="00B9525A">
        <w:rPr>
          <w:rFonts w:ascii="Traditional Arabic" w:hAnsi="Traditional Arabic" w:cs="Traditional Arabic"/>
          <w:sz w:val="24"/>
          <w:szCs w:val="24"/>
          <w:rtl/>
        </w:rPr>
        <w:t xml:space="preserve"> مؤسسة تعليمية أمريكية معروفة بدعم التعلم الإلكتروني، وغالبًا ما تُعد تقارير ودراسات تحليلية قائمة على بيانات من مؤسسات أكاديمية حيث ربطت بين توليد المحتوى باستخدام</w:t>
      </w:r>
      <w:r w:rsidRPr="00B9525A">
        <w:rPr>
          <w:rFonts w:ascii="Traditional Arabic" w:hAnsi="Traditional Arabic" w:cs="Traditional Arabic"/>
          <w:sz w:val="24"/>
          <w:szCs w:val="24"/>
        </w:rPr>
        <w:t xml:space="preserve"> generative AI </w:t>
      </w:r>
      <w:r w:rsidRPr="00B9525A">
        <w:rPr>
          <w:rFonts w:ascii="Traditional Arabic" w:hAnsi="Traditional Arabic" w:cs="Traditional Arabic"/>
          <w:sz w:val="24"/>
          <w:szCs w:val="24"/>
          <w:rtl/>
        </w:rPr>
        <w:t>ومشاركة معرفية أعمق، مشيرة إلى أثر إيجابي في الابتكار ضمن سياق التعلم التفاعلي مما يدعم الإبداع يتوافق مع فِكرة أنّ</w:t>
      </w:r>
      <w:r w:rsidRPr="00B9525A">
        <w:rPr>
          <w:rFonts w:ascii="Traditional Arabic" w:hAnsi="Traditional Arabic" w:cs="Traditional Arabic"/>
          <w:sz w:val="24"/>
          <w:szCs w:val="24"/>
        </w:rPr>
        <w:t xml:space="preserve"> AI </w:t>
      </w:r>
      <w:r w:rsidRPr="00B9525A">
        <w:rPr>
          <w:rFonts w:ascii="Traditional Arabic" w:hAnsi="Traditional Arabic" w:cs="Traditional Arabic"/>
          <w:sz w:val="24"/>
          <w:szCs w:val="24"/>
          <w:rtl/>
        </w:rPr>
        <w:t>يمكن أن يحفّز التفكير التصميمي</w:t>
      </w:r>
      <w:r w:rsidRPr="00B9525A">
        <w:rPr>
          <w:rFonts w:ascii="Traditional Arabic" w:hAnsi="Traditional Arabic" w:cs="Traditional Arabic"/>
          <w:sz w:val="24"/>
          <w:szCs w:val="24"/>
        </w:rPr>
        <w:t xml:space="preserve"> (Design Thinking) </w:t>
      </w:r>
      <w:r w:rsidRPr="00B9525A">
        <w:rPr>
          <w:rFonts w:ascii="Traditional Arabic" w:hAnsi="Traditional Arabic" w:cs="Traditional Arabic"/>
          <w:sz w:val="24"/>
          <w:szCs w:val="24"/>
          <w:rtl/>
        </w:rPr>
        <w:t>في التعليم، مما يعزز القدرة على إيجاد حلول جديدة وابتكارية</w:t>
      </w:r>
      <w:r w:rsidRPr="00B9525A">
        <w:rPr>
          <w:rFonts w:ascii="Traditional Arabic" w:hAnsi="Traditional Arabic" w:cs="Traditional Arabic"/>
          <w:sz w:val="24"/>
          <w:szCs w:val="24"/>
        </w:rPr>
        <w:t>.</w:t>
      </w:r>
    </w:p>
    <w:p w14:paraId="6040982F" w14:textId="77777777" w:rsidR="000D64F7" w:rsidRPr="00B9525A" w:rsidRDefault="000D64F7" w:rsidP="000D64F7">
      <w:pPr>
        <w:bidi/>
        <w:spacing w:after="0" w:line="360" w:lineRule="auto"/>
        <w:rPr>
          <w:rFonts w:ascii="Traditional Arabic" w:hAnsi="Traditional Arabic" w:cs="Traditional Arabic"/>
          <w:sz w:val="24"/>
          <w:szCs w:val="32"/>
        </w:rPr>
      </w:pPr>
    </w:p>
    <w:p w14:paraId="291B23F5" w14:textId="4BC9CC07" w:rsidR="000D64F7" w:rsidRPr="00B9525A" w:rsidRDefault="000D64F7" w:rsidP="000D64F7">
      <w:pPr>
        <w:bidi/>
        <w:spacing w:after="0" w:line="360" w:lineRule="auto"/>
        <w:jc w:val="both"/>
        <w:rPr>
          <w:rFonts w:ascii="Traditional Arabic" w:hAnsi="Traditional Arabic" w:cs="Traditional Arabic"/>
          <w:b/>
          <w:bCs/>
          <w:sz w:val="28"/>
          <w:szCs w:val="28"/>
        </w:rPr>
      </w:pPr>
      <w:r w:rsidRPr="00B9525A">
        <w:rPr>
          <w:rFonts w:ascii="Traditional Arabic" w:hAnsi="Traditional Arabic" w:cs="Traditional Arabic"/>
          <w:b/>
          <w:bCs/>
          <w:sz w:val="28"/>
          <w:szCs w:val="28"/>
          <w:rtl/>
        </w:rPr>
        <w:t>(</w:t>
      </w:r>
      <w:r w:rsidR="003F2B3D">
        <w:rPr>
          <w:rFonts w:ascii="Traditional Arabic" w:hAnsi="Traditional Arabic" w:cs="Traditional Arabic" w:hint="cs"/>
          <w:b/>
          <w:bCs/>
          <w:sz w:val="28"/>
          <w:szCs w:val="28"/>
          <w:rtl/>
        </w:rPr>
        <w:t>2,</w:t>
      </w:r>
      <w:r w:rsidR="008F6720">
        <w:rPr>
          <w:rFonts w:ascii="Traditional Arabic" w:hAnsi="Traditional Arabic" w:cs="Traditional Arabic" w:hint="cs"/>
          <w:b/>
          <w:bCs/>
          <w:sz w:val="28"/>
          <w:szCs w:val="28"/>
          <w:rtl/>
        </w:rPr>
        <w:t>4</w:t>
      </w:r>
      <w:r w:rsidRPr="00B9525A">
        <w:rPr>
          <w:rFonts w:ascii="Traditional Arabic" w:hAnsi="Traditional Arabic" w:cs="Traditional Arabic"/>
          <w:b/>
          <w:bCs/>
          <w:sz w:val="28"/>
          <w:szCs w:val="28"/>
        </w:rPr>
        <w:sym w:font="Symbol" w:char="F02C"/>
      </w:r>
      <w:r w:rsidRPr="00B9525A">
        <w:rPr>
          <w:rFonts w:ascii="Traditional Arabic" w:hAnsi="Traditional Arabic" w:cs="Traditional Arabic"/>
          <w:b/>
          <w:bCs/>
          <w:sz w:val="28"/>
          <w:szCs w:val="28"/>
          <w:rtl/>
        </w:rPr>
        <w:t>2) المتغير التابع للدراسة: جودة مخرجات التعلم</w:t>
      </w:r>
      <w:r w:rsidRPr="00B9525A">
        <w:rPr>
          <w:rFonts w:ascii="Traditional Arabic" w:hAnsi="Traditional Arabic" w:cs="Traditional Arabic"/>
          <w:b/>
          <w:bCs/>
          <w:sz w:val="28"/>
          <w:szCs w:val="28"/>
        </w:rPr>
        <w:t xml:space="preserve"> (Quality of Learning Outcomes)</w:t>
      </w:r>
    </w:p>
    <w:p w14:paraId="113F4287" w14:textId="17A502AF" w:rsidR="000D64F7" w:rsidRPr="00B9525A" w:rsidRDefault="000D64F7" w:rsidP="000D64F7">
      <w:pPr>
        <w:bidi/>
        <w:spacing w:after="0" w:line="360" w:lineRule="auto"/>
        <w:jc w:val="both"/>
        <w:rPr>
          <w:rFonts w:ascii="Traditional Arabic" w:hAnsi="Traditional Arabic" w:cs="Traditional Arabic"/>
          <w:sz w:val="24"/>
          <w:szCs w:val="24"/>
          <w:rtl/>
        </w:rPr>
      </w:pPr>
      <w:r w:rsidRPr="00B9525A">
        <w:rPr>
          <w:rFonts w:ascii="Traditional Arabic" w:hAnsi="Traditional Arabic" w:cs="Traditional Arabic"/>
          <w:b/>
          <w:bCs/>
          <w:sz w:val="28"/>
          <w:szCs w:val="28"/>
          <w:rtl/>
        </w:rPr>
        <w:t>أ: جودة مخرجات التعلم</w:t>
      </w:r>
      <w:r w:rsidRPr="00B9525A">
        <w:rPr>
          <w:rFonts w:ascii="Traditional Arabic" w:hAnsi="Traditional Arabic" w:cs="Traditional Arabic"/>
          <w:sz w:val="24"/>
          <w:szCs w:val="32"/>
          <w:rtl/>
        </w:rPr>
        <w:t xml:space="preserve">: </w:t>
      </w:r>
      <w:r w:rsidRPr="00B9525A">
        <w:rPr>
          <w:rFonts w:ascii="Traditional Arabic" w:hAnsi="Traditional Arabic" w:cs="Traditional Arabic"/>
          <w:sz w:val="24"/>
          <w:szCs w:val="24"/>
          <w:rtl/>
        </w:rPr>
        <w:t>تُشير إلى مدى تحقق أهداف النظام التعليمي في إعداد متعلمين يمتلكون المعرفة، والمهارات، والقيم اللازمة للنجاح في الحياة العملية والأكاديمية. وهي تمثل مخرجًا نهائيًا لعمليات التعليم والتعلم</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 xml:space="preserve"> </w:t>
      </w:r>
    </w:p>
    <w:p w14:paraId="42E7E453" w14:textId="05CDA138" w:rsidR="000D64F7" w:rsidRPr="00B9525A" w:rsidRDefault="000D64F7" w:rsidP="000D64F7">
      <w:pPr>
        <w:bidi/>
        <w:spacing w:after="0" w:line="360" w:lineRule="auto"/>
        <w:jc w:val="both"/>
        <w:rPr>
          <w:rFonts w:ascii="Traditional Arabic" w:hAnsi="Traditional Arabic" w:cs="Traditional Arabic"/>
          <w:sz w:val="24"/>
          <w:szCs w:val="32"/>
          <w:rtl/>
        </w:rPr>
      </w:pPr>
      <w:r w:rsidRPr="00B9525A">
        <w:rPr>
          <w:rFonts w:ascii="Traditional Arabic" w:hAnsi="Traditional Arabic" w:cs="Traditional Arabic"/>
          <w:b/>
          <w:bCs/>
          <w:sz w:val="28"/>
          <w:szCs w:val="28"/>
          <w:rtl/>
        </w:rPr>
        <w:lastRenderedPageBreak/>
        <w:t>ب: تعريف مفهوم الجودة</w:t>
      </w:r>
      <w:r w:rsidRPr="00B9525A">
        <w:rPr>
          <w:rFonts w:ascii="Traditional Arabic" w:hAnsi="Traditional Arabic" w:cs="Traditional Arabic"/>
          <w:sz w:val="24"/>
          <w:szCs w:val="24"/>
          <w:rtl/>
        </w:rPr>
        <w:t>: هي مجموعة المعايير والإجراءات العالمية التي تؤدي إلى إنتاج منتجات وتقديم خدمات تلبي متطلبات الأداء الجيد</w:t>
      </w:r>
      <w:r w:rsidR="00291DED" w:rsidRPr="00B9525A">
        <w:rPr>
          <w:rFonts w:ascii="Traditional Arabic" w:hAnsi="Traditional Arabic" w:cs="Traditional Arabic"/>
          <w:sz w:val="24"/>
          <w:szCs w:val="24"/>
          <w:rtl/>
        </w:rPr>
        <w:t>(طاهر وبالقاسمي، 2024 )</w:t>
      </w:r>
      <w:r w:rsidRPr="00B9525A">
        <w:rPr>
          <w:rFonts w:ascii="Traditional Arabic" w:hAnsi="Traditional Arabic" w:cs="Traditional Arabic"/>
          <w:sz w:val="24"/>
          <w:szCs w:val="24"/>
          <w:rtl/>
        </w:rPr>
        <w:t>. بمعنى آخر، هي تحقيق متطلبات المستفيد. والجودة الحقيقية هي جودة الموارد البشرية، بحكم كونها من أبرز العوامل المؤدية للتميز، إلى جانب الأنظمة والتعليمات، بعيدًا عن المحسوبيات والمجاملات في التعيينات والترقيات والمهام. كما وذكرت دراسة طاهري القاسمي بإن المنظمة الدولية للمعايير</w:t>
      </w:r>
      <w:r w:rsidRPr="00B9525A">
        <w:rPr>
          <w:rFonts w:ascii="Traditional Arabic" w:hAnsi="Traditional Arabic" w:cs="Traditional Arabic"/>
          <w:sz w:val="24"/>
          <w:szCs w:val="24"/>
        </w:rPr>
        <w:t xml:space="preserve"> (ISO) </w:t>
      </w:r>
      <w:r w:rsidRPr="00B9525A">
        <w:rPr>
          <w:rFonts w:ascii="Traditional Arabic" w:hAnsi="Traditional Arabic" w:cs="Traditional Arabic"/>
          <w:sz w:val="24"/>
          <w:szCs w:val="24"/>
          <w:rtl/>
        </w:rPr>
        <w:t xml:space="preserve">عرفت الجودة بأنها "الخصائص الكلية لكيان نشط أو عملية أو منتج أو منظمة أو نظام أو فرد أو مجموعة منها، والتي تنعكس في قدرته على تلبية الاحتياجات الصريحة أو الضمنية </w:t>
      </w:r>
      <w:r w:rsidRPr="00B9525A">
        <w:rPr>
          <w:rFonts w:ascii="Traditional Arabic" w:hAnsi="Traditional Arabic" w:cs="Traditional Arabic"/>
          <w:sz w:val="24"/>
          <w:szCs w:val="24"/>
        </w:rPr>
        <w:t>".</w:t>
      </w:r>
    </w:p>
    <w:p w14:paraId="552F0F3B" w14:textId="56357EB2" w:rsidR="000D64F7" w:rsidRPr="00B9525A" w:rsidRDefault="000D64F7" w:rsidP="000D64F7">
      <w:pPr>
        <w:bidi/>
        <w:spacing w:after="0" w:line="360" w:lineRule="auto"/>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د: تعريف مفهوم جودة التعلم</w:t>
      </w:r>
    </w:p>
    <w:p w14:paraId="0968246D" w14:textId="58600852" w:rsidR="000D64F7" w:rsidRPr="00B9525A" w:rsidRDefault="000D64F7" w:rsidP="000D64F7">
      <w:pPr>
        <w:bidi/>
        <w:spacing w:after="0" w:line="360" w:lineRule="auto"/>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تُعرف جودة التعلم ا</w:t>
      </w:r>
      <w:r w:rsidR="00514E7E">
        <w:rPr>
          <w:rFonts w:ascii="Traditional Arabic" w:hAnsi="Traditional Arabic" w:cs="Traditional Arabic" w:hint="cs"/>
          <w:sz w:val="24"/>
          <w:szCs w:val="24"/>
          <w:rtl/>
        </w:rPr>
        <w:t>في مجال التعليم ا</w:t>
      </w:r>
      <w:r w:rsidRPr="00B9525A">
        <w:rPr>
          <w:rFonts w:ascii="Traditional Arabic" w:hAnsi="Traditional Arabic" w:cs="Traditional Arabic"/>
          <w:sz w:val="24"/>
          <w:szCs w:val="24"/>
          <w:rtl/>
        </w:rPr>
        <w:t>لعالي بأنها مجموعة من الآراء التي تشمل: تميز العملية التعليمية، ومناسبة مخرجات العملية التعليمية للاستخدام، وتوافق مخرجات التعليم مع الأهداف المخطط لها والمواصفات والمتطلبات، وتلبية التوقعات المتزايدة للعملاء (بن ونيسه و جيلالي، 2015).</w:t>
      </w:r>
    </w:p>
    <w:p w14:paraId="7B4A22D7" w14:textId="77777777" w:rsidR="000D64F7" w:rsidRPr="00B9525A" w:rsidRDefault="000D64F7" w:rsidP="000D64F7">
      <w:pPr>
        <w:bidi/>
        <w:spacing w:after="0" w:line="360" w:lineRule="auto"/>
        <w:ind w:firstLine="720"/>
        <w:jc w:val="both"/>
        <w:rPr>
          <w:rFonts w:ascii="Traditional Arabic" w:hAnsi="Traditional Arabic" w:cs="Traditional Arabic"/>
          <w:sz w:val="24"/>
          <w:szCs w:val="24"/>
        </w:rPr>
      </w:pPr>
      <w:r w:rsidRPr="00B9525A">
        <w:rPr>
          <w:rFonts w:ascii="Traditional Arabic" w:hAnsi="Traditional Arabic" w:cs="Traditional Arabic"/>
          <w:b/>
          <w:bCs/>
          <w:sz w:val="24"/>
          <w:szCs w:val="24"/>
          <w:rtl/>
        </w:rPr>
        <w:t xml:space="preserve">تعرف الباحثة اجرائيا المتغير التابع: جودة مخرجات التعليم بانه: </w:t>
      </w:r>
      <w:r w:rsidRPr="00B9525A">
        <w:rPr>
          <w:rFonts w:ascii="Traditional Arabic" w:hAnsi="Traditional Arabic" w:cs="Traditional Arabic"/>
          <w:sz w:val="24"/>
          <w:szCs w:val="24"/>
          <w:rtl/>
        </w:rPr>
        <w:t>مدى تمكن الطالب من المحتوى التعليمي، ويشمل تحسّن الدقة وتقليل الأخطاء في الواجبات والمشاريع، وزيادة الأداء الأكاديمي (الاختبارات، المشاركات، إدارة المشروعات)</w:t>
      </w:r>
      <w:r w:rsidRPr="00B9525A">
        <w:rPr>
          <w:rFonts w:ascii="Traditional Arabic" w:hAnsi="Traditional Arabic" w:cs="Traditional Arabic"/>
          <w:sz w:val="24"/>
          <w:szCs w:val="24"/>
        </w:rPr>
        <w:t>.</w:t>
      </w:r>
    </w:p>
    <w:p w14:paraId="6627899D" w14:textId="77777777" w:rsidR="000D64F7" w:rsidRPr="00B9525A" w:rsidRDefault="000D64F7" w:rsidP="000D64F7">
      <w:pPr>
        <w:bidi/>
        <w:spacing w:after="0" w:line="360" w:lineRule="auto"/>
        <w:jc w:val="both"/>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 xml:space="preserve">ه: التخصيص والتقييم التكيفي </w:t>
      </w:r>
      <w:r w:rsidRPr="00B9525A">
        <w:rPr>
          <w:rFonts w:ascii="Traditional Arabic" w:hAnsi="Traditional Arabic" w:cs="Traditional Arabic"/>
          <w:b/>
          <w:bCs/>
          <w:sz w:val="28"/>
          <w:szCs w:val="28"/>
        </w:rPr>
        <w:t xml:space="preserve"> (Adaptive Assessment)</w:t>
      </w:r>
    </w:p>
    <w:p w14:paraId="15D74173" w14:textId="77777777" w:rsidR="000D64F7" w:rsidRPr="00B9525A" w:rsidRDefault="000D64F7" w:rsidP="000D64F7">
      <w:pPr>
        <w:bidi/>
        <w:spacing w:after="0" w:line="360" w:lineRule="auto"/>
        <w:ind w:firstLine="720"/>
        <w:jc w:val="both"/>
        <w:rPr>
          <w:rFonts w:ascii="Traditional Arabic" w:hAnsi="Traditional Arabic" w:cs="Traditional Arabic"/>
          <w:b/>
          <w:bCs/>
          <w:sz w:val="24"/>
          <w:szCs w:val="24"/>
        </w:rPr>
      </w:pPr>
      <w:r w:rsidRPr="00B9525A">
        <w:rPr>
          <w:rFonts w:ascii="Traditional Arabic" w:hAnsi="Traditional Arabic" w:cs="Traditional Arabic"/>
          <w:sz w:val="24"/>
          <w:szCs w:val="24"/>
          <w:rtl/>
        </w:rPr>
        <w:t xml:space="preserve">تعتمد جودة النتائج في التعلم على التقييم المستمر والتكيّف الفردي. تظهر الدراسات أن الأنظمة التكيفية التي تستخدم الذكاء الاصطناعي ترفع نتائج الاختبارات حتى </w:t>
      </w:r>
      <w:r w:rsidRPr="00B9525A">
        <w:rPr>
          <w:rFonts w:ascii="Traditional Arabic" w:hAnsi="Traditional Arabic" w:cs="Traditional Arabic"/>
          <w:b/>
          <w:bCs/>
          <w:sz w:val="24"/>
          <w:szCs w:val="24"/>
        </w:rPr>
        <w:t>62%</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 xml:space="preserve">مقارنةً بالتعليم التقليدي </w:t>
      </w:r>
      <w:r w:rsidRPr="00B9525A">
        <w:rPr>
          <w:rFonts w:ascii="Traditional Arabic" w:hAnsi="Traditional Arabic" w:cs="Traditional Arabic"/>
          <w:sz w:val="24"/>
          <w:szCs w:val="24"/>
        </w:rPr>
        <w:t>(Wang et al .,2024).</w:t>
      </w:r>
      <w:r w:rsidRPr="00B9525A">
        <w:rPr>
          <w:rFonts w:ascii="Traditional Arabic" w:hAnsi="Traditional Arabic" w:cs="Traditional Arabic"/>
          <w:sz w:val="24"/>
          <w:szCs w:val="24"/>
          <w:rtl/>
        </w:rPr>
        <w:t xml:space="preserve"> كما اشارت دراسات مثل: </w:t>
      </w:r>
      <w:r w:rsidRPr="00B9525A">
        <w:rPr>
          <w:rFonts w:ascii="Traditional Arabic" w:hAnsi="Traditional Arabic" w:cs="Traditional Arabic"/>
          <w:sz w:val="24"/>
          <w:szCs w:val="24"/>
        </w:rPr>
        <w:t>(Pisica et al ., 2023: Milberg ,2024 )</w:t>
      </w:r>
      <w:r w:rsidRPr="00B9525A">
        <w:rPr>
          <w:rFonts w:ascii="Traditional Arabic" w:hAnsi="Traditional Arabic" w:cs="Traditional Arabic"/>
          <w:sz w:val="24"/>
          <w:szCs w:val="24"/>
          <w:rtl/>
        </w:rPr>
        <w:t xml:space="preserve"> أن أدوات التقييم الذكي تُمكن من: </w:t>
      </w:r>
    </w:p>
    <w:p w14:paraId="7DF6A474" w14:textId="77777777" w:rsidR="000D64F7" w:rsidRPr="00B9525A" w:rsidRDefault="000D64F7">
      <w:pPr>
        <w:numPr>
          <w:ilvl w:val="1"/>
          <w:numId w:val="26"/>
        </w:numPr>
        <w:tabs>
          <w:tab w:val="num" w:pos="1440"/>
        </w:tabs>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تشخيص الأخطاء بشكل فوري</w:t>
      </w:r>
      <w:r w:rsidRPr="00B9525A">
        <w:rPr>
          <w:rFonts w:ascii="Traditional Arabic" w:hAnsi="Traditional Arabic" w:cs="Traditional Arabic"/>
          <w:sz w:val="24"/>
          <w:szCs w:val="24"/>
        </w:rPr>
        <w:t>.</w:t>
      </w:r>
    </w:p>
    <w:p w14:paraId="7A0FE182" w14:textId="77777777" w:rsidR="000D64F7" w:rsidRPr="00B9525A" w:rsidRDefault="000D64F7">
      <w:pPr>
        <w:numPr>
          <w:ilvl w:val="1"/>
          <w:numId w:val="26"/>
        </w:numPr>
        <w:tabs>
          <w:tab w:val="num" w:pos="1440"/>
        </w:tabs>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تقديم تغذية راجعة دقيقة موجهة</w:t>
      </w:r>
      <w:r w:rsidRPr="00B9525A">
        <w:rPr>
          <w:rFonts w:ascii="Traditional Arabic" w:hAnsi="Traditional Arabic" w:cs="Traditional Arabic"/>
          <w:sz w:val="24"/>
          <w:szCs w:val="24"/>
        </w:rPr>
        <w:t>.</w:t>
      </w:r>
    </w:p>
    <w:p w14:paraId="4E4B43AB" w14:textId="77777777" w:rsidR="000D64F7" w:rsidRPr="00B9525A" w:rsidRDefault="000D64F7">
      <w:pPr>
        <w:numPr>
          <w:ilvl w:val="1"/>
          <w:numId w:val="26"/>
        </w:numPr>
        <w:tabs>
          <w:tab w:val="num" w:pos="1440"/>
        </w:tabs>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تعديل محتوى التعلم وفق المستويات الفردية</w:t>
      </w:r>
      <w:r w:rsidRPr="00B9525A">
        <w:rPr>
          <w:rFonts w:ascii="Traditional Arabic" w:hAnsi="Traditional Arabic" w:cs="Traditional Arabic"/>
          <w:sz w:val="24"/>
          <w:szCs w:val="24"/>
        </w:rPr>
        <w:t>.</w:t>
      </w:r>
    </w:p>
    <w:p w14:paraId="386FD24F" w14:textId="77777777" w:rsidR="000D64F7" w:rsidRPr="00B9525A" w:rsidRDefault="000D64F7" w:rsidP="000D64F7">
      <w:pPr>
        <w:keepNext/>
        <w:bidi/>
        <w:spacing w:after="0" w:line="360" w:lineRule="auto"/>
        <w:rPr>
          <w:rFonts w:ascii="Traditional Arabic" w:hAnsi="Traditional Arabic" w:cs="Traditional Arabic"/>
          <w:b/>
          <w:bCs/>
          <w:sz w:val="24"/>
          <w:szCs w:val="24"/>
        </w:rPr>
      </w:pPr>
      <w:r w:rsidRPr="00B9525A">
        <w:rPr>
          <w:rFonts w:ascii="Traditional Arabic" w:hAnsi="Traditional Arabic" w:cs="Traditional Arabic"/>
          <w:b/>
          <w:bCs/>
          <w:sz w:val="24"/>
          <w:szCs w:val="24"/>
          <w:rtl/>
        </w:rPr>
        <w:t>و: دعم التقييم البشري الذكي</w:t>
      </w:r>
      <w:r w:rsidRPr="00B9525A">
        <w:rPr>
          <w:rFonts w:ascii="Traditional Arabic" w:hAnsi="Traditional Arabic" w:cs="Traditional Arabic"/>
          <w:b/>
          <w:bCs/>
          <w:sz w:val="24"/>
          <w:szCs w:val="24"/>
        </w:rPr>
        <w:t xml:space="preserve"> (Human-AI Tutoring Support)</w:t>
      </w:r>
    </w:p>
    <w:p w14:paraId="34E3FCB6" w14:textId="77777777" w:rsidR="000D64F7" w:rsidRPr="00B9525A" w:rsidRDefault="000D64F7" w:rsidP="000D64F7">
      <w:pPr>
        <w:bidi/>
        <w:spacing w:after="0" w:line="360" w:lineRule="auto"/>
        <w:ind w:firstLine="720"/>
        <w:jc w:val="both"/>
        <w:rPr>
          <w:rFonts w:ascii="Traditional Arabic" w:hAnsi="Traditional Arabic" w:cs="Traditional Arabic"/>
          <w:sz w:val="24"/>
          <w:szCs w:val="24"/>
        </w:rPr>
      </w:pPr>
      <w:r w:rsidRPr="00B9525A">
        <w:rPr>
          <w:rFonts w:ascii="Traditional Arabic" w:hAnsi="Traditional Arabic" w:cs="Traditional Arabic"/>
          <w:sz w:val="24"/>
          <w:szCs w:val="24"/>
          <w:rtl/>
        </w:rPr>
        <w:t xml:space="preserve">أظهرت نتائج دراسة </w:t>
      </w:r>
      <w:r w:rsidRPr="00B9525A">
        <w:rPr>
          <w:rFonts w:ascii="Traditional Arabic" w:hAnsi="Traditional Arabic" w:cs="Traditional Arabic"/>
          <w:sz w:val="24"/>
          <w:szCs w:val="24"/>
        </w:rPr>
        <w:t>( Wang et al .,2024)</w:t>
      </w:r>
      <w:r w:rsidRPr="00B9525A">
        <w:rPr>
          <w:rFonts w:ascii="Traditional Arabic" w:hAnsi="Traditional Arabic" w:cs="Traditional Arabic"/>
          <w:sz w:val="24"/>
          <w:szCs w:val="24"/>
          <w:rtl/>
        </w:rPr>
        <w:t xml:space="preserve"> ان النماذج المختلطة التي تجمع بين المدرب البشري و</w:t>
      </w:r>
      <w:r w:rsidRPr="00B9525A">
        <w:rPr>
          <w:rFonts w:ascii="Traditional Arabic" w:hAnsi="Traditional Arabic" w:cs="Traditional Arabic"/>
          <w:sz w:val="24"/>
          <w:szCs w:val="24"/>
        </w:rPr>
        <w:t>AI</w:t>
      </w:r>
      <w:r w:rsidRPr="00B9525A">
        <w:rPr>
          <w:rFonts w:ascii="Traditional Arabic" w:hAnsi="Traditional Arabic" w:cs="Traditional Arabic"/>
          <w:sz w:val="24"/>
          <w:szCs w:val="24"/>
          <w:rtl/>
        </w:rPr>
        <w:t xml:space="preserve"> أظهرت أثرًا إيجابيًا على إتقان الطلاب للمواضيع مثل الرياضيات: </w:t>
      </w:r>
    </w:p>
    <w:p w14:paraId="2962AE0E" w14:textId="77777777" w:rsidR="000D64F7" w:rsidRPr="00B9525A" w:rsidRDefault="000D64F7">
      <w:pPr>
        <w:numPr>
          <w:ilvl w:val="1"/>
          <w:numId w:val="27"/>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إضافة </w:t>
      </w:r>
      <w:r w:rsidRPr="00B9525A">
        <w:rPr>
          <w:rFonts w:ascii="Traditional Arabic" w:hAnsi="Traditional Arabic" w:cs="Traditional Arabic"/>
          <w:b/>
          <w:bCs/>
          <w:sz w:val="24"/>
          <w:szCs w:val="24"/>
        </w:rPr>
        <w:t xml:space="preserve">4 </w:t>
      </w:r>
      <w:r w:rsidRPr="00B9525A">
        <w:rPr>
          <w:rFonts w:ascii="Traditional Arabic" w:hAnsi="Traditional Arabic" w:cs="Traditional Arabic"/>
          <w:b/>
          <w:bCs/>
          <w:sz w:val="24"/>
          <w:szCs w:val="24"/>
          <w:rtl/>
        </w:rPr>
        <w:t xml:space="preserve"> نقاط مئوية</w:t>
      </w:r>
      <w:r w:rsidRPr="00B9525A">
        <w:rPr>
          <w:rFonts w:ascii="Traditional Arabic" w:hAnsi="Traditional Arabic" w:cs="Traditional Arabic"/>
          <w:sz w:val="24"/>
          <w:szCs w:val="24"/>
          <w:rtl/>
        </w:rPr>
        <w:t xml:space="preserve"> في الإتقان العام للمادة.</w:t>
      </w:r>
    </w:p>
    <w:p w14:paraId="49BC240E" w14:textId="77777777" w:rsidR="000D64F7" w:rsidRPr="00B9525A" w:rsidRDefault="000D64F7">
      <w:pPr>
        <w:numPr>
          <w:ilvl w:val="1"/>
          <w:numId w:val="27"/>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الطلاب من الخلفيات الأقل خبرة استفادوا بشكل أكبر (تحسّن حتى </w:t>
      </w:r>
      <w:r w:rsidRPr="00B9525A">
        <w:rPr>
          <w:rFonts w:ascii="Traditional Arabic" w:hAnsi="Traditional Arabic" w:cs="Traditional Arabic"/>
          <w:b/>
          <w:bCs/>
          <w:sz w:val="24"/>
          <w:szCs w:val="24"/>
        </w:rPr>
        <w:t>9%</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 xml:space="preserve"> ).</w:t>
      </w:r>
    </w:p>
    <w:p w14:paraId="51C0062D" w14:textId="77777777" w:rsidR="000D64F7" w:rsidRPr="00B9525A" w:rsidRDefault="000D64F7" w:rsidP="000D64F7">
      <w:pPr>
        <w:bidi/>
        <w:spacing w:after="0" w:line="360" w:lineRule="auto"/>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 xml:space="preserve">ز: تحسين الدقة من خلال التدخل التلقائي </w:t>
      </w:r>
      <w:r w:rsidRPr="00B9525A">
        <w:rPr>
          <w:rFonts w:ascii="Traditional Arabic" w:hAnsi="Traditional Arabic" w:cs="Traditional Arabic"/>
          <w:b/>
          <w:bCs/>
          <w:sz w:val="28"/>
          <w:szCs w:val="28"/>
        </w:rPr>
        <w:t xml:space="preserve"> (Automated Feedback)</w:t>
      </w:r>
    </w:p>
    <w:p w14:paraId="4EB9C510" w14:textId="77777777" w:rsidR="000D64F7" w:rsidRPr="00B9525A" w:rsidRDefault="000D64F7" w:rsidP="000D64F7">
      <w:pPr>
        <w:bidi/>
        <w:spacing w:after="0" w:line="360" w:lineRule="auto"/>
        <w:ind w:firstLine="720"/>
        <w:jc w:val="both"/>
        <w:rPr>
          <w:rFonts w:ascii="Traditional Arabic" w:hAnsi="Traditional Arabic" w:cs="Traditional Arabic"/>
          <w:b/>
          <w:bCs/>
          <w:sz w:val="24"/>
          <w:szCs w:val="24"/>
          <w:rtl/>
        </w:rPr>
      </w:pPr>
      <w:r w:rsidRPr="00B9525A">
        <w:rPr>
          <w:rFonts w:ascii="Traditional Arabic" w:hAnsi="Traditional Arabic" w:cs="Traditional Arabic"/>
          <w:sz w:val="24"/>
          <w:szCs w:val="24"/>
          <w:rtl/>
        </w:rPr>
        <w:lastRenderedPageBreak/>
        <w:t xml:space="preserve">عند مقارنة التقييم التلقائي مقابل تقييم المدرب البشري، أظهر التقييم البشري فاعلية أكبر في تعزيز الفهم، لكن الأداة الآلية ساعدت في تقليل الأخطاء البرمجية والتقنية بشكل ملحوظ </w:t>
      </w:r>
      <w:r w:rsidRPr="00B9525A">
        <w:rPr>
          <w:rFonts w:ascii="Traditional Arabic" w:hAnsi="Traditional Arabic" w:cs="Traditional Arabic"/>
          <w:sz w:val="24"/>
          <w:szCs w:val="24"/>
        </w:rPr>
        <w:t>(Leite and Blanco,2020)</w:t>
      </w:r>
      <w:r w:rsidRPr="00B9525A">
        <w:rPr>
          <w:rFonts w:ascii="Traditional Arabic" w:hAnsi="Traditional Arabic" w:cs="Traditional Arabic"/>
          <w:sz w:val="24"/>
          <w:szCs w:val="24"/>
          <w:rtl/>
        </w:rPr>
        <w:t>.</w:t>
      </w:r>
    </w:p>
    <w:p w14:paraId="47C9D30D" w14:textId="77777777" w:rsidR="000D64F7" w:rsidRPr="00B9525A" w:rsidRDefault="000D64F7" w:rsidP="000D64F7">
      <w:pPr>
        <w:bidi/>
        <w:spacing w:after="0" w:line="360" w:lineRule="auto"/>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 xml:space="preserve">ح: أدوات المساعدة التخصصية </w:t>
      </w:r>
      <w:r w:rsidRPr="00B9525A">
        <w:rPr>
          <w:rFonts w:ascii="Traditional Arabic" w:hAnsi="Traditional Arabic" w:cs="Traditional Arabic"/>
          <w:b/>
          <w:bCs/>
          <w:sz w:val="28"/>
          <w:szCs w:val="28"/>
        </w:rPr>
        <w:t xml:space="preserve"> (Specialized AI Tutors)</w:t>
      </w:r>
    </w:p>
    <w:p w14:paraId="24B26434" w14:textId="77777777" w:rsidR="000D64F7" w:rsidRPr="00B9525A" w:rsidRDefault="000D64F7" w:rsidP="000D64F7">
      <w:pPr>
        <w:bidi/>
        <w:spacing w:after="0" w:line="360" w:lineRule="auto"/>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هناك أدوات مثل</w:t>
      </w:r>
      <w:r w:rsidRPr="00B9525A">
        <w:rPr>
          <w:rFonts w:ascii="Traditional Arabic" w:hAnsi="Traditional Arabic" w:cs="Traditional Arabic"/>
          <w:sz w:val="24"/>
          <w:szCs w:val="24"/>
        </w:rPr>
        <w:t xml:space="preserve"> "Codio Coach" </w:t>
      </w:r>
      <w:r w:rsidRPr="00B9525A">
        <w:rPr>
          <w:rFonts w:ascii="Traditional Arabic" w:hAnsi="Traditional Arabic" w:cs="Traditional Arabic"/>
          <w:sz w:val="24"/>
          <w:szCs w:val="24"/>
          <w:rtl/>
        </w:rPr>
        <w:t>التي تتبع النهج السقراطي، أبلغت عن زيادة في الدرجات متوسطة</w:t>
      </w:r>
      <w:r w:rsidRPr="00B9525A">
        <w:rPr>
          <w:rFonts w:ascii="Traditional Arabic" w:hAnsi="Traditional Arabic" w:cs="Traditional Arabic"/>
          <w:sz w:val="24"/>
          <w:szCs w:val="24"/>
        </w:rPr>
        <w:t xml:space="preserve"> (% median) </w:t>
      </w:r>
      <w:r w:rsidRPr="00B9525A">
        <w:rPr>
          <w:rFonts w:ascii="Traditional Arabic" w:hAnsi="Traditional Arabic" w:cs="Traditional Arabic"/>
          <w:sz w:val="24"/>
          <w:szCs w:val="24"/>
          <w:rtl/>
        </w:rPr>
        <w:t xml:space="preserve">بنسبة </w:t>
      </w:r>
      <w:r w:rsidRPr="00B9525A">
        <w:rPr>
          <w:rFonts w:ascii="Traditional Arabic" w:hAnsi="Traditional Arabic" w:cs="Traditional Arabic"/>
          <w:b/>
          <w:bCs/>
          <w:sz w:val="24"/>
          <w:szCs w:val="24"/>
        </w:rPr>
        <w:t>15%</w:t>
      </w:r>
      <w:r w:rsidRPr="00B9525A">
        <w:rPr>
          <w:rFonts w:ascii="Traditional Arabic" w:hAnsi="Traditional Arabic" w:cs="Traditional Arabic"/>
          <w:sz w:val="24"/>
          <w:szCs w:val="24"/>
          <w:rtl/>
        </w:rPr>
        <w:t xml:space="preserve">، ومتوسط الدرجات بنسبة </w:t>
      </w:r>
      <w:r w:rsidRPr="00B9525A">
        <w:rPr>
          <w:rFonts w:ascii="Traditional Arabic" w:hAnsi="Traditional Arabic" w:cs="Traditional Arabic"/>
          <w:b/>
          <w:bCs/>
          <w:sz w:val="24"/>
          <w:szCs w:val="24"/>
        </w:rPr>
        <w:t>12%</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 xml:space="preserve"> في بيئة تجريبية محددة (برمجة) كما أشار اليه </w:t>
      </w:r>
      <w:r w:rsidRPr="00B9525A">
        <w:rPr>
          <w:rFonts w:ascii="Traditional Arabic" w:hAnsi="Traditional Arabic" w:cs="Traditional Arabic"/>
          <w:sz w:val="24"/>
          <w:szCs w:val="24"/>
        </w:rPr>
        <w:t>(Hal Schwartz</w:t>
      </w:r>
      <w:r w:rsidRPr="00B9525A">
        <w:rPr>
          <w:rFonts w:ascii="Traditional Arabic" w:hAnsi="Traditional Arabic" w:cs="Traditional Arabic"/>
          <w:b/>
          <w:bCs/>
          <w:sz w:val="24"/>
          <w:szCs w:val="24"/>
        </w:rPr>
        <w:t>,</w:t>
      </w:r>
      <w:r w:rsidRPr="00B9525A">
        <w:rPr>
          <w:rFonts w:ascii="Traditional Arabic" w:hAnsi="Traditional Arabic" w:cs="Traditional Arabic"/>
          <w:sz w:val="24"/>
          <w:szCs w:val="24"/>
        </w:rPr>
        <w:t>2025)</w:t>
      </w:r>
      <w:r w:rsidRPr="00B9525A">
        <w:rPr>
          <w:rFonts w:ascii="Traditional Arabic" w:hAnsi="Traditional Arabic" w:cs="Traditional Arabic"/>
          <w:sz w:val="24"/>
          <w:szCs w:val="24"/>
          <w:rtl/>
        </w:rPr>
        <w:t>.</w:t>
      </w:r>
    </w:p>
    <w:p w14:paraId="6ABAE77E" w14:textId="77777777" w:rsidR="000D64F7" w:rsidRPr="00B9525A" w:rsidRDefault="000D64F7" w:rsidP="000D64F7">
      <w:pPr>
        <w:bidi/>
        <w:spacing w:after="0" w:line="360" w:lineRule="auto"/>
        <w:ind w:firstLine="720"/>
        <w:jc w:val="both"/>
        <w:rPr>
          <w:rFonts w:ascii="Traditional Arabic" w:hAnsi="Traditional Arabic" w:cs="Traditional Arabic"/>
          <w:b/>
          <w:bCs/>
          <w:sz w:val="24"/>
          <w:szCs w:val="24"/>
        </w:rPr>
      </w:pPr>
      <w:r w:rsidRPr="00B9525A">
        <w:rPr>
          <w:rFonts w:ascii="Traditional Arabic" w:hAnsi="Traditional Arabic" w:cs="Traditional Arabic"/>
          <w:sz w:val="24"/>
          <w:szCs w:val="24"/>
          <w:rtl/>
        </w:rPr>
        <w:t xml:space="preserve">ومع ذلك، وجدت بعض الدراسات أن الأداء يمكن أن ينخفض في حالة الاستخدام غير التوجيهي أو الاعتماد الزائد على الأداة كما ذكرت مقالة في </w:t>
      </w:r>
      <w:r w:rsidRPr="00B9525A">
        <w:rPr>
          <w:rFonts w:ascii="Traditional Arabic" w:hAnsi="Traditional Arabic" w:cs="Traditional Arabic"/>
          <w:sz w:val="24"/>
          <w:szCs w:val="24"/>
        </w:rPr>
        <w:t>Financial Times article</w:t>
      </w:r>
      <w:r w:rsidRPr="00B9525A">
        <w:rPr>
          <w:rFonts w:ascii="Traditional Arabic" w:hAnsi="Traditional Arabic" w:cs="Traditional Arabic"/>
          <w:sz w:val="24"/>
          <w:szCs w:val="24"/>
          <w:rtl/>
        </w:rPr>
        <w:t xml:space="preserve"> عام 2025 وكذلك تقرير إخباري رقمي في </w:t>
      </w:r>
      <w:r w:rsidRPr="00B9525A">
        <w:rPr>
          <w:rFonts w:ascii="Traditional Arabic" w:hAnsi="Traditional Arabic" w:cs="Traditional Arabic"/>
          <w:sz w:val="24"/>
          <w:szCs w:val="24"/>
        </w:rPr>
        <w:t>Axios – San Francisco</w:t>
      </w:r>
      <w:r w:rsidRPr="00B9525A">
        <w:rPr>
          <w:rFonts w:ascii="Traditional Arabic" w:hAnsi="Traditional Arabic" w:cs="Traditional Arabic"/>
          <w:sz w:val="24"/>
          <w:szCs w:val="24"/>
          <w:rtl/>
        </w:rPr>
        <w:t xml:space="preserve"> عام 2024.</w:t>
      </w:r>
    </w:p>
    <w:p w14:paraId="1F4FCD5A" w14:textId="77777777" w:rsidR="000D64F7" w:rsidRPr="00B9525A" w:rsidRDefault="000D64F7" w:rsidP="000D64F7">
      <w:pPr>
        <w:bidi/>
        <w:spacing w:after="0" w:line="360" w:lineRule="auto"/>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ط: بشكل عام: العلاقة بين</w:t>
      </w:r>
      <w:r w:rsidRPr="00B9525A">
        <w:rPr>
          <w:rFonts w:ascii="Traditional Arabic" w:hAnsi="Traditional Arabic" w:cs="Traditional Arabic"/>
          <w:b/>
          <w:bCs/>
          <w:sz w:val="28"/>
          <w:szCs w:val="28"/>
        </w:rPr>
        <w:t xml:space="preserve"> AI </w:t>
      </w:r>
      <w:r w:rsidRPr="00B9525A">
        <w:rPr>
          <w:rFonts w:ascii="Traditional Arabic" w:hAnsi="Traditional Arabic" w:cs="Traditional Arabic"/>
          <w:b/>
          <w:bCs/>
          <w:sz w:val="28"/>
          <w:szCs w:val="28"/>
          <w:rtl/>
        </w:rPr>
        <w:t xml:space="preserve">وجودة المخرجات: </w:t>
      </w:r>
    </w:p>
    <w:p w14:paraId="5385C3D8" w14:textId="77777777" w:rsidR="000D64F7" w:rsidRPr="00B9525A" w:rsidRDefault="000D64F7" w:rsidP="000D64F7">
      <w:pPr>
        <w:bidi/>
        <w:spacing w:after="0" w:line="360" w:lineRule="auto"/>
        <w:ind w:firstLine="720"/>
        <w:jc w:val="both"/>
        <w:rPr>
          <w:rFonts w:ascii="Traditional Arabic" w:hAnsi="Traditional Arabic" w:cs="Traditional Arabic"/>
          <w:b/>
          <w:bCs/>
          <w:sz w:val="24"/>
          <w:szCs w:val="24"/>
        </w:rPr>
      </w:pPr>
      <w:r w:rsidRPr="00B9525A">
        <w:rPr>
          <w:rFonts w:ascii="Traditional Arabic" w:hAnsi="Traditional Arabic" w:cs="Traditional Arabic"/>
          <w:sz w:val="24"/>
          <w:szCs w:val="24"/>
          <w:rtl/>
        </w:rPr>
        <w:t>في دراسة شاملة نشرت على</w:t>
      </w:r>
      <w:r w:rsidRPr="00B9525A">
        <w:rPr>
          <w:rFonts w:ascii="Traditional Arabic" w:hAnsi="Traditional Arabic" w:cs="Traditional Arabic"/>
          <w:sz w:val="24"/>
          <w:szCs w:val="24"/>
        </w:rPr>
        <w:t xml:space="preserve"> (Vieriu and Petrea ,2025)</w:t>
      </w:r>
      <w:r w:rsidRPr="00B9525A">
        <w:rPr>
          <w:rFonts w:ascii="Traditional Arabic" w:hAnsi="Traditional Arabic" w:cs="Traditional Arabic"/>
          <w:sz w:val="24"/>
          <w:szCs w:val="24"/>
          <w:rtl/>
        </w:rPr>
        <w:t>، وُجد أن استخدام</w:t>
      </w:r>
      <w:r w:rsidRPr="00B9525A">
        <w:rPr>
          <w:rFonts w:ascii="Traditional Arabic" w:hAnsi="Traditional Arabic" w:cs="Traditional Arabic"/>
          <w:sz w:val="24"/>
          <w:szCs w:val="24"/>
        </w:rPr>
        <w:t xml:space="preserve"> AI </w:t>
      </w:r>
      <w:r w:rsidRPr="00B9525A">
        <w:rPr>
          <w:rFonts w:ascii="Traditional Arabic" w:hAnsi="Traditional Arabic" w:cs="Traditional Arabic"/>
          <w:sz w:val="24"/>
          <w:szCs w:val="24"/>
          <w:rtl/>
        </w:rPr>
        <w:t>عزَّز النتائج الأكاديمية والمشاركة، لكنّ الإفراط في الاعتماد قد يقلل التفكير النقدي ويزيد خطر الغش الأكاديمي. كما أن بعض الأدبيات تحذر من أن الجودة الفعلية قد تنعكس فقط عندما تُدرج أدوات</w:t>
      </w:r>
      <w:r w:rsidRPr="00B9525A">
        <w:rPr>
          <w:rFonts w:ascii="Traditional Arabic" w:hAnsi="Traditional Arabic" w:cs="Traditional Arabic"/>
          <w:sz w:val="24"/>
          <w:szCs w:val="24"/>
        </w:rPr>
        <w:t xml:space="preserve"> AI </w:t>
      </w:r>
      <w:r w:rsidRPr="00B9525A">
        <w:rPr>
          <w:rFonts w:ascii="Traditional Arabic" w:hAnsi="Traditional Arabic" w:cs="Traditional Arabic"/>
          <w:sz w:val="24"/>
          <w:szCs w:val="24"/>
          <w:rtl/>
        </w:rPr>
        <w:t>ضمن إطار أخلاقي وتربوي مدروس</w:t>
      </w:r>
      <w:r w:rsidRPr="00B9525A">
        <w:rPr>
          <w:rFonts w:ascii="Traditional Arabic" w:hAnsi="Traditional Arabic" w:cs="Traditional Arabic"/>
          <w:sz w:val="24"/>
          <w:szCs w:val="24"/>
        </w:rPr>
        <w:t xml:space="preserve"> (Be</w:t>
      </w:r>
      <w:r w:rsidRPr="00B9525A">
        <w:rPr>
          <w:rFonts w:ascii="Cambria" w:hAnsi="Cambria" w:cs="Cambria"/>
          <w:sz w:val="24"/>
          <w:szCs w:val="24"/>
        </w:rPr>
        <w:t>ć</w:t>
      </w:r>
      <w:r w:rsidRPr="00B9525A">
        <w:rPr>
          <w:rFonts w:ascii="Traditional Arabic" w:hAnsi="Traditional Arabic" w:cs="Traditional Arabic"/>
          <w:sz w:val="24"/>
          <w:szCs w:val="24"/>
        </w:rPr>
        <w:t>irovi</w:t>
      </w:r>
      <w:r w:rsidRPr="00B9525A">
        <w:rPr>
          <w:rFonts w:ascii="Cambria" w:hAnsi="Cambria" w:cs="Cambria"/>
          <w:sz w:val="24"/>
          <w:szCs w:val="24"/>
        </w:rPr>
        <w:t>ć</w:t>
      </w:r>
      <w:r w:rsidRPr="00B9525A">
        <w:rPr>
          <w:rFonts w:ascii="Traditional Arabic" w:hAnsi="Traditional Arabic" w:cs="Traditional Arabic"/>
          <w:sz w:val="24"/>
          <w:szCs w:val="24"/>
        </w:rPr>
        <w:t xml:space="preserve"> et al .,2025)</w:t>
      </w:r>
    </w:p>
    <w:p w14:paraId="4DB7209E" w14:textId="7EEC39AB" w:rsidR="000D64F7" w:rsidRPr="00B9525A" w:rsidRDefault="000D64F7" w:rsidP="000D64F7">
      <w:pPr>
        <w:bidi/>
        <w:spacing w:after="0" w:line="360" w:lineRule="auto"/>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w:t>
      </w:r>
      <w:r w:rsidR="003F2B3D">
        <w:rPr>
          <w:rFonts w:ascii="Traditional Arabic" w:hAnsi="Traditional Arabic" w:cs="Traditional Arabic" w:hint="cs"/>
          <w:b/>
          <w:bCs/>
          <w:sz w:val="28"/>
          <w:szCs w:val="28"/>
          <w:rtl/>
        </w:rPr>
        <w:t>2,</w:t>
      </w:r>
      <w:r w:rsidR="008F6720">
        <w:rPr>
          <w:rFonts w:ascii="Traditional Arabic" w:hAnsi="Traditional Arabic" w:cs="Traditional Arabic" w:hint="cs"/>
          <w:b/>
          <w:bCs/>
          <w:sz w:val="28"/>
          <w:szCs w:val="28"/>
          <w:rtl/>
        </w:rPr>
        <w:t>5</w:t>
      </w:r>
      <w:r w:rsidRPr="00B9525A">
        <w:rPr>
          <w:rFonts w:ascii="Traditional Arabic" w:hAnsi="Traditional Arabic" w:cs="Traditional Arabic"/>
          <w:b/>
          <w:bCs/>
          <w:sz w:val="28"/>
          <w:szCs w:val="28"/>
        </w:rPr>
        <w:sym w:font="Symbol" w:char="F02C"/>
      </w:r>
      <w:r w:rsidRPr="00B9525A">
        <w:rPr>
          <w:rFonts w:ascii="Traditional Arabic" w:hAnsi="Traditional Arabic" w:cs="Traditional Arabic"/>
          <w:b/>
          <w:bCs/>
          <w:sz w:val="28"/>
          <w:szCs w:val="28"/>
          <w:rtl/>
        </w:rPr>
        <w:t xml:space="preserve">2) أبعاد المتغير التابع مخرجات التعلم: (التفاعل والمشاركة، تحسين الفهم، جودة النتائج) </w:t>
      </w:r>
    </w:p>
    <w:p w14:paraId="056B1D80" w14:textId="77777777" w:rsidR="000D64F7" w:rsidRPr="00B9525A" w:rsidRDefault="000D64F7" w:rsidP="000D64F7">
      <w:pPr>
        <w:bidi/>
        <w:spacing w:after="0" w:line="360" w:lineRule="auto"/>
        <w:ind w:firstLine="720"/>
        <w:rPr>
          <w:rFonts w:ascii="Traditional Arabic" w:hAnsi="Traditional Arabic" w:cs="Traditional Arabic"/>
          <w:sz w:val="28"/>
          <w:szCs w:val="28"/>
          <w:rtl/>
        </w:rPr>
      </w:pPr>
      <w:r w:rsidRPr="00B9525A">
        <w:rPr>
          <w:rFonts w:ascii="Traditional Arabic" w:hAnsi="Traditional Arabic" w:cs="Traditional Arabic"/>
          <w:sz w:val="28"/>
          <w:szCs w:val="28"/>
          <w:rtl/>
        </w:rPr>
        <w:t>إطار نظري لثلاثة أبعاد لمخرجات التعلم باستخدام الذكاء الاصطناعي</w:t>
      </w:r>
    </w:p>
    <w:p w14:paraId="795771A4" w14:textId="77777777" w:rsidR="000D64F7" w:rsidRPr="00B9525A" w:rsidRDefault="000D64F7" w:rsidP="000D64F7">
      <w:pPr>
        <w:bidi/>
        <w:spacing w:line="360" w:lineRule="auto"/>
        <w:rPr>
          <w:rFonts w:ascii="Traditional Arabic" w:hAnsi="Traditional Arabic" w:cs="Traditional Arabic"/>
          <w:b/>
          <w:bCs/>
          <w:sz w:val="28"/>
          <w:szCs w:val="28"/>
        </w:rPr>
      </w:pPr>
      <w:r w:rsidRPr="00B9525A">
        <w:rPr>
          <w:rFonts w:ascii="Traditional Arabic" w:eastAsia="Times New Roman" w:hAnsi="Traditional Arabic" w:cs="Traditional Arabic"/>
          <w:sz w:val="28"/>
          <w:szCs w:val="28"/>
          <w:rtl/>
        </w:rPr>
        <w:t xml:space="preserve"> </w:t>
      </w:r>
      <w:r w:rsidRPr="00B9525A">
        <w:rPr>
          <w:rFonts w:ascii="Traditional Arabic" w:hAnsi="Traditional Arabic" w:cs="Traditional Arabic"/>
          <w:b/>
          <w:bCs/>
          <w:sz w:val="28"/>
          <w:szCs w:val="28"/>
          <w:rtl/>
        </w:rPr>
        <w:t>أ: البعد الأول للمتغير التابع</w:t>
      </w:r>
      <w:r w:rsidRPr="00B9525A">
        <w:rPr>
          <w:rFonts w:ascii="Traditional Arabic" w:hAnsi="Traditional Arabic" w:cs="Traditional Arabic"/>
          <w:b/>
          <w:bCs/>
          <w:sz w:val="28"/>
          <w:szCs w:val="28"/>
        </w:rPr>
        <w:t xml:space="preserve">: </w:t>
      </w:r>
      <w:r w:rsidRPr="00B9525A">
        <w:rPr>
          <w:rFonts w:ascii="Traditional Arabic" w:hAnsi="Traditional Arabic" w:cs="Traditional Arabic"/>
          <w:b/>
          <w:bCs/>
          <w:sz w:val="28"/>
          <w:szCs w:val="28"/>
          <w:rtl/>
        </w:rPr>
        <w:t>التفاعل والمشاركة</w:t>
      </w:r>
      <w:r w:rsidRPr="00B9525A">
        <w:rPr>
          <w:rFonts w:ascii="Traditional Arabic" w:hAnsi="Traditional Arabic" w:cs="Traditional Arabic"/>
          <w:b/>
          <w:bCs/>
          <w:sz w:val="28"/>
          <w:szCs w:val="28"/>
        </w:rPr>
        <w:t xml:space="preserve"> (Interaction and Participation)</w:t>
      </w:r>
    </w:p>
    <w:p w14:paraId="2AAF9EFC" w14:textId="77777777" w:rsidR="000D64F7" w:rsidRPr="00B9525A" w:rsidRDefault="000D64F7" w:rsidP="000D64F7">
      <w:p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تعرفه الباحثة إجرائيًا بأنه</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 xml:space="preserve"> درجة انخراط الطالبات في الأنشطة التعليمية وتفاعلهن مع المحتوى الدراسي والزميلات والمعلمة باستخدام تطبيقات الذكاء الاصطناعي التوليدي، بما يشمل المشاركة في النقاشات الصفية، طرح الأسئلة، والتفاعل مع المهام التعليمية</w:t>
      </w:r>
      <w:r w:rsidRPr="00B9525A">
        <w:rPr>
          <w:rFonts w:ascii="Traditional Arabic" w:hAnsi="Traditional Arabic" w:cs="Traditional Arabic"/>
          <w:sz w:val="24"/>
          <w:szCs w:val="24"/>
        </w:rPr>
        <w:t>.</w:t>
      </w:r>
    </w:p>
    <w:p w14:paraId="2E72ED82" w14:textId="77777777" w:rsidR="000D64F7" w:rsidRPr="00B9525A" w:rsidRDefault="000D64F7" w:rsidP="000D64F7">
      <w:p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يُعد مفهوم التفاعل والمشاركة من العوامل الأساسية في تحسين جودة التعلم، خاصة في البيئات التعليمية الرقمية. وتشير الأدبيات إلى أن توظيف تطبيقات الذكاء الاصطناعي التوليدي يسهم في تعزيز التفاعل من خلال توفير بيئات تعلم أكثر ديناميكية وتفاعلية، تتيح للمتعلمين فرصًا أكبر للمشاركة الفعالة والتواصل المستمر</w:t>
      </w:r>
      <w:r w:rsidRPr="00B9525A">
        <w:rPr>
          <w:rFonts w:ascii="Traditional Arabic" w:hAnsi="Traditional Arabic" w:cs="Traditional Arabic"/>
          <w:sz w:val="24"/>
          <w:szCs w:val="24"/>
        </w:rPr>
        <w:t>.</w:t>
      </w:r>
    </w:p>
    <w:p w14:paraId="0A0E6467" w14:textId="77777777" w:rsidR="000D64F7" w:rsidRPr="00B9525A" w:rsidRDefault="000D64F7" w:rsidP="000D64F7">
      <w:p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وفي هذا السياق، أوضح </w:t>
      </w:r>
      <w:r w:rsidRPr="00B9525A">
        <w:rPr>
          <w:rFonts w:ascii="Traditional Arabic" w:hAnsi="Traditional Arabic" w:cs="Traditional Arabic"/>
          <w:sz w:val="24"/>
          <w:szCs w:val="24"/>
        </w:rPr>
        <w:t xml:space="preserve"> (Goel ,2020) </w:t>
      </w:r>
      <w:r w:rsidRPr="00B9525A">
        <w:rPr>
          <w:rFonts w:ascii="Traditional Arabic" w:hAnsi="Traditional Arabic" w:cs="Traditional Arabic"/>
          <w:sz w:val="24"/>
          <w:szCs w:val="24"/>
          <w:rtl/>
        </w:rPr>
        <w:t>أن أنظمة التعلم المعتمدة على الذكاء الاصطناعي، مثل المساعدات الذكية، تسهم في دعم التفاعل المستمر بين المتعلم والمحتوى، وتعزز من فرص المشاركة النشطة داخل بيئات التعلم الإلكترونية، مما يؤدي إلى تحسين تجربة التعلم ورفع مستوى الانخراط التعليمي</w:t>
      </w:r>
      <w:r w:rsidRPr="00B9525A">
        <w:rPr>
          <w:rFonts w:ascii="Traditional Arabic" w:hAnsi="Traditional Arabic" w:cs="Traditional Arabic"/>
          <w:sz w:val="24"/>
          <w:szCs w:val="24"/>
        </w:rPr>
        <w:t>.</w:t>
      </w:r>
    </w:p>
    <w:p w14:paraId="652E8487" w14:textId="77777777" w:rsidR="000D64F7" w:rsidRPr="00B9525A" w:rsidRDefault="000D64F7" w:rsidP="000D64F7">
      <w:pPr>
        <w:bidi/>
        <w:spacing w:after="0" w:line="360" w:lineRule="auto"/>
        <w:rPr>
          <w:rFonts w:ascii="Traditional Arabic" w:hAnsi="Traditional Arabic" w:cs="Traditional Arabic"/>
          <w:sz w:val="24"/>
          <w:szCs w:val="24"/>
        </w:rPr>
      </w:pPr>
    </w:p>
    <w:p w14:paraId="449F2953" w14:textId="77777777" w:rsidR="000D64F7" w:rsidRPr="00B9525A" w:rsidRDefault="000D64F7" w:rsidP="000D64F7">
      <w:pPr>
        <w:bidi/>
        <w:spacing w:after="0" w:line="360" w:lineRule="auto"/>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lastRenderedPageBreak/>
        <w:t xml:space="preserve">ب: البعد الثاني للمتغير التابع: تحسين الفهم </w:t>
      </w:r>
      <w:r w:rsidRPr="00B9525A">
        <w:rPr>
          <w:rFonts w:ascii="Traditional Arabic" w:hAnsi="Traditional Arabic" w:cs="Traditional Arabic"/>
          <w:b/>
          <w:bCs/>
          <w:sz w:val="28"/>
          <w:szCs w:val="28"/>
        </w:rPr>
        <w:t xml:space="preserve"> (Improvement in Understanding)</w:t>
      </w:r>
    </w:p>
    <w:p w14:paraId="29013FC7" w14:textId="77777777" w:rsidR="000D64F7" w:rsidRPr="00B9525A" w:rsidRDefault="000D64F7" w:rsidP="000D64F7">
      <w:pPr>
        <w:bidi/>
        <w:spacing w:after="0" w:line="360" w:lineRule="auto"/>
        <w:ind w:firstLine="720"/>
        <w:jc w:val="both"/>
        <w:rPr>
          <w:rFonts w:ascii="Traditional Arabic" w:hAnsi="Traditional Arabic" w:cs="Traditional Arabic"/>
          <w:sz w:val="24"/>
          <w:szCs w:val="24"/>
        </w:rPr>
      </w:pPr>
      <w:r w:rsidRPr="00B9525A">
        <w:rPr>
          <w:rFonts w:ascii="Traditional Arabic" w:hAnsi="Traditional Arabic" w:cs="Traditional Arabic"/>
          <w:sz w:val="24"/>
          <w:szCs w:val="24"/>
          <w:rtl/>
        </w:rPr>
        <w:t>تعرفه الباحثة اجرائيا: بانه مقدار التحسن في الفهم والمشاركة الصفية ودرجات الاختبارات بعد استخدام أدوات الذكاء الاصطناعي</w:t>
      </w:r>
      <w:r w:rsidRPr="00B9525A">
        <w:rPr>
          <w:rFonts w:ascii="Traditional Arabic" w:hAnsi="Traditional Arabic" w:cs="Traditional Arabic"/>
          <w:sz w:val="24"/>
          <w:szCs w:val="24"/>
        </w:rPr>
        <w:t>.</w:t>
      </w:r>
    </w:p>
    <w:p w14:paraId="2FF87AFA" w14:textId="77777777" w:rsidR="000D64F7" w:rsidRPr="00B9525A" w:rsidRDefault="000D64F7" w:rsidP="000D64F7">
      <w:pPr>
        <w:bidi/>
        <w:spacing w:after="0" w:line="360" w:lineRule="auto"/>
        <w:ind w:firstLine="720"/>
        <w:jc w:val="both"/>
        <w:rPr>
          <w:rFonts w:ascii="Traditional Arabic" w:hAnsi="Traditional Arabic" w:cs="Traditional Arabic"/>
          <w:sz w:val="24"/>
          <w:szCs w:val="24"/>
        </w:rPr>
      </w:pPr>
      <w:r w:rsidRPr="00B9525A">
        <w:rPr>
          <w:rFonts w:ascii="Traditional Arabic" w:hAnsi="Traditional Arabic" w:cs="Traditional Arabic"/>
          <w:sz w:val="24"/>
          <w:szCs w:val="24"/>
          <w:rtl/>
        </w:rPr>
        <w:t xml:space="preserve">تشير الدراسات التجريبية مثل </w:t>
      </w:r>
      <w:r w:rsidRPr="00B9525A">
        <w:rPr>
          <w:rFonts w:ascii="Traditional Arabic" w:hAnsi="Traditional Arabic" w:cs="Traditional Arabic"/>
          <w:sz w:val="24"/>
          <w:szCs w:val="24"/>
        </w:rPr>
        <w:t>(Klymkowsky and Cooper, 2024)</w:t>
      </w:r>
      <w:r w:rsidRPr="00B9525A">
        <w:rPr>
          <w:rFonts w:ascii="Traditional Arabic" w:hAnsi="Traditional Arabic" w:cs="Traditional Arabic"/>
          <w:sz w:val="24"/>
          <w:szCs w:val="24"/>
          <w:rtl/>
        </w:rPr>
        <w:t xml:space="preserve"> إلى أن أدوات</w:t>
      </w:r>
      <w:r w:rsidRPr="00B9525A">
        <w:rPr>
          <w:rFonts w:ascii="Traditional Arabic" w:hAnsi="Traditional Arabic" w:cs="Traditional Arabic"/>
          <w:sz w:val="24"/>
          <w:szCs w:val="24"/>
        </w:rPr>
        <w:t xml:space="preserve"> AI </w:t>
      </w:r>
      <w:r w:rsidRPr="00B9525A">
        <w:rPr>
          <w:rFonts w:ascii="Traditional Arabic" w:hAnsi="Traditional Arabic" w:cs="Traditional Arabic"/>
          <w:sz w:val="24"/>
          <w:szCs w:val="24"/>
          <w:rtl/>
        </w:rPr>
        <w:t>(كالدرجات الآلية، المساعدين الذكيين) تسهم في رفع فهم الطلاب وتحسين مشاركتهم، بما ينعكس إيجابيّاً على الأداء الأكاديمي. مثلاً، نظام ذكي لتلخيص تفسيرات الإجابات ساهم في تحسين الفهم وتقديم تغذية راجعة فعّالة، كما ان استخدام</w:t>
      </w:r>
      <w:r w:rsidRPr="00B9525A">
        <w:rPr>
          <w:rFonts w:ascii="Traditional Arabic" w:hAnsi="Traditional Arabic" w:cs="Traditional Arabic"/>
          <w:sz w:val="24"/>
          <w:szCs w:val="24"/>
        </w:rPr>
        <w:t xml:space="preserve"> AI </w:t>
      </w:r>
      <w:r w:rsidRPr="00B9525A">
        <w:rPr>
          <w:rFonts w:ascii="Traditional Arabic" w:hAnsi="Traditional Arabic" w:cs="Traditional Arabic"/>
          <w:sz w:val="24"/>
          <w:szCs w:val="24"/>
          <w:rtl/>
        </w:rPr>
        <w:t xml:space="preserve">في تحليل مبررات الطلاب وسُبل تحسين الفهم بياناتياً، يُظهر رفع الكفاءة التعليمي، كذلك أفادت تقارير من أستراليا من </w:t>
      </w:r>
      <w:r w:rsidRPr="00B9525A">
        <w:rPr>
          <w:rFonts w:ascii="Traditional Arabic" w:hAnsi="Traditional Arabic" w:cs="Traditional Arabic"/>
          <w:sz w:val="24"/>
          <w:szCs w:val="24"/>
        </w:rPr>
        <w:t>Adelaide Now</w:t>
      </w:r>
      <w:r w:rsidRPr="00B9525A">
        <w:rPr>
          <w:rFonts w:ascii="Traditional Arabic" w:hAnsi="Traditional Arabic" w:cs="Traditional Arabic"/>
          <w:sz w:val="24"/>
          <w:szCs w:val="24"/>
          <w:rtl/>
        </w:rPr>
        <w:t xml:space="preserve"> عام 2025 بزيادة 47% في جودة الاستجابة ومشاركة أعلى للطلاب باستخدام</w:t>
      </w:r>
      <w:r w:rsidRPr="00B9525A">
        <w:rPr>
          <w:rFonts w:ascii="Traditional Arabic" w:hAnsi="Traditional Arabic" w:cs="Traditional Arabic"/>
          <w:sz w:val="24"/>
          <w:szCs w:val="24"/>
        </w:rPr>
        <w:t xml:space="preserve"> AI-feedback tools</w:t>
      </w:r>
      <w:r w:rsidRPr="00B9525A">
        <w:rPr>
          <w:rFonts w:ascii="Traditional Arabic" w:hAnsi="Traditional Arabic" w:cs="Traditional Arabic"/>
          <w:sz w:val="24"/>
          <w:szCs w:val="24"/>
          <w:rtl/>
        </w:rPr>
        <w:t>.</w:t>
      </w:r>
    </w:p>
    <w:p w14:paraId="6A929FCF" w14:textId="77777777" w:rsidR="000D64F7" w:rsidRPr="00B9525A" w:rsidRDefault="000D64F7" w:rsidP="000D64F7">
      <w:pPr>
        <w:keepNext/>
        <w:bidi/>
        <w:spacing w:after="0" w:line="360" w:lineRule="auto"/>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ج: البعد الثالث للمتغير التابع: جودة النتائج</w:t>
      </w:r>
      <w:r w:rsidRPr="00B9525A">
        <w:rPr>
          <w:rFonts w:ascii="Traditional Arabic" w:hAnsi="Traditional Arabic" w:cs="Traditional Arabic"/>
          <w:b/>
          <w:bCs/>
          <w:sz w:val="28"/>
          <w:szCs w:val="28"/>
        </w:rPr>
        <w:t xml:space="preserve"> (Quality of Outcomes)</w:t>
      </w:r>
    </w:p>
    <w:p w14:paraId="1609C3FC" w14:textId="77777777" w:rsidR="000D64F7" w:rsidRPr="00B9525A" w:rsidRDefault="000D64F7" w:rsidP="000D64F7">
      <w:pPr>
        <w:bidi/>
        <w:spacing w:after="0" w:line="360" w:lineRule="auto"/>
        <w:ind w:firstLine="720"/>
        <w:jc w:val="both"/>
        <w:rPr>
          <w:rFonts w:ascii="Traditional Arabic" w:hAnsi="Traditional Arabic" w:cs="Traditional Arabic"/>
          <w:b/>
          <w:bCs/>
          <w:sz w:val="24"/>
          <w:szCs w:val="24"/>
        </w:rPr>
      </w:pPr>
      <w:r w:rsidRPr="00B9525A">
        <w:rPr>
          <w:rFonts w:ascii="Traditional Arabic" w:hAnsi="Traditional Arabic" w:cs="Traditional Arabic"/>
          <w:sz w:val="24"/>
          <w:szCs w:val="24"/>
          <w:rtl/>
        </w:rPr>
        <w:t>تعرفه الباحثة اجرائيا بأنه: مدى تمكن الطالب من المحتوى الدراسي من خلال تحليل نسبة الأخطاء أو زيادة الدقة في الواجبات والمشاريع بعد دمج تقنيات الذكاء الاصطناعي</w:t>
      </w:r>
      <w:r w:rsidRPr="00B9525A">
        <w:rPr>
          <w:rFonts w:ascii="Traditional Arabic" w:hAnsi="Traditional Arabic" w:cs="Traditional Arabic"/>
          <w:sz w:val="24"/>
          <w:szCs w:val="24"/>
        </w:rPr>
        <w:t>.</w:t>
      </w:r>
    </w:p>
    <w:p w14:paraId="0FB050B9" w14:textId="77777777" w:rsidR="000D64F7" w:rsidRPr="00B9525A" w:rsidRDefault="000D64F7" w:rsidP="000D64F7">
      <w:pPr>
        <w:bidi/>
        <w:spacing w:after="0" w:line="360" w:lineRule="auto"/>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توصلت الأبحاث إلى أن دمج</w:t>
      </w:r>
      <w:r w:rsidRPr="00B9525A">
        <w:rPr>
          <w:rFonts w:ascii="Traditional Arabic" w:hAnsi="Traditional Arabic" w:cs="Traditional Arabic"/>
          <w:sz w:val="24"/>
          <w:szCs w:val="24"/>
        </w:rPr>
        <w:t xml:space="preserve"> AI </w:t>
      </w:r>
      <w:r w:rsidRPr="00B9525A">
        <w:rPr>
          <w:rFonts w:ascii="Traditional Arabic" w:hAnsi="Traditional Arabic" w:cs="Traditional Arabic"/>
          <w:sz w:val="24"/>
          <w:szCs w:val="24"/>
          <w:rtl/>
        </w:rPr>
        <w:t xml:space="preserve">في تقييم الواجبات والمشاريع يؤثر إيجابياً على دقة النتائج وجودتها: </w:t>
      </w:r>
    </w:p>
    <w:p w14:paraId="7A158931" w14:textId="77777777" w:rsidR="000D64F7" w:rsidRPr="00B9525A" w:rsidRDefault="000D64F7">
      <w:pPr>
        <w:pStyle w:val="ListParagraph"/>
        <w:numPr>
          <w:ilvl w:val="0"/>
          <w:numId w:val="32"/>
        </w:numPr>
        <w:bidi/>
        <w:spacing w:after="0" w:line="360" w:lineRule="auto"/>
        <w:jc w:val="both"/>
        <w:rPr>
          <w:rFonts w:ascii="Traditional Arabic" w:hAnsi="Traditional Arabic" w:cs="Traditional Arabic"/>
          <w:rtl/>
        </w:rPr>
      </w:pPr>
      <w:r w:rsidRPr="00B9525A">
        <w:rPr>
          <w:rFonts w:ascii="Traditional Arabic" w:hAnsi="Traditional Arabic" w:cs="Traditional Arabic"/>
          <w:rtl/>
        </w:rPr>
        <w:t>تطبيق مقياس</w:t>
      </w:r>
      <w:r w:rsidRPr="00B9525A">
        <w:rPr>
          <w:rFonts w:ascii="Traditional Arabic" w:hAnsi="Traditional Arabic" w:cs="Traditional Arabic"/>
        </w:rPr>
        <w:t xml:space="preserve"> “AI Assessment Scale” </w:t>
      </w:r>
      <w:r w:rsidRPr="00B9525A">
        <w:rPr>
          <w:rFonts w:ascii="Traditional Arabic" w:hAnsi="Traditional Arabic" w:cs="Traditional Arabic"/>
          <w:rtl/>
        </w:rPr>
        <w:t>الذي وفر بنية تقييمية مرنة، أظهر زيادة بنسبة 5.9% في التحصيل و33% في نسبة النجاح</w:t>
      </w:r>
      <w:r w:rsidRPr="00B9525A">
        <w:rPr>
          <w:rFonts w:ascii="Traditional Arabic" w:hAnsi="Traditional Arabic" w:cs="Traditional Arabic"/>
        </w:rPr>
        <w:t>( Furze et al ., 2024).</w:t>
      </w:r>
      <w:r w:rsidRPr="00B9525A">
        <w:rPr>
          <w:rFonts w:ascii="Traditional Arabic" w:hAnsi="Traditional Arabic" w:cs="Traditional Arabic"/>
          <w:rtl/>
        </w:rPr>
        <w:t>.</w:t>
      </w:r>
    </w:p>
    <w:p w14:paraId="273D21A7" w14:textId="77777777" w:rsidR="000D64F7" w:rsidRPr="00B9525A" w:rsidRDefault="000D64F7">
      <w:pPr>
        <w:pStyle w:val="ListParagraph"/>
        <w:numPr>
          <w:ilvl w:val="0"/>
          <w:numId w:val="32"/>
        </w:numPr>
        <w:bidi/>
        <w:spacing w:after="0" w:line="360" w:lineRule="auto"/>
        <w:jc w:val="both"/>
        <w:rPr>
          <w:rFonts w:ascii="Traditional Arabic" w:hAnsi="Traditional Arabic" w:cs="Traditional Arabic"/>
        </w:rPr>
      </w:pPr>
      <w:r w:rsidRPr="00B9525A">
        <w:rPr>
          <w:rFonts w:ascii="Traditional Arabic" w:hAnsi="Traditional Arabic" w:cs="Traditional Arabic"/>
          <w:rtl/>
        </w:rPr>
        <w:t>دراسة على أدوات تعليم ذكية ذات واجهة</w:t>
      </w:r>
      <w:r w:rsidRPr="00B9525A">
        <w:rPr>
          <w:rFonts w:ascii="Traditional Arabic" w:hAnsi="Traditional Arabic" w:cs="Traditional Arabic"/>
        </w:rPr>
        <w:t xml:space="preserve"> AI </w:t>
      </w:r>
      <w:r w:rsidRPr="00B9525A">
        <w:rPr>
          <w:rFonts w:ascii="Traditional Arabic" w:hAnsi="Traditional Arabic" w:cs="Traditional Arabic"/>
          <w:rtl/>
        </w:rPr>
        <w:t xml:space="preserve">قد زادت المشاركة حتى 25%، وهو ما ينعكس إيجاباً على جودة التعلم من خلال تقليل الأخطاء وزيادة الدقة </w:t>
      </w:r>
      <w:r w:rsidRPr="00B9525A">
        <w:rPr>
          <w:rFonts w:ascii="Traditional Arabic" w:hAnsi="Traditional Arabic" w:cs="Traditional Arabic"/>
        </w:rPr>
        <w:t xml:space="preserve">( Kim et al .,2009) </w:t>
      </w:r>
    </w:p>
    <w:p w14:paraId="6F40B917" w14:textId="77777777" w:rsidR="000D64F7" w:rsidRPr="00B9525A" w:rsidRDefault="000D64F7" w:rsidP="000D64F7">
      <w:pPr>
        <w:bidi/>
        <w:spacing w:after="0" w:line="360" w:lineRule="auto"/>
        <w:rPr>
          <w:rFonts w:ascii="Traditional Arabic" w:hAnsi="Traditional Arabic" w:cs="Traditional Arabic"/>
          <w:b/>
          <w:bCs/>
          <w:sz w:val="28"/>
          <w:szCs w:val="28"/>
        </w:rPr>
      </w:pPr>
      <w:r w:rsidRPr="00B9525A">
        <w:rPr>
          <w:rFonts w:ascii="Traditional Arabic" w:hAnsi="Traditional Arabic" w:cs="Traditional Arabic"/>
          <w:b/>
          <w:bCs/>
          <w:sz w:val="28"/>
          <w:szCs w:val="28"/>
          <w:rtl/>
        </w:rPr>
        <w:t xml:space="preserve">العوامل المؤثرة في جودة النتائج: </w:t>
      </w:r>
    </w:p>
    <w:p w14:paraId="210994C1" w14:textId="77777777" w:rsidR="000D64F7" w:rsidRPr="00B9525A" w:rsidRDefault="000D64F7">
      <w:pPr>
        <w:numPr>
          <w:ilvl w:val="0"/>
          <w:numId w:val="13"/>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كفاءة المعلم</w:t>
      </w:r>
      <w:r w:rsidRPr="00B9525A">
        <w:rPr>
          <w:rFonts w:ascii="Traditional Arabic" w:hAnsi="Traditional Arabic" w:cs="Traditional Arabic"/>
          <w:sz w:val="24"/>
          <w:szCs w:val="24"/>
        </w:rPr>
        <w:t>.</w:t>
      </w:r>
    </w:p>
    <w:p w14:paraId="079C6B16" w14:textId="77777777" w:rsidR="000D64F7" w:rsidRPr="00B9525A" w:rsidRDefault="000D64F7">
      <w:pPr>
        <w:numPr>
          <w:ilvl w:val="0"/>
          <w:numId w:val="13"/>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تصميم المناهج وأساليب التدريس</w:t>
      </w:r>
      <w:r w:rsidRPr="00B9525A">
        <w:rPr>
          <w:rFonts w:ascii="Traditional Arabic" w:hAnsi="Traditional Arabic" w:cs="Traditional Arabic"/>
          <w:sz w:val="24"/>
          <w:szCs w:val="24"/>
        </w:rPr>
        <w:t>.</w:t>
      </w:r>
    </w:p>
    <w:p w14:paraId="16C4DC99" w14:textId="77777777" w:rsidR="000D64F7" w:rsidRPr="00B9525A" w:rsidRDefault="000D64F7">
      <w:pPr>
        <w:numPr>
          <w:ilvl w:val="0"/>
          <w:numId w:val="13"/>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البيئة التعليمية</w:t>
      </w:r>
      <w:r w:rsidRPr="00B9525A">
        <w:rPr>
          <w:rFonts w:ascii="Traditional Arabic" w:hAnsi="Traditional Arabic" w:cs="Traditional Arabic"/>
          <w:sz w:val="24"/>
          <w:szCs w:val="24"/>
        </w:rPr>
        <w:t>.</w:t>
      </w:r>
    </w:p>
    <w:p w14:paraId="194F9680" w14:textId="77777777" w:rsidR="000D64F7" w:rsidRPr="00B9525A" w:rsidRDefault="000D64F7">
      <w:pPr>
        <w:numPr>
          <w:ilvl w:val="0"/>
          <w:numId w:val="13"/>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توظيف التكنولوجيا والذكاء الاصطناعي</w:t>
      </w:r>
      <w:r w:rsidRPr="00B9525A">
        <w:rPr>
          <w:rFonts w:ascii="Traditional Arabic" w:hAnsi="Traditional Arabic" w:cs="Traditional Arabic"/>
          <w:sz w:val="24"/>
          <w:szCs w:val="24"/>
        </w:rPr>
        <w:t>.</w:t>
      </w:r>
    </w:p>
    <w:p w14:paraId="1D4D79D4" w14:textId="77777777" w:rsidR="000D64F7" w:rsidRPr="00B9525A" w:rsidRDefault="000D64F7" w:rsidP="000D64F7">
      <w:pPr>
        <w:bidi/>
        <w:spacing w:after="0" w:line="360" w:lineRule="auto"/>
        <w:ind w:left="720"/>
        <w:rPr>
          <w:rFonts w:ascii="Traditional Arabic" w:hAnsi="Traditional Arabic" w:cs="Traditional Arabic"/>
          <w:sz w:val="2"/>
          <w:szCs w:val="4"/>
        </w:rPr>
      </w:pPr>
    </w:p>
    <w:p w14:paraId="40477EE0" w14:textId="4638DC74" w:rsidR="000D64F7" w:rsidRPr="00B9525A" w:rsidRDefault="000D64F7" w:rsidP="000D64F7">
      <w:pPr>
        <w:bidi/>
        <w:spacing w:after="0" w:line="360" w:lineRule="auto"/>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w:t>
      </w:r>
      <w:r w:rsidR="003F2B3D">
        <w:rPr>
          <w:rFonts w:ascii="Traditional Arabic" w:hAnsi="Traditional Arabic" w:cs="Traditional Arabic" w:hint="cs"/>
          <w:b/>
          <w:bCs/>
          <w:sz w:val="28"/>
          <w:szCs w:val="28"/>
          <w:rtl/>
        </w:rPr>
        <w:t>2,</w:t>
      </w:r>
      <w:r w:rsidR="008F6720">
        <w:rPr>
          <w:rFonts w:ascii="Traditional Arabic" w:hAnsi="Traditional Arabic" w:cs="Traditional Arabic" w:hint="cs"/>
          <w:b/>
          <w:bCs/>
          <w:sz w:val="28"/>
          <w:szCs w:val="28"/>
          <w:rtl/>
        </w:rPr>
        <w:t>6</w:t>
      </w:r>
      <w:r w:rsidRPr="00B9525A">
        <w:rPr>
          <w:rFonts w:ascii="Traditional Arabic" w:hAnsi="Traditional Arabic" w:cs="Traditional Arabic"/>
          <w:b/>
          <w:bCs/>
          <w:sz w:val="28"/>
          <w:szCs w:val="28"/>
        </w:rPr>
        <w:sym w:font="Symbol" w:char="F02C"/>
      </w:r>
      <w:r w:rsidRPr="00B9525A">
        <w:rPr>
          <w:rFonts w:ascii="Traditional Arabic" w:hAnsi="Traditional Arabic" w:cs="Traditional Arabic"/>
          <w:b/>
          <w:bCs/>
          <w:sz w:val="28"/>
          <w:szCs w:val="28"/>
          <w:rtl/>
        </w:rPr>
        <w:t>2) خلفية نظرية</w:t>
      </w:r>
      <w:r w:rsidRPr="00B9525A">
        <w:rPr>
          <w:rFonts w:ascii="Traditional Arabic" w:hAnsi="Traditional Arabic" w:cs="Traditional Arabic"/>
          <w:b/>
          <w:bCs/>
          <w:sz w:val="28"/>
          <w:szCs w:val="28"/>
        </w:rPr>
        <w:t xml:space="preserve"> </w:t>
      </w:r>
      <w:r w:rsidRPr="00B9525A">
        <w:rPr>
          <w:rFonts w:ascii="Traditional Arabic" w:hAnsi="Traditional Arabic" w:cs="Traditional Arabic"/>
          <w:b/>
          <w:bCs/>
          <w:sz w:val="28"/>
          <w:szCs w:val="28"/>
          <w:rtl/>
        </w:rPr>
        <w:t>لأنواع التعلم التي تستند إليها هذه الدراسة:</w:t>
      </w:r>
    </w:p>
    <w:p w14:paraId="11DB2E72" w14:textId="77777777" w:rsidR="000D64F7" w:rsidRPr="00B9525A" w:rsidRDefault="000D64F7" w:rsidP="000D64F7">
      <w:pPr>
        <w:bidi/>
        <w:spacing w:after="0" w:line="360" w:lineRule="auto"/>
        <w:ind w:firstLine="720"/>
        <w:rPr>
          <w:rFonts w:ascii="Traditional Arabic" w:hAnsi="Traditional Arabic" w:cs="Traditional Arabic"/>
          <w:b/>
          <w:bCs/>
          <w:sz w:val="24"/>
          <w:szCs w:val="32"/>
        </w:rPr>
      </w:pPr>
      <w:r w:rsidRPr="00B9525A">
        <w:rPr>
          <w:rFonts w:ascii="Traditional Arabic" w:hAnsi="Traditional Arabic" w:cs="Traditional Arabic"/>
          <w:sz w:val="24"/>
          <w:szCs w:val="32"/>
          <w:rtl/>
        </w:rPr>
        <w:t xml:space="preserve">تسند هذه الدراسة الى نظريتين أساسيتين: </w:t>
      </w:r>
    </w:p>
    <w:p w14:paraId="20918171" w14:textId="4C81047B" w:rsidR="000D64F7" w:rsidRPr="00B9525A" w:rsidRDefault="00172BD8">
      <w:pPr>
        <w:numPr>
          <w:ilvl w:val="0"/>
          <w:numId w:val="14"/>
        </w:numPr>
        <w:bidi/>
        <w:spacing w:after="0" w:line="360" w:lineRule="auto"/>
        <w:jc w:val="both"/>
        <w:rPr>
          <w:rFonts w:ascii="Traditional Arabic" w:hAnsi="Traditional Arabic" w:cs="Traditional Arabic"/>
          <w:sz w:val="24"/>
          <w:szCs w:val="24"/>
        </w:rPr>
      </w:pPr>
      <w:r>
        <w:rPr>
          <w:rFonts w:ascii="Traditional Arabic" w:hAnsi="Traditional Arabic" w:cs="Traditional Arabic" w:hint="cs"/>
          <w:b/>
          <w:bCs/>
          <w:sz w:val="24"/>
          <w:szCs w:val="24"/>
          <w:rtl/>
        </w:rPr>
        <w:t>أ-</w:t>
      </w:r>
      <w:r w:rsidR="000D64F7" w:rsidRPr="00B9525A">
        <w:rPr>
          <w:rFonts w:ascii="Traditional Arabic" w:hAnsi="Traditional Arabic" w:cs="Traditional Arabic"/>
          <w:b/>
          <w:bCs/>
          <w:sz w:val="24"/>
          <w:szCs w:val="24"/>
          <w:rtl/>
        </w:rPr>
        <w:t>نظرية التعلم البنائي</w:t>
      </w:r>
      <w:r w:rsidR="000D64F7" w:rsidRPr="00B9525A">
        <w:rPr>
          <w:rFonts w:ascii="Traditional Arabic" w:hAnsi="Traditional Arabic" w:cs="Traditional Arabic"/>
          <w:b/>
          <w:bCs/>
          <w:sz w:val="24"/>
          <w:szCs w:val="24"/>
        </w:rPr>
        <w:t xml:space="preserve"> (Constructivism):</w:t>
      </w:r>
      <w:r w:rsidR="000D64F7" w:rsidRPr="00B9525A">
        <w:rPr>
          <w:rFonts w:ascii="Traditional Arabic" w:hAnsi="Traditional Arabic" w:cs="Traditional Arabic"/>
          <w:b/>
          <w:bCs/>
          <w:sz w:val="24"/>
          <w:szCs w:val="24"/>
          <w:rtl/>
        </w:rPr>
        <w:t xml:space="preserve"> </w:t>
      </w:r>
      <w:r w:rsidR="000D64F7" w:rsidRPr="00B9525A">
        <w:rPr>
          <w:rFonts w:ascii="Traditional Arabic" w:hAnsi="Traditional Arabic" w:cs="Traditional Arabic"/>
          <w:sz w:val="24"/>
          <w:szCs w:val="24"/>
          <w:rtl/>
        </w:rPr>
        <w:t>التي ترى أن المتعلم يبني المعرفة من خلال التفاعل النشط مع البيئة التعليمية</w:t>
      </w:r>
      <w:r w:rsidR="000D64F7" w:rsidRPr="00B9525A">
        <w:rPr>
          <w:rFonts w:ascii="Traditional Arabic" w:hAnsi="Traditional Arabic" w:cs="Traditional Arabic"/>
          <w:sz w:val="24"/>
          <w:szCs w:val="24"/>
        </w:rPr>
        <w:t>.</w:t>
      </w:r>
    </w:p>
    <w:p w14:paraId="091F7E1B" w14:textId="6A03549B" w:rsidR="000D64F7" w:rsidRPr="00B9525A" w:rsidRDefault="00172BD8">
      <w:pPr>
        <w:numPr>
          <w:ilvl w:val="0"/>
          <w:numId w:val="14"/>
        </w:numPr>
        <w:bidi/>
        <w:spacing w:after="0" w:line="360" w:lineRule="auto"/>
        <w:jc w:val="both"/>
        <w:rPr>
          <w:rFonts w:ascii="Traditional Arabic" w:hAnsi="Traditional Arabic" w:cs="Traditional Arabic"/>
          <w:sz w:val="24"/>
          <w:szCs w:val="24"/>
        </w:rPr>
      </w:pPr>
      <w:r>
        <w:rPr>
          <w:rFonts w:ascii="Traditional Arabic" w:hAnsi="Traditional Arabic" w:cs="Traditional Arabic" w:hint="cs"/>
          <w:b/>
          <w:bCs/>
          <w:sz w:val="24"/>
          <w:szCs w:val="24"/>
          <w:rtl/>
        </w:rPr>
        <w:t>ب-</w:t>
      </w:r>
      <w:r w:rsidR="000D64F7" w:rsidRPr="00B9525A">
        <w:rPr>
          <w:rFonts w:ascii="Traditional Arabic" w:hAnsi="Traditional Arabic" w:cs="Traditional Arabic"/>
          <w:b/>
          <w:bCs/>
          <w:sz w:val="24"/>
          <w:szCs w:val="24"/>
          <w:rtl/>
        </w:rPr>
        <w:t xml:space="preserve">نظرية التعلم المعزز بالتكنولوجيا: </w:t>
      </w:r>
      <w:r w:rsidR="000D64F7" w:rsidRPr="00B9525A">
        <w:rPr>
          <w:rFonts w:ascii="Traditional Arabic" w:hAnsi="Traditional Arabic" w:cs="Traditional Arabic"/>
          <w:sz w:val="24"/>
          <w:szCs w:val="24"/>
          <w:rtl/>
        </w:rPr>
        <w:t>والتي تفترض أن استخدام التقنية يعزز من فرص التعلم العميق</w:t>
      </w:r>
      <w:r w:rsidR="000D64F7" w:rsidRPr="00B9525A">
        <w:rPr>
          <w:rFonts w:ascii="Traditional Arabic" w:hAnsi="Traditional Arabic" w:cs="Traditional Arabic"/>
          <w:sz w:val="24"/>
          <w:szCs w:val="24"/>
        </w:rPr>
        <w:t>.</w:t>
      </w:r>
    </w:p>
    <w:p w14:paraId="1835922D" w14:textId="77777777" w:rsidR="000D64F7" w:rsidRPr="00B9525A" w:rsidRDefault="000D64F7" w:rsidP="000D64F7">
      <w:pPr>
        <w:bidi/>
        <w:spacing w:after="0" w:line="360" w:lineRule="auto"/>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lastRenderedPageBreak/>
        <w:t>وترتكز العلاقة بين الذكاء الاصطناعي وجودة المخرجات على أن أدوات الذكاء تتيح تعلمًا أكثر تخصيصًا وتفاعلية، مما يعزز الفهم، ويُحسن التقييم الذاتي والتغذية الراجعة المستمرة.</w:t>
      </w:r>
    </w:p>
    <w:p w14:paraId="5A357CF2" w14:textId="77777777" w:rsidR="000D64F7" w:rsidRPr="00B9525A" w:rsidRDefault="000D64F7" w:rsidP="000D64F7">
      <w:pPr>
        <w:bidi/>
        <w:spacing w:after="0" w:line="360" w:lineRule="auto"/>
        <w:rPr>
          <w:rFonts w:ascii="Traditional Arabic" w:hAnsi="Traditional Arabic" w:cs="Traditional Arabic"/>
          <w:b/>
          <w:bCs/>
          <w:sz w:val="28"/>
          <w:szCs w:val="28"/>
        </w:rPr>
      </w:pPr>
      <w:r w:rsidRPr="00B9525A">
        <w:rPr>
          <w:rFonts w:ascii="Traditional Arabic" w:hAnsi="Traditional Arabic" w:cs="Traditional Arabic"/>
          <w:b/>
          <w:bCs/>
          <w:sz w:val="28"/>
          <w:szCs w:val="28"/>
          <w:rtl/>
        </w:rPr>
        <w:t xml:space="preserve">أ: النظرية البنائية: </w:t>
      </w:r>
    </w:p>
    <w:p w14:paraId="51073D62" w14:textId="77777777" w:rsidR="000D64F7" w:rsidRPr="00B9525A" w:rsidRDefault="000D64F7">
      <w:pPr>
        <w:pStyle w:val="ListParagraph"/>
        <w:numPr>
          <w:ilvl w:val="0"/>
          <w:numId w:val="31"/>
        </w:numPr>
        <w:bidi/>
        <w:spacing w:after="0" w:line="360" w:lineRule="auto"/>
        <w:ind w:left="173" w:hanging="196"/>
        <w:rPr>
          <w:rFonts w:ascii="Traditional Arabic" w:hAnsi="Traditional Arabic" w:cs="Traditional Arabic"/>
          <w:b/>
          <w:bCs/>
          <w:sz w:val="28"/>
          <w:szCs w:val="28"/>
        </w:rPr>
      </w:pPr>
      <w:r w:rsidRPr="00B9525A">
        <w:rPr>
          <w:rFonts w:ascii="Traditional Arabic" w:hAnsi="Traditional Arabic" w:cs="Traditional Arabic"/>
          <w:b/>
          <w:bCs/>
          <w:sz w:val="28"/>
          <w:szCs w:val="28"/>
          <w:rtl/>
        </w:rPr>
        <w:t xml:space="preserve">:  تعريف النظرية البنائية </w:t>
      </w:r>
      <w:r w:rsidRPr="00B9525A">
        <w:rPr>
          <w:rFonts w:ascii="Traditional Arabic" w:hAnsi="Traditional Arabic" w:cs="Traditional Arabic"/>
          <w:b/>
          <w:bCs/>
          <w:sz w:val="28"/>
          <w:szCs w:val="28"/>
        </w:rPr>
        <w:t xml:space="preserve"> (Constructivism)</w:t>
      </w:r>
    </w:p>
    <w:p w14:paraId="1DCAC0E7" w14:textId="77777777" w:rsidR="000D64F7" w:rsidRPr="00B9525A" w:rsidRDefault="000D64F7" w:rsidP="000D64F7">
      <w:pPr>
        <w:bidi/>
        <w:spacing w:after="0" w:line="360" w:lineRule="auto"/>
        <w:ind w:firstLine="651"/>
        <w:jc w:val="both"/>
        <w:rPr>
          <w:rFonts w:ascii="Traditional Arabic" w:hAnsi="Traditional Arabic" w:cs="Traditional Arabic"/>
          <w:sz w:val="24"/>
          <w:szCs w:val="24"/>
        </w:rPr>
      </w:pPr>
      <w:r w:rsidRPr="00B9525A">
        <w:rPr>
          <w:rFonts w:ascii="Traditional Arabic" w:hAnsi="Traditional Arabic" w:cs="Traditional Arabic"/>
          <w:sz w:val="24"/>
          <w:szCs w:val="24"/>
          <w:rtl/>
        </w:rPr>
        <w:t>النظرية البنائية هي نظرية تعليمية ونفسية ترى أن المتعلمين يبنون المعرفة بأنفسهم من خلال التجربة والتفاعل مع البيئة، وليسوا مجرد متلقين سلبيين للمعلومات (الشمري، 2020)</w:t>
      </w:r>
      <w:r w:rsidRPr="00B9525A">
        <w:rPr>
          <w:rFonts w:ascii="Traditional Arabic" w:hAnsi="Traditional Arabic" w:cs="Traditional Arabic"/>
          <w:sz w:val="24"/>
          <w:szCs w:val="24"/>
        </w:rPr>
        <w:t>.</w:t>
      </w:r>
      <w:r w:rsidRPr="00B9525A">
        <w:rPr>
          <w:rFonts w:ascii="Traditional Arabic" w:hAnsi="Traditional Arabic" w:cs="Traditional Arabic"/>
          <w:sz w:val="24"/>
          <w:szCs w:val="24"/>
        </w:rPr>
        <w:br/>
      </w:r>
      <w:r w:rsidRPr="00B9525A">
        <w:rPr>
          <w:rFonts w:ascii="Traditional Arabic" w:hAnsi="Traditional Arabic" w:cs="Traditional Arabic"/>
          <w:sz w:val="24"/>
          <w:szCs w:val="24"/>
          <w:rtl/>
        </w:rPr>
        <w:t xml:space="preserve">فهي تركز على أن المعرفة لا تُنقل من المعلم إلى الطالب كما هي، بل تُبنى بشكل نشط وتفاعلي من خلال: </w:t>
      </w:r>
    </w:p>
    <w:p w14:paraId="065731C4" w14:textId="77777777" w:rsidR="000D64F7" w:rsidRPr="00B9525A" w:rsidRDefault="000D64F7">
      <w:pPr>
        <w:numPr>
          <w:ilvl w:val="0"/>
          <w:numId w:val="15"/>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ربط المعلومات الجديدة بالمعرفة السابقة</w:t>
      </w:r>
      <w:r w:rsidRPr="00B9525A">
        <w:rPr>
          <w:rFonts w:ascii="Traditional Arabic" w:hAnsi="Traditional Arabic" w:cs="Traditional Arabic"/>
          <w:sz w:val="24"/>
          <w:szCs w:val="24"/>
        </w:rPr>
        <w:t>.</w:t>
      </w:r>
    </w:p>
    <w:p w14:paraId="5A1CE97E" w14:textId="77777777" w:rsidR="000D64F7" w:rsidRPr="00B9525A" w:rsidRDefault="000D64F7">
      <w:pPr>
        <w:numPr>
          <w:ilvl w:val="0"/>
          <w:numId w:val="15"/>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التفاعل مع المواقف الواقعية</w:t>
      </w:r>
      <w:r w:rsidRPr="00B9525A">
        <w:rPr>
          <w:rFonts w:ascii="Traditional Arabic" w:hAnsi="Traditional Arabic" w:cs="Traditional Arabic"/>
          <w:sz w:val="24"/>
          <w:szCs w:val="24"/>
        </w:rPr>
        <w:t>.</w:t>
      </w:r>
    </w:p>
    <w:p w14:paraId="223676F1" w14:textId="77777777" w:rsidR="000D64F7" w:rsidRPr="00B9525A" w:rsidRDefault="000D64F7">
      <w:pPr>
        <w:numPr>
          <w:ilvl w:val="0"/>
          <w:numId w:val="15"/>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الاستكشاف وحل المشكلات</w:t>
      </w:r>
      <w:r w:rsidRPr="00B9525A">
        <w:rPr>
          <w:rFonts w:ascii="Traditional Arabic" w:hAnsi="Traditional Arabic" w:cs="Traditional Arabic"/>
          <w:sz w:val="24"/>
          <w:szCs w:val="24"/>
        </w:rPr>
        <w:t>.</w:t>
      </w:r>
    </w:p>
    <w:p w14:paraId="1E7DD22C" w14:textId="77777777" w:rsidR="000D64F7" w:rsidRPr="00B9525A" w:rsidRDefault="000D64F7">
      <w:pPr>
        <w:numPr>
          <w:ilvl w:val="0"/>
          <w:numId w:val="15"/>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التفكير والتأمل</w:t>
      </w:r>
      <w:r w:rsidRPr="00B9525A">
        <w:rPr>
          <w:rFonts w:ascii="Traditional Arabic" w:hAnsi="Traditional Arabic" w:cs="Traditional Arabic"/>
          <w:sz w:val="24"/>
          <w:szCs w:val="24"/>
        </w:rPr>
        <w:t>.</w:t>
      </w:r>
    </w:p>
    <w:p w14:paraId="5B1A0A9A" w14:textId="11159D33" w:rsidR="00172BD8" w:rsidRPr="00172BD8" w:rsidRDefault="000D64F7" w:rsidP="00172BD8">
      <w:pPr>
        <w:bidi/>
        <w:spacing w:after="0" w:line="360" w:lineRule="auto"/>
        <w:rPr>
          <w:rFonts w:ascii="Traditional Arabic" w:hAnsi="Traditional Arabic" w:cs="Traditional Arabic"/>
          <w:b/>
          <w:bCs/>
          <w:sz w:val="28"/>
          <w:szCs w:val="28"/>
          <w:rtl/>
        </w:rPr>
      </w:pPr>
      <w:r w:rsidRPr="00B9525A">
        <w:rPr>
          <w:rFonts w:ascii="Traditional Arabic" w:hAnsi="Traditional Arabic" w:cs="Traditional Arabic"/>
          <w:b/>
          <w:bCs/>
          <w:sz w:val="24"/>
          <w:szCs w:val="32"/>
          <w:rtl/>
        </w:rPr>
        <w:t>2</w:t>
      </w:r>
      <w:r w:rsidRPr="00B9525A">
        <w:rPr>
          <w:rFonts w:ascii="Traditional Arabic" w:hAnsi="Traditional Arabic" w:cs="Traditional Arabic"/>
          <w:b/>
          <w:bCs/>
          <w:sz w:val="28"/>
          <w:szCs w:val="28"/>
          <w:rtl/>
        </w:rPr>
        <w:t>:  رواد النظرية البنائية:</w:t>
      </w:r>
    </w:p>
    <w:p w14:paraId="50F42317" w14:textId="534A0E79" w:rsidR="000D64F7" w:rsidRPr="00B9525A" w:rsidRDefault="000D64F7" w:rsidP="00172BD8">
      <w:pPr>
        <w:bidi/>
        <w:spacing w:after="0" w:line="360" w:lineRule="auto"/>
        <w:jc w:val="center"/>
        <w:rPr>
          <w:rFonts w:ascii="Traditional Arabic" w:hAnsi="Traditional Arabic" w:cs="Traditional Arabic"/>
          <w:rtl/>
        </w:rPr>
      </w:pPr>
      <w:r w:rsidRPr="00B9525A">
        <w:rPr>
          <w:rFonts w:ascii="Traditional Arabic" w:hAnsi="Traditional Arabic" w:cs="Traditional Arabic"/>
          <w:rtl/>
        </w:rPr>
        <w:t>جدول رقم (1-2) رواد النظريات</w:t>
      </w:r>
    </w:p>
    <w:tbl>
      <w:tblPr>
        <w:tblpPr w:leftFromText="180" w:rightFromText="180" w:vertAnchor="text" w:horzAnchor="margin" w:tblpY="98"/>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56"/>
        <w:gridCol w:w="6660"/>
      </w:tblGrid>
      <w:tr w:rsidR="000D64F7" w:rsidRPr="00B9525A" w14:paraId="455AB59B" w14:textId="77777777" w:rsidTr="004F415F">
        <w:trPr>
          <w:tblHeader/>
          <w:tblCellSpacing w:w="15" w:type="dxa"/>
        </w:trPr>
        <w:tc>
          <w:tcPr>
            <w:tcW w:w="1711" w:type="dxa"/>
            <w:shd w:val="clear" w:color="auto" w:fill="DEEAF6" w:themeFill="accent1" w:themeFillTint="33"/>
            <w:vAlign w:val="center"/>
            <w:hideMark/>
          </w:tcPr>
          <w:p w14:paraId="40F30DD6" w14:textId="77777777" w:rsidR="000D64F7" w:rsidRPr="00B9525A" w:rsidRDefault="000D64F7" w:rsidP="004F415F">
            <w:pPr>
              <w:bidi/>
              <w:spacing w:after="0" w:line="36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الاسم</w:t>
            </w:r>
          </w:p>
        </w:tc>
        <w:tc>
          <w:tcPr>
            <w:tcW w:w="6615" w:type="dxa"/>
            <w:shd w:val="clear" w:color="auto" w:fill="DEEAF6" w:themeFill="accent1" w:themeFillTint="33"/>
            <w:vAlign w:val="center"/>
            <w:hideMark/>
          </w:tcPr>
          <w:p w14:paraId="47669479" w14:textId="77777777" w:rsidR="000D64F7" w:rsidRPr="00B9525A" w:rsidRDefault="000D64F7" w:rsidP="004F415F">
            <w:pPr>
              <w:bidi/>
              <w:spacing w:after="0" w:line="36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المساهمة</w:t>
            </w:r>
          </w:p>
        </w:tc>
      </w:tr>
      <w:tr w:rsidR="000D64F7" w:rsidRPr="00B9525A" w14:paraId="7B63BF01" w14:textId="77777777" w:rsidTr="004F415F">
        <w:trPr>
          <w:tblCellSpacing w:w="15" w:type="dxa"/>
        </w:trPr>
        <w:tc>
          <w:tcPr>
            <w:tcW w:w="1711" w:type="dxa"/>
            <w:vAlign w:val="center"/>
            <w:hideMark/>
          </w:tcPr>
          <w:p w14:paraId="43F5D85F" w14:textId="77777777" w:rsidR="000D64F7" w:rsidRPr="00B9525A" w:rsidRDefault="000D64F7" w:rsidP="004F415F">
            <w:pPr>
              <w:bidi/>
              <w:spacing w:after="0" w:line="360" w:lineRule="auto"/>
              <w:jc w:val="center"/>
              <w:rPr>
                <w:rFonts w:ascii="Traditional Arabic" w:hAnsi="Traditional Arabic" w:cs="Traditional Arabic"/>
                <w:sz w:val="24"/>
                <w:szCs w:val="24"/>
              </w:rPr>
            </w:pPr>
            <w:r w:rsidRPr="00B9525A">
              <w:rPr>
                <w:rFonts w:ascii="Traditional Arabic" w:hAnsi="Traditional Arabic" w:cs="Traditional Arabic"/>
                <w:b/>
                <w:bCs/>
                <w:sz w:val="24"/>
                <w:szCs w:val="24"/>
              </w:rPr>
              <w:t>Jean Piaget</w:t>
            </w:r>
          </w:p>
        </w:tc>
        <w:tc>
          <w:tcPr>
            <w:tcW w:w="6615" w:type="dxa"/>
            <w:vAlign w:val="center"/>
            <w:hideMark/>
          </w:tcPr>
          <w:p w14:paraId="497A7EEA" w14:textId="77777777" w:rsidR="000D64F7" w:rsidRPr="00B9525A" w:rsidRDefault="000D64F7" w:rsidP="004F415F">
            <w:pPr>
              <w:bidi/>
              <w:spacing w:after="0" w:line="36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يرى أن التعلم يحدث من خلال مراحل النمو المعرفي، وأن الطفل يبني معرفته من خلال التفاعل النشط مع البيئة</w:t>
            </w:r>
            <w:r w:rsidRPr="00B9525A">
              <w:rPr>
                <w:rFonts w:ascii="Traditional Arabic" w:hAnsi="Traditional Arabic" w:cs="Traditional Arabic"/>
                <w:sz w:val="24"/>
                <w:szCs w:val="24"/>
              </w:rPr>
              <w:t>.</w:t>
            </w:r>
          </w:p>
        </w:tc>
      </w:tr>
      <w:tr w:rsidR="000D64F7" w:rsidRPr="00B9525A" w14:paraId="7F7E4E07" w14:textId="77777777" w:rsidTr="004F415F">
        <w:trPr>
          <w:tblCellSpacing w:w="15" w:type="dxa"/>
        </w:trPr>
        <w:tc>
          <w:tcPr>
            <w:tcW w:w="1711" w:type="dxa"/>
            <w:vAlign w:val="center"/>
            <w:hideMark/>
          </w:tcPr>
          <w:p w14:paraId="3CA38E10" w14:textId="77777777" w:rsidR="000D64F7" w:rsidRPr="00B9525A" w:rsidRDefault="000D64F7" w:rsidP="004F415F">
            <w:pPr>
              <w:bidi/>
              <w:spacing w:after="0" w:line="360" w:lineRule="auto"/>
              <w:jc w:val="center"/>
              <w:rPr>
                <w:rFonts w:ascii="Traditional Arabic" w:hAnsi="Traditional Arabic" w:cs="Traditional Arabic"/>
                <w:sz w:val="24"/>
                <w:szCs w:val="24"/>
              </w:rPr>
            </w:pPr>
            <w:r w:rsidRPr="00B9525A">
              <w:rPr>
                <w:rFonts w:ascii="Traditional Arabic" w:hAnsi="Traditional Arabic" w:cs="Traditional Arabic"/>
                <w:b/>
                <w:bCs/>
                <w:sz w:val="24"/>
                <w:szCs w:val="24"/>
              </w:rPr>
              <w:t>Lev Vygotsky</w:t>
            </w:r>
          </w:p>
        </w:tc>
        <w:tc>
          <w:tcPr>
            <w:tcW w:w="6615" w:type="dxa"/>
            <w:vAlign w:val="center"/>
            <w:hideMark/>
          </w:tcPr>
          <w:p w14:paraId="698DC9A9" w14:textId="77777777" w:rsidR="000D64F7" w:rsidRPr="00B9525A" w:rsidRDefault="000D64F7" w:rsidP="004F415F">
            <w:pPr>
              <w:bidi/>
              <w:spacing w:after="0" w:line="36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أضاف مفهوم "المنطقة القريبة من النمو</w:t>
            </w:r>
            <w:r w:rsidRPr="00B9525A">
              <w:rPr>
                <w:rFonts w:ascii="Traditional Arabic" w:hAnsi="Traditional Arabic" w:cs="Traditional Arabic"/>
                <w:sz w:val="24"/>
                <w:szCs w:val="24"/>
              </w:rPr>
              <w:t xml:space="preserve">" (ZPD) </w:t>
            </w:r>
            <w:r w:rsidRPr="00B9525A">
              <w:rPr>
                <w:rFonts w:ascii="Traditional Arabic" w:hAnsi="Traditional Arabic" w:cs="Traditional Arabic"/>
                <w:sz w:val="24"/>
                <w:szCs w:val="24"/>
                <w:rtl/>
              </w:rPr>
              <w:t>وأكد على أهمية التفاعل الاجتماعي في عملية التعلم</w:t>
            </w:r>
            <w:r w:rsidRPr="00B9525A">
              <w:rPr>
                <w:rFonts w:ascii="Traditional Arabic" w:hAnsi="Traditional Arabic" w:cs="Traditional Arabic"/>
                <w:sz w:val="24"/>
                <w:szCs w:val="24"/>
              </w:rPr>
              <w:t>.</w:t>
            </w:r>
          </w:p>
        </w:tc>
      </w:tr>
    </w:tbl>
    <w:p w14:paraId="7CD63954" w14:textId="77777777" w:rsidR="00172BD8" w:rsidRDefault="00172BD8" w:rsidP="00172BD8">
      <w:pPr>
        <w:bidi/>
        <w:spacing w:after="0" w:line="360" w:lineRule="auto"/>
        <w:rPr>
          <w:rFonts w:ascii="Traditional Arabic" w:hAnsi="Traditional Arabic" w:cs="Traditional Arabic"/>
          <w:b/>
          <w:bCs/>
          <w:sz w:val="24"/>
          <w:szCs w:val="32"/>
          <w:rtl/>
        </w:rPr>
      </w:pPr>
    </w:p>
    <w:p w14:paraId="4E5FA2F5" w14:textId="77777777" w:rsidR="00172BD8" w:rsidRDefault="00172BD8" w:rsidP="00172BD8">
      <w:pPr>
        <w:bidi/>
        <w:spacing w:after="0" w:line="360" w:lineRule="auto"/>
        <w:rPr>
          <w:rFonts w:ascii="Traditional Arabic" w:hAnsi="Traditional Arabic" w:cs="Traditional Arabic"/>
          <w:b/>
          <w:bCs/>
          <w:sz w:val="24"/>
          <w:szCs w:val="32"/>
          <w:rtl/>
        </w:rPr>
      </w:pPr>
    </w:p>
    <w:p w14:paraId="737E1DE6" w14:textId="77777777" w:rsidR="00172BD8" w:rsidRDefault="00172BD8" w:rsidP="00172BD8">
      <w:pPr>
        <w:bidi/>
        <w:spacing w:after="0" w:line="360" w:lineRule="auto"/>
        <w:rPr>
          <w:rFonts w:ascii="Traditional Arabic" w:hAnsi="Traditional Arabic" w:cs="Traditional Arabic"/>
          <w:b/>
          <w:bCs/>
          <w:sz w:val="24"/>
          <w:szCs w:val="32"/>
          <w:rtl/>
        </w:rPr>
      </w:pPr>
    </w:p>
    <w:p w14:paraId="210DDB8C" w14:textId="77777777" w:rsidR="00546EE7" w:rsidRDefault="00546EE7" w:rsidP="00546EE7">
      <w:pPr>
        <w:bidi/>
        <w:spacing w:after="0" w:line="360" w:lineRule="auto"/>
        <w:rPr>
          <w:rFonts w:ascii="Traditional Arabic" w:hAnsi="Traditional Arabic" w:cs="Traditional Arabic"/>
          <w:b/>
          <w:bCs/>
          <w:rtl/>
        </w:rPr>
      </w:pPr>
    </w:p>
    <w:p w14:paraId="704CA927" w14:textId="2BAC5696" w:rsidR="00172BD8" w:rsidRDefault="006B3620" w:rsidP="00546EE7">
      <w:pPr>
        <w:bidi/>
        <w:spacing w:after="0" w:line="360" w:lineRule="auto"/>
        <w:jc w:val="center"/>
        <w:rPr>
          <w:rFonts w:ascii="Traditional Arabic" w:hAnsi="Traditional Arabic" w:cs="Traditional Arabic"/>
          <w:sz w:val="24"/>
          <w:szCs w:val="32"/>
          <w:rtl/>
        </w:rPr>
      </w:pPr>
      <w:r w:rsidRPr="00546EE7">
        <w:rPr>
          <w:rFonts w:ascii="Traditional Arabic" w:hAnsi="Traditional Arabic" w:cs="Traditional Arabic"/>
          <w:b/>
          <w:bCs/>
          <w:rtl/>
        </w:rPr>
        <w:t>المصدر:</w:t>
      </w:r>
      <w:r w:rsidR="00546EE7" w:rsidRPr="00546EE7">
        <w:rPr>
          <w:rFonts w:ascii="Traditional Arabic" w:hAnsi="Traditional Arabic" w:cs="Traditional Arabic"/>
          <w:rtl/>
        </w:rPr>
        <w:t xml:space="preserve">من اعداد الباحثة بالاعتماد على </w:t>
      </w:r>
      <w:r w:rsidR="00546EE7" w:rsidRPr="00546EE7">
        <w:rPr>
          <w:rFonts w:ascii="Traditional Arabic" w:hAnsi="Traditional Arabic" w:cs="Traditional Arabic"/>
        </w:rPr>
        <w:t>Piaget (1952)</w:t>
      </w:r>
      <w:r w:rsidR="00546EE7" w:rsidRPr="00546EE7">
        <w:rPr>
          <w:rFonts w:ascii="Traditional Arabic" w:hAnsi="Traditional Arabic" w:cs="Traditional Arabic"/>
          <w:rtl/>
        </w:rPr>
        <w:t xml:space="preserve">، </w:t>
      </w:r>
      <w:r w:rsidR="00546EE7" w:rsidRPr="00546EE7">
        <w:rPr>
          <w:rFonts w:ascii="Traditional Arabic" w:hAnsi="Traditional Arabic" w:cs="Traditional Arabic"/>
        </w:rPr>
        <w:t>Vygotsky (1978)</w:t>
      </w:r>
      <w:r w:rsidR="00546EE7" w:rsidRPr="00546EE7">
        <w:rPr>
          <w:rFonts w:ascii="Traditional Arabic" w:hAnsi="Traditional Arabic" w:cs="Traditional Arabic"/>
          <w:rtl/>
        </w:rPr>
        <w:t>، والأدبيات ذات الصلة</w:t>
      </w:r>
      <w:r w:rsidR="00546EE7" w:rsidRPr="00546EE7">
        <w:rPr>
          <w:rFonts w:ascii="Traditional Arabic" w:hAnsi="Traditional Arabic" w:cs="Traditional Arabic"/>
          <w:sz w:val="24"/>
          <w:szCs w:val="32"/>
        </w:rPr>
        <w:t>.</w:t>
      </w:r>
    </w:p>
    <w:p w14:paraId="6534988C" w14:textId="77777777" w:rsidR="00546EE7" w:rsidRDefault="00546EE7" w:rsidP="00546EE7">
      <w:pPr>
        <w:bidi/>
        <w:spacing w:after="0" w:line="360" w:lineRule="auto"/>
        <w:jc w:val="center"/>
        <w:rPr>
          <w:rFonts w:ascii="Traditional Arabic" w:hAnsi="Traditional Arabic" w:cs="Traditional Arabic"/>
          <w:b/>
          <w:bCs/>
          <w:sz w:val="24"/>
          <w:szCs w:val="32"/>
          <w:rtl/>
        </w:rPr>
      </w:pPr>
    </w:p>
    <w:p w14:paraId="2B84697E" w14:textId="663D2B13" w:rsidR="000D64F7" w:rsidRPr="00172BD8" w:rsidRDefault="00172BD8" w:rsidP="00172BD8">
      <w:pPr>
        <w:bidi/>
        <w:spacing w:after="0" w:line="360" w:lineRule="auto"/>
        <w:rPr>
          <w:rFonts w:ascii="Traditional Arabic" w:hAnsi="Traditional Arabic" w:cs="Traditional Arabic"/>
          <w:b/>
          <w:bCs/>
          <w:sz w:val="24"/>
          <w:szCs w:val="32"/>
        </w:rPr>
      </w:pPr>
      <w:r w:rsidRPr="00B9525A">
        <w:rPr>
          <w:rFonts w:ascii="Traditional Arabic" w:hAnsi="Traditional Arabic" w:cs="Traditional Arabic"/>
          <w:b/>
          <w:bCs/>
          <w:sz w:val="24"/>
          <w:szCs w:val="32"/>
          <w:rtl/>
        </w:rPr>
        <w:t>3</w:t>
      </w:r>
      <w:r w:rsidR="000D64F7" w:rsidRPr="00B9525A">
        <w:rPr>
          <w:rFonts w:ascii="Traditional Arabic" w:hAnsi="Traditional Arabic" w:cs="Traditional Arabic"/>
          <w:b/>
          <w:bCs/>
          <w:sz w:val="28"/>
          <w:szCs w:val="28"/>
          <w:rtl/>
        </w:rPr>
        <w:t>:  المبادئ الأساسية للنظرية البنائية</w:t>
      </w:r>
    </w:p>
    <w:p w14:paraId="11CFBF7F" w14:textId="77777777" w:rsidR="000D64F7" w:rsidRPr="00B9525A" w:rsidRDefault="000D64F7">
      <w:pPr>
        <w:numPr>
          <w:ilvl w:val="0"/>
          <w:numId w:val="16"/>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المتعلم هو محور العملية التعليمية</w:t>
      </w:r>
      <w:r w:rsidRPr="00B9525A">
        <w:rPr>
          <w:rFonts w:ascii="Traditional Arabic" w:hAnsi="Traditional Arabic" w:cs="Traditional Arabic"/>
          <w:sz w:val="24"/>
          <w:szCs w:val="24"/>
        </w:rPr>
        <w:t>.</w:t>
      </w:r>
    </w:p>
    <w:p w14:paraId="69F231DE" w14:textId="77777777" w:rsidR="000D64F7" w:rsidRPr="00B9525A" w:rsidRDefault="000D64F7">
      <w:pPr>
        <w:numPr>
          <w:ilvl w:val="0"/>
          <w:numId w:val="16"/>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التعلم عملية نشطة تعتمد على التفاعل والخبرة</w:t>
      </w:r>
      <w:r w:rsidRPr="00B9525A">
        <w:rPr>
          <w:rFonts w:ascii="Traditional Arabic" w:hAnsi="Traditional Arabic" w:cs="Traditional Arabic"/>
          <w:sz w:val="24"/>
          <w:szCs w:val="24"/>
        </w:rPr>
        <w:t>.</w:t>
      </w:r>
    </w:p>
    <w:p w14:paraId="0B6FFD79" w14:textId="77777777" w:rsidR="000D64F7" w:rsidRPr="00B9525A" w:rsidRDefault="000D64F7">
      <w:pPr>
        <w:numPr>
          <w:ilvl w:val="0"/>
          <w:numId w:val="16"/>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المعرفة تبنى تدريجيًا استنادًا إلى المعارف السابقة للطالب</w:t>
      </w:r>
      <w:r w:rsidRPr="00B9525A">
        <w:rPr>
          <w:rFonts w:ascii="Traditional Arabic" w:hAnsi="Traditional Arabic" w:cs="Traditional Arabic"/>
          <w:sz w:val="24"/>
          <w:szCs w:val="24"/>
        </w:rPr>
        <w:t>.</w:t>
      </w:r>
    </w:p>
    <w:p w14:paraId="625BCD0B" w14:textId="77777777" w:rsidR="000D64F7" w:rsidRPr="00B9525A" w:rsidRDefault="000D64F7">
      <w:pPr>
        <w:numPr>
          <w:ilvl w:val="0"/>
          <w:numId w:val="16"/>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السياق الاجتماعي والثقافي يؤثر على مسار التعلم</w:t>
      </w:r>
      <w:r w:rsidRPr="00B9525A">
        <w:rPr>
          <w:rFonts w:ascii="Traditional Arabic" w:hAnsi="Traditional Arabic" w:cs="Traditional Arabic"/>
          <w:sz w:val="24"/>
          <w:szCs w:val="24"/>
        </w:rPr>
        <w:t>.</w:t>
      </w:r>
    </w:p>
    <w:p w14:paraId="76D600C6" w14:textId="77777777" w:rsidR="000D64F7" w:rsidRPr="00B9525A" w:rsidRDefault="000D64F7">
      <w:pPr>
        <w:numPr>
          <w:ilvl w:val="0"/>
          <w:numId w:val="16"/>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الخطأ جزء طبيعي من التعلم ويُستخدم في التوجيه والتحسين (الشمري، 2020)</w:t>
      </w:r>
      <w:r w:rsidRPr="00B9525A">
        <w:rPr>
          <w:rFonts w:ascii="Traditional Arabic" w:hAnsi="Traditional Arabic" w:cs="Traditional Arabic"/>
          <w:sz w:val="24"/>
          <w:szCs w:val="24"/>
        </w:rPr>
        <w:t>.</w:t>
      </w:r>
    </w:p>
    <w:p w14:paraId="0AE8ADB6" w14:textId="77777777" w:rsidR="000D64F7" w:rsidRPr="00B9525A" w:rsidRDefault="000D64F7" w:rsidP="000D64F7">
      <w:pPr>
        <w:bidi/>
        <w:spacing w:after="0" w:line="360" w:lineRule="auto"/>
        <w:rPr>
          <w:rFonts w:ascii="Traditional Arabic" w:hAnsi="Traditional Arabic" w:cs="Traditional Arabic"/>
          <w:b/>
          <w:bCs/>
          <w:sz w:val="28"/>
          <w:szCs w:val="28"/>
        </w:rPr>
      </w:pPr>
      <w:r w:rsidRPr="00B9525A">
        <w:rPr>
          <w:rFonts w:ascii="Traditional Arabic" w:hAnsi="Traditional Arabic" w:cs="Traditional Arabic"/>
          <w:b/>
          <w:bCs/>
          <w:sz w:val="24"/>
          <w:szCs w:val="32"/>
          <w:rtl/>
        </w:rPr>
        <w:t>4</w:t>
      </w:r>
      <w:r w:rsidRPr="00B9525A">
        <w:rPr>
          <w:rFonts w:ascii="Traditional Arabic" w:hAnsi="Traditional Arabic" w:cs="Traditional Arabic"/>
          <w:b/>
          <w:bCs/>
          <w:sz w:val="28"/>
          <w:szCs w:val="28"/>
          <w:rtl/>
        </w:rPr>
        <w:t>: تطبيقات تربوية للنظرية البنائية (سماء،2025)</w:t>
      </w:r>
    </w:p>
    <w:p w14:paraId="1B5CC34F" w14:textId="77777777" w:rsidR="000D64F7" w:rsidRPr="00B9525A" w:rsidRDefault="000D64F7">
      <w:pPr>
        <w:numPr>
          <w:ilvl w:val="0"/>
          <w:numId w:val="17"/>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اعتماد التعلم القائم على المشكلات </w:t>
      </w:r>
      <w:r w:rsidRPr="00B9525A">
        <w:rPr>
          <w:rFonts w:ascii="Traditional Arabic" w:hAnsi="Traditional Arabic" w:cs="Traditional Arabic"/>
          <w:sz w:val="24"/>
          <w:szCs w:val="24"/>
        </w:rPr>
        <w:t>(PBL)</w:t>
      </w:r>
      <w:r w:rsidRPr="00B9525A">
        <w:rPr>
          <w:rFonts w:ascii="Traditional Arabic" w:hAnsi="Traditional Arabic" w:cs="Traditional Arabic"/>
          <w:sz w:val="24"/>
          <w:szCs w:val="24"/>
          <w:rtl/>
        </w:rPr>
        <w:t>.</w:t>
      </w:r>
    </w:p>
    <w:p w14:paraId="50BD7D46" w14:textId="77777777" w:rsidR="000D64F7" w:rsidRPr="00B9525A" w:rsidRDefault="000D64F7">
      <w:pPr>
        <w:numPr>
          <w:ilvl w:val="0"/>
          <w:numId w:val="17"/>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استخدام المشاريع والأنشطة الواقعية.</w:t>
      </w:r>
    </w:p>
    <w:p w14:paraId="107BBC87" w14:textId="77777777" w:rsidR="000D64F7" w:rsidRPr="00B9525A" w:rsidRDefault="000D64F7">
      <w:pPr>
        <w:numPr>
          <w:ilvl w:val="0"/>
          <w:numId w:val="17"/>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تشجيع التعاون والتفكير النقدي داخل الصف.</w:t>
      </w:r>
    </w:p>
    <w:p w14:paraId="75FC2F34" w14:textId="77777777" w:rsidR="000D64F7" w:rsidRPr="00B9525A" w:rsidRDefault="000D64F7">
      <w:pPr>
        <w:numPr>
          <w:ilvl w:val="0"/>
          <w:numId w:val="17"/>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تحول دور المعلم من ناقل للمعرفة إلى ميسر ومرشد.</w:t>
      </w:r>
    </w:p>
    <w:p w14:paraId="66ABC584" w14:textId="77777777" w:rsidR="000D64F7" w:rsidRPr="00B9525A" w:rsidRDefault="000D64F7" w:rsidP="000D64F7">
      <w:pPr>
        <w:bidi/>
        <w:spacing w:after="0" w:line="360" w:lineRule="auto"/>
        <w:ind w:firstLine="720"/>
        <w:jc w:val="both"/>
        <w:rPr>
          <w:rFonts w:ascii="Traditional Arabic" w:hAnsi="Traditional Arabic" w:cs="Traditional Arabic"/>
          <w:sz w:val="24"/>
          <w:szCs w:val="24"/>
        </w:rPr>
      </w:pPr>
      <w:r w:rsidRPr="00B9525A">
        <w:rPr>
          <w:rFonts w:ascii="Traditional Arabic" w:hAnsi="Traditional Arabic" w:cs="Traditional Arabic"/>
          <w:b/>
          <w:bCs/>
          <w:sz w:val="24"/>
          <w:szCs w:val="24"/>
          <w:rtl/>
        </w:rPr>
        <w:t>تعقيب</w:t>
      </w:r>
      <w:r w:rsidRPr="00B9525A">
        <w:rPr>
          <w:rFonts w:ascii="Traditional Arabic" w:hAnsi="Traditional Arabic" w:cs="Traditional Arabic"/>
          <w:sz w:val="24"/>
          <w:szCs w:val="24"/>
          <w:rtl/>
        </w:rPr>
        <w:t>: وبعد النظر في تلك التطبيقات نجد انها تتوافق مع بعد التفاعل والمشاركة وبعد التعلم الشخصي التابعة للمتغير المستقل كذل البعد الخاص بالمتغير التابع وهو بعد تحسن الفهم.</w:t>
      </w:r>
    </w:p>
    <w:p w14:paraId="66C53AE2" w14:textId="77777777" w:rsidR="000D64F7" w:rsidRPr="00B9525A" w:rsidRDefault="000D64F7" w:rsidP="000D64F7">
      <w:pPr>
        <w:bidi/>
        <w:spacing w:after="0" w:line="360" w:lineRule="auto"/>
        <w:rPr>
          <w:rFonts w:ascii="Traditional Arabic" w:hAnsi="Traditional Arabic" w:cs="Traditional Arabic"/>
          <w:b/>
          <w:bCs/>
          <w:sz w:val="28"/>
          <w:szCs w:val="28"/>
        </w:rPr>
      </w:pPr>
      <w:r w:rsidRPr="00B9525A">
        <w:rPr>
          <w:rFonts w:ascii="Traditional Arabic" w:hAnsi="Traditional Arabic" w:cs="Traditional Arabic"/>
          <w:b/>
          <w:bCs/>
          <w:sz w:val="24"/>
          <w:szCs w:val="32"/>
          <w:rtl/>
        </w:rPr>
        <w:t>5</w:t>
      </w:r>
      <w:r w:rsidRPr="00B9525A">
        <w:rPr>
          <w:rFonts w:ascii="Traditional Arabic" w:hAnsi="Traditional Arabic" w:cs="Traditional Arabic"/>
          <w:b/>
          <w:bCs/>
          <w:sz w:val="28"/>
          <w:szCs w:val="28"/>
          <w:rtl/>
        </w:rPr>
        <w:t>: العلاقة بين النظرية البنائية وموضوع البحث (الذكاء الاصطناعي ومخرجات التعليم)</w:t>
      </w:r>
    </w:p>
    <w:p w14:paraId="3770D974" w14:textId="77777777" w:rsidR="000D64F7" w:rsidRPr="00B9525A" w:rsidRDefault="000D64F7" w:rsidP="000D64F7">
      <w:pPr>
        <w:bidi/>
        <w:spacing w:after="0" w:line="360" w:lineRule="auto"/>
        <w:ind w:firstLine="720"/>
        <w:jc w:val="both"/>
        <w:rPr>
          <w:rFonts w:ascii="Traditional Arabic" w:hAnsi="Traditional Arabic" w:cs="Traditional Arabic"/>
          <w:sz w:val="24"/>
          <w:szCs w:val="24"/>
        </w:rPr>
      </w:pPr>
      <w:r w:rsidRPr="00B9525A">
        <w:rPr>
          <w:rFonts w:ascii="Traditional Arabic" w:hAnsi="Traditional Arabic" w:cs="Traditional Arabic"/>
          <w:sz w:val="24"/>
          <w:szCs w:val="24"/>
          <w:rtl/>
        </w:rPr>
        <w:t xml:space="preserve">يدعم الذكاء الاصطناعي مبادئ التعلم البنائي من خلال تقديم أدوات ذكية تُمكن الطالب من بناء المعرفة وفقًا لقدراته وسرعته، مثل: </w:t>
      </w:r>
    </w:p>
    <w:p w14:paraId="7F52F973" w14:textId="77777777" w:rsidR="000D64F7" w:rsidRPr="00B9525A" w:rsidRDefault="000D64F7">
      <w:pPr>
        <w:numPr>
          <w:ilvl w:val="0"/>
          <w:numId w:val="18"/>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بيئات التعلم التكيفية التي تقدم محتوى مخصصًا</w:t>
      </w:r>
      <w:r w:rsidRPr="00B9525A">
        <w:rPr>
          <w:rFonts w:ascii="Traditional Arabic" w:hAnsi="Traditional Arabic" w:cs="Traditional Arabic"/>
          <w:sz w:val="24"/>
          <w:szCs w:val="24"/>
        </w:rPr>
        <w:t>.</w:t>
      </w:r>
    </w:p>
    <w:p w14:paraId="2D38A777" w14:textId="77777777" w:rsidR="000D64F7" w:rsidRPr="00B9525A" w:rsidRDefault="000D64F7">
      <w:pPr>
        <w:numPr>
          <w:ilvl w:val="0"/>
          <w:numId w:val="18"/>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روبوتات المحادثة</w:t>
      </w:r>
      <w:r w:rsidRPr="00B9525A">
        <w:rPr>
          <w:rFonts w:ascii="Traditional Arabic" w:hAnsi="Traditional Arabic" w:cs="Traditional Arabic"/>
          <w:sz w:val="24"/>
          <w:szCs w:val="24"/>
        </w:rPr>
        <w:t xml:space="preserve"> (Chatbots) </w:t>
      </w:r>
      <w:r w:rsidRPr="00B9525A">
        <w:rPr>
          <w:rFonts w:ascii="Traditional Arabic" w:hAnsi="Traditional Arabic" w:cs="Traditional Arabic"/>
          <w:sz w:val="24"/>
          <w:szCs w:val="24"/>
          <w:rtl/>
        </w:rPr>
        <w:t>التي تحاكي التفاعل الحقيقي وتُعزز الفهم</w:t>
      </w:r>
      <w:r w:rsidRPr="00B9525A">
        <w:rPr>
          <w:rFonts w:ascii="Traditional Arabic" w:hAnsi="Traditional Arabic" w:cs="Traditional Arabic"/>
          <w:sz w:val="24"/>
          <w:szCs w:val="24"/>
        </w:rPr>
        <w:t>.</w:t>
      </w:r>
    </w:p>
    <w:p w14:paraId="717D4F47" w14:textId="77777777" w:rsidR="000D64F7" w:rsidRPr="00B9525A" w:rsidRDefault="000D64F7">
      <w:pPr>
        <w:numPr>
          <w:ilvl w:val="0"/>
          <w:numId w:val="18"/>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الأنشطة الرقمية التفاعلية التي توفر مواقف تعلم واقعية تدفع الطالب نحو التفاعل، التفكير، وإعادة بناء المفاهيم</w:t>
      </w:r>
      <w:r w:rsidRPr="00B9525A">
        <w:rPr>
          <w:rFonts w:ascii="Traditional Arabic" w:hAnsi="Traditional Arabic" w:cs="Traditional Arabic"/>
          <w:sz w:val="24"/>
          <w:szCs w:val="24"/>
        </w:rPr>
        <w:t>.</w:t>
      </w:r>
    </w:p>
    <w:p w14:paraId="6F5748D5" w14:textId="77777777" w:rsidR="000D64F7" w:rsidRPr="00B9525A" w:rsidRDefault="000D64F7" w:rsidP="000D64F7">
      <w:pPr>
        <w:bidi/>
        <w:spacing w:after="0" w:line="360" w:lineRule="auto"/>
        <w:ind w:firstLine="720"/>
        <w:jc w:val="both"/>
        <w:rPr>
          <w:rFonts w:ascii="Traditional Arabic" w:hAnsi="Traditional Arabic" w:cs="Traditional Arabic"/>
          <w:sz w:val="24"/>
          <w:szCs w:val="24"/>
        </w:rPr>
      </w:pPr>
      <w:r w:rsidRPr="00B9525A">
        <w:rPr>
          <w:rFonts w:ascii="Traditional Arabic" w:hAnsi="Traditional Arabic" w:cs="Traditional Arabic"/>
          <w:sz w:val="24"/>
          <w:szCs w:val="24"/>
          <w:rtl/>
        </w:rPr>
        <w:t>تسهم هذه الأدوات في تكوين بيئة تعليمية تُشبه إلى حد كبير التجارب الحقيقية، ما يجعل التعلم أكثر عمقًا وتأثيرًا مقارنةً بأساليب التلقين التقليدية (الشمري، 2020)</w:t>
      </w:r>
      <w:r w:rsidRPr="00B9525A">
        <w:rPr>
          <w:rFonts w:ascii="Traditional Arabic" w:hAnsi="Traditional Arabic" w:cs="Traditional Arabic"/>
          <w:sz w:val="24"/>
          <w:szCs w:val="24"/>
        </w:rPr>
        <w:t>.</w:t>
      </w:r>
    </w:p>
    <w:p w14:paraId="0291FEE8" w14:textId="77777777" w:rsidR="000D64F7" w:rsidRPr="00B9525A" w:rsidRDefault="000D64F7" w:rsidP="000D64F7">
      <w:pPr>
        <w:bidi/>
        <w:spacing w:after="0" w:line="360" w:lineRule="auto"/>
        <w:rPr>
          <w:rFonts w:ascii="Traditional Arabic" w:hAnsi="Traditional Arabic" w:cs="Traditional Arabic"/>
          <w:b/>
          <w:bCs/>
          <w:sz w:val="28"/>
          <w:szCs w:val="28"/>
        </w:rPr>
      </w:pPr>
      <w:r w:rsidRPr="00B9525A">
        <w:rPr>
          <w:rFonts w:ascii="Traditional Arabic" w:hAnsi="Traditional Arabic" w:cs="Traditional Arabic"/>
          <w:sz w:val="28"/>
          <w:szCs w:val="28"/>
          <w:rtl/>
        </w:rPr>
        <w:t xml:space="preserve">ب: </w:t>
      </w:r>
      <w:r w:rsidRPr="00B9525A">
        <w:rPr>
          <w:rFonts w:ascii="Traditional Arabic" w:hAnsi="Traditional Arabic" w:cs="Traditional Arabic"/>
          <w:b/>
          <w:bCs/>
          <w:sz w:val="28"/>
          <w:szCs w:val="28"/>
          <w:rtl/>
        </w:rPr>
        <w:t xml:space="preserve">مفهوم الواقع المعزز: </w:t>
      </w:r>
    </w:p>
    <w:p w14:paraId="35ECB092" w14:textId="77777777" w:rsidR="000D64F7" w:rsidRPr="00B9525A" w:rsidRDefault="000D64F7" w:rsidP="000D64F7">
      <w:pPr>
        <w:bidi/>
        <w:spacing w:after="0" w:line="360" w:lineRule="auto"/>
        <w:ind w:left="-2" w:firstLine="722"/>
        <w:jc w:val="both"/>
        <w:rPr>
          <w:rFonts w:ascii="Traditional Arabic" w:hAnsi="Traditional Arabic" w:cs="Traditional Arabic"/>
          <w:sz w:val="24"/>
          <w:szCs w:val="24"/>
        </w:rPr>
      </w:pPr>
      <w:r w:rsidRPr="00B9525A">
        <w:rPr>
          <w:rFonts w:ascii="Traditional Arabic" w:hAnsi="Traditional Arabic" w:cs="Traditional Arabic"/>
          <w:sz w:val="24"/>
          <w:szCs w:val="24"/>
          <w:rtl/>
        </w:rPr>
        <w:t>الواقع المعزز هو تقنية رقمية تدمج العالم الحقيقي مع عناصر رقمية أو افتراضية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(هوساوي وماجدة، 2025)، تُمكن المتعلم من التفاعل معها في الوقت الحقيقي باستخدام الحواس. وقد عرّفه إيمان أحمد (2018) بأنه: "نظام يعتمد على رؤية العالم الحقيقي بشكل مباشر أو غير مباشر، ويعزز هذه الرؤية بعناصر رقمية كالنصوص والصور الثلاثية الأبعاد.</w:t>
      </w:r>
    </w:p>
    <w:p w14:paraId="543EA3E9" w14:textId="77777777" w:rsidR="000D64F7" w:rsidRPr="00B9525A" w:rsidRDefault="000D64F7" w:rsidP="000D64F7">
      <w:pPr>
        <w:bidi/>
        <w:spacing w:after="0" w:line="360" w:lineRule="auto"/>
        <w:rPr>
          <w:rFonts w:ascii="Traditional Arabic" w:hAnsi="Traditional Arabic" w:cs="Traditional Arabic"/>
          <w:b/>
          <w:bCs/>
          <w:sz w:val="24"/>
          <w:szCs w:val="32"/>
        </w:rPr>
      </w:pPr>
      <w:r w:rsidRPr="00B9525A">
        <w:rPr>
          <w:rFonts w:ascii="Traditional Arabic" w:hAnsi="Traditional Arabic" w:cs="Traditional Arabic"/>
          <w:b/>
          <w:bCs/>
          <w:sz w:val="24"/>
          <w:szCs w:val="32"/>
          <w:rtl/>
        </w:rPr>
        <w:t>1</w:t>
      </w:r>
      <w:r w:rsidRPr="00B9525A">
        <w:rPr>
          <w:rFonts w:ascii="Traditional Arabic" w:hAnsi="Traditional Arabic" w:cs="Traditional Arabic"/>
          <w:b/>
          <w:bCs/>
          <w:sz w:val="28"/>
          <w:szCs w:val="28"/>
          <w:rtl/>
        </w:rPr>
        <w:t>: أهمية تقنية الواقع المعزز في بيئات التعليم:</w:t>
      </w:r>
      <w:r w:rsidRPr="00B9525A">
        <w:rPr>
          <w:rFonts w:ascii="Traditional Arabic" w:hAnsi="Traditional Arabic" w:cs="Traditional Arabic"/>
          <w:b/>
          <w:bCs/>
          <w:sz w:val="24"/>
          <w:szCs w:val="32"/>
          <w:rtl/>
        </w:rPr>
        <w:t xml:space="preserve"> </w:t>
      </w:r>
    </w:p>
    <w:p w14:paraId="02230E72" w14:textId="77777777" w:rsidR="000D64F7" w:rsidRPr="00B9525A" w:rsidRDefault="000D64F7">
      <w:pPr>
        <w:numPr>
          <w:ilvl w:val="0"/>
          <w:numId w:val="20"/>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تساعد تقنية الواقع المعزز في توفير أساليب جديدة وتجارب تعليمية محفزة للمتعلمين</w:t>
      </w:r>
      <w:r w:rsidRPr="00B9525A">
        <w:rPr>
          <w:rFonts w:ascii="Traditional Arabic" w:hAnsi="Traditional Arabic" w:cs="Traditional Arabic"/>
          <w:sz w:val="24"/>
          <w:szCs w:val="24"/>
        </w:rPr>
        <w:t>.</w:t>
      </w:r>
    </w:p>
    <w:p w14:paraId="15EDD501" w14:textId="77777777" w:rsidR="000D64F7" w:rsidRPr="00B9525A" w:rsidRDefault="000D64F7">
      <w:pPr>
        <w:numPr>
          <w:ilvl w:val="0"/>
          <w:numId w:val="20"/>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تعزز فهم المفاهيم المجردة من خلال تمثيلها بصريًا</w:t>
      </w:r>
      <w:r w:rsidRPr="00B9525A">
        <w:rPr>
          <w:rFonts w:ascii="Traditional Arabic" w:hAnsi="Traditional Arabic" w:cs="Traditional Arabic"/>
          <w:sz w:val="24"/>
          <w:szCs w:val="24"/>
        </w:rPr>
        <w:t>.</w:t>
      </w:r>
    </w:p>
    <w:p w14:paraId="60113392" w14:textId="77777777" w:rsidR="000D64F7" w:rsidRPr="00B9525A" w:rsidRDefault="000D64F7">
      <w:pPr>
        <w:numPr>
          <w:ilvl w:val="0"/>
          <w:numId w:val="20"/>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تقلل الفجوة بين النظرية والتطبيق من خلال المحاكاة</w:t>
      </w:r>
      <w:r w:rsidRPr="00B9525A">
        <w:rPr>
          <w:rFonts w:ascii="Traditional Arabic" w:hAnsi="Traditional Arabic" w:cs="Traditional Arabic"/>
          <w:sz w:val="24"/>
          <w:szCs w:val="24"/>
        </w:rPr>
        <w:t>.</w:t>
      </w:r>
    </w:p>
    <w:p w14:paraId="0EF45F54" w14:textId="77777777" w:rsidR="000D64F7" w:rsidRPr="00B9525A" w:rsidRDefault="000D64F7">
      <w:pPr>
        <w:numPr>
          <w:ilvl w:val="0"/>
          <w:numId w:val="20"/>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تزيد من الدافعية والانتباه والتركيز لدى المتعلم</w:t>
      </w:r>
      <w:r w:rsidRPr="00B9525A">
        <w:rPr>
          <w:rFonts w:ascii="Traditional Arabic" w:hAnsi="Traditional Arabic" w:cs="Traditional Arabic"/>
          <w:sz w:val="24"/>
          <w:szCs w:val="24"/>
        </w:rPr>
        <w:t>.</w:t>
      </w:r>
    </w:p>
    <w:p w14:paraId="4FF9D396" w14:textId="77777777" w:rsidR="000D64F7" w:rsidRPr="00B9525A" w:rsidRDefault="000D64F7">
      <w:pPr>
        <w:numPr>
          <w:ilvl w:val="0"/>
          <w:numId w:val="20"/>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تسهم في تحقيق تعلم أعمق وتحسين الأداء الأكاديمي، كما أشار </w:t>
      </w:r>
      <w:r w:rsidRPr="00B9525A">
        <w:rPr>
          <w:rFonts w:ascii="Traditional Arabic" w:hAnsi="Traditional Arabic" w:cs="Traditional Arabic"/>
          <w:sz w:val="24"/>
          <w:szCs w:val="24"/>
        </w:rPr>
        <w:t xml:space="preserve"> (Yuen et al., 2013)</w:t>
      </w:r>
      <w:r w:rsidRPr="00B9525A">
        <w:rPr>
          <w:rFonts w:ascii="Traditional Arabic" w:hAnsi="Traditional Arabic" w:cs="Traditional Arabic"/>
          <w:sz w:val="24"/>
          <w:szCs w:val="24"/>
          <w:rtl/>
        </w:rPr>
        <w:t>.</w:t>
      </w:r>
    </w:p>
    <w:p w14:paraId="3E36F291" w14:textId="77777777" w:rsidR="000D64F7" w:rsidRPr="00B9525A" w:rsidRDefault="000D64F7" w:rsidP="000D64F7">
      <w:pPr>
        <w:bidi/>
        <w:spacing w:after="0" w:line="360" w:lineRule="auto"/>
        <w:rPr>
          <w:rFonts w:ascii="Traditional Arabic" w:hAnsi="Traditional Arabic" w:cs="Traditional Arabic"/>
          <w:b/>
          <w:bCs/>
          <w:sz w:val="28"/>
          <w:szCs w:val="28"/>
        </w:rPr>
      </w:pPr>
      <w:r w:rsidRPr="00B9525A">
        <w:rPr>
          <w:rFonts w:ascii="Traditional Arabic" w:hAnsi="Traditional Arabic" w:cs="Traditional Arabic"/>
          <w:b/>
          <w:bCs/>
          <w:sz w:val="24"/>
          <w:szCs w:val="32"/>
          <w:rtl/>
        </w:rPr>
        <w:t>2</w:t>
      </w:r>
      <w:r w:rsidRPr="00B9525A">
        <w:rPr>
          <w:rFonts w:ascii="Traditional Arabic" w:hAnsi="Traditional Arabic" w:cs="Traditional Arabic"/>
          <w:b/>
          <w:bCs/>
          <w:sz w:val="28"/>
          <w:szCs w:val="28"/>
          <w:rtl/>
        </w:rPr>
        <w:t xml:space="preserve">: أثر استخدام تقنية الواقع المعزز على التحصيل: </w:t>
      </w:r>
    </w:p>
    <w:p w14:paraId="5D046CAE" w14:textId="77777777" w:rsidR="000D64F7" w:rsidRPr="00B9525A" w:rsidRDefault="000D64F7" w:rsidP="000D64F7">
      <w:pPr>
        <w:bidi/>
        <w:spacing w:after="0" w:line="360" w:lineRule="auto"/>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أوضح كل من (هوساوي وماجدة، 2025) الى ان هناك العديد من الدراسات التي أشارت إلى أن تقنية الواقع المعزز تساهم في تحسين مستوى الفهم لدى الطلاب وزيادة التفاعل، مما يؤدي إلى تحسين مهارات التفكير العليا وهذا ما يتوافق مع المتغير المستقل لدراستنا الحالية من حيث جودة المخرجات </w:t>
      </w:r>
    </w:p>
    <w:p w14:paraId="0DCA3E68" w14:textId="77777777" w:rsidR="000D64F7" w:rsidRPr="00B9525A" w:rsidRDefault="000D64F7" w:rsidP="000D64F7">
      <w:pPr>
        <w:bidi/>
        <w:spacing w:after="0" w:line="360" w:lineRule="auto"/>
        <w:ind w:firstLine="720"/>
        <w:jc w:val="both"/>
        <w:rPr>
          <w:rFonts w:ascii="Traditional Arabic" w:hAnsi="Traditional Arabic" w:cs="Traditional Arabic"/>
          <w:sz w:val="24"/>
          <w:szCs w:val="24"/>
        </w:rPr>
      </w:pPr>
    </w:p>
    <w:p w14:paraId="22C8E48A" w14:textId="77777777" w:rsidR="000D64F7" w:rsidRPr="00B9525A" w:rsidRDefault="000D64F7" w:rsidP="000D64F7">
      <w:pPr>
        <w:keepNext/>
        <w:bidi/>
        <w:spacing w:after="0" w:line="360" w:lineRule="auto"/>
        <w:rPr>
          <w:rFonts w:ascii="Traditional Arabic" w:hAnsi="Traditional Arabic" w:cs="Traditional Arabic"/>
          <w:b/>
          <w:bCs/>
          <w:sz w:val="28"/>
          <w:szCs w:val="28"/>
          <w:rtl/>
        </w:rPr>
      </w:pPr>
      <w:r w:rsidRPr="00B9525A">
        <w:rPr>
          <w:rFonts w:ascii="Traditional Arabic" w:hAnsi="Traditional Arabic" w:cs="Traditional Arabic"/>
          <w:b/>
          <w:bCs/>
          <w:sz w:val="24"/>
          <w:szCs w:val="32"/>
          <w:rtl/>
        </w:rPr>
        <w:t>3</w:t>
      </w:r>
      <w:r w:rsidRPr="00B9525A">
        <w:rPr>
          <w:rFonts w:ascii="Traditional Arabic" w:hAnsi="Traditional Arabic" w:cs="Traditional Arabic"/>
          <w:b/>
          <w:bCs/>
          <w:sz w:val="28"/>
          <w:szCs w:val="28"/>
          <w:rtl/>
        </w:rPr>
        <w:t xml:space="preserve">: مميزات استخدام تقنية الواقع المعزز في التدريس (هوساوي وماجدة، 2025): </w:t>
      </w:r>
    </w:p>
    <w:p w14:paraId="0FF443EC" w14:textId="77777777" w:rsidR="000D64F7" w:rsidRPr="00B9525A" w:rsidRDefault="000D64F7">
      <w:pPr>
        <w:numPr>
          <w:ilvl w:val="0"/>
          <w:numId w:val="21"/>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سهولة الاستخدام</w:t>
      </w:r>
      <w:r w:rsidRPr="00B9525A">
        <w:rPr>
          <w:rFonts w:ascii="Traditional Arabic" w:hAnsi="Traditional Arabic" w:cs="Traditional Arabic"/>
          <w:sz w:val="24"/>
          <w:szCs w:val="24"/>
          <w:rtl/>
        </w:rPr>
        <w:t>: أدوات مرنة وسهلة التوظيف</w:t>
      </w:r>
      <w:r w:rsidRPr="00B9525A">
        <w:rPr>
          <w:rFonts w:ascii="Traditional Arabic" w:hAnsi="Traditional Arabic" w:cs="Traditional Arabic"/>
          <w:sz w:val="24"/>
          <w:szCs w:val="24"/>
        </w:rPr>
        <w:t>.</w:t>
      </w:r>
    </w:p>
    <w:p w14:paraId="28DE7AA5" w14:textId="77777777" w:rsidR="000D64F7" w:rsidRPr="00B9525A" w:rsidRDefault="000D64F7">
      <w:pPr>
        <w:numPr>
          <w:ilvl w:val="0"/>
          <w:numId w:val="21"/>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الجاذبية</w:t>
      </w:r>
      <w:r w:rsidRPr="00B9525A">
        <w:rPr>
          <w:rFonts w:ascii="Traditional Arabic" w:hAnsi="Traditional Arabic" w:cs="Traditional Arabic"/>
          <w:sz w:val="24"/>
          <w:szCs w:val="24"/>
          <w:rtl/>
        </w:rPr>
        <w:t>: تجعل عملية التعلم أكثر متعة</w:t>
      </w:r>
      <w:r w:rsidRPr="00B9525A">
        <w:rPr>
          <w:rFonts w:ascii="Traditional Arabic" w:hAnsi="Traditional Arabic" w:cs="Traditional Arabic"/>
          <w:sz w:val="24"/>
          <w:szCs w:val="24"/>
        </w:rPr>
        <w:t>.</w:t>
      </w:r>
    </w:p>
    <w:p w14:paraId="7A13D179" w14:textId="77777777" w:rsidR="000D64F7" w:rsidRPr="00B9525A" w:rsidRDefault="000D64F7">
      <w:pPr>
        <w:numPr>
          <w:ilvl w:val="0"/>
          <w:numId w:val="21"/>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سهولة الوصول</w:t>
      </w:r>
      <w:r w:rsidRPr="00B9525A">
        <w:rPr>
          <w:rFonts w:ascii="Traditional Arabic" w:hAnsi="Traditional Arabic" w:cs="Traditional Arabic"/>
          <w:sz w:val="24"/>
          <w:szCs w:val="24"/>
          <w:rtl/>
        </w:rPr>
        <w:t>: إمكانية الوصول إلى المحتوى من أي مكان</w:t>
      </w:r>
      <w:r w:rsidRPr="00B9525A">
        <w:rPr>
          <w:rFonts w:ascii="Traditional Arabic" w:hAnsi="Traditional Arabic" w:cs="Traditional Arabic"/>
          <w:sz w:val="24"/>
          <w:szCs w:val="24"/>
        </w:rPr>
        <w:t>.</w:t>
      </w:r>
    </w:p>
    <w:p w14:paraId="6557FE60" w14:textId="77777777" w:rsidR="000D64F7" w:rsidRPr="00B9525A" w:rsidRDefault="000D64F7">
      <w:pPr>
        <w:numPr>
          <w:ilvl w:val="0"/>
          <w:numId w:val="21"/>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التفاعل</w:t>
      </w:r>
      <w:r w:rsidRPr="00B9525A">
        <w:rPr>
          <w:rFonts w:ascii="Traditional Arabic" w:hAnsi="Traditional Arabic" w:cs="Traditional Arabic"/>
          <w:sz w:val="24"/>
          <w:szCs w:val="24"/>
          <w:rtl/>
        </w:rPr>
        <w:t>: تعزز التفاعل بين الطلاب والمعلمين</w:t>
      </w:r>
      <w:r w:rsidRPr="00B9525A">
        <w:rPr>
          <w:rFonts w:ascii="Traditional Arabic" w:hAnsi="Traditional Arabic" w:cs="Traditional Arabic"/>
          <w:sz w:val="24"/>
          <w:szCs w:val="24"/>
        </w:rPr>
        <w:t>.</w:t>
      </w:r>
    </w:p>
    <w:p w14:paraId="7BC6869B" w14:textId="77777777" w:rsidR="000D64F7" w:rsidRPr="00B9525A" w:rsidRDefault="000D64F7">
      <w:pPr>
        <w:numPr>
          <w:ilvl w:val="0"/>
          <w:numId w:val="21"/>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المرونة</w:t>
      </w:r>
      <w:r w:rsidRPr="00B9525A">
        <w:rPr>
          <w:rFonts w:ascii="Traditional Arabic" w:hAnsi="Traditional Arabic" w:cs="Traditional Arabic"/>
          <w:sz w:val="24"/>
          <w:szCs w:val="24"/>
          <w:rtl/>
        </w:rPr>
        <w:t>: تدعم التخصيص وطرق عرض متعددة للمعلومة</w:t>
      </w:r>
      <w:r w:rsidRPr="00B9525A">
        <w:rPr>
          <w:rFonts w:ascii="Traditional Arabic" w:hAnsi="Traditional Arabic" w:cs="Traditional Arabic"/>
          <w:sz w:val="24"/>
          <w:szCs w:val="24"/>
        </w:rPr>
        <w:t>.</w:t>
      </w:r>
    </w:p>
    <w:p w14:paraId="0A26F16E" w14:textId="77777777" w:rsidR="000D64F7" w:rsidRPr="00B9525A" w:rsidRDefault="000D64F7">
      <w:pPr>
        <w:numPr>
          <w:ilvl w:val="0"/>
          <w:numId w:val="21"/>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المهارات</w:t>
      </w:r>
      <w:r w:rsidRPr="00B9525A">
        <w:rPr>
          <w:rFonts w:ascii="Traditional Arabic" w:hAnsi="Traditional Arabic" w:cs="Traditional Arabic"/>
          <w:sz w:val="24"/>
          <w:szCs w:val="24"/>
          <w:rtl/>
        </w:rPr>
        <w:t>: تنمية مهارات التفكير، التحليل، واتخاذ القرار</w:t>
      </w:r>
      <w:r w:rsidRPr="00B9525A">
        <w:rPr>
          <w:rFonts w:ascii="Traditional Arabic" w:hAnsi="Traditional Arabic" w:cs="Traditional Arabic"/>
          <w:sz w:val="24"/>
          <w:szCs w:val="24"/>
        </w:rPr>
        <w:t>.</w:t>
      </w:r>
    </w:p>
    <w:p w14:paraId="1308CC06" w14:textId="77777777" w:rsidR="000D64F7" w:rsidRPr="00B9525A" w:rsidRDefault="000D64F7">
      <w:pPr>
        <w:numPr>
          <w:ilvl w:val="0"/>
          <w:numId w:val="21"/>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التعاون</w:t>
      </w:r>
      <w:r w:rsidRPr="00B9525A">
        <w:rPr>
          <w:rFonts w:ascii="Traditional Arabic" w:hAnsi="Traditional Arabic" w:cs="Traditional Arabic"/>
          <w:sz w:val="24"/>
          <w:szCs w:val="24"/>
          <w:rtl/>
        </w:rPr>
        <w:t>: تشجع العمل الجماعي والتشاركي</w:t>
      </w:r>
      <w:r w:rsidRPr="00B9525A">
        <w:rPr>
          <w:rFonts w:ascii="Traditional Arabic" w:hAnsi="Traditional Arabic" w:cs="Traditional Arabic"/>
          <w:sz w:val="24"/>
          <w:szCs w:val="24"/>
        </w:rPr>
        <w:t>.</w:t>
      </w:r>
    </w:p>
    <w:p w14:paraId="5387CB75" w14:textId="77777777" w:rsidR="000D64F7" w:rsidRPr="00B9525A" w:rsidRDefault="000D64F7">
      <w:pPr>
        <w:numPr>
          <w:ilvl w:val="0"/>
          <w:numId w:val="21"/>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الوضوح</w:t>
      </w:r>
      <w:r w:rsidRPr="00B9525A">
        <w:rPr>
          <w:rFonts w:ascii="Traditional Arabic" w:hAnsi="Traditional Arabic" w:cs="Traditional Arabic"/>
          <w:sz w:val="24"/>
          <w:szCs w:val="24"/>
          <w:rtl/>
        </w:rPr>
        <w:t>: عرض المعلومات بشكل واضح ودقيق</w:t>
      </w:r>
      <w:r w:rsidRPr="00B9525A">
        <w:rPr>
          <w:rFonts w:ascii="Traditional Arabic" w:hAnsi="Traditional Arabic" w:cs="Traditional Arabic"/>
          <w:sz w:val="24"/>
          <w:szCs w:val="24"/>
        </w:rPr>
        <w:t>.</w:t>
      </w:r>
    </w:p>
    <w:p w14:paraId="1B953A12" w14:textId="77777777" w:rsidR="000D64F7" w:rsidRPr="00B9525A" w:rsidRDefault="000D64F7">
      <w:pPr>
        <w:numPr>
          <w:ilvl w:val="0"/>
          <w:numId w:val="21"/>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الدافعية</w:t>
      </w:r>
      <w:r w:rsidRPr="00B9525A">
        <w:rPr>
          <w:rFonts w:ascii="Traditional Arabic" w:hAnsi="Traditional Arabic" w:cs="Traditional Arabic"/>
          <w:sz w:val="24"/>
          <w:szCs w:val="24"/>
          <w:rtl/>
        </w:rPr>
        <w:t>: ترفع من مستوى الدافعية لدى المتعلمين</w:t>
      </w:r>
      <w:r w:rsidRPr="00B9525A">
        <w:rPr>
          <w:rFonts w:ascii="Traditional Arabic" w:hAnsi="Traditional Arabic" w:cs="Traditional Arabic"/>
          <w:sz w:val="24"/>
          <w:szCs w:val="24"/>
        </w:rPr>
        <w:t>.</w:t>
      </w:r>
    </w:p>
    <w:p w14:paraId="46E193F7" w14:textId="77777777" w:rsidR="000D64F7" w:rsidRPr="00B9525A" w:rsidRDefault="000D64F7">
      <w:pPr>
        <w:numPr>
          <w:ilvl w:val="0"/>
          <w:numId w:val="21"/>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الانغماس</w:t>
      </w:r>
      <w:r w:rsidRPr="00B9525A">
        <w:rPr>
          <w:rFonts w:ascii="Traditional Arabic" w:hAnsi="Traditional Arabic" w:cs="Traditional Arabic"/>
          <w:sz w:val="24"/>
          <w:szCs w:val="24"/>
          <w:rtl/>
        </w:rPr>
        <w:t>: توفر بيئة تعليمية مشوقة</w:t>
      </w:r>
      <w:r w:rsidRPr="00B9525A">
        <w:rPr>
          <w:rFonts w:ascii="Traditional Arabic" w:hAnsi="Traditional Arabic" w:cs="Traditional Arabic"/>
          <w:sz w:val="24"/>
          <w:szCs w:val="24"/>
        </w:rPr>
        <w:t>.</w:t>
      </w:r>
    </w:p>
    <w:p w14:paraId="56F632E3" w14:textId="77777777" w:rsidR="000D64F7" w:rsidRPr="00B9525A" w:rsidRDefault="000D64F7">
      <w:pPr>
        <w:numPr>
          <w:ilvl w:val="0"/>
          <w:numId w:val="21"/>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الدمج بين الواقعي والافتراضي</w:t>
      </w:r>
      <w:r w:rsidRPr="00B9525A">
        <w:rPr>
          <w:rFonts w:ascii="Traditional Arabic" w:hAnsi="Traditional Arabic" w:cs="Traditional Arabic"/>
          <w:sz w:val="24"/>
          <w:szCs w:val="24"/>
          <w:rtl/>
        </w:rPr>
        <w:t>: توحد بين المعرفة الرقمية والحقيقية</w:t>
      </w:r>
      <w:r w:rsidRPr="00B9525A">
        <w:rPr>
          <w:rFonts w:ascii="Traditional Arabic" w:hAnsi="Traditional Arabic" w:cs="Traditional Arabic"/>
          <w:sz w:val="24"/>
          <w:szCs w:val="24"/>
        </w:rPr>
        <w:t>.</w:t>
      </w:r>
    </w:p>
    <w:p w14:paraId="3E0B053B" w14:textId="77777777" w:rsidR="000D64F7" w:rsidRPr="00B9525A" w:rsidRDefault="000D64F7" w:rsidP="000D64F7">
      <w:pPr>
        <w:bidi/>
        <w:spacing w:after="0" w:line="360" w:lineRule="auto"/>
        <w:ind w:left="720"/>
        <w:rPr>
          <w:rFonts w:ascii="Traditional Arabic" w:hAnsi="Traditional Arabic" w:cs="Traditional Arabic"/>
          <w:sz w:val="24"/>
          <w:szCs w:val="24"/>
        </w:rPr>
      </w:pPr>
    </w:p>
    <w:p w14:paraId="47D48F4F" w14:textId="77777777" w:rsidR="000D64F7" w:rsidRPr="00B9525A" w:rsidRDefault="000D64F7" w:rsidP="000D64F7">
      <w:pPr>
        <w:bidi/>
        <w:spacing w:after="0" w:line="360" w:lineRule="auto"/>
        <w:rPr>
          <w:rFonts w:ascii="Traditional Arabic" w:hAnsi="Traditional Arabic" w:cs="Traditional Arabic"/>
          <w:b/>
          <w:bCs/>
          <w:sz w:val="24"/>
          <w:szCs w:val="32"/>
          <w:rtl/>
        </w:rPr>
      </w:pPr>
      <w:r w:rsidRPr="00B9525A">
        <w:rPr>
          <w:rFonts w:ascii="Traditional Arabic" w:hAnsi="Traditional Arabic" w:cs="Traditional Arabic"/>
          <w:b/>
          <w:bCs/>
          <w:sz w:val="24"/>
          <w:szCs w:val="32"/>
          <w:rtl/>
        </w:rPr>
        <w:t>4</w:t>
      </w:r>
      <w:r w:rsidRPr="00B9525A">
        <w:rPr>
          <w:rFonts w:ascii="Traditional Arabic" w:hAnsi="Traditional Arabic" w:cs="Traditional Arabic"/>
          <w:b/>
          <w:bCs/>
          <w:sz w:val="28"/>
          <w:szCs w:val="28"/>
          <w:rtl/>
        </w:rPr>
        <w:t>: تطبيقات الواقع المعزز في التعليم (صالح، 2025):</w:t>
      </w:r>
      <w:r w:rsidRPr="00B9525A">
        <w:rPr>
          <w:rFonts w:ascii="Traditional Arabic" w:hAnsi="Traditional Arabic" w:cs="Traditional Arabic"/>
          <w:b/>
          <w:bCs/>
          <w:sz w:val="24"/>
          <w:szCs w:val="32"/>
          <w:rtl/>
        </w:rPr>
        <w:t xml:space="preserve"> </w:t>
      </w:r>
    </w:p>
    <w:p w14:paraId="408AB299" w14:textId="77777777" w:rsidR="000D64F7" w:rsidRPr="00B9525A" w:rsidRDefault="000D64F7" w:rsidP="000D64F7">
      <w:pPr>
        <w:bidi/>
        <w:spacing w:after="0" w:line="360" w:lineRule="auto"/>
        <w:ind w:left="720"/>
        <w:rPr>
          <w:rFonts w:ascii="Traditional Arabic" w:hAnsi="Traditional Arabic" w:cs="Traditional Arabic"/>
          <w:sz w:val="24"/>
          <w:szCs w:val="24"/>
          <w:rtl/>
        </w:rPr>
      </w:pPr>
      <w:r w:rsidRPr="00B9525A">
        <w:rPr>
          <w:rFonts w:ascii="Traditional Arabic" w:hAnsi="Traditional Arabic" w:cs="Traditional Arabic"/>
          <w:sz w:val="24"/>
          <w:szCs w:val="24"/>
          <w:rtl/>
        </w:rPr>
        <w:lastRenderedPageBreak/>
        <w:t xml:space="preserve">من ضمن التطبيقات المستخدمة في التعلم هناك تطبيقان شائعان في هذا السياق وهما: </w:t>
      </w:r>
    </w:p>
    <w:p w14:paraId="23F27CD0" w14:textId="77777777" w:rsidR="000D64F7" w:rsidRPr="00B9525A" w:rsidRDefault="000D64F7" w:rsidP="000D64F7">
      <w:pPr>
        <w:bidi/>
        <w:spacing w:after="0" w:line="360" w:lineRule="auto"/>
        <w:rPr>
          <w:rFonts w:ascii="Traditional Arabic" w:hAnsi="Traditional Arabic" w:cs="Traditional Arabic"/>
          <w:b/>
          <w:bCs/>
          <w:sz w:val="24"/>
          <w:szCs w:val="24"/>
        </w:rPr>
      </w:pPr>
      <w:r w:rsidRPr="00B9525A">
        <w:rPr>
          <w:rFonts w:ascii="Traditional Arabic" w:hAnsi="Traditional Arabic" w:cs="Traditional Arabic"/>
          <w:b/>
          <w:bCs/>
          <w:sz w:val="24"/>
          <w:szCs w:val="24"/>
          <w:rtl/>
        </w:rPr>
        <w:t>أ: منصة</w:t>
      </w:r>
      <w:r w:rsidRPr="00B9525A">
        <w:rPr>
          <w:rFonts w:ascii="Traditional Arabic" w:hAnsi="Traditional Arabic" w:cs="Traditional Arabic"/>
          <w:b/>
          <w:bCs/>
          <w:sz w:val="24"/>
          <w:szCs w:val="24"/>
        </w:rPr>
        <w:t xml:space="preserve"> ChatGPT</w:t>
      </w:r>
    </w:p>
    <w:p w14:paraId="28AAFA40" w14:textId="77777777" w:rsidR="000D64F7" w:rsidRPr="00B9525A" w:rsidRDefault="000D64F7" w:rsidP="000D64F7">
      <w:p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b/>
          <w:bCs/>
          <w:sz w:val="24"/>
          <w:szCs w:val="24"/>
          <w:rtl/>
        </w:rPr>
        <w:t>منصة</w:t>
      </w:r>
      <w:r w:rsidRPr="00B9525A">
        <w:rPr>
          <w:rFonts w:ascii="Traditional Arabic" w:hAnsi="Traditional Arabic" w:cs="Traditional Arabic"/>
          <w:b/>
          <w:bCs/>
          <w:sz w:val="24"/>
          <w:szCs w:val="24"/>
        </w:rPr>
        <w:t>ChatGPT</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 هي واحدة من أحدث التقنيات في مجال معالجة اللغة الطبيعية</w:t>
      </w:r>
      <w:r w:rsidRPr="00B9525A">
        <w:rPr>
          <w:rFonts w:ascii="Traditional Arabic" w:hAnsi="Traditional Arabic" w:cs="Traditional Arabic"/>
          <w:sz w:val="24"/>
          <w:szCs w:val="24"/>
        </w:rPr>
        <w:t xml:space="preserve">(NLP) </w:t>
      </w:r>
      <w:r w:rsidRPr="00B9525A">
        <w:rPr>
          <w:rFonts w:ascii="Traditional Arabic" w:hAnsi="Traditional Arabic" w:cs="Traditional Arabic"/>
          <w:sz w:val="24"/>
          <w:szCs w:val="24"/>
          <w:rtl/>
        </w:rPr>
        <w:t>، وهي تعتمد على نماذج الذكاء الاصطناعي لفهم النصوص وتوليدها بشكل دقيق ومناسب للسياق الإنساني، وتقدم تجربة تفاعلية متقدمة تسمح للمستخدمين بالتفاعل معها من خلال الكتابة والاستفسارات والمحادثات</w:t>
      </w:r>
      <w:r w:rsidRPr="00B9525A">
        <w:rPr>
          <w:rFonts w:ascii="Traditional Arabic" w:hAnsi="Traditional Arabic" w:cs="Traditional Arabic"/>
          <w:sz w:val="24"/>
          <w:szCs w:val="24"/>
        </w:rPr>
        <w:t>.</w:t>
      </w:r>
    </w:p>
    <w:p w14:paraId="424F360D" w14:textId="77777777" w:rsidR="000D64F7" w:rsidRPr="00B9525A" w:rsidRDefault="000D64F7" w:rsidP="000D64F7">
      <w:pPr>
        <w:keepNext/>
        <w:bidi/>
        <w:spacing w:after="0" w:line="360" w:lineRule="auto"/>
        <w:rPr>
          <w:rFonts w:ascii="Traditional Arabic" w:hAnsi="Traditional Arabic" w:cs="Traditional Arabic"/>
          <w:b/>
          <w:bCs/>
          <w:sz w:val="28"/>
          <w:szCs w:val="28"/>
        </w:rPr>
      </w:pPr>
      <w:r w:rsidRPr="00B9525A">
        <w:rPr>
          <w:rFonts w:ascii="Traditional Arabic" w:hAnsi="Traditional Arabic" w:cs="Traditional Arabic"/>
          <w:b/>
          <w:bCs/>
          <w:sz w:val="28"/>
          <w:szCs w:val="28"/>
          <w:rtl/>
        </w:rPr>
        <w:t xml:space="preserve">النشأة والتطور: </w:t>
      </w:r>
    </w:p>
    <w:p w14:paraId="73D97187" w14:textId="77777777" w:rsidR="000D64F7" w:rsidRPr="00B9525A" w:rsidRDefault="000D64F7">
      <w:pPr>
        <w:numPr>
          <w:ilvl w:val="0"/>
          <w:numId w:val="22"/>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بدأت تطبيقات معالجة اللغة الطبيعية كتخصص في علم الذكاء الاصطناعي في منتصف القرن الماضي، وتطورت الحوسبة والبرمجيات بشكل كبير لاكتشاف طرق فعالة لفهم اللغة البشرية وتوليدها بشكل أفضل</w:t>
      </w:r>
      <w:r w:rsidRPr="00B9525A">
        <w:rPr>
          <w:rFonts w:ascii="Traditional Arabic" w:hAnsi="Traditional Arabic" w:cs="Traditional Arabic"/>
          <w:sz w:val="24"/>
          <w:szCs w:val="24"/>
        </w:rPr>
        <w:t>.</w:t>
      </w:r>
    </w:p>
    <w:p w14:paraId="77E53BF4" w14:textId="77777777" w:rsidR="000D64F7" w:rsidRPr="00B9525A" w:rsidRDefault="000D64F7">
      <w:pPr>
        <w:numPr>
          <w:ilvl w:val="0"/>
          <w:numId w:val="22"/>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تم دمج تقنيات التعلم العميق</w:t>
      </w:r>
      <w:r w:rsidRPr="00B9525A">
        <w:rPr>
          <w:rFonts w:ascii="Traditional Arabic" w:hAnsi="Traditional Arabic" w:cs="Traditional Arabic"/>
          <w:sz w:val="24"/>
          <w:szCs w:val="24"/>
        </w:rPr>
        <w:t xml:space="preserve"> (DNN) </w:t>
      </w:r>
      <w:r w:rsidRPr="00B9525A">
        <w:rPr>
          <w:rFonts w:ascii="Traditional Arabic" w:hAnsi="Traditional Arabic" w:cs="Traditional Arabic"/>
          <w:sz w:val="24"/>
          <w:szCs w:val="24"/>
          <w:rtl/>
        </w:rPr>
        <w:t>والشبكات العصبية التكرارية</w:t>
      </w:r>
      <w:r w:rsidRPr="00B9525A">
        <w:rPr>
          <w:rFonts w:ascii="Traditional Arabic" w:hAnsi="Traditional Arabic" w:cs="Traditional Arabic"/>
          <w:sz w:val="24"/>
          <w:szCs w:val="24"/>
        </w:rPr>
        <w:t xml:space="preserve"> (LSTM) </w:t>
      </w:r>
      <w:r w:rsidRPr="00B9525A">
        <w:rPr>
          <w:rFonts w:ascii="Traditional Arabic" w:hAnsi="Traditional Arabic" w:cs="Traditional Arabic"/>
          <w:sz w:val="24"/>
          <w:szCs w:val="24"/>
          <w:rtl/>
        </w:rPr>
        <w:t>في تطوير هذه النماذج، مما ساهم في رفع مستوى أداء النماذج الخاصة بمحاكاة القدرة البشرية على تفسير النصوص</w:t>
      </w:r>
      <w:r w:rsidRPr="00B9525A">
        <w:rPr>
          <w:rFonts w:ascii="Traditional Arabic" w:hAnsi="Traditional Arabic" w:cs="Traditional Arabic"/>
          <w:sz w:val="24"/>
          <w:szCs w:val="24"/>
        </w:rPr>
        <w:t>.</w:t>
      </w:r>
    </w:p>
    <w:p w14:paraId="3039FFD8" w14:textId="77777777" w:rsidR="000D64F7" w:rsidRPr="00B9525A" w:rsidRDefault="000D64F7">
      <w:pPr>
        <w:numPr>
          <w:ilvl w:val="0"/>
          <w:numId w:val="22"/>
        </w:numPr>
        <w:bidi/>
        <w:spacing w:after="0" w:line="360" w:lineRule="auto"/>
        <w:jc w:val="both"/>
        <w:rPr>
          <w:rFonts w:ascii="Traditional Arabic" w:hAnsi="Traditional Arabic" w:cs="Traditional Arabic"/>
          <w:sz w:val="24"/>
          <w:szCs w:val="24"/>
          <w:rtl/>
        </w:rPr>
      </w:pPr>
      <w:r w:rsidRPr="00B9525A">
        <w:rPr>
          <w:rFonts w:ascii="Traditional Arabic" w:hAnsi="Traditional Arabic" w:cs="Traditional Arabic"/>
          <w:sz w:val="24"/>
          <w:szCs w:val="24"/>
          <w:rtl/>
        </w:rPr>
        <w:t>مع مرور الوقت، أصبحت منصة</w:t>
      </w:r>
      <w:r w:rsidRPr="00B9525A">
        <w:rPr>
          <w:rFonts w:ascii="Traditional Arabic" w:hAnsi="Traditional Arabic" w:cs="Traditional Arabic"/>
          <w:sz w:val="24"/>
          <w:szCs w:val="24"/>
        </w:rPr>
        <w:t xml:space="preserve"> ChatGPT </w:t>
      </w:r>
      <w:r w:rsidRPr="00B9525A">
        <w:rPr>
          <w:rFonts w:ascii="Traditional Arabic" w:hAnsi="Traditional Arabic" w:cs="Traditional Arabic"/>
          <w:sz w:val="24"/>
          <w:szCs w:val="24"/>
          <w:rtl/>
        </w:rPr>
        <w:t>من بين أشهر أدوات الذكاء الاصطناعي التوليدي، وتم استخدامها في ميادين متعددة، من التعليم إلى التسويق إلى خدمة العملاء</w:t>
      </w:r>
      <w:r w:rsidRPr="00B9525A">
        <w:rPr>
          <w:rFonts w:ascii="Traditional Arabic" w:hAnsi="Traditional Arabic" w:cs="Traditional Arabic"/>
          <w:sz w:val="24"/>
          <w:szCs w:val="24"/>
        </w:rPr>
        <w:t>.</w:t>
      </w:r>
    </w:p>
    <w:p w14:paraId="3C18D337" w14:textId="77777777" w:rsidR="000D64F7" w:rsidRPr="00B9525A" w:rsidRDefault="000D64F7" w:rsidP="000D64F7">
      <w:pPr>
        <w:bidi/>
        <w:spacing w:after="0" w:line="360" w:lineRule="auto"/>
        <w:rPr>
          <w:rFonts w:ascii="Traditional Arabic" w:hAnsi="Traditional Arabic" w:cs="Traditional Arabic"/>
          <w:b/>
          <w:bCs/>
          <w:sz w:val="28"/>
          <w:szCs w:val="28"/>
        </w:rPr>
      </w:pPr>
      <w:r w:rsidRPr="00B9525A">
        <w:rPr>
          <w:rFonts w:ascii="Traditional Arabic" w:hAnsi="Traditional Arabic" w:cs="Traditional Arabic"/>
          <w:b/>
          <w:bCs/>
          <w:sz w:val="24"/>
          <w:szCs w:val="32"/>
          <w:rtl/>
        </w:rPr>
        <w:t>ب-</w:t>
      </w:r>
      <w:r w:rsidRPr="00B9525A">
        <w:rPr>
          <w:rFonts w:ascii="Traditional Arabic" w:hAnsi="Traditional Arabic" w:cs="Traditional Arabic"/>
          <w:b/>
          <w:bCs/>
          <w:sz w:val="28"/>
          <w:szCs w:val="28"/>
          <w:rtl/>
        </w:rPr>
        <w:t>منصة</w:t>
      </w:r>
      <w:r w:rsidRPr="00B9525A">
        <w:rPr>
          <w:rFonts w:ascii="Traditional Arabic" w:hAnsi="Traditional Arabic" w:cs="Traditional Arabic"/>
          <w:b/>
          <w:bCs/>
          <w:sz w:val="28"/>
          <w:szCs w:val="28"/>
        </w:rPr>
        <w:t xml:space="preserve"> Gemini </w:t>
      </w:r>
      <w:r w:rsidRPr="00B9525A">
        <w:rPr>
          <w:rFonts w:ascii="Traditional Arabic" w:hAnsi="Traditional Arabic" w:cs="Traditional Arabic"/>
          <w:b/>
          <w:bCs/>
          <w:sz w:val="28"/>
          <w:szCs w:val="28"/>
          <w:rtl/>
        </w:rPr>
        <w:t>التعليمية من</w:t>
      </w:r>
      <w:r w:rsidRPr="00B9525A">
        <w:rPr>
          <w:rFonts w:ascii="Traditional Arabic" w:hAnsi="Traditional Arabic" w:cs="Traditional Arabic"/>
          <w:b/>
          <w:bCs/>
          <w:sz w:val="28"/>
          <w:szCs w:val="28"/>
        </w:rPr>
        <w:t xml:space="preserve"> Google</w:t>
      </w:r>
    </w:p>
    <w:p w14:paraId="1F6BC557" w14:textId="77777777" w:rsidR="000D64F7" w:rsidRPr="00B9525A" w:rsidRDefault="000D64F7" w:rsidP="000D64F7">
      <w:pPr>
        <w:bidi/>
        <w:spacing w:after="0" w:line="360" w:lineRule="auto"/>
        <w:ind w:left="720"/>
        <w:jc w:val="both"/>
        <w:rPr>
          <w:rFonts w:ascii="Traditional Arabic" w:hAnsi="Traditional Arabic" w:cs="Traditional Arabic"/>
          <w:sz w:val="24"/>
          <w:szCs w:val="24"/>
        </w:rPr>
      </w:pPr>
      <w:r w:rsidRPr="00B9525A">
        <w:rPr>
          <w:rFonts w:ascii="Traditional Arabic" w:hAnsi="Traditional Arabic" w:cs="Traditional Arabic"/>
          <w:b/>
          <w:bCs/>
          <w:sz w:val="24"/>
          <w:szCs w:val="24"/>
          <w:rtl/>
        </w:rPr>
        <w:t>منصة</w:t>
      </w:r>
      <w:r w:rsidRPr="00B9525A">
        <w:rPr>
          <w:rFonts w:ascii="Traditional Arabic" w:hAnsi="Traditional Arabic" w:cs="Traditional Arabic"/>
          <w:b/>
          <w:bCs/>
          <w:sz w:val="24"/>
          <w:szCs w:val="24"/>
        </w:rPr>
        <w:t xml:space="preserve"> Gemini</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هي نموذج لغوي متقدم أطلقته شركة</w:t>
      </w:r>
      <w:r w:rsidRPr="00B9525A">
        <w:rPr>
          <w:rFonts w:ascii="Traditional Arabic" w:hAnsi="Traditional Arabic" w:cs="Traditional Arabic"/>
          <w:sz w:val="24"/>
          <w:szCs w:val="24"/>
        </w:rPr>
        <w:t xml:space="preserve"> Google</w:t>
      </w:r>
      <w:r w:rsidRPr="00B9525A">
        <w:rPr>
          <w:rFonts w:ascii="Traditional Arabic" w:hAnsi="Traditional Arabic" w:cs="Traditional Arabic"/>
          <w:sz w:val="24"/>
          <w:szCs w:val="24"/>
          <w:rtl/>
        </w:rPr>
        <w:t>، وتم تطويره في مختبر</w:t>
      </w:r>
      <w:r w:rsidRPr="00B9525A">
        <w:rPr>
          <w:rFonts w:ascii="Traditional Arabic" w:hAnsi="Traditional Arabic" w:cs="Traditional Arabic"/>
          <w:sz w:val="24"/>
          <w:szCs w:val="24"/>
        </w:rPr>
        <w:t xml:space="preserve"> DeepMind </w:t>
      </w:r>
      <w:r w:rsidRPr="00B9525A">
        <w:rPr>
          <w:rFonts w:ascii="Traditional Arabic" w:hAnsi="Traditional Arabic" w:cs="Traditional Arabic"/>
          <w:sz w:val="24"/>
          <w:szCs w:val="24"/>
          <w:rtl/>
        </w:rPr>
        <w:t xml:space="preserve"> التابع لها، وهو امتداد لأبحاث الذكاء الاصطناعي التوليدي في جوجل. من أبرز مشاريع</w:t>
      </w:r>
      <w:r w:rsidRPr="00B9525A">
        <w:rPr>
          <w:rFonts w:ascii="Traditional Arabic" w:hAnsi="Traditional Arabic" w:cs="Traditional Arabic"/>
          <w:sz w:val="24"/>
          <w:szCs w:val="24"/>
        </w:rPr>
        <w:t xml:space="preserve"> Google </w:t>
      </w:r>
      <w:r w:rsidRPr="00B9525A">
        <w:rPr>
          <w:rFonts w:ascii="Traditional Arabic" w:hAnsi="Traditional Arabic" w:cs="Traditional Arabic"/>
          <w:sz w:val="24"/>
          <w:szCs w:val="24"/>
          <w:rtl/>
        </w:rPr>
        <w:t>السابقة التي مهدت الطريق لظهور</w:t>
      </w:r>
      <w:r w:rsidRPr="00B9525A">
        <w:rPr>
          <w:rFonts w:ascii="Traditional Arabic" w:hAnsi="Traditional Arabic" w:cs="Traditional Arabic"/>
          <w:sz w:val="24"/>
          <w:szCs w:val="24"/>
        </w:rPr>
        <w:t xml:space="preserve"> Gemini</w:t>
      </w:r>
      <w:r w:rsidRPr="00B9525A">
        <w:rPr>
          <w:rFonts w:ascii="Traditional Arabic" w:hAnsi="Traditional Arabic" w:cs="Traditional Arabic"/>
          <w:sz w:val="24"/>
          <w:szCs w:val="24"/>
          <w:rtl/>
        </w:rPr>
        <w:t xml:space="preserve">: </w:t>
      </w:r>
    </w:p>
    <w:p w14:paraId="047E64B7" w14:textId="77777777" w:rsidR="000D64F7" w:rsidRPr="00B9525A" w:rsidRDefault="000D64F7">
      <w:pPr>
        <w:numPr>
          <w:ilvl w:val="0"/>
          <w:numId w:val="23"/>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مشروع </w:t>
      </w:r>
      <w:r w:rsidRPr="00B9525A">
        <w:rPr>
          <w:rFonts w:ascii="Traditional Arabic" w:hAnsi="Traditional Arabic" w:cs="Traditional Arabic"/>
          <w:b/>
          <w:bCs/>
          <w:sz w:val="24"/>
          <w:szCs w:val="24"/>
        </w:rPr>
        <w:t>LaMDA</w:t>
      </w:r>
      <w:r w:rsidRPr="00B9525A">
        <w:rPr>
          <w:rFonts w:ascii="Traditional Arabic" w:hAnsi="Traditional Arabic" w:cs="Traditional Arabic"/>
          <w:sz w:val="24"/>
          <w:szCs w:val="24"/>
          <w:rtl/>
        </w:rPr>
        <w:t>.</w:t>
      </w:r>
    </w:p>
    <w:p w14:paraId="7FEA663E" w14:textId="77777777" w:rsidR="000D64F7" w:rsidRPr="00B9525A" w:rsidRDefault="000D64F7">
      <w:pPr>
        <w:numPr>
          <w:ilvl w:val="0"/>
          <w:numId w:val="23"/>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مشروع </w:t>
      </w:r>
      <w:r w:rsidRPr="00B9525A">
        <w:rPr>
          <w:rFonts w:ascii="Traditional Arabic" w:hAnsi="Traditional Arabic" w:cs="Traditional Arabic"/>
          <w:b/>
          <w:bCs/>
          <w:sz w:val="24"/>
          <w:szCs w:val="24"/>
        </w:rPr>
        <w:t>PaLM 2</w:t>
      </w:r>
      <w:r w:rsidRPr="00B9525A">
        <w:rPr>
          <w:rFonts w:ascii="Traditional Arabic" w:hAnsi="Traditional Arabic" w:cs="Traditional Arabic"/>
          <w:sz w:val="24"/>
          <w:szCs w:val="24"/>
          <w:rtl/>
        </w:rPr>
        <w:t>.</w:t>
      </w:r>
    </w:p>
    <w:p w14:paraId="5E614757" w14:textId="77777777" w:rsidR="000D64F7" w:rsidRPr="00B9525A" w:rsidRDefault="000D64F7" w:rsidP="000D64F7">
      <w:pPr>
        <w:bidi/>
        <w:spacing w:after="0" w:line="360" w:lineRule="auto"/>
        <w:ind w:left="720"/>
        <w:jc w:val="both"/>
        <w:rPr>
          <w:rFonts w:ascii="Traditional Arabic" w:hAnsi="Traditional Arabic" w:cs="Traditional Arabic"/>
          <w:sz w:val="24"/>
          <w:szCs w:val="24"/>
        </w:rPr>
      </w:pPr>
      <w:r w:rsidRPr="00B9525A">
        <w:rPr>
          <w:rFonts w:ascii="Traditional Arabic" w:hAnsi="Traditional Arabic" w:cs="Traditional Arabic"/>
          <w:sz w:val="24"/>
          <w:szCs w:val="24"/>
          <w:rtl/>
        </w:rPr>
        <w:t>أعلنت</w:t>
      </w:r>
      <w:r w:rsidRPr="00B9525A">
        <w:rPr>
          <w:rFonts w:ascii="Traditional Arabic" w:hAnsi="Traditional Arabic" w:cs="Traditional Arabic"/>
          <w:sz w:val="24"/>
          <w:szCs w:val="24"/>
        </w:rPr>
        <w:t xml:space="preserve"> Google </w:t>
      </w:r>
      <w:r w:rsidRPr="00B9525A">
        <w:rPr>
          <w:rFonts w:ascii="Traditional Arabic" w:hAnsi="Traditional Arabic" w:cs="Traditional Arabic"/>
          <w:sz w:val="24"/>
          <w:szCs w:val="24"/>
          <w:rtl/>
        </w:rPr>
        <w:t xml:space="preserve">في ديسمبر 2023 عن إطلاق منصة </w:t>
      </w:r>
      <w:r w:rsidRPr="00B9525A">
        <w:rPr>
          <w:rFonts w:ascii="Traditional Arabic" w:hAnsi="Traditional Arabic" w:cs="Traditional Arabic"/>
          <w:b/>
          <w:bCs/>
          <w:sz w:val="24"/>
          <w:szCs w:val="24"/>
        </w:rPr>
        <w:t xml:space="preserve"> Gemini</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لمنافسة مشروع</w:t>
      </w:r>
      <w:r w:rsidRPr="00B9525A">
        <w:rPr>
          <w:rFonts w:ascii="Traditional Arabic" w:hAnsi="Traditional Arabic" w:cs="Traditional Arabic"/>
          <w:sz w:val="24"/>
          <w:szCs w:val="24"/>
        </w:rPr>
        <w:t xml:space="preserve"> GPT-4 </w:t>
      </w:r>
      <w:r w:rsidRPr="00B9525A">
        <w:rPr>
          <w:rFonts w:ascii="Traditional Arabic" w:hAnsi="Traditional Arabic" w:cs="Traditional Arabic"/>
          <w:sz w:val="24"/>
          <w:szCs w:val="24"/>
          <w:rtl/>
        </w:rPr>
        <w:t>الخاص بشركة</w:t>
      </w:r>
      <w:r w:rsidRPr="00B9525A">
        <w:rPr>
          <w:rFonts w:ascii="Traditional Arabic" w:hAnsi="Traditional Arabic" w:cs="Traditional Arabic"/>
          <w:sz w:val="24"/>
          <w:szCs w:val="24"/>
        </w:rPr>
        <w:t xml:space="preserve"> OpenAI </w:t>
      </w:r>
      <w:r w:rsidRPr="00B9525A">
        <w:rPr>
          <w:rFonts w:ascii="Traditional Arabic" w:hAnsi="Traditional Arabic" w:cs="Traditional Arabic"/>
          <w:sz w:val="24"/>
          <w:szCs w:val="24"/>
          <w:rtl/>
        </w:rPr>
        <w:t>وتتميز</w:t>
      </w:r>
      <w:r w:rsidRPr="00B9525A">
        <w:rPr>
          <w:rFonts w:ascii="Traditional Arabic" w:hAnsi="Traditional Arabic" w:cs="Traditional Arabic"/>
          <w:sz w:val="24"/>
          <w:szCs w:val="24"/>
        </w:rPr>
        <w:t xml:space="preserve"> Gemini </w:t>
      </w:r>
      <w:r w:rsidRPr="00B9525A">
        <w:rPr>
          <w:rFonts w:ascii="Traditional Arabic" w:hAnsi="Traditional Arabic" w:cs="Traditional Arabic"/>
          <w:sz w:val="24"/>
          <w:szCs w:val="24"/>
          <w:rtl/>
        </w:rPr>
        <w:t>بقدرتها على أداء مهام متعددة بشكل أكثر تعقيدًا، وتوفر خصائص متقدمة في الفهم والسياق والتخصص</w:t>
      </w:r>
      <w:r w:rsidRPr="00B9525A">
        <w:rPr>
          <w:rFonts w:ascii="Traditional Arabic" w:hAnsi="Traditional Arabic" w:cs="Traditional Arabic"/>
          <w:sz w:val="24"/>
          <w:szCs w:val="24"/>
        </w:rPr>
        <w:t>.</w:t>
      </w:r>
    </w:p>
    <w:p w14:paraId="54FAC752" w14:textId="77777777" w:rsidR="000D64F7" w:rsidRPr="00B9525A" w:rsidRDefault="000D64F7">
      <w:pPr>
        <w:numPr>
          <w:ilvl w:val="0"/>
          <w:numId w:val="24"/>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تستخدم</w:t>
      </w:r>
      <w:r w:rsidRPr="00B9525A">
        <w:rPr>
          <w:rFonts w:ascii="Traditional Arabic" w:hAnsi="Traditional Arabic" w:cs="Traditional Arabic"/>
          <w:sz w:val="24"/>
          <w:szCs w:val="24"/>
        </w:rPr>
        <w:t xml:space="preserve"> Gemini </w:t>
      </w:r>
      <w:r w:rsidRPr="00B9525A">
        <w:rPr>
          <w:rFonts w:ascii="Traditional Arabic" w:hAnsi="Traditional Arabic" w:cs="Traditional Arabic"/>
          <w:sz w:val="24"/>
          <w:szCs w:val="24"/>
          <w:rtl/>
        </w:rPr>
        <w:t>خوارزميات متطورة وبيانات ضخمة، مما يجعلها منصة مرنة لتوليد المحتوى، وتُستخدم في التعليم، البحث العلمي، التسويق، وخدمة العملاء</w:t>
      </w:r>
      <w:r w:rsidRPr="00B9525A">
        <w:rPr>
          <w:rFonts w:ascii="Traditional Arabic" w:hAnsi="Traditional Arabic" w:cs="Traditional Arabic"/>
          <w:sz w:val="24"/>
          <w:szCs w:val="24"/>
        </w:rPr>
        <w:t>.</w:t>
      </w:r>
    </w:p>
    <w:p w14:paraId="33BD7227" w14:textId="523A1853" w:rsidR="000D64F7" w:rsidRPr="00B9525A" w:rsidRDefault="000D64F7" w:rsidP="000D64F7">
      <w:pPr>
        <w:bidi/>
        <w:spacing w:after="0" w:line="360" w:lineRule="auto"/>
        <w:jc w:val="lowKashida"/>
        <w:rPr>
          <w:rFonts w:ascii="Traditional Arabic" w:hAnsi="Traditional Arabic" w:cs="Traditional Arabic"/>
          <w:b/>
          <w:bCs/>
          <w:sz w:val="28"/>
          <w:szCs w:val="28"/>
        </w:rPr>
      </w:pPr>
      <w:r w:rsidRPr="00B9525A">
        <w:rPr>
          <w:rFonts w:ascii="Traditional Arabic" w:hAnsi="Traditional Arabic" w:cs="Traditional Arabic"/>
          <w:b/>
          <w:bCs/>
          <w:sz w:val="28"/>
          <w:szCs w:val="28"/>
          <w:rtl/>
        </w:rPr>
        <w:t>(</w:t>
      </w:r>
      <w:r w:rsidR="003F2B3D">
        <w:rPr>
          <w:rFonts w:ascii="Traditional Arabic" w:hAnsi="Traditional Arabic" w:cs="Traditional Arabic" w:hint="cs"/>
          <w:b/>
          <w:bCs/>
          <w:sz w:val="28"/>
          <w:szCs w:val="28"/>
          <w:rtl/>
        </w:rPr>
        <w:t>2,</w:t>
      </w:r>
      <w:r w:rsidR="008F6720">
        <w:rPr>
          <w:rFonts w:ascii="Traditional Arabic" w:hAnsi="Traditional Arabic" w:cs="Traditional Arabic" w:hint="cs"/>
          <w:b/>
          <w:bCs/>
          <w:sz w:val="28"/>
          <w:szCs w:val="28"/>
          <w:rtl/>
        </w:rPr>
        <w:t>7</w:t>
      </w:r>
      <w:r w:rsidRPr="00B9525A">
        <w:rPr>
          <w:rFonts w:ascii="Traditional Arabic" w:hAnsi="Traditional Arabic" w:cs="Traditional Arabic"/>
          <w:b/>
          <w:bCs/>
          <w:sz w:val="28"/>
          <w:szCs w:val="28"/>
        </w:rPr>
        <w:sym w:font="Symbol" w:char="F02C"/>
      </w:r>
      <w:r w:rsidRPr="00B9525A">
        <w:rPr>
          <w:rFonts w:ascii="Traditional Arabic" w:hAnsi="Traditional Arabic" w:cs="Traditional Arabic"/>
          <w:b/>
          <w:bCs/>
          <w:sz w:val="28"/>
          <w:szCs w:val="28"/>
          <w:rtl/>
        </w:rPr>
        <w:t>2) العلاقة بين متغيرات البحث الرئيسية: الذكاء الاصطناعي وجودة مخرجات التعل</w:t>
      </w:r>
      <w:r w:rsidR="00ED339A">
        <w:rPr>
          <w:rFonts w:ascii="Traditional Arabic" w:hAnsi="Traditional Arabic" w:cs="Traditional Arabic" w:hint="cs"/>
          <w:b/>
          <w:bCs/>
          <w:sz w:val="28"/>
          <w:szCs w:val="28"/>
          <w:rtl/>
        </w:rPr>
        <w:t>م</w:t>
      </w:r>
      <w:r w:rsidRPr="00B9525A">
        <w:rPr>
          <w:rFonts w:ascii="Traditional Arabic" w:hAnsi="Traditional Arabic" w:cs="Traditional Arabic"/>
          <w:b/>
          <w:bCs/>
          <w:sz w:val="28"/>
          <w:szCs w:val="28"/>
          <w:rtl/>
        </w:rPr>
        <w:t xml:space="preserve"> استنادا لتلك النظريتين: </w:t>
      </w:r>
    </w:p>
    <w:p w14:paraId="05D10216" w14:textId="77777777" w:rsidR="000D64F7" w:rsidRPr="00B9525A" w:rsidRDefault="000D64F7" w:rsidP="000D64F7">
      <w:pPr>
        <w:bidi/>
        <w:spacing w:after="0" w:line="360" w:lineRule="auto"/>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انطلاقًا من هاتين النظريتين، تُبنى العلاقة المفترضة في هذه الدراسة بين المتغير المستقل (الذكاء الاصطناعي) والمتغير التابع (جودة مخرجات التعليم) على أن أدوات الذكاء الاصطناعي تُوفر بيئة تعليمية متقدمة تسمح بتجربة تعلُّم أكثر فعالية وتخصيصًا. فالذكاء الاصطناعي لا يقتصر على نقل المعلومات، </w:t>
      </w:r>
      <w:r w:rsidRPr="00B9525A">
        <w:rPr>
          <w:rFonts w:ascii="Traditional Arabic" w:hAnsi="Traditional Arabic" w:cs="Traditional Arabic"/>
          <w:sz w:val="24"/>
          <w:szCs w:val="24"/>
          <w:rtl/>
        </w:rPr>
        <w:lastRenderedPageBreak/>
        <w:t>بل يُعزز التفاعل، ويُحسن الفهم، ويدعم التقييم الذاتي المستمر، مما يؤدي في النهاية إلى رفع جودة مخرجات التعليم، سواء من حيث التحصيل أو من حيث الدقة والتمكن من المفاهيم</w:t>
      </w:r>
      <w:r w:rsidRPr="00B9525A">
        <w:rPr>
          <w:rFonts w:ascii="Traditional Arabic" w:hAnsi="Traditional Arabic" w:cs="Traditional Arabic"/>
          <w:sz w:val="24"/>
          <w:szCs w:val="24"/>
        </w:rPr>
        <w:t>.</w:t>
      </w:r>
    </w:p>
    <w:p w14:paraId="3E49B725" w14:textId="77777777" w:rsidR="000D64F7" w:rsidRPr="00B9525A" w:rsidRDefault="000D64F7" w:rsidP="000D64F7">
      <w:p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8"/>
          <w:szCs w:val="28"/>
          <w:rtl/>
        </w:rPr>
        <w:t>أ: نظرية التعلم البنائي</w:t>
      </w:r>
      <w:r w:rsidRPr="00B9525A">
        <w:rPr>
          <w:rFonts w:ascii="Traditional Arabic" w:hAnsi="Traditional Arabic" w:cs="Traditional Arabic"/>
          <w:b/>
          <w:bCs/>
          <w:sz w:val="28"/>
          <w:szCs w:val="28"/>
        </w:rPr>
        <w:t xml:space="preserve"> (Constructivism)</w:t>
      </w:r>
      <w:r w:rsidRPr="00B9525A">
        <w:rPr>
          <w:rFonts w:ascii="Traditional Arabic" w:hAnsi="Traditional Arabic" w:cs="Traditional Arabic"/>
          <w:b/>
          <w:bCs/>
          <w:sz w:val="28"/>
          <w:szCs w:val="28"/>
        </w:rPr>
        <w:br/>
      </w:r>
      <w:r w:rsidRPr="00B9525A">
        <w:rPr>
          <w:rFonts w:ascii="Traditional Arabic" w:hAnsi="Traditional Arabic" w:cs="Traditional Arabic"/>
          <w:sz w:val="24"/>
          <w:szCs w:val="24"/>
          <w:rtl/>
        </w:rPr>
        <w:t xml:space="preserve">تدعم فكرة أن المتعلم يبني المعرفة من خلال التفاعل النشط، وهنا يندرج: </w:t>
      </w:r>
    </w:p>
    <w:p w14:paraId="2D03E647" w14:textId="77777777" w:rsidR="000D64F7" w:rsidRPr="00B9525A" w:rsidRDefault="000D64F7">
      <w:pPr>
        <w:numPr>
          <w:ilvl w:val="1"/>
          <w:numId w:val="28"/>
        </w:numPr>
        <w:tabs>
          <w:tab w:val="clear" w:pos="1440"/>
        </w:tabs>
        <w:bidi/>
        <w:spacing w:after="0" w:line="360" w:lineRule="auto"/>
        <w:ind w:left="651"/>
        <w:rPr>
          <w:rFonts w:ascii="Traditional Arabic" w:hAnsi="Traditional Arabic" w:cs="Traditional Arabic"/>
          <w:sz w:val="24"/>
          <w:szCs w:val="24"/>
        </w:rPr>
      </w:pPr>
      <w:r w:rsidRPr="00B9525A">
        <w:rPr>
          <w:rFonts w:ascii="Traditional Arabic" w:hAnsi="Traditional Arabic" w:cs="Traditional Arabic"/>
          <w:sz w:val="24"/>
          <w:szCs w:val="24"/>
          <w:rtl/>
        </w:rPr>
        <w:t>البعد الخاص بـ: "الدروس التفاعلية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المدعومة بالذكاء الاصطناعي</w:t>
      </w:r>
      <w:r w:rsidRPr="00B9525A">
        <w:rPr>
          <w:rFonts w:ascii="Traditional Arabic" w:hAnsi="Traditional Arabic" w:cs="Traditional Arabic"/>
          <w:sz w:val="24"/>
          <w:szCs w:val="24"/>
        </w:rPr>
        <w:t>.</w:t>
      </w:r>
    </w:p>
    <w:p w14:paraId="09A5F17C" w14:textId="77777777" w:rsidR="000D64F7" w:rsidRPr="00B9525A" w:rsidRDefault="000D64F7">
      <w:pPr>
        <w:numPr>
          <w:ilvl w:val="1"/>
          <w:numId w:val="28"/>
        </w:numPr>
        <w:tabs>
          <w:tab w:val="clear" w:pos="1440"/>
        </w:tabs>
        <w:bidi/>
        <w:spacing w:after="0" w:line="360" w:lineRule="auto"/>
        <w:ind w:left="651"/>
        <w:rPr>
          <w:rFonts w:ascii="Traditional Arabic" w:hAnsi="Traditional Arabic" w:cs="Traditional Arabic"/>
          <w:sz w:val="24"/>
          <w:szCs w:val="24"/>
        </w:rPr>
      </w:pPr>
      <w:r w:rsidRPr="00B9525A">
        <w:rPr>
          <w:rFonts w:ascii="Traditional Arabic" w:hAnsi="Traditional Arabic" w:cs="Traditional Arabic"/>
          <w:sz w:val="24"/>
          <w:szCs w:val="24"/>
          <w:rtl/>
        </w:rPr>
        <w:t>البعد الخاص بـ: "التعلم الشخصي</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 حيث يتفاعل الطالب مع محتوى مصمم خصيصًا له</w:t>
      </w:r>
      <w:r w:rsidRPr="00B9525A">
        <w:rPr>
          <w:rFonts w:ascii="Traditional Arabic" w:hAnsi="Traditional Arabic" w:cs="Traditional Arabic"/>
          <w:sz w:val="24"/>
          <w:szCs w:val="24"/>
        </w:rPr>
        <w:t>.</w:t>
      </w:r>
    </w:p>
    <w:p w14:paraId="3E2DE4A9" w14:textId="77777777" w:rsidR="000D64F7" w:rsidRPr="00B9525A" w:rsidRDefault="000D64F7" w:rsidP="000D64F7">
      <w:p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8"/>
          <w:szCs w:val="28"/>
          <w:rtl/>
        </w:rPr>
        <w:t>ب: نظرية التعلم المعزز بالتكنولوجيا</w:t>
      </w:r>
      <w:r w:rsidRPr="00B9525A">
        <w:rPr>
          <w:rFonts w:ascii="Traditional Arabic" w:hAnsi="Traditional Arabic" w:cs="Traditional Arabic"/>
          <w:b/>
          <w:bCs/>
          <w:sz w:val="28"/>
          <w:szCs w:val="28"/>
        </w:rPr>
        <w:t xml:space="preserve"> (Technology-Enhanced Learning)</w:t>
      </w:r>
      <w:r w:rsidRPr="00B9525A">
        <w:rPr>
          <w:rFonts w:ascii="Traditional Arabic" w:hAnsi="Traditional Arabic" w:cs="Traditional Arabic"/>
          <w:b/>
          <w:bCs/>
          <w:sz w:val="28"/>
          <w:szCs w:val="28"/>
        </w:rPr>
        <w:br/>
      </w:r>
      <w:r w:rsidRPr="00B9525A">
        <w:rPr>
          <w:rFonts w:ascii="Traditional Arabic" w:hAnsi="Traditional Arabic" w:cs="Traditional Arabic"/>
          <w:sz w:val="24"/>
          <w:szCs w:val="24"/>
          <w:rtl/>
        </w:rPr>
        <w:t xml:space="preserve">تبرّر كيف تسهم أدوات التقنية – مثل الذكاء الاصطناعي – في: </w:t>
      </w:r>
    </w:p>
    <w:p w14:paraId="01A9ED3B" w14:textId="77777777" w:rsidR="000D64F7" w:rsidRPr="00B9525A" w:rsidRDefault="000D64F7">
      <w:pPr>
        <w:numPr>
          <w:ilvl w:val="1"/>
          <w:numId w:val="28"/>
        </w:numPr>
        <w:tabs>
          <w:tab w:val="clear" w:pos="1440"/>
        </w:tabs>
        <w:bidi/>
        <w:spacing w:after="0" w:line="360" w:lineRule="auto"/>
        <w:ind w:left="790"/>
        <w:rPr>
          <w:rFonts w:ascii="Traditional Arabic" w:hAnsi="Traditional Arabic" w:cs="Traditional Arabic"/>
          <w:sz w:val="24"/>
          <w:szCs w:val="24"/>
        </w:rPr>
      </w:pPr>
      <w:r w:rsidRPr="00B9525A">
        <w:rPr>
          <w:rFonts w:ascii="Traditional Arabic" w:hAnsi="Traditional Arabic" w:cs="Traditional Arabic"/>
          <w:sz w:val="24"/>
          <w:szCs w:val="24"/>
          <w:rtl/>
        </w:rPr>
        <w:t>تسهيل الوصول إلى المعرفة</w:t>
      </w:r>
      <w:r w:rsidRPr="00B9525A">
        <w:rPr>
          <w:rFonts w:ascii="Traditional Arabic" w:hAnsi="Traditional Arabic" w:cs="Traditional Arabic"/>
          <w:sz w:val="24"/>
          <w:szCs w:val="24"/>
        </w:rPr>
        <w:t>.</w:t>
      </w:r>
    </w:p>
    <w:p w14:paraId="6EFEAEFF" w14:textId="77777777" w:rsidR="000D64F7" w:rsidRPr="00B9525A" w:rsidRDefault="000D64F7">
      <w:pPr>
        <w:numPr>
          <w:ilvl w:val="1"/>
          <w:numId w:val="28"/>
        </w:numPr>
        <w:tabs>
          <w:tab w:val="clear" w:pos="1440"/>
        </w:tabs>
        <w:bidi/>
        <w:spacing w:after="0" w:line="360" w:lineRule="auto"/>
        <w:ind w:left="790"/>
        <w:rPr>
          <w:rFonts w:ascii="Traditional Arabic" w:hAnsi="Traditional Arabic" w:cs="Traditional Arabic"/>
          <w:sz w:val="24"/>
          <w:szCs w:val="24"/>
        </w:rPr>
      </w:pPr>
      <w:r w:rsidRPr="00B9525A">
        <w:rPr>
          <w:rFonts w:ascii="Traditional Arabic" w:hAnsi="Traditional Arabic" w:cs="Traditional Arabic"/>
          <w:sz w:val="24"/>
          <w:szCs w:val="24"/>
          <w:rtl/>
        </w:rPr>
        <w:t>تقديم تغذية راجعة فورية</w:t>
      </w:r>
      <w:r w:rsidRPr="00B9525A">
        <w:rPr>
          <w:rFonts w:ascii="Traditional Arabic" w:hAnsi="Traditional Arabic" w:cs="Traditional Arabic"/>
          <w:sz w:val="24"/>
          <w:szCs w:val="24"/>
        </w:rPr>
        <w:t>.</w:t>
      </w:r>
    </w:p>
    <w:p w14:paraId="3B8C602E" w14:textId="77777777" w:rsidR="000D64F7" w:rsidRPr="00B9525A" w:rsidRDefault="000D64F7">
      <w:pPr>
        <w:numPr>
          <w:ilvl w:val="1"/>
          <w:numId w:val="28"/>
        </w:numPr>
        <w:tabs>
          <w:tab w:val="clear" w:pos="1440"/>
        </w:tabs>
        <w:bidi/>
        <w:spacing w:after="0" w:line="360" w:lineRule="auto"/>
        <w:ind w:left="790"/>
        <w:rPr>
          <w:rFonts w:ascii="Traditional Arabic" w:hAnsi="Traditional Arabic" w:cs="Traditional Arabic"/>
          <w:sz w:val="24"/>
          <w:szCs w:val="24"/>
        </w:rPr>
      </w:pPr>
      <w:r w:rsidRPr="00B9525A">
        <w:rPr>
          <w:rFonts w:ascii="Traditional Arabic" w:hAnsi="Traditional Arabic" w:cs="Traditional Arabic"/>
          <w:sz w:val="24"/>
          <w:szCs w:val="24"/>
          <w:rtl/>
        </w:rPr>
        <w:t>دعم الفهم العميق</w:t>
      </w:r>
      <w:r w:rsidRPr="00B9525A">
        <w:rPr>
          <w:rFonts w:ascii="Traditional Arabic" w:hAnsi="Traditional Arabic" w:cs="Traditional Arabic"/>
          <w:sz w:val="24"/>
          <w:szCs w:val="24"/>
        </w:rPr>
        <w:t>.</w:t>
      </w:r>
    </w:p>
    <w:p w14:paraId="1352872D" w14:textId="77777777" w:rsidR="000D64F7" w:rsidRPr="00B9525A" w:rsidRDefault="000D64F7">
      <w:pPr>
        <w:numPr>
          <w:ilvl w:val="1"/>
          <w:numId w:val="28"/>
        </w:numPr>
        <w:tabs>
          <w:tab w:val="clear" w:pos="1440"/>
        </w:tabs>
        <w:bidi/>
        <w:spacing w:after="0" w:line="360" w:lineRule="auto"/>
        <w:ind w:left="790"/>
        <w:rPr>
          <w:rFonts w:ascii="Traditional Arabic" w:hAnsi="Traditional Arabic" w:cs="Traditional Arabic"/>
          <w:sz w:val="24"/>
          <w:szCs w:val="24"/>
        </w:rPr>
      </w:pPr>
      <w:r w:rsidRPr="00B9525A">
        <w:rPr>
          <w:rFonts w:ascii="Traditional Arabic" w:hAnsi="Traditional Arabic" w:cs="Traditional Arabic"/>
          <w:sz w:val="24"/>
          <w:szCs w:val="24"/>
          <w:rtl/>
        </w:rPr>
        <w:t>تحسين جودة المخرجات</w:t>
      </w:r>
      <w:r w:rsidRPr="00B9525A">
        <w:rPr>
          <w:rFonts w:ascii="Traditional Arabic" w:hAnsi="Traditional Arabic" w:cs="Traditional Arabic"/>
          <w:sz w:val="24"/>
          <w:szCs w:val="24"/>
        </w:rPr>
        <w:t>.</w:t>
      </w:r>
    </w:p>
    <w:p w14:paraId="6018813E" w14:textId="51E4BE53" w:rsidR="000D64F7" w:rsidRPr="00B9525A" w:rsidRDefault="000D64F7" w:rsidP="000D64F7">
      <w:pPr>
        <w:keepNext/>
        <w:bidi/>
        <w:spacing w:after="0" w:line="360" w:lineRule="auto"/>
        <w:rPr>
          <w:rFonts w:ascii="Traditional Arabic" w:hAnsi="Traditional Arabic" w:cs="Traditional Arabic"/>
          <w:sz w:val="28"/>
          <w:szCs w:val="28"/>
        </w:rPr>
      </w:pPr>
      <w:r w:rsidRPr="00B9525A">
        <w:rPr>
          <w:rFonts w:ascii="Traditional Arabic" w:hAnsi="Traditional Arabic" w:cs="Traditional Arabic"/>
          <w:b/>
          <w:bCs/>
          <w:sz w:val="28"/>
          <w:szCs w:val="28"/>
          <w:rtl/>
        </w:rPr>
        <w:t>(</w:t>
      </w:r>
      <w:r w:rsidR="006A5C69">
        <w:rPr>
          <w:rFonts w:ascii="Traditional Arabic" w:hAnsi="Traditional Arabic" w:cs="Traditional Arabic" w:hint="cs"/>
          <w:b/>
          <w:bCs/>
          <w:sz w:val="28"/>
          <w:szCs w:val="28"/>
          <w:rtl/>
        </w:rPr>
        <w:t>3</w:t>
      </w:r>
      <w:r w:rsidRPr="00B9525A">
        <w:rPr>
          <w:rFonts w:ascii="Traditional Arabic" w:hAnsi="Traditional Arabic" w:cs="Traditional Arabic"/>
          <w:b/>
          <w:bCs/>
          <w:sz w:val="28"/>
          <w:szCs w:val="28"/>
        </w:rPr>
        <w:sym w:font="Symbol" w:char="F02C"/>
      </w:r>
      <w:r w:rsidRPr="00B9525A">
        <w:rPr>
          <w:rFonts w:ascii="Traditional Arabic" w:hAnsi="Traditional Arabic" w:cs="Traditional Arabic"/>
          <w:b/>
          <w:bCs/>
          <w:sz w:val="28"/>
          <w:szCs w:val="28"/>
          <w:rtl/>
        </w:rPr>
        <w:t>2)  الدراسات السابقة</w:t>
      </w:r>
    </w:p>
    <w:p w14:paraId="272314B2" w14:textId="77777777" w:rsidR="000D64F7" w:rsidRPr="00B9525A" w:rsidRDefault="000D64F7" w:rsidP="000D64F7">
      <w:pPr>
        <w:bidi/>
        <w:spacing w:after="0" w:line="360" w:lineRule="auto"/>
        <w:ind w:firstLine="720"/>
        <w:jc w:val="both"/>
        <w:rPr>
          <w:rFonts w:ascii="Traditional Arabic" w:hAnsi="Traditional Arabic" w:cs="Traditional Arabic"/>
          <w:sz w:val="24"/>
          <w:szCs w:val="24"/>
        </w:rPr>
      </w:pPr>
      <w:r w:rsidRPr="00B9525A">
        <w:rPr>
          <w:rFonts w:ascii="Traditional Arabic" w:hAnsi="Traditional Arabic" w:cs="Traditional Arabic"/>
          <w:sz w:val="24"/>
          <w:szCs w:val="24"/>
          <w:rtl/>
        </w:rPr>
        <w:t>تسعى الباحثة في هذا الفصل إلى عرض الدراسات السابقة ذات الصلة بموضوع البحث، والتي تناولت بشكل مباشر أو غير مباشر أثر أدوات الذكاء الاصطناعي على مخرجات التعليم. يُسهم هذا العرض في إبراز الجهود العلمية السابقة، وتحديد مدى التقدم في هذا المجال، إضافة إلى استجلاء الفجوة البحثية التي تسعى الدراسة الحالية إلى معالجتها</w:t>
      </w:r>
      <w:r w:rsidRPr="00B9525A">
        <w:rPr>
          <w:rFonts w:ascii="Traditional Arabic" w:hAnsi="Traditional Arabic" w:cs="Traditional Arabic"/>
          <w:sz w:val="24"/>
          <w:szCs w:val="24"/>
        </w:rPr>
        <w:t>.</w:t>
      </w:r>
    </w:p>
    <w:p w14:paraId="07DDBD18" w14:textId="77777777" w:rsidR="000D64F7" w:rsidRPr="00B9525A" w:rsidRDefault="000D64F7" w:rsidP="000D64F7">
      <w:pPr>
        <w:bidi/>
        <w:spacing w:after="0" w:line="360" w:lineRule="auto"/>
        <w:rPr>
          <w:rFonts w:ascii="Traditional Arabic" w:hAnsi="Traditional Arabic" w:cs="Traditional Arabic"/>
          <w:b/>
          <w:bCs/>
          <w:sz w:val="28"/>
          <w:szCs w:val="28"/>
        </w:rPr>
      </w:pPr>
      <w:r w:rsidRPr="00B9525A">
        <w:rPr>
          <w:rFonts w:ascii="Traditional Arabic" w:hAnsi="Traditional Arabic" w:cs="Traditional Arabic"/>
          <w:b/>
          <w:bCs/>
          <w:sz w:val="28"/>
          <w:szCs w:val="28"/>
          <w:rtl/>
        </w:rPr>
        <w:t xml:space="preserve">تم تصنيف الدراسات إلى ثلاث فئات: </w:t>
      </w:r>
    </w:p>
    <w:p w14:paraId="60ABFFAF" w14:textId="7228239A" w:rsidR="000D64F7" w:rsidRPr="00B9525A" w:rsidRDefault="000D64F7" w:rsidP="000D64F7">
      <w:pPr>
        <w:bidi/>
        <w:spacing w:after="0" w:line="360" w:lineRule="auto"/>
        <w:jc w:val="both"/>
        <w:rPr>
          <w:rFonts w:ascii="Traditional Arabic" w:hAnsi="Traditional Arabic" w:cs="Traditional Arabic"/>
          <w:b/>
          <w:bCs/>
          <w:sz w:val="28"/>
          <w:szCs w:val="28"/>
        </w:rPr>
      </w:pPr>
      <w:r w:rsidRPr="00B9525A">
        <w:rPr>
          <w:rFonts w:ascii="Traditional Arabic" w:hAnsi="Traditional Arabic" w:cs="Traditional Arabic"/>
          <w:b/>
          <w:bCs/>
          <w:sz w:val="28"/>
          <w:szCs w:val="28"/>
          <w:rtl/>
        </w:rPr>
        <w:t>(1</w:t>
      </w:r>
      <w:r w:rsidRPr="00B9525A">
        <w:rPr>
          <w:rFonts w:ascii="Traditional Arabic" w:hAnsi="Traditional Arabic" w:cs="Traditional Arabic"/>
          <w:b/>
          <w:bCs/>
          <w:sz w:val="28"/>
          <w:szCs w:val="28"/>
        </w:rPr>
        <w:sym w:font="Symbol" w:char="F02C"/>
      </w:r>
      <w:r w:rsidR="006A5C69">
        <w:rPr>
          <w:rFonts w:ascii="Traditional Arabic" w:hAnsi="Traditional Arabic" w:cs="Traditional Arabic" w:hint="cs"/>
          <w:b/>
          <w:bCs/>
          <w:sz w:val="28"/>
          <w:szCs w:val="28"/>
          <w:rtl/>
        </w:rPr>
        <w:t>3و</w:t>
      </w:r>
      <w:r w:rsidRPr="00B9525A">
        <w:rPr>
          <w:rFonts w:ascii="Traditional Arabic" w:hAnsi="Traditional Arabic" w:cs="Traditional Arabic"/>
          <w:b/>
          <w:bCs/>
          <w:sz w:val="28"/>
          <w:szCs w:val="28"/>
          <w:rtl/>
        </w:rPr>
        <w:t>2) الدراسات السابقة المتعلقة بالمتغير المستقل "الذكاء الاصطناعي التوليدي</w:t>
      </w:r>
      <w:r w:rsidRPr="00B9525A">
        <w:rPr>
          <w:rFonts w:ascii="Traditional Arabic" w:hAnsi="Traditional Arabic" w:cs="Traditional Arabic"/>
          <w:b/>
          <w:bCs/>
          <w:sz w:val="28"/>
          <w:szCs w:val="28"/>
        </w:rPr>
        <w:t>"</w:t>
      </w:r>
      <w:r w:rsidRPr="00B9525A">
        <w:rPr>
          <w:rFonts w:ascii="Traditional Arabic" w:hAnsi="Traditional Arabic" w:cs="Traditional Arabic"/>
          <w:b/>
          <w:bCs/>
          <w:sz w:val="28"/>
          <w:szCs w:val="28"/>
          <w:rtl/>
        </w:rPr>
        <w:t>وابعاده (سهولة الوصول-الدروس التفاعلية-التعلم الشخصي-الابداع و الابتكار).</w:t>
      </w:r>
    </w:p>
    <w:p w14:paraId="417CBEBB" w14:textId="77777777" w:rsidR="000D64F7" w:rsidRPr="00B9525A" w:rsidRDefault="000D64F7" w:rsidP="000D64F7">
      <w:pPr>
        <w:bidi/>
        <w:spacing w:after="0" w:line="360" w:lineRule="auto"/>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تتناول هذه الدراسات مدى تأثير الذكاء الاصطناعي التوليدي، لاسيما أدوات مثل </w:t>
      </w:r>
      <w:r w:rsidRPr="00B9525A">
        <w:rPr>
          <w:rFonts w:ascii="Traditional Arabic" w:hAnsi="Traditional Arabic" w:cs="Traditional Arabic"/>
          <w:sz w:val="24"/>
          <w:szCs w:val="24"/>
        </w:rPr>
        <w:t>ChatGPT</w:t>
      </w:r>
      <w:r w:rsidRPr="00B9525A">
        <w:rPr>
          <w:rFonts w:ascii="Traditional Arabic" w:hAnsi="Traditional Arabic" w:cs="Traditional Arabic"/>
          <w:sz w:val="24"/>
          <w:szCs w:val="24"/>
          <w:rtl/>
        </w:rPr>
        <w:t>، على التعليم العالي ومخرجات التعلم من زوايا متعددة، بدءًا من تصورات الطلبة والأساتذة، إلى التحديات التقنية، والفاعلية التعليمية، والجوانب الأخلاقية</w:t>
      </w:r>
      <w:r w:rsidRPr="00B9525A">
        <w:rPr>
          <w:rFonts w:ascii="Traditional Arabic" w:hAnsi="Traditional Arabic" w:cs="Traditional Arabic"/>
          <w:sz w:val="24"/>
          <w:szCs w:val="24"/>
        </w:rPr>
        <w:t>.</w:t>
      </w:r>
    </w:p>
    <w:p w14:paraId="69ADE3D2" w14:textId="77777777" w:rsidR="000D64F7" w:rsidRDefault="000D64F7" w:rsidP="000D64F7">
      <w:pPr>
        <w:bidi/>
        <w:spacing w:after="0" w:line="360" w:lineRule="auto"/>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أ: جدول</w:t>
      </w:r>
      <w:r w:rsidRPr="00B9525A">
        <w:rPr>
          <w:rFonts w:ascii="Traditional Arabic" w:hAnsi="Traditional Arabic" w:cs="Traditional Arabic"/>
          <w:b/>
          <w:bCs/>
          <w:sz w:val="28"/>
          <w:szCs w:val="28"/>
        </w:rPr>
        <w:t xml:space="preserve"> </w:t>
      </w:r>
      <w:r w:rsidRPr="00B9525A">
        <w:rPr>
          <w:rFonts w:ascii="Traditional Arabic" w:hAnsi="Traditional Arabic" w:cs="Traditional Arabic"/>
          <w:b/>
          <w:bCs/>
          <w:sz w:val="28"/>
          <w:szCs w:val="28"/>
          <w:rtl/>
        </w:rPr>
        <w:t>الدراسات</w:t>
      </w:r>
      <w:r w:rsidRPr="00B9525A">
        <w:rPr>
          <w:rFonts w:ascii="Traditional Arabic" w:hAnsi="Traditional Arabic" w:cs="Traditional Arabic"/>
          <w:b/>
          <w:bCs/>
          <w:sz w:val="28"/>
          <w:szCs w:val="28"/>
        </w:rPr>
        <w:t xml:space="preserve"> </w:t>
      </w:r>
      <w:r w:rsidRPr="00B9525A">
        <w:rPr>
          <w:rFonts w:ascii="Traditional Arabic" w:hAnsi="Traditional Arabic" w:cs="Traditional Arabic"/>
          <w:b/>
          <w:bCs/>
          <w:sz w:val="28"/>
          <w:szCs w:val="28"/>
          <w:rtl/>
        </w:rPr>
        <w:t xml:space="preserve">السابقة التي تناولت المتغير المستقل وابعاده: </w:t>
      </w:r>
    </w:p>
    <w:p w14:paraId="15C4F100" w14:textId="77777777" w:rsidR="00A71F9F" w:rsidRPr="00B9525A" w:rsidRDefault="00A71F9F" w:rsidP="00A71F9F">
      <w:pPr>
        <w:bidi/>
        <w:spacing w:after="0" w:line="360" w:lineRule="auto"/>
        <w:rPr>
          <w:rFonts w:ascii="Traditional Arabic" w:hAnsi="Traditional Arabic" w:cs="Traditional Arabic"/>
          <w:b/>
          <w:bCs/>
          <w:sz w:val="28"/>
          <w:szCs w:val="28"/>
          <w:rtl/>
        </w:rPr>
      </w:pPr>
    </w:p>
    <w:p w14:paraId="4F09F1F7" w14:textId="77777777" w:rsidR="000D64F7" w:rsidRPr="00B9525A" w:rsidRDefault="000D64F7" w:rsidP="000D64F7">
      <w:pPr>
        <w:bidi/>
        <w:spacing w:after="0" w:line="360" w:lineRule="auto"/>
        <w:jc w:val="center"/>
        <w:rPr>
          <w:rFonts w:ascii="Traditional Arabic" w:hAnsi="Traditional Arabic" w:cs="Traditional Arabic"/>
          <w:rtl/>
        </w:rPr>
      </w:pPr>
      <w:r w:rsidRPr="00B9525A">
        <w:rPr>
          <w:rFonts w:ascii="Traditional Arabic" w:hAnsi="Traditional Arabic" w:cs="Traditional Arabic"/>
          <w:rtl/>
        </w:rPr>
        <w:t>جدول رقم (2-2) دراسات تناولت المتغير المستقل ( الذكاء الاصطناعي) وابعاده</w:t>
      </w:r>
    </w:p>
    <w:tbl>
      <w:tblPr>
        <w:tblStyle w:val="TableGrid"/>
        <w:tblW w:w="9209" w:type="dxa"/>
        <w:jc w:val="center"/>
        <w:tblLook w:val="04A0" w:firstRow="1" w:lastRow="0" w:firstColumn="1" w:lastColumn="0" w:noHBand="0" w:noVBand="1"/>
      </w:tblPr>
      <w:tblGrid>
        <w:gridCol w:w="1870"/>
        <w:gridCol w:w="2287"/>
        <w:gridCol w:w="2073"/>
        <w:gridCol w:w="2979"/>
      </w:tblGrid>
      <w:tr w:rsidR="000D64F7" w:rsidRPr="00B9525A" w14:paraId="7041D490" w14:textId="77777777" w:rsidTr="004F415F">
        <w:trPr>
          <w:tblHeader/>
          <w:jc w:val="center"/>
        </w:trPr>
        <w:tc>
          <w:tcPr>
            <w:tcW w:w="1870" w:type="dxa"/>
            <w:shd w:val="clear" w:color="auto" w:fill="D5DCE4" w:themeFill="text2" w:themeFillTint="33"/>
            <w:vAlign w:val="center"/>
          </w:tcPr>
          <w:p w14:paraId="4B94622D" w14:textId="77777777" w:rsidR="000D64F7" w:rsidRPr="00B9525A" w:rsidRDefault="000D64F7" w:rsidP="004F415F">
            <w:pPr>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اسم</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الباحث</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وسنة</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النشر</w:t>
            </w:r>
          </w:p>
        </w:tc>
        <w:tc>
          <w:tcPr>
            <w:tcW w:w="2287" w:type="dxa"/>
            <w:shd w:val="clear" w:color="auto" w:fill="D5DCE4" w:themeFill="text2" w:themeFillTint="33"/>
            <w:vAlign w:val="center"/>
          </w:tcPr>
          <w:p w14:paraId="16874333"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الهدف</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من</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الدراسة</w:t>
            </w:r>
          </w:p>
        </w:tc>
        <w:tc>
          <w:tcPr>
            <w:tcW w:w="2073" w:type="dxa"/>
            <w:shd w:val="clear" w:color="auto" w:fill="D5DCE4" w:themeFill="text2" w:themeFillTint="33"/>
            <w:vAlign w:val="center"/>
          </w:tcPr>
          <w:p w14:paraId="5E29AFC0"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المنهجية</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ومجال</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التطبيق</w:t>
            </w:r>
          </w:p>
        </w:tc>
        <w:tc>
          <w:tcPr>
            <w:tcW w:w="2979" w:type="dxa"/>
            <w:shd w:val="clear" w:color="auto" w:fill="D5DCE4" w:themeFill="text2" w:themeFillTint="33"/>
            <w:vAlign w:val="center"/>
          </w:tcPr>
          <w:p w14:paraId="004849BF"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أهم</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النتائج</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والتوصيات</w:t>
            </w:r>
          </w:p>
        </w:tc>
      </w:tr>
      <w:tr w:rsidR="000D64F7" w:rsidRPr="00B9525A" w14:paraId="01B5CB28" w14:textId="77777777" w:rsidTr="004F415F">
        <w:trPr>
          <w:jc w:val="center"/>
        </w:trPr>
        <w:tc>
          <w:tcPr>
            <w:tcW w:w="1870" w:type="dxa"/>
            <w:vAlign w:val="center"/>
          </w:tcPr>
          <w:p w14:paraId="288490A7"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(Jaboob and Al-Ansi ,2025)</w:t>
            </w:r>
          </w:p>
        </w:tc>
        <w:tc>
          <w:tcPr>
            <w:tcW w:w="2287" w:type="dxa"/>
          </w:tcPr>
          <w:p w14:paraId="00AE0D9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استكشاف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تأثير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تقنيات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التوليدي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سلوك</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والتحصيل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المعرفي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العربي</w:t>
            </w:r>
            <w:r w:rsidRPr="00B9525A">
              <w:rPr>
                <w:rFonts w:ascii="Traditional Arabic" w:hAnsi="Traditional Arabic" w:cs="Traditional Arabic"/>
                <w:sz w:val="24"/>
                <w:szCs w:val="24"/>
              </w:rPr>
              <w:t>.</w:t>
            </w:r>
          </w:p>
        </w:tc>
        <w:tc>
          <w:tcPr>
            <w:tcW w:w="2073" w:type="dxa"/>
          </w:tcPr>
          <w:p w14:paraId="304C392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تجريبي؛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مؤسسات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عربية</w:t>
            </w:r>
            <w:r w:rsidRPr="00B9525A">
              <w:rPr>
                <w:rFonts w:ascii="Traditional Arabic" w:hAnsi="Traditional Arabic" w:cs="Traditional Arabic"/>
                <w:sz w:val="24"/>
                <w:szCs w:val="24"/>
              </w:rPr>
              <w:t>.</w:t>
            </w:r>
          </w:p>
        </w:tc>
        <w:tc>
          <w:tcPr>
            <w:tcW w:w="2979" w:type="dxa"/>
          </w:tcPr>
          <w:p w14:paraId="7739DBE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أظهرت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النتائج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تحسنًا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التحصيل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المعرفي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لدى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بتوسيع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البيئات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w:t>
            </w:r>
          </w:p>
        </w:tc>
      </w:tr>
      <w:tr w:rsidR="000D64F7" w:rsidRPr="00B9525A" w14:paraId="41AF2EBA" w14:textId="77777777" w:rsidTr="004F415F">
        <w:trPr>
          <w:jc w:val="center"/>
        </w:trPr>
        <w:tc>
          <w:tcPr>
            <w:tcW w:w="1870" w:type="dxa"/>
            <w:vAlign w:val="center"/>
          </w:tcPr>
          <w:p w14:paraId="363F6911"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(Nguyen and Truong ,2025)</w:t>
            </w:r>
          </w:p>
        </w:tc>
        <w:tc>
          <w:tcPr>
            <w:tcW w:w="2287" w:type="dxa"/>
          </w:tcPr>
          <w:p w14:paraId="39AE791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الاتجاهات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والمواضيع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الناشئة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التوليدي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خلال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مراجعة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منهجية</w:t>
            </w:r>
            <w:r w:rsidRPr="00B9525A">
              <w:rPr>
                <w:rFonts w:ascii="Traditional Arabic" w:hAnsi="Traditional Arabic" w:cs="Traditional Arabic"/>
                <w:sz w:val="24"/>
                <w:szCs w:val="24"/>
              </w:rPr>
              <w:t>.</w:t>
            </w:r>
          </w:p>
        </w:tc>
        <w:tc>
          <w:tcPr>
            <w:tcW w:w="2073" w:type="dxa"/>
          </w:tcPr>
          <w:p w14:paraId="7569000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مراجعة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منهجية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للدراسات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السابقة؛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تركز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بمراحله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المختلفة</w:t>
            </w:r>
            <w:r w:rsidRPr="00B9525A">
              <w:rPr>
                <w:rFonts w:ascii="Traditional Arabic" w:hAnsi="Traditional Arabic" w:cs="Traditional Arabic"/>
                <w:sz w:val="24"/>
                <w:szCs w:val="24"/>
              </w:rPr>
              <w:t>.</w:t>
            </w:r>
          </w:p>
        </w:tc>
        <w:tc>
          <w:tcPr>
            <w:tcW w:w="2979" w:type="dxa"/>
          </w:tcPr>
          <w:p w14:paraId="5833437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كشفت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الحاجة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سياسات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مرنة؛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بمزيد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الأبحاث</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حول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التكامل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الأخلاقي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للتقنيات</w:t>
            </w:r>
            <w:r w:rsidRPr="00B9525A">
              <w:rPr>
                <w:rFonts w:ascii="Traditional Arabic" w:hAnsi="Traditional Arabic" w:cs="Traditional Arabic"/>
                <w:sz w:val="24"/>
                <w:szCs w:val="24"/>
              </w:rPr>
              <w:t>.</w:t>
            </w:r>
          </w:p>
        </w:tc>
      </w:tr>
      <w:tr w:rsidR="000D64F7" w:rsidRPr="00B9525A" w14:paraId="463E1499" w14:textId="77777777" w:rsidTr="004F415F">
        <w:trPr>
          <w:jc w:val="center"/>
        </w:trPr>
        <w:tc>
          <w:tcPr>
            <w:tcW w:w="1870" w:type="dxa"/>
            <w:vAlign w:val="center"/>
          </w:tcPr>
          <w:p w14:paraId="78A065E4"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(Akpan et al.,2025)</w:t>
            </w:r>
          </w:p>
        </w:tc>
        <w:tc>
          <w:tcPr>
            <w:tcW w:w="2287" w:type="dxa"/>
          </w:tcPr>
          <w:p w14:paraId="3C71D13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تفاعل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الإنسان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روبوتات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الدردشة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التوليدي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والبحث</w:t>
            </w:r>
            <w:r w:rsidRPr="00B9525A">
              <w:rPr>
                <w:rFonts w:ascii="Traditional Arabic" w:hAnsi="Traditional Arabic" w:cs="Traditional Arabic"/>
                <w:sz w:val="24"/>
                <w:szCs w:val="24"/>
              </w:rPr>
              <w:t>.</w:t>
            </w:r>
          </w:p>
        </w:tc>
        <w:tc>
          <w:tcPr>
            <w:tcW w:w="2073" w:type="dxa"/>
          </w:tcPr>
          <w:p w14:paraId="7575034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متعددة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الأساليب؛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طبقت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وبحثية</w:t>
            </w:r>
            <w:r w:rsidRPr="00B9525A">
              <w:rPr>
                <w:rFonts w:ascii="Traditional Arabic" w:hAnsi="Traditional Arabic" w:cs="Traditional Arabic"/>
                <w:sz w:val="24"/>
                <w:szCs w:val="24"/>
              </w:rPr>
              <w:t>.</w:t>
            </w:r>
          </w:p>
        </w:tc>
        <w:tc>
          <w:tcPr>
            <w:tcW w:w="2979" w:type="dxa"/>
          </w:tcPr>
          <w:p w14:paraId="250B86C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بضرورة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الفعالية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w:t>
            </w:r>
          </w:p>
        </w:tc>
      </w:tr>
      <w:tr w:rsidR="000D64F7" w:rsidRPr="00B9525A" w14:paraId="21AFD54E" w14:textId="77777777" w:rsidTr="004F415F">
        <w:trPr>
          <w:jc w:val="center"/>
        </w:trPr>
        <w:tc>
          <w:tcPr>
            <w:tcW w:w="1870" w:type="dxa"/>
            <w:vAlign w:val="center"/>
          </w:tcPr>
          <w:p w14:paraId="56A91409"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(Shahzad and Asif ,2025)</w:t>
            </w:r>
          </w:p>
        </w:tc>
        <w:tc>
          <w:tcPr>
            <w:tcW w:w="2287" w:type="dxa"/>
          </w:tcPr>
          <w:p w14:paraId="2F72910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العوامل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المؤثرة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التوليدي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مثل</w:t>
            </w:r>
            <w:r w:rsidRPr="00B9525A">
              <w:rPr>
                <w:rFonts w:ascii="Traditional Arabic" w:hAnsi="Traditional Arabic" w:cs="Traditional Arabic"/>
                <w:sz w:val="24"/>
                <w:szCs w:val="24"/>
              </w:rPr>
              <w:t xml:space="preserve"> ChatGPT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نموذج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قبول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التكنولوجيا</w:t>
            </w:r>
            <w:r w:rsidRPr="00B9525A">
              <w:rPr>
                <w:rFonts w:ascii="Traditional Arabic" w:hAnsi="Traditional Arabic" w:cs="Traditional Arabic"/>
                <w:sz w:val="24"/>
                <w:szCs w:val="24"/>
              </w:rPr>
              <w:t>.</w:t>
            </w:r>
          </w:p>
        </w:tc>
        <w:tc>
          <w:tcPr>
            <w:tcW w:w="2073" w:type="dxa"/>
          </w:tcPr>
          <w:p w14:paraId="5932D21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استبيانات؛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مؤسسات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w:t>
            </w:r>
          </w:p>
        </w:tc>
        <w:tc>
          <w:tcPr>
            <w:tcW w:w="2979" w:type="dxa"/>
          </w:tcPr>
          <w:p w14:paraId="0DB2DC0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تحديد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وسهولة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كعوامل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حاسمة؛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بإدماج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تدريبي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القبول</w:t>
            </w:r>
            <w:r w:rsidRPr="00B9525A">
              <w:rPr>
                <w:rFonts w:ascii="Traditional Arabic" w:hAnsi="Traditional Arabic" w:cs="Traditional Arabic"/>
                <w:sz w:val="24"/>
                <w:szCs w:val="24"/>
              </w:rPr>
              <w:t>.</w:t>
            </w:r>
          </w:p>
        </w:tc>
      </w:tr>
      <w:tr w:rsidR="000D64F7" w:rsidRPr="00B9525A" w14:paraId="13D1E316" w14:textId="77777777" w:rsidTr="004F415F">
        <w:trPr>
          <w:jc w:val="center"/>
        </w:trPr>
        <w:tc>
          <w:tcPr>
            <w:tcW w:w="1870" w:type="dxa"/>
            <w:vAlign w:val="center"/>
          </w:tcPr>
          <w:p w14:paraId="7196E63A"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(Nguyen, 2025)</w:t>
            </w:r>
          </w:p>
        </w:tc>
        <w:tc>
          <w:tcPr>
            <w:tcW w:w="2287" w:type="dxa"/>
          </w:tcPr>
          <w:p w14:paraId="450B378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المبادئ</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الأخلاقية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والتربوية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المرتبطة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التوليدي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w:t>
            </w:r>
          </w:p>
        </w:tc>
        <w:tc>
          <w:tcPr>
            <w:tcW w:w="2073" w:type="dxa"/>
          </w:tcPr>
          <w:p w14:paraId="5A5F1F6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نظري؛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التركيز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السياسات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w:t>
            </w:r>
          </w:p>
        </w:tc>
        <w:tc>
          <w:tcPr>
            <w:tcW w:w="2979" w:type="dxa"/>
          </w:tcPr>
          <w:p w14:paraId="0E454E1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بوضع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إرشادات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مؤسسية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واضحة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توازن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والأخلاقيات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w:t>
            </w:r>
          </w:p>
        </w:tc>
      </w:tr>
      <w:tr w:rsidR="000D64F7" w:rsidRPr="00B9525A" w14:paraId="71BC9429" w14:textId="77777777" w:rsidTr="004F415F">
        <w:trPr>
          <w:jc w:val="center"/>
        </w:trPr>
        <w:tc>
          <w:tcPr>
            <w:tcW w:w="1870" w:type="dxa"/>
            <w:vAlign w:val="center"/>
          </w:tcPr>
          <w:p w14:paraId="760179D6"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(An, Yu and James ,2025)</w:t>
            </w:r>
          </w:p>
        </w:tc>
        <w:tc>
          <w:tcPr>
            <w:tcW w:w="2287" w:type="dxa"/>
          </w:tcPr>
          <w:p w14:paraId="31AC057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السياسات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المؤسسية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التوليدي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التدريس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والبحث</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والإدارة</w:t>
            </w:r>
            <w:r w:rsidRPr="00B9525A">
              <w:rPr>
                <w:rFonts w:ascii="Traditional Arabic" w:hAnsi="Traditional Arabic" w:cs="Traditional Arabic"/>
                <w:sz w:val="24"/>
                <w:szCs w:val="24"/>
              </w:rPr>
              <w:t>.</w:t>
            </w:r>
          </w:p>
        </w:tc>
        <w:tc>
          <w:tcPr>
            <w:tcW w:w="2073" w:type="dxa"/>
          </w:tcPr>
          <w:p w14:paraId="2F59C64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وثائق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السياسات؛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مؤسسات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w:t>
            </w:r>
          </w:p>
        </w:tc>
        <w:tc>
          <w:tcPr>
            <w:tcW w:w="2979" w:type="dxa"/>
          </w:tcPr>
          <w:p w14:paraId="221744F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وجدت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تفاوتًا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كبيرًا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السياسات؛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بتوحيد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السياسات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ووضع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معايير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للممارسات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الجيدة</w:t>
            </w:r>
            <w:r w:rsidRPr="00B9525A">
              <w:rPr>
                <w:rFonts w:ascii="Traditional Arabic" w:hAnsi="Traditional Arabic" w:cs="Traditional Arabic"/>
                <w:sz w:val="24"/>
                <w:szCs w:val="24"/>
              </w:rPr>
              <w:t>.</w:t>
            </w:r>
          </w:p>
        </w:tc>
      </w:tr>
      <w:tr w:rsidR="000D64F7" w:rsidRPr="00B9525A" w14:paraId="6D070B95" w14:textId="77777777" w:rsidTr="004F415F">
        <w:trPr>
          <w:jc w:val="center"/>
        </w:trPr>
        <w:tc>
          <w:tcPr>
            <w:tcW w:w="1870" w:type="dxa"/>
            <w:vAlign w:val="center"/>
          </w:tcPr>
          <w:p w14:paraId="6A8CD517"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(Wu and Zhang ,2025)</w:t>
            </w:r>
          </w:p>
        </w:tc>
        <w:tc>
          <w:tcPr>
            <w:tcW w:w="2287" w:type="dxa"/>
          </w:tcPr>
          <w:p w14:paraId="37D7B84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أثر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التوليدي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الابتكار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والثقافة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لدى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المرحلة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الثانوية</w:t>
            </w:r>
            <w:r w:rsidRPr="00B9525A">
              <w:rPr>
                <w:rFonts w:ascii="Traditional Arabic" w:hAnsi="Traditional Arabic" w:cs="Traditional Arabic"/>
                <w:sz w:val="24"/>
                <w:szCs w:val="24"/>
              </w:rPr>
              <w:t>.</w:t>
            </w:r>
          </w:p>
        </w:tc>
        <w:tc>
          <w:tcPr>
            <w:tcW w:w="2073" w:type="dxa"/>
          </w:tcPr>
          <w:p w14:paraId="69C595B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المرحلة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الثانوية</w:t>
            </w:r>
            <w:r w:rsidRPr="00B9525A">
              <w:rPr>
                <w:rFonts w:ascii="Traditional Arabic" w:hAnsi="Traditional Arabic" w:cs="Traditional Arabic"/>
                <w:sz w:val="24"/>
                <w:szCs w:val="24"/>
              </w:rPr>
              <w:t>.</w:t>
            </w:r>
          </w:p>
        </w:tc>
        <w:tc>
          <w:tcPr>
            <w:tcW w:w="2979" w:type="dxa"/>
          </w:tcPr>
          <w:p w14:paraId="5C0CAAF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تحسن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ملحوظ</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والابتكارية؛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بتعميم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المدارس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الثانوية</w:t>
            </w:r>
            <w:r w:rsidRPr="00B9525A">
              <w:rPr>
                <w:rFonts w:ascii="Traditional Arabic" w:hAnsi="Traditional Arabic" w:cs="Traditional Arabic"/>
                <w:sz w:val="24"/>
                <w:szCs w:val="24"/>
              </w:rPr>
              <w:t>.</w:t>
            </w:r>
          </w:p>
        </w:tc>
      </w:tr>
      <w:tr w:rsidR="000D64F7" w:rsidRPr="00B9525A" w14:paraId="64340B26" w14:textId="77777777" w:rsidTr="004F415F">
        <w:trPr>
          <w:jc w:val="center"/>
        </w:trPr>
        <w:tc>
          <w:tcPr>
            <w:tcW w:w="1870" w:type="dxa"/>
            <w:vAlign w:val="center"/>
          </w:tcPr>
          <w:p w14:paraId="42545521"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lastRenderedPageBreak/>
              <w:t>(Safi and Al-Qudah ,2025)</w:t>
            </w:r>
          </w:p>
        </w:tc>
        <w:tc>
          <w:tcPr>
            <w:tcW w:w="2287" w:type="dxa"/>
          </w:tcPr>
          <w:p w14:paraId="3852B28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طلبة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الأردنية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روبوتات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المحادثة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التوليدية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w:t>
            </w:r>
          </w:p>
        </w:tc>
        <w:tc>
          <w:tcPr>
            <w:tcW w:w="2073" w:type="dxa"/>
          </w:tcPr>
          <w:p w14:paraId="579788D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استبيان؛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جامعات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أردنية</w:t>
            </w:r>
            <w:r w:rsidRPr="00B9525A">
              <w:rPr>
                <w:rFonts w:ascii="Traditional Arabic" w:hAnsi="Traditional Arabic" w:cs="Traditional Arabic"/>
                <w:sz w:val="24"/>
                <w:szCs w:val="24"/>
              </w:rPr>
              <w:t>.</w:t>
            </w:r>
          </w:p>
        </w:tc>
        <w:tc>
          <w:tcPr>
            <w:tcW w:w="2979" w:type="dxa"/>
          </w:tcPr>
          <w:p w14:paraId="6B6A330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وعي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مرتفع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لدى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بدمج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المناهج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توعية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منهجية</w:t>
            </w:r>
            <w:r w:rsidRPr="00B9525A">
              <w:rPr>
                <w:rFonts w:ascii="Traditional Arabic" w:hAnsi="Traditional Arabic" w:cs="Traditional Arabic"/>
                <w:sz w:val="24"/>
                <w:szCs w:val="24"/>
              </w:rPr>
              <w:t>.</w:t>
            </w:r>
          </w:p>
        </w:tc>
      </w:tr>
      <w:tr w:rsidR="000D64F7" w:rsidRPr="00B9525A" w14:paraId="1924A565" w14:textId="77777777" w:rsidTr="004F415F">
        <w:trPr>
          <w:jc w:val="center"/>
        </w:trPr>
        <w:tc>
          <w:tcPr>
            <w:tcW w:w="1870" w:type="dxa"/>
            <w:vAlign w:val="center"/>
          </w:tcPr>
          <w:p w14:paraId="3B9CA3D2"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القحطاني و أميرة، 2025)</w:t>
            </w:r>
          </w:p>
        </w:tc>
        <w:tc>
          <w:tcPr>
            <w:tcW w:w="2287" w:type="dxa"/>
          </w:tcPr>
          <w:p w14:paraId="0345822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تصورات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طالبات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السعودية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نحو</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w:t>
            </w:r>
            <w:r w:rsidRPr="00B9525A">
              <w:rPr>
                <w:rFonts w:ascii="Traditional Arabic" w:hAnsi="Traditional Arabic" w:cs="Traditional Arabic"/>
                <w:sz w:val="24"/>
                <w:szCs w:val="24"/>
              </w:rPr>
              <w:t xml:space="preserve"> ChatGPT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w:t>
            </w:r>
          </w:p>
        </w:tc>
        <w:tc>
          <w:tcPr>
            <w:tcW w:w="2073" w:type="dxa"/>
          </w:tcPr>
          <w:p w14:paraId="1C9F34B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طالبات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جامعات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سعودية</w:t>
            </w:r>
            <w:r w:rsidRPr="00B9525A">
              <w:rPr>
                <w:rFonts w:ascii="Traditional Arabic" w:hAnsi="Traditional Arabic" w:cs="Traditional Arabic"/>
                <w:sz w:val="24"/>
                <w:szCs w:val="24"/>
              </w:rPr>
              <w:t>.</w:t>
            </w:r>
          </w:p>
        </w:tc>
        <w:tc>
          <w:tcPr>
            <w:tcW w:w="2979" w:type="dxa"/>
          </w:tcPr>
          <w:p w14:paraId="22B51CF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غالبية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الطالبات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وجدن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الأداة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محفزة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وداعمة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الطالبات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الأخلاقي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والفعال</w:t>
            </w:r>
            <w:r w:rsidRPr="00B9525A">
              <w:rPr>
                <w:rFonts w:ascii="Traditional Arabic" w:hAnsi="Traditional Arabic" w:cs="Traditional Arabic"/>
                <w:sz w:val="24"/>
                <w:szCs w:val="24"/>
              </w:rPr>
              <w:t>.</w:t>
            </w:r>
          </w:p>
        </w:tc>
      </w:tr>
      <w:tr w:rsidR="000D64F7" w:rsidRPr="00B9525A" w14:paraId="4CD87B21" w14:textId="77777777" w:rsidTr="004F415F">
        <w:trPr>
          <w:jc w:val="center"/>
        </w:trPr>
        <w:tc>
          <w:tcPr>
            <w:tcW w:w="1870" w:type="dxa"/>
            <w:vAlign w:val="center"/>
          </w:tcPr>
          <w:p w14:paraId="2DE9C49F"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 Mohamed Fattouh ,2025)</w:t>
            </w:r>
          </w:p>
        </w:tc>
        <w:tc>
          <w:tcPr>
            <w:tcW w:w="2287" w:type="dxa"/>
          </w:tcPr>
          <w:p w14:paraId="7C28D2B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أثر</w:t>
            </w:r>
            <w:r w:rsidRPr="00B9525A">
              <w:rPr>
                <w:rFonts w:ascii="Traditional Arabic" w:hAnsi="Traditional Arabic" w:cs="Traditional Arabic"/>
                <w:sz w:val="24"/>
                <w:szCs w:val="24"/>
              </w:rPr>
              <w:t xml:space="preserve"> ChatGPT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تشكيل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المعرفة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والهوية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الثقافية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لدى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جيل</w:t>
            </w:r>
            <w:r w:rsidRPr="00B9525A">
              <w:rPr>
                <w:rFonts w:ascii="Traditional Arabic" w:hAnsi="Traditional Arabic" w:cs="Traditional Arabic"/>
                <w:sz w:val="24"/>
                <w:szCs w:val="24"/>
              </w:rPr>
              <w:t xml:space="preserve"> Z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القاهرة</w:t>
            </w:r>
            <w:r w:rsidRPr="00B9525A">
              <w:rPr>
                <w:rFonts w:ascii="Traditional Arabic" w:hAnsi="Traditional Arabic" w:cs="Traditional Arabic"/>
                <w:sz w:val="24"/>
                <w:szCs w:val="24"/>
              </w:rPr>
              <w:t>.</w:t>
            </w:r>
          </w:p>
        </w:tc>
        <w:tc>
          <w:tcPr>
            <w:tcW w:w="2073" w:type="dxa"/>
          </w:tcPr>
          <w:p w14:paraId="45279C5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بحث</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ميداني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مقابلات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واستبيانات؛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جامعيين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القاهرة</w:t>
            </w:r>
            <w:r w:rsidRPr="00B9525A">
              <w:rPr>
                <w:rFonts w:ascii="Traditional Arabic" w:hAnsi="Traditional Arabic" w:cs="Traditional Arabic"/>
                <w:sz w:val="24"/>
                <w:szCs w:val="24"/>
              </w:rPr>
              <w:t>.</w:t>
            </w:r>
          </w:p>
        </w:tc>
        <w:tc>
          <w:tcPr>
            <w:tcW w:w="2979" w:type="dxa"/>
          </w:tcPr>
          <w:p w14:paraId="1BA610A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ساهم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توسيع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المدارك</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المعرفية؛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بموازنة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التأثير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الثقافي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للتقنيات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الحديثة</w:t>
            </w:r>
            <w:r w:rsidRPr="00B9525A">
              <w:rPr>
                <w:rFonts w:ascii="Traditional Arabic" w:hAnsi="Traditional Arabic" w:cs="Traditional Arabic"/>
                <w:sz w:val="24"/>
                <w:szCs w:val="24"/>
              </w:rPr>
              <w:t>.</w:t>
            </w:r>
          </w:p>
        </w:tc>
      </w:tr>
      <w:tr w:rsidR="000D64F7" w:rsidRPr="00B9525A" w14:paraId="2182C021" w14:textId="77777777" w:rsidTr="004F415F">
        <w:trPr>
          <w:jc w:val="center"/>
        </w:trPr>
        <w:tc>
          <w:tcPr>
            <w:tcW w:w="1870" w:type="dxa"/>
            <w:vAlign w:val="center"/>
          </w:tcPr>
          <w:p w14:paraId="27F872E3"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(الرشيدي والبلادي، 2025)</w:t>
            </w:r>
          </w:p>
        </w:tc>
        <w:tc>
          <w:tcPr>
            <w:tcW w:w="2287" w:type="dxa"/>
          </w:tcPr>
          <w:p w14:paraId="015C366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تقييم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فعالية</w:t>
            </w:r>
            <w:r w:rsidRPr="00B9525A">
              <w:rPr>
                <w:rFonts w:ascii="Traditional Arabic" w:hAnsi="Traditional Arabic" w:cs="Traditional Arabic"/>
                <w:sz w:val="24"/>
                <w:szCs w:val="24"/>
              </w:rPr>
              <w:t xml:space="preserve"> ChatGPT-4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تصميم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منهجية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بحث</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علمي</w:t>
            </w:r>
            <w:r w:rsidRPr="00B9525A">
              <w:rPr>
                <w:rFonts w:ascii="Traditional Arabic" w:hAnsi="Traditional Arabic" w:cs="Traditional Arabic"/>
                <w:sz w:val="24"/>
                <w:szCs w:val="24"/>
              </w:rPr>
              <w:t>.</w:t>
            </w:r>
          </w:p>
        </w:tc>
        <w:tc>
          <w:tcPr>
            <w:tcW w:w="2073" w:type="dxa"/>
          </w:tcPr>
          <w:p w14:paraId="499FA8E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باحثين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أكاديميين</w:t>
            </w:r>
            <w:r w:rsidRPr="00B9525A">
              <w:rPr>
                <w:rFonts w:ascii="Traditional Arabic" w:hAnsi="Traditional Arabic" w:cs="Traditional Arabic"/>
                <w:sz w:val="24"/>
                <w:szCs w:val="24"/>
              </w:rPr>
              <w:t>.</w:t>
            </w:r>
          </w:p>
        </w:tc>
        <w:tc>
          <w:tcPr>
            <w:tcW w:w="2979" w:type="dxa"/>
          </w:tcPr>
          <w:p w14:paraId="0D200C4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أثبت</w:t>
            </w:r>
            <w:r w:rsidRPr="00B9525A">
              <w:rPr>
                <w:rFonts w:ascii="Traditional Arabic" w:hAnsi="Traditional Arabic" w:cs="Traditional Arabic"/>
                <w:sz w:val="24"/>
                <w:szCs w:val="24"/>
              </w:rPr>
              <w:t xml:space="preserve"> ChatGPT-4 </w:t>
            </w:r>
            <w:r w:rsidRPr="00B9525A">
              <w:rPr>
                <w:rFonts w:ascii="Traditional Arabic" w:hAnsi="Traditional Arabic" w:cs="Traditional Arabic"/>
                <w:sz w:val="24"/>
                <w:szCs w:val="24"/>
                <w:rtl/>
              </w:rPr>
              <w:t>فعاليته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توليد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عناصر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البحث؛</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كأداة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مساعدة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بديل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التفكير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النقدي</w:t>
            </w:r>
            <w:r w:rsidRPr="00B9525A">
              <w:rPr>
                <w:rFonts w:ascii="Traditional Arabic" w:hAnsi="Traditional Arabic" w:cs="Traditional Arabic"/>
                <w:sz w:val="24"/>
                <w:szCs w:val="24"/>
              </w:rPr>
              <w:t>.</w:t>
            </w:r>
          </w:p>
        </w:tc>
      </w:tr>
      <w:tr w:rsidR="000D64F7" w:rsidRPr="00B9525A" w14:paraId="4197807C" w14:textId="77777777" w:rsidTr="004F415F">
        <w:trPr>
          <w:jc w:val="center"/>
        </w:trPr>
        <w:tc>
          <w:tcPr>
            <w:tcW w:w="1870" w:type="dxa"/>
            <w:vAlign w:val="center"/>
          </w:tcPr>
          <w:p w14:paraId="30117367"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(Ooi et al.,2025)</w:t>
            </w:r>
          </w:p>
        </w:tc>
        <w:tc>
          <w:tcPr>
            <w:tcW w:w="2287" w:type="dxa"/>
          </w:tcPr>
          <w:p w14:paraId="2884FFD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استكشاف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إمكانات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التوليدي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مختلف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التخصصات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والمجالات</w:t>
            </w:r>
            <w:r w:rsidRPr="00B9525A">
              <w:rPr>
                <w:rFonts w:ascii="Traditional Arabic" w:hAnsi="Traditional Arabic" w:cs="Traditional Arabic"/>
                <w:sz w:val="24"/>
                <w:szCs w:val="24"/>
              </w:rPr>
              <w:t>.</w:t>
            </w:r>
          </w:p>
        </w:tc>
        <w:tc>
          <w:tcPr>
            <w:tcW w:w="2073" w:type="dxa"/>
          </w:tcPr>
          <w:p w14:paraId="115801F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مراجعة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متعددة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التخصصات؛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شملت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والطب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والإدارة</w:t>
            </w:r>
            <w:r w:rsidRPr="00B9525A">
              <w:rPr>
                <w:rFonts w:ascii="Traditional Arabic" w:hAnsi="Traditional Arabic" w:cs="Traditional Arabic"/>
                <w:sz w:val="24"/>
                <w:szCs w:val="24"/>
              </w:rPr>
              <w:t>.</w:t>
            </w:r>
          </w:p>
        </w:tc>
        <w:tc>
          <w:tcPr>
            <w:tcW w:w="2979" w:type="dxa"/>
          </w:tcPr>
          <w:p w14:paraId="785074A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أكدت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تنوع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المحتملة؛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بإعداد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مناهج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مرنة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تراعي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احتياجات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مجال</w:t>
            </w:r>
            <w:r w:rsidRPr="00B9525A">
              <w:rPr>
                <w:rFonts w:ascii="Traditional Arabic" w:hAnsi="Traditional Arabic" w:cs="Traditional Arabic"/>
                <w:sz w:val="24"/>
                <w:szCs w:val="24"/>
              </w:rPr>
              <w:t>.</w:t>
            </w:r>
          </w:p>
        </w:tc>
      </w:tr>
      <w:tr w:rsidR="000D64F7" w:rsidRPr="00B9525A" w14:paraId="038ECF87" w14:textId="77777777" w:rsidTr="004F415F">
        <w:trPr>
          <w:jc w:val="center"/>
        </w:trPr>
        <w:tc>
          <w:tcPr>
            <w:tcW w:w="1870" w:type="dxa"/>
            <w:vAlign w:val="center"/>
          </w:tcPr>
          <w:p w14:paraId="6C28E4D8"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(Barrera Castro et al.,2025)</w:t>
            </w:r>
          </w:p>
        </w:tc>
        <w:tc>
          <w:tcPr>
            <w:tcW w:w="2287" w:type="dxa"/>
          </w:tcPr>
          <w:p w14:paraId="77E01D7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العوائق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الرئيسية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تواجه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الشخصي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ظل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w:t>
            </w:r>
          </w:p>
        </w:tc>
        <w:tc>
          <w:tcPr>
            <w:tcW w:w="2073" w:type="dxa"/>
          </w:tcPr>
          <w:p w14:paraId="6BD746C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مراجعة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منهجية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للدراسات؛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مستويات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مختلفة</w:t>
            </w:r>
            <w:r w:rsidRPr="00B9525A">
              <w:rPr>
                <w:rFonts w:ascii="Traditional Arabic" w:hAnsi="Traditional Arabic" w:cs="Traditional Arabic"/>
                <w:sz w:val="24"/>
                <w:szCs w:val="24"/>
              </w:rPr>
              <w:t>.</w:t>
            </w:r>
          </w:p>
        </w:tc>
        <w:tc>
          <w:tcPr>
            <w:tcW w:w="2979" w:type="dxa"/>
          </w:tcPr>
          <w:p w14:paraId="3CC242F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العوائق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تشمل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نقص</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التقنية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وسوء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التربوي؛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بالتخطيط</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المسبق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w:t>
            </w:r>
          </w:p>
        </w:tc>
      </w:tr>
      <w:tr w:rsidR="000D64F7" w:rsidRPr="00B9525A" w14:paraId="4360D3E0" w14:textId="77777777" w:rsidTr="004F415F">
        <w:trPr>
          <w:jc w:val="center"/>
        </w:trPr>
        <w:tc>
          <w:tcPr>
            <w:tcW w:w="1870" w:type="dxa"/>
            <w:vAlign w:val="center"/>
          </w:tcPr>
          <w:p w14:paraId="18BC1575"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 Vorobyeva et al.,2025)</w:t>
            </w:r>
          </w:p>
        </w:tc>
        <w:tc>
          <w:tcPr>
            <w:tcW w:w="2287" w:type="dxa"/>
          </w:tcPr>
          <w:p w14:paraId="028FF1D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استكشاف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الأساليب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التربوية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والنقدية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الشخصي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w:t>
            </w:r>
          </w:p>
        </w:tc>
        <w:tc>
          <w:tcPr>
            <w:tcW w:w="2073" w:type="dxa"/>
          </w:tcPr>
          <w:p w14:paraId="673C76E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نظري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وميداني؛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الجامعي</w:t>
            </w:r>
            <w:r w:rsidRPr="00B9525A">
              <w:rPr>
                <w:rFonts w:ascii="Traditional Arabic" w:hAnsi="Traditional Arabic" w:cs="Traditional Arabic"/>
                <w:sz w:val="24"/>
                <w:szCs w:val="24"/>
              </w:rPr>
              <w:t>.</w:t>
            </w:r>
          </w:p>
        </w:tc>
        <w:tc>
          <w:tcPr>
            <w:tcW w:w="2979" w:type="dxa"/>
          </w:tcPr>
          <w:p w14:paraId="15AA5A8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بالتركيز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التفكير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النقدي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والتكيف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احتياجات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المتعلمين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الفردية</w:t>
            </w:r>
            <w:r w:rsidRPr="00B9525A">
              <w:rPr>
                <w:rFonts w:ascii="Traditional Arabic" w:hAnsi="Traditional Arabic" w:cs="Traditional Arabic"/>
                <w:sz w:val="24"/>
                <w:szCs w:val="24"/>
              </w:rPr>
              <w:t>.</w:t>
            </w:r>
          </w:p>
        </w:tc>
      </w:tr>
      <w:tr w:rsidR="000D64F7" w:rsidRPr="00B9525A" w14:paraId="5B05B83E" w14:textId="77777777" w:rsidTr="004F415F">
        <w:trPr>
          <w:jc w:val="center"/>
        </w:trPr>
        <w:tc>
          <w:tcPr>
            <w:tcW w:w="1870" w:type="dxa"/>
            <w:vAlign w:val="center"/>
          </w:tcPr>
          <w:p w14:paraId="74AD0D7E"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(Merino ,2025)</w:t>
            </w:r>
          </w:p>
        </w:tc>
        <w:tc>
          <w:tcPr>
            <w:tcW w:w="2287" w:type="dxa"/>
          </w:tcPr>
          <w:p w14:paraId="2DEB81C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مراجعة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أثر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الشخصي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w:t>
            </w:r>
          </w:p>
        </w:tc>
        <w:tc>
          <w:tcPr>
            <w:tcW w:w="2073" w:type="dxa"/>
          </w:tcPr>
          <w:p w14:paraId="3EDF660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مراجعة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منهجية؛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الجامعي</w:t>
            </w:r>
            <w:r w:rsidRPr="00B9525A">
              <w:rPr>
                <w:rFonts w:ascii="Traditional Arabic" w:hAnsi="Traditional Arabic" w:cs="Traditional Arabic"/>
                <w:sz w:val="24"/>
                <w:szCs w:val="24"/>
              </w:rPr>
              <w:t>.</w:t>
            </w:r>
          </w:p>
        </w:tc>
        <w:tc>
          <w:tcPr>
            <w:tcW w:w="2979" w:type="dxa"/>
          </w:tcPr>
          <w:p w14:paraId="1B59B1C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يعزز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تخصيص</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بإيجاد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توازن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البشري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والتقني</w:t>
            </w:r>
            <w:r w:rsidRPr="00B9525A">
              <w:rPr>
                <w:rFonts w:ascii="Traditional Arabic" w:hAnsi="Traditional Arabic" w:cs="Traditional Arabic"/>
                <w:sz w:val="24"/>
                <w:szCs w:val="24"/>
              </w:rPr>
              <w:t>.</w:t>
            </w:r>
          </w:p>
        </w:tc>
      </w:tr>
      <w:tr w:rsidR="000D64F7" w:rsidRPr="00B9525A" w14:paraId="12063C82" w14:textId="77777777" w:rsidTr="004F415F">
        <w:trPr>
          <w:jc w:val="center"/>
        </w:trPr>
        <w:tc>
          <w:tcPr>
            <w:tcW w:w="1870" w:type="dxa"/>
            <w:vAlign w:val="center"/>
          </w:tcPr>
          <w:p w14:paraId="057A0F06"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(Saleem et al.,2025)</w:t>
            </w:r>
          </w:p>
        </w:tc>
        <w:tc>
          <w:tcPr>
            <w:tcW w:w="2287" w:type="dxa"/>
          </w:tcPr>
          <w:p w14:paraId="369F0D4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الشخصي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القائمة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وتأثيرها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وتفاعل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الطلاب</w:t>
            </w:r>
            <w:r w:rsidRPr="00B9525A">
              <w:rPr>
                <w:rFonts w:ascii="Traditional Arabic" w:hAnsi="Traditional Arabic" w:cs="Traditional Arabic"/>
                <w:sz w:val="24"/>
                <w:szCs w:val="24"/>
              </w:rPr>
              <w:t>.</w:t>
            </w:r>
          </w:p>
        </w:tc>
        <w:tc>
          <w:tcPr>
            <w:tcW w:w="2073" w:type="dxa"/>
          </w:tcPr>
          <w:p w14:paraId="0ECC59A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تقييم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متعددة؛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مؤسسات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تعليمية</w:t>
            </w:r>
            <w:r w:rsidRPr="00B9525A">
              <w:rPr>
                <w:rFonts w:ascii="Traditional Arabic" w:hAnsi="Traditional Arabic" w:cs="Traditional Arabic"/>
                <w:sz w:val="24"/>
                <w:szCs w:val="24"/>
              </w:rPr>
              <w:t>.</w:t>
            </w:r>
          </w:p>
        </w:tc>
        <w:tc>
          <w:tcPr>
            <w:tcW w:w="2979" w:type="dxa"/>
          </w:tcPr>
          <w:p w14:paraId="5098D3E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تحسن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كبير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الأداء؛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مشاركة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تصميم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المحتوى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الشخصي</w:t>
            </w:r>
            <w:r w:rsidRPr="00B9525A">
              <w:rPr>
                <w:rFonts w:ascii="Traditional Arabic" w:hAnsi="Traditional Arabic" w:cs="Traditional Arabic"/>
                <w:sz w:val="24"/>
                <w:szCs w:val="24"/>
              </w:rPr>
              <w:t>.</w:t>
            </w:r>
          </w:p>
        </w:tc>
      </w:tr>
      <w:tr w:rsidR="000D64F7" w:rsidRPr="00B9525A" w14:paraId="7C0EA876" w14:textId="77777777" w:rsidTr="004F415F">
        <w:trPr>
          <w:jc w:val="center"/>
        </w:trPr>
        <w:tc>
          <w:tcPr>
            <w:tcW w:w="1870" w:type="dxa"/>
            <w:vAlign w:val="center"/>
          </w:tcPr>
          <w:p w14:paraId="144BF6CF"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(Iqbal et al.,2025)</w:t>
            </w:r>
          </w:p>
        </w:tc>
        <w:tc>
          <w:tcPr>
            <w:tcW w:w="2287" w:type="dxa"/>
          </w:tcPr>
          <w:p w14:paraId="414823C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الشخصي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والتقييم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التربوي</w:t>
            </w:r>
            <w:r w:rsidRPr="00B9525A">
              <w:rPr>
                <w:rFonts w:ascii="Traditional Arabic" w:hAnsi="Traditional Arabic" w:cs="Traditional Arabic"/>
                <w:sz w:val="24"/>
                <w:szCs w:val="24"/>
              </w:rPr>
              <w:t>.</w:t>
            </w:r>
          </w:p>
        </w:tc>
        <w:tc>
          <w:tcPr>
            <w:tcW w:w="2073" w:type="dxa"/>
          </w:tcPr>
          <w:p w14:paraId="0791C5E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الإلكتروني</w:t>
            </w:r>
            <w:r w:rsidRPr="00B9525A">
              <w:rPr>
                <w:rFonts w:ascii="Traditional Arabic" w:hAnsi="Traditional Arabic" w:cs="Traditional Arabic"/>
                <w:sz w:val="24"/>
                <w:szCs w:val="24"/>
              </w:rPr>
              <w:t>.</w:t>
            </w:r>
          </w:p>
        </w:tc>
        <w:tc>
          <w:tcPr>
            <w:tcW w:w="2979" w:type="dxa"/>
          </w:tcPr>
          <w:p w14:paraId="7E61769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يوفر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تقييمًا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دقيقًا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وفوريًا؛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بتكامل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الأنظمة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التقييمية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المناهج</w:t>
            </w:r>
            <w:r w:rsidRPr="00B9525A">
              <w:rPr>
                <w:rFonts w:ascii="Traditional Arabic" w:hAnsi="Traditional Arabic" w:cs="Traditional Arabic"/>
                <w:sz w:val="24"/>
                <w:szCs w:val="24"/>
              </w:rPr>
              <w:t>.</w:t>
            </w:r>
          </w:p>
        </w:tc>
      </w:tr>
      <w:tr w:rsidR="000D64F7" w:rsidRPr="00B9525A" w14:paraId="56163D6A" w14:textId="77777777" w:rsidTr="004F415F">
        <w:trPr>
          <w:jc w:val="center"/>
        </w:trPr>
        <w:tc>
          <w:tcPr>
            <w:tcW w:w="1870" w:type="dxa"/>
            <w:vAlign w:val="center"/>
          </w:tcPr>
          <w:p w14:paraId="5961A696" w14:textId="77777777" w:rsidR="000D64F7" w:rsidRPr="00B9525A" w:rsidRDefault="000D64F7" w:rsidP="004F415F">
            <w:pPr>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lastRenderedPageBreak/>
              <w:t>( العزب وأخرون، 2025)</w:t>
            </w:r>
          </w:p>
        </w:tc>
        <w:tc>
          <w:tcPr>
            <w:tcW w:w="2287" w:type="dxa"/>
          </w:tcPr>
          <w:p w14:paraId="12409BB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الشخصي</w:t>
            </w:r>
            <w:r w:rsidRPr="00B9525A">
              <w:rPr>
                <w:rFonts w:ascii="Traditional Arabic" w:hAnsi="Traditional Arabic" w:cs="Traditional Arabic"/>
                <w:sz w:val="24"/>
                <w:szCs w:val="24"/>
              </w:rPr>
              <w:t>.</w:t>
            </w:r>
          </w:p>
        </w:tc>
        <w:tc>
          <w:tcPr>
            <w:tcW w:w="2073" w:type="dxa"/>
          </w:tcPr>
          <w:p w14:paraId="53A373E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برامج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الإلكتروني</w:t>
            </w:r>
            <w:r w:rsidRPr="00B9525A">
              <w:rPr>
                <w:rFonts w:ascii="Traditional Arabic" w:hAnsi="Traditional Arabic" w:cs="Traditional Arabic"/>
                <w:sz w:val="24"/>
                <w:szCs w:val="24"/>
              </w:rPr>
              <w:t>.</w:t>
            </w:r>
          </w:p>
        </w:tc>
        <w:tc>
          <w:tcPr>
            <w:tcW w:w="2979" w:type="dxa"/>
          </w:tcPr>
          <w:p w14:paraId="40A35C3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أكدت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فعالية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تخصيص</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بتهيئة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داعمة</w:t>
            </w:r>
            <w:r w:rsidRPr="00B9525A">
              <w:rPr>
                <w:rFonts w:ascii="Traditional Arabic" w:hAnsi="Traditional Arabic" w:cs="Traditional Arabic"/>
                <w:sz w:val="24"/>
                <w:szCs w:val="24"/>
              </w:rPr>
              <w:t>.</w:t>
            </w:r>
          </w:p>
        </w:tc>
      </w:tr>
      <w:tr w:rsidR="000D64F7" w:rsidRPr="00B9525A" w14:paraId="4C4695AC" w14:textId="77777777" w:rsidTr="004F415F">
        <w:trPr>
          <w:jc w:val="center"/>
        </w:trPr>
        <w:tc>
          <w:tcPr>
            <w:tcW w:w="1870" w:type="dxa"/>
            <w:vAlign w:val="center"/>
          </w:tcPr>
          <w:p w14:paraId="2E3F009F"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(مدكور وخطاب، 2025)</w:t>
            </w:r>
          </w:p>
        </w:tc>
        <w:tc>
          <w:tcPr>
            <w:tcW w:w="2287" w:type="dxa"/>
          </w:tcPr>
          <w:p w14:paraId="4207A9E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أثر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تصميم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شخصية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وفقًا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لنمطي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التلميحات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تنمية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التقنية</w:t>
            </w:r>
            <w:r w:rsidRPr="00B9525A">
              <w:rPr>
                <w:rFonts w:ascii="Traditional Arabic" w:hAnsi="Traditional Arabic" w:cs="Traditional Arabic"/>
                <w:sz w:val="24"/>
                <w:szCs w:val="24"/>
              </w:rPr>
              <w:t>.</w:t>
            </w:r>
          </w:p>
        </w:tc>
        <w:tc>
          <w:tcPr>
            <w:tcW w:w="2073" w:type="dxa"/>
          </w:tcPr>
          <w:p w14:paraId="3B0EE4F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طلبة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تكنولوجيا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w:t>
            </w:r>
          </w:p>
        </w:tc>
        <w:tc>
          <w:tcPr>
            <w:tcW w:w="2979" w:type="dxa"/>
          </w:tcPr>
          <w:p w14:paraId="4572482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تحسن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ملحوظ</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بتبني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تصميمات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مخصصة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للمتعلمين</w:t>
            </w:r>
            <w:r w:rsidRPr="00B9525A">
              <w:rPr>
                <w:rFonts w:ascii="Traditional Arabic" w:hAnsi="Traditional Arabic" w:cs="Traditional Arabic"/>
                <w:sz w:val="24"/>
                <w:szCs w:val="24"/>
              </w:rPr>
              <w:t>.</w:t>
            </w:r>
          </w:p>
        </w:tc>
      </w:tr>
      <w:tr w:rsidR="000D64F7" w:rsidRPr="00B9525A" w14:paraId="461AE62F" w14:textId="77777777" w:rsidTr="004F415F">
        <w:trPr>
          <w:jc w:val="center"/>
        </w:trPr>
        <w:tc>
          <w:tcPr>
            <w:tcW w:w="1870" w:type="dxa"/>
            <w:vAlign w:val="center"/>
          </w:tcPr>
          <w:p w14:paraId="4AE8C658"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(زروط وعلي، 2025)</w:t>
            </w:r>
          </w:p>
        </w:tc>
        <w:tc>
          <w:tcPr>
            <w:tcW w:w="2287" w:type="dxa"/>
          </w:tcPr>
          <w:p w14:paraId="5F0DF62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التكنولوجيا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تسهيل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المدمج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الشخصي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عبر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الإنترنت</w:t>
            </w:r>
            <w:r w:rsidRPr="00B9525A">
              <w:rPr>
                <w:rFonts w:ascii="Traditional Arabic" w:hAnsi="Traditional Arabic" w:cs="Traditional Arabic"/>
                <w:sz w:val="24"/>
                <w:szCs w:val="24"/>
              </w:rPr>
              <w:t>.</w:t>
            </w:r>
          </w:p>
        </w:tc>
        <w:tc>
          <w:tcPr>
            <w:tcW w:w="2073" w:type="dxa"/>
          </w:tcPr>
          <w:p w14:paraId="35A954B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البيئات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الرقمية</w:t>
            </w:r>
            <w:r w:rsidRPr="00B9525A">
              <w:rPr>
                <w:rFonts w:ascii="Traditional Arabic" w:hAnsi="Traditional Arabic" w:cs="Traditional Arabic"/>
                <w:sz w:val="24"/>
                <w:szCs w:val="24"/>
              </w:rPr>
              <w:t>.</w:t>
            </w:r>
          </w:p>
        </w:tc>
        <w:tc>
          <w:tcPr>
            <w:tcW w:w="2979" w:type="dxa"/>
          </w:tcPr>
          <w:p w14:paraId="3C23D7C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بدمج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فعالية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الشخصي</w:t>
            </w:r>
            <w:r w:rsidRPr="00B9525A">
              <w:rPr>
                <w:rFonts w:ascii="Traditional Arabic" w:hAnsi="Traditional Arabic" w:cs="Traditional Arabic"/>
                <w:sz w:val="24"/>
                <w:szCs w:val="24"/>
              </w:rPr>
              <w:t>.</w:t>
            </w:r>
          </w:p>
        </w:tc>
      </w:tr>
      <w:tr w:rsidR="000D64F7" w:rsidRPr="00B9525A" w14:paraId="1EE58635" w14:textId="77777777" w:rsidTr="004F415F">
        <w:trPr>
          <w:jc w:val="center"/>
        </w:trPr>
        <w:tc>
          <w:tcPr>
            <w:tcW w:w="1870" w:type="dxa"/>
            <w:vAlign w:val="center"/>
          </w:tcPr>
          <w:p w14:paraId="10FD6594"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(أركان، 2025)</w:t>
            </w:r>
          </w:p>
        </w:tc>
        <w:tc>
          <w:tcPr>
            <w:tcW w:w="2287" w:type="dxa"/>
          </w:tcPr>
          <w:p w14:paraId="642EA3B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أو</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استبدالهم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داخل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الفصول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الدراسية</w:t>
            </w:r>
            <w:r w:rsidRPr="00B9525A">
              <w:rPr>
                <w:rFonts w:ascii="Traditional Arabic" w:hAnsi="Traditional Arabic" w:cs="Traditional Arabic"/>
                <w:sz w:val="24"/>
                <w:szCs w:val="24"/>
              </w:rPr>
              <w:t>.</w:t>
            </w:r>
          </w:p>
        </w:tc>
        <w:tc>
          <w:tcPr>
            <w:tcW w:w="2073" w:type="dxa"/>
          </w:tcPr>
          <w:p w14:paraId="6C4AE80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نقدي؛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متعددة</w:t>
            </w:r>
            <w:r w:rsidRPr="00B9525A">
              <w:rPr>
                <w:rFonts w:ascii="Traditional Arabic" w:hAnsi="Traditional Arabic" w:cs="Traditional Arabic"/>
                <w:sz w:val="24"/>
                <w:szCs w:val="24"/>
              </w:rPr>
              <w:t>.</w:t>
            </w:r>
          </w:p>
        </w:tc>
        <w:tc>
          <w:tcPr>
            <w:tcW w:w="2979" w:type="dxa"/>
          </w:tcPr>
          <w:p w14:paraId="10B5861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أكدت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أهمية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التكامل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الاستبدال</w:t>
            </w:r>
            <w:r w:rsidRPr="00B9525A">
              <w:rPr>
                <w:rFonts w:ascii="Traditional Arabic" w:hAnsi="Traditional Arabic" w:cs="Traditional Arabic"/>
                <w:sz w:val="24"/>
                <w:szCs w:val="24"/>
              </w:rPr>
              <w:t>.</w:t>
            </w:r>
          </w:p>
        </w:tc>
      </w:tr>
      <w:tr w:rsidR="000D64F7" w:rsidRPr="00B9525A" w14:paraId="51A0BA1F" w14:textId="77777777" w:rsidTr="004F415F">
        <w:trPr>
          <w:jc w:val="center"/>
        </w:trPr>
        <w:tc>
          <w:tcPr>
            <w:tcW w:w="1870" w:type="dxa"/>
            <w:vAlign w:val="center"/>
          </w:tcPr>
          <w:p w14:paraId="665A6A08"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العنزي وأخرون، 2025)</w:t>
            </w:r>
          </w:p>
        </w:tc>
        <w:tc>
          <w:tcPr>
            <w:tcW w:w="2287" w:type="dxa"/>
          </w:tcPr>
          <w:p w14:paraId="35A2996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تقديم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إجراءات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مقترحة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العاملين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الثانوي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ضوء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مفهوم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المنظمة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المتعلمة</w:t>
            </w:r>
            <w:r w:rsidRPr="00B9525A">
              <w:rPr>
                <w:rFonts w:ascii="Traditional Arabic" w:hAnsi="Traditional Arabic" w:cs="Traditional Arabic"/>
                <w:sz w:val="24"/>
                <w:szCs w:val="24"/>
              </w:rPr>
              <w:t>.</w:t>
            </w:r>
          </w:p>
        </w:tc>
        <w:tc>
          <w:tcPr>
            <w:tcW w:w="2073" w:type="dxa"/>
          </w:tcPr>
          <w:p w14:paraId="39E334B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وصفية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مدارس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الكويت</w:t>
            </w:r>
            <w:r w:rsidRPr="00B9525A">
              <w:rPr>
                <w:rFonts w:ascii="Traditional Arabic" w:hAnsi="Traditional Arabic" w:cs="Traditional Arabic"/>
                <w:sz w:val="24"/>
                <w:szCs w:val="24"/>
              </w:rPr>
              <w:t>.</w:t>
            </w:r>
          </w:p>
        </w:tc>
        <w:tc>
          <w:tcPr>
            <w:tcW w:w="2979" w:type="dxa"/>
          </w:tcPr>
          <w:p w14:paraId="5C69605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قدمت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خطة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وظيفي؛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مبدأ</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المؤسسي</w:t>
            </w:r>
            <w:r w:rsidRPr="00B9525A">
              <w:rPr>
                <w:rFonts w:ascii="Traditional Arabic" w:hAnsi="Traditional Arabic" w:cs="Traditional Arabic"/>
                <w:sz w:val="24"/>
                <w:szCs w:val="24"/>
              </w:rPr>
              <w:t>.</w:t>
            </w:r>
          </w:p>
        </w:tc>
      </w:tr>
      <w:tr w:rsidR="000D64F7" w:rsidRPr="00B9525A" w14:paraId="16A629D7" w14:textId="77777777" w:rsidTr="004F415F">
        <w:trPr>
          <w:jc w:val="center"/>
        </w:trPr>
        <w:tc>
          <w:tcPr>
            <w:tcW w:w="1870" w:type="dxa"/>
            <w:vAlign w:val="center"/>
          </w:tcPr>
          <w:p w14:paraId="1E112808"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دوام وأخرون، 2025)</w:t>
            </w:r>
          </w:p>
        </w:tc>
        <w:tc>
          <w:tcPr>
            <w:tcW w:w="2287" w:type="dxa"/>
          </w:tcPr>
          <w:p w14:paraId="13397C8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تصميم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إلكترونية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شخصية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لتنمية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الرسوم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المتحركة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ثلاثية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الأبعاد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والتفكير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التنبؤي</w:t>
            </w:r>
            <w:r w:rsidRPr="00B9525A">
              <w:rPr>
                <w:rFonts w:ascii="Traditional Arabic" w:hAnsi="Traditional Arabic" w:cs="Traditional Arabic"/>
                <w:sz w:val="24"/>
                <w:szCs w:val="24"/>
              </w:rPr>
              <w:t>.</w:t>
            </w:r>
          </w:p>
        </w:tc>
        <w:tc>
          <w:tcPr>
            <w:tcW w:w="2073" w:type="dxa"/>
          </w:tcPr>
          <w:p w14:paraId="1F6BBED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شبه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تكنولوجيا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w:t>
            </w:r>
          </w:p>
        </w:tc>
        <w:tc>
          <w:tcPr>
            <w:tcW w:w="2979" w:type="dxa"/>
          </w:tcPr>
          <w:p w14:paraId="0384BF2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تحسنت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التصميم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والوعي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البيئي؛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بتبني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الأخضر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w:t>
            </w:r>
            <w:r w:rsidRPr="00B9525A">
              <w:rPr>
                <w:rFonts w:ascii="Traditional Arabic" w:hAnsi="Traditional Arabic" w:cs="Traditional Arabic"/>
                <w:sz w:val="24"/>
                <w:szCs w:val="24"/>
              </w:rPr>
              <w:t>.</w:t>
            </w:r>
          </w:p>
        </w:tc>
      </w:tr>
      <w:tr w:rsidR="000D64F7" w:rsidRPr="00B9525A" w14:paraId="2339F1BD" w14:textId="77777777" w:rsidTr="004F415F">
        <w:trPr>
          <w:jc w:val="center"/>
        </w:trPr>
        <w:tc>
          <w:tcPr>
            <w:tcW w:w="1870" w:type="dxa"/>
            <w:vAlign w:val="center"/>
          </w:tcPr>
          <w:p w14:paraId="7F9FDB71"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(Tamam et al.,2025)</w:t>
            </w:r>
          </w:p>
        </w:tc>
        <w:tc>
          <w:tcPr>
            <w:tcW w:w="2287" w:type="dxa"/>
          </w:tcPr>
          <w:p w14:paraId="32B2830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استكشاف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الإبداع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والتحديات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العربية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w:t>
            </w:r>
          </w:p>
        </w:tc>
        <w:tc>
          <w:tcPr>
            <w:tcW w:w="2073" w:type="dxa"/>
          </w:tcPr>
          <w:p w14:paraId="055A4D1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العربية</w:t>
            </w:r>
            <w:r w:rsidRPr="00B9525A">
              <w:rPr>
                <w:rFonts w:ascii="Traditional Arabic" w:hAnsi="Traditional Arabic" w:cs="Traditional Arabic"/>
                <w:sz w:val="24"/>
                <w:szCs w:val="24"/>
              </w:rPr>
              <w:t>.</w:t>
            </w:r>
          </w:p>
        </w:tc>
        <w:tc>
          <w:tcPr>
            <w:tcW w:w="2979" w:type="dxa"/>
          </w:tcPr>
          <w:p w14:paraId="744C03C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توظيف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الإبداع</w:t>
            </w:r>
            <w:r w:rsidRPr="00B9525A">
              <w:rPr>
                <w:rFonts w:ascii="Traditional Arabic" w:hAnsi="Traditional Arabic" w:cs="Traditional Arabic"/>
                <w:sz w:val="24"/>
                <w:szCs w:val="24"/>
              </w:rPr>
              <w:t>.</w:t>
            </w:r>
          </w:p>
        </w:tc>
      </w:tr>
      <w:tr w:rsidR="000D64F7" w:rsidRPr="00B9525A" w14:paraId="190DC6DF" w14:textId="77777777" w:rsidTr="004F415F">
        <w:trPr>
          <w:jc w:val="center"/>
        </w:trPr>
        <w:tc>
          <w:tcPr>
            <w:tcW w:w="1870" w:type="dxa"/>
            <w:vAlign w:val="center"/>
          </w:tcPr>
          <w:p w14:paraId="00FBB0A9"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عبدالنبي و حسام الدين، 2025)</w:t>
            </w:r>
          </w:p>
        </w:tc>
        <w:tc>
          <w:tcPr>
            <w:tcW w:w="2287" w:type="dxa"/>
          </w:tcPr>
          <w:p w14:paraId="52B5046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التصميم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الداخلي</w:t>
            </w:r>
            <w:r w:rsidRPr="00B9525A">
              <w:rPr>
                <w:rFonts w:ascii="Traditional Arabic" w:hAnsi="Traditional Arabic" w:cs="Traditional Arabic"/>
                <w:sz w:val="24"/>
                <w:szCs w:val="24"/>
              </w:rPr>
              <w:t>.</w:t>
            </w:r>
          </w:p>
        </w:tc>
        <w:tc>
          <w:tcPr>
            <w:tcW w:w="2073" w:type="dxa"/>
          </w:tcPr>
          <w:p w14:paraId="0577E34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مجالات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التصميم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والفنون</w:t>
            </w:r>
            <w:r w:rsidRPr="00B9525A">
              <w:rPr>
                <w:rFonts w:ascii="Traditional Arabic" w:hAnsi="Traditional Arabic" w:cs="Traditional Arabic"/>
                <w:sz w:val="24"/>
                <w:szCs w:val="24"/>
              </w:rPr>
              <w:t>.</w:t>
            </w:r>
          </w:p>
        </w:tc>
        <w:tc>
          <w:tcPr>
            <w:tcW w:w="2979" w:type="dxa"/>
          </w:tcPr>
          <w:p w14:paraId="6356EEA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أكدت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للإبداع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التصميمي؛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بتوسيع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الفني</w:t>
            </w:r>
            <w:r w:rsidRPr="00B9525A">
              <w:rPr>
                <w:rFonts w:ascii="Traditional Arabic" w:hAnsi="Traditional Arabic" w:cs="Traditional Arabic"/>
                <w:sz w:val="24"/>
                <w:szCs w:val="24"/>
              </w:rPr>
              <w:t>.</w:t>
            </w:r>
          </w:p>
        </w:tc>
      </w:tr>
      <w:tr w:rsidR="000D64F7" w:rsidRPr="00B9525A" w14:paraId="3FC27FB6" w14:textId="77777777" w:rsidTr="004F415F">
        <w:trPr>
          <w:jc w:val="center"/>
        </w:trPr>
        <w:tc>
          <w:tcPr>
            <w:tcW w:w="1870" w:type="dxa"/>
            <w:vAlign w:val="center"/>
          </w:tcPr>
          <w:p w14:paraId="409322D1"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(منى، 2025)</w:t>
            </w:r>
          </w:p>
        </w:tc>
        <w:tc>
          <w:tcPr>
            <w:tcW w:w="2287" w:type="dxa"/>
          </w:tcPr>
          <w:p w14:paraId="67AB828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استكشاف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أثر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إعادة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تشكيل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العملية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الإبداعية</w:t>
            </w:r>
            <w:r w:rsidRPr="00B9525A">
              <w:rPr>
                <w:rFonts w:ascii="Traditional Arabic" w:hAnsi="Traditional Arabic" w:cs="Traditional Arabic"/>
                <w:sz w:val="24"/>
                <w:szCs w:val="24"/>
              </w:rPr>
              <w:t>.</w:t>
            </w:r>
          </w:p>
        </w:tc>
        <w:tc>
          <w:tcPr>
            <w:tcW w:w="2073" w:type="dxa"/>
          </w:tcPr>
          <w:p w14:paraId="39BBE77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نظري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نقدي؛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المجال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الإبداعي</w:t>
            </w:r>
            <w:r w:rsidRPr="00B9525A">
              <w:rPr>
                <w:rFonts w:ascii="Traditional Arabic" w:hAnsi="Traditional Arabic" w:cs="Traditional Arabic"/>
                <w:sz w:val="24"/>
                <w:szCs w:val="24"/>
              </w:rPr>
              <w:t>.</w:t>
            </w:r>
          </w:p>
        </w:tc>
        <w:tc>
          <w:tcPr>
            <w:tcW w:w="2979" w:type="dxa"/>
          </w:tcPr>
          <w:p w14:paraId="78AA7E7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بضرورة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المصممين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الشراكة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بدلاً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الاعتماد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الكلي</w:t>
            </w:r>
            <w:r w:rsidRPr="00B9525A">
              <w:rPr>
                <w:rFonts w:ascii="Traditional Arabic" w:hAnsi="Traditional Arabic" w:cs="Traditional Arabic"/>
                <w:sz w:val="24"/>
                <w:szCs w:val="24"/>
              </w:rPr>
              <w:t>.</w:t>
            </w:r>
          </w:p>
        </w:tc>
      </w:tr>
      <w:tr w:rsidR="000D64F7" w:rsidRPr="00B9525A" w14:paraId="05F182C2" w14:textId="77777777" w:rsidTr="004F415F">
        <w:trPr>
          <w:jc w:val="center"/>
        </w:trPr>
        <w:tc>
          <w:tcPr>
            <w:tcW w:w="1870" w:type="dxa"/>
            <w:vAlign w:val="center"/>
          </w:tcPr>
          <w:p w14:paraId="23AA32EC"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داغر ونبراس، 2025)</w:t>
            </w:r>
          </w:p>
        </w:tc>
        <w:tc>
          <w:tcPr>
            <w:tcW w:w="2287" w:type="dxa"/>
          </w:tcPr>
          <w:p w14:paraId="53705E5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استكشاف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العلاقة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الطاقة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البديلة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w:t>
            </w:r>
          </w:p>
        </w:tc>
        <w:tc>
          <w:tcPr>
            <w:tcW w:w="2073" w:type="dxa"/>
          </w:tcPr>
          <w:p w14:paraId="18E07BA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تجميعي؛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السياق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البيئي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والتقني</w:t>
            </w:r>
            <w:r w:rsidRPr="00B9525A">
              <w:rPr>
                <w:rFonts w:ascii="Traditional Arabic" w:hAnsi="Traditional Arabic" w:cs="Traditional Arabic"/>
                <w:sz w:val="24"/>
                <w:szCs w:val="24"/>
              </w:rPr>
              <w:t>.</w:t>
            </w:r>
          </w:p>
        </w:tc>
        <w:tc>
          <w:tcPr>
            <w:tcW w:w="2979" w:type="dxa"/>
          </w:tcPr>
          <w:p w14:paraId="76F3E6F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يسهم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كفاءة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الطاقة؛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بتوظيفه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الاستدامة</w:t>
            </w:r>
            <w:r w:rsidRPr="00B9525A">
              <w:rPr>
                <w:rFonts w:ascii="Traditional Arabic" w:hAnsi="Traditional Arabic" w:cs="Traditional Arabic"/>
                <w:sz w:val="24"/>
                <w:szCs w:val="24"/>
              </w:rPr>
              <w:t>.</w:t>
            </w:r>
          </w:p>
        </w:tc>
      </w:tr>
      <w:tr w:rsidR="000D64F7" w:rsidRPr="00B9525A" w14:paraId="622D67EF" w14:textId="77777777" w:rsidTr="004F415F">
        <w:trPr>
          <w:jc w:val="center"/>
        </w:trPr>
        <w:tc>
          <w:tcPr>
            <w:tcW w:w="1870" w:type="dxa"/>
            <w:vAlign w:val="center"/>
          </w:tcPr>
          <w:p w14:paraId="1D31EFEC"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(أسماء،2025)</w:t>
            </w:r>
          </w:p>
        </w:tc>
        <w:tc>
          <w:tcPr>
            <w:tcW w:w="2287" w:type="dxa"/>
          </w:tcPr>
          <w:p w14:paraId="1FCDE0F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التحول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قبل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ظل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مفهوم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الجمهورية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الجديدة</w:t>
            </w:r>
            <w:r w:rsidRPr="00B9525A">
              <w:rPr>
                <w:rFonts w:ascii="Traditional Arabic" w:hAnsi="Traditional Arabic" w:cs="Traditional Arabic"/>
                <w:sz w:val="24"/>
                <w:szCs w:val="24"/>
              </w:rPr>
              <w:t>.</w:t>
            </w:r>
          </w:p>
        </w:tc>
        <w:tc>
          <w:tcPr>
            <w:tcW w:w="2073" w:type="dxa"/>
          </w:tcPr>
          <w:p w14:paraId="383D22D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نقدية؛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العام</w:t>
            </w:r>
            <w:r w:rsidRPr="00B9525A">
              <w:rPr>
                <w:rFonts w:ascii="Traditional Arabic" w:hAnsi="Traditional Arabic" w:cs="Traditional Arabic"/>
                <w:sz w:val="24"/>
                <w:szCs w:val="24"/>
              </w:rPr>
              <w:t>.</w:t>
            </w:r>
          </w:p>
        </w:tc>
        <w:tc>
          <w:tcPr>
            <w:tcW w:w="2979" w:type="dxa"/>
          </w:tcPr>
          <w:p w14:paraId="1C6ECFF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شددت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أهمية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التحتية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الكوادر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البشرية</w:t>
            </w:r>
            <w:r w:rsidRPr="00B9525A">
              <w:rPr>
                <w:rFonts w:ascii="Traditional Arabic" w:hAnsi="Traditional Arabic" w:cs="Traditional Arabic"/>
                <w:sz w:val="24"/>
                <w:szCs w:val="24"/>
              </w:rPr>
              <w:t>.</w:t>
            </w:r>
          </w:p>
        </w:tc>
      </w:tr>
      <w:tr w:rsidR="000D64F7" w:rsidRPr="00B9525A" w14:paraId="73B2B95F" w14:textId="77777777" w:rsidTr="004F415F">
        <w:trPr>
          <w:jc w:val="center"/>
        </w:trPr>
        <w:tc>
          <w:tcPr>
            <w:tcW w:w="1870" w:type="dxa"/>
            <w:vAlign w:val="center"/>
          </w:tcPr>
          <w:p w14:paraId="02F92BEC"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lastRenderedPageBreak/>
              <w:t>(Ruzieva ,2025)</w:t>
            </w:r>
          </w:p>
        </w:tc>
        <w:tc>
          <w:tcPr>
            <w:tcW w:w="2287" w:type="dxa"/>
          </w:tcPr>
          <w:p w14:paraId="2C16A60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كيف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يعزز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الإبداع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الابتكارية</w:t>
            </w:r>
            <w:r w:rsidRPr="00B9525A">
              <w:rPr>
                <w:rFonts w:ascii="Traditional Arabic" w:hAnsi="Traditional Arabic" w:cs="Traditional Arabic"/>
                <w:sz w:val="24"/>
                <w:szCs w:val="24"/>
              </w:rPr>
              <w:t>.</w:t>
            </w:r>
          </w:p>
        </w:tc>
        <w:tc>
          <w:tcPr>
            <w:tcW w:w="2073" w:type="dxa"/>
          </w:tcPr>
          <w:p w14:paraId="7BEBEAE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الفصول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الدراسية</w:t>
            </w:r>
            <w:r w:rsidRPr="00B9525A">
              <w:rPr>
                <w:rFonts w:ascii="Traditional Arabic" w:hAnsi="Traditional Arabic" w:cs="Traditional Arabic"/>
                <w:sz w:val="24"/>
                <w:szCs w:val="24"/>
              </w:rPr>
              <w:t>.</w:t>
            </w:r>
          </w:p>
        </w:tc>
        <w:tc>
          <w:tcPr>
            <w:tcW w:w="2979" w:type="dxa"/>
          </w:tcPr>
          <w:p w14:paraId="249E9B2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بدمج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لتنمية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التفكير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الإبداعي</w:t>
            </w:r>
            <w:r w:rsidRPr="00B9525A">
              <w:rPr>
                <w:rFonts w:ascii="Traditional Arabic" w:hAnsi="Traditional Arabic" w:cs="Traditional Arabic"/>
                <w:sz w:val="24"/>
                <w:szCs w:val="24"/>
              </w:rPr>
              <w:t>.</w:t>
            </w:r>
          </w:p>
        </w:tc>
      </w:tr>
      <w:tr w:rsidR="000D64F7" w:rsidRPr="00B9525A" w14:paraId="48E421B4" w14:textId="77777777" w:rsidTr="004F415F">
        <w:trPr>
          <w:jc w:val="center"/>
        </w:trPr>
        <w:tc>
          <w:tcPr>
            <w:tcW w:w="1870" w:type="dxa"/>
            <w:vAlign w:val="center"/>
          </w:tcPr>
          <w:p w14:paraId="2A7E7709"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(Albakry et al.,2025)</w:t>
            </w:r>
          </w:p>
        </w:tc>
        <w:tc>
          <w:tcPr>
            <w:tcW w:w="2287" w:type="dxa"/>
          </w:tcPr>
          <w:p w14:paraId="50A9621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تفكير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التصميم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الإبداع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والتفكير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النقدي</w:t>
            </w:r>
            <w:r w:rsidRPr="00B9525A">
              <w:rPr>
                <w:rFonts w:ascii="Traditional Arabic" w:hAnsi="Traditional Arabic" w:cs="Traditional Arabic"/>
                <w:sz w:val="24"/>
                <w:szCs w:val="24"/>
              </w:rPr>
              <w:t>.</w:t>
            </w:r>
          </w:p>
        </w:tc>
        <w:tc>
          <w:tcPr>
            <w:tcW w:w="2073" w:type="dxa"/>
          </w:tcPr>
          <w:p w14:paraId="0D260E8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الإعلام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w:t>
            </w:r>
            <w:r w:rsidRPr="00B9525A">
              <w:rPr>
                <w:rFonts w:ascii="Traditional Arabic" w:hAnsi="Traditional Arabic" w:cs="Traditional Arabic"/>
                <w:sz w:val="24"/>
                <w:szCs w:val="24"/>
              </w:rPr>
              <w:t>.</w:t>
            </w:r>
          </w:p>
        </w:tc>
        <w:tc>
          <w:tcPr>
            <w:tcW w:w="2979" w:type="dxa"/>
          </w:tcPr>
          <w:p w14:paraId="08087E5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تحسن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مستوى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التفكير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النقدي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لدى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بدمج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التفكير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التصميمي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w:t>
            </w:r>
          </w:p>
        </w:tc>
      </w:tr>
      <w:tr w:rsidR="000D64F7" w:rsidRPr="00B9525A" w14:paraId="6BB9D829" w14:textId="77777777" w:rsidTr="004F415F">
        <w:trPr>
          <w:jc w:val="center"/>
        </w:trPr>
        <w:tc>
          <w:tcPr>
            <w:tcW w:w="1870" w:type="dxa"/>
            <w:vAlign w:val="center"/>
          </w:tcPr>
          <w:p w14:paraId="72EDDC84"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(Li ,2025)</w:t>
            </w:r>
          </w:p>
        </w:tc>
        <w:tc>
          <w:tcPr>
            <w:tcW w:w="2287" w:type="dxa"/>
          </w:tcPr>
          <w:p w14:paraId="2A31A3E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وتنمية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التفكير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النقدي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والإبداع</w:t>
            </w:r>
            <w:r w:rsidRPr="00B9525A">
              <w:rPr>
                <w:rFonts w:ascii="Traditional Arabic" w:hAnsi="Traditional Arabic" w:cs="Traditional Arabic"/>
                <w:sz w:val="24"/>
                <w:szCs w:val="24"/>
              </w:rPr>
              <w:t>.</w:t>
            </w:r>
          </w:p>
        </w:tc>
        <w:tc>
          <w:tcPr>
            <w:tcW w:w="2073" w:type="dxa"/>
          </w:tcPr>
          <w:p w14:paraId="4D69706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عرضي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w:t>
            </w:r>
          </w:p>
        </w:tc>
        <w:tc>
          <w:tcPr>
            <w:tcW w:w="2979" w:type="dxa"/>
          </w:tcPr>
          <w:p w14:paraId="610A85B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أداة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فعالة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العليا؛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بإدراجه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برامج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إعداد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w:t>
            </w:r>
          </w:p>
        </w:tc>
      </w:tr>
      <w:tr w:rsidR="000D64F7" w:rsidRPr="00B9525A" w14:paraId="5097614C" w14:textId="77777777" w:rsidTr="004F415F">
        <w:trPr>
          <w:jc w:val="center"/>
        </w:trPr>
        <w:tc>
          <w:tcPr>
            <w:tcW w:w="1870" w:type="dxa"/>
            <w:vAlign w:val="center"/>
          </w:tcPr>
          <w:p w14:paraId="53A68CB0"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(Rafiq &amp; Ahmad ,2025)</w:t>
            </w:r>
          </w:p>
        </w:tc>
        <w:tc>
          <w:tcPr>
            <w:tcW w:w="2287" w:type="dxa"/>
          </w:tcPr>
          <w:p w14:paraId="3770161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أثر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إبداع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المفتوح،</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السعادة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كوسيط</w:t>
            </w:r>
            <w:r w:rsidRPr="00B9525A">
              <w:rPr>
                <w:rFonts w:ascii="Traditional Arabic" w:hAnsi="Traditional Arabic" w:cs="Traditional Arabic"/>
                <w:sz w:val="24"/>
                <w:szCs w:val="24"/>
              </w:rPr>
              <w:t>.</w:t>
            </w:r>
          </w:p>
        </w:tc>
        <w:tc>
          <w:tcPr>
            <w:tcW w:w="2073" w:type="dxa"/>
          </w:tcPr>
          <w:p w14:paraId="620BC47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إحصائي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المفتوح</w:t>
            </w:r>
            <w:r w:rsidRPr="00B9525A">
              <w:rPr>
                <w:rFonts w:ascii="Traditional Arabic" w:hAnsi="Traditional Arabic" w:cs="Traditional Arabic"/>
                <w:sz w:val="24"/>
                <w:szCs w:val="24"/>
              </w:rPr>
              <w:t>.</w:t>
            </w:r>
          </w:p>
        </w:tc>
        <w:tc>
          <w:tcPr>
            <w:tcW w:w="2979" w:type="dxa"/>
          </w:tcPr>
          <w:p w14:paraId="787C38A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السعادة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تعزز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العلاقة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والإبداع؛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بتهيئة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إيجابية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داعمة</w:t>
            </w:r>
            <w:r w:rsidRPr="00B9525A">
              <w:rPr>
                <w:rFonts w:ascii="Traditional Arabic" w:hAnsi="Traditional Arabic" w:cs="Traditional Arabic"/>
                <w:sz w:val="24"/>
                <w:szCs w:val="24"/>
              </w:rPr>
              <w:t>.</w:t>
            </w:r>
          </w:p>
        </w:tc>
      </w:tr>
      <w:tr w:rsidR="000D64F7" w:rsidRPr="00B9525A" w14:paraId="6A8DD5B6" w14:textId="77777777" w:rsidTr="004F415F">
        <w:trPr>
          <w:jc w:val="center"/>
        </w:trPr>
        <w:tc>
          <w:tcPr>
            <w:tcW w:w="1870" w:type="dxa"/>
            <w:vAlign w:val="center"/>
          </w:tcPr>
          <w:p w14:paraId="5A7C84A3"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(Amini,2025)</w:t>
            </w:r>
          </w:p>
        </w:tc>
        <w:tc>
          <w:tcPr>
            <w:tcW w:w="2287" w:type="dxa"/>
          </w:tcPr>
          <w:p w14:paraId="75F94DD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الابتكار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والأخلاقيات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الفنون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w:t>
            </w:r>
          </w:p>
        </w:tc>
        <w:tc>
          <w:tcPr>
            <w:tcW w:w="2073" w:type="dxa"/>
          </w:tcPr>
          <w:p w14:paraId="782CD94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مقال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نظري؛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الفنون</w:t>
            </w:r>
            <w:r w:rsidRPr="00B9525A">
              <w:rPr>
                <w:rFonts w:ascii="Traditional Arabic" w:hAnsi="Traditional Arabic" w:cs="Traditional Arabic"/>
                <w:sz w:val="24"/>
                <w:szCs w:val="24"/>
              </w:rPr>
              <w:t>.</w:t>
            </w:r>
          </w:p>
        </w:tc>
        <w:tc>
          <w:tcPr>
            <w:tcW w:w="2979" w:type="dxa"/>
          </w:tcPr>
          <w:p w14:paraId="6B99137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بموازنة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الإبداع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البشري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والتقني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أخلاقي</w:t>
            </w:r>
            <w:r w:rsidRPr="00B9525A">
              <w:rPr>
                <w:rFonts w:ascii="Traditional Arabic" w:hAnsi="Traditional Arabic" w:cs="Traditional Arabic"/>
                <w:sz w:val="24"/>
                <w:szCs w:val="24"/>
              </w:rPr>
              <w:t>.</w:t>
            </w:r>
          </w:p>
        </w:tc>
      </w:tr>
      <w:tr w:rsidR="000D64F7" w:rsidRPr="00B9525A" w14:paraId="50ABE1EA" w14:textId="77777777" w:rsidTr="004F415F">
        <w:trPr>
          <w:jc w:val="center"/>
        </w:trPr>
        <w:tc>
          <w:tcPr>
            <w:tcW w:w="1870" w:type="dxa"/>
            <w:vAlign w:val="center"/>
          </w:tcPr>
          <w:p w14:paraId="5E4C9A95"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(Creely et al.,2025)</w:t>
            </w:r>
          </w:p>
        </w:tc>
        <w:tc>
          <w:tcPr>
            <w:tcW w:w="2287" w:type="dxa"/>
          </w:tcPr>
          <w:p w14:paraId="3BD31C7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إعادة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تصور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الشراكة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الإنسان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والآلة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الإبداع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w:t>
            </w:r>
            <w:r w:rsidRPr="00B9525A">
              <w:rPr>
                <w:rFonts w:ascii="Traditional Arabic" w:hAnsi="Traditional Arabic" w:cs="Traditional Arabic"/>
                <w:sz w:val="24"/>
                <w:szCs w:val="24"/>
              </w:rPr>
              <w:t>.</w:t>
            </w:r>
          </w:p>
        </w:tc>
        <w:tc>
          <w:tcPr>
            <w:tcW w:w="2073" w:type="dxa"/>
          </w:tcPr>
          <w:p w14:paraId="2CF724D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تربوي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نظري؛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سياق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إعداد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w:t>
            </w:r>
          </w:p>
        </w:tc>
        <w:tc>
          <w:tcPr>
            <w:tcW w:w="2979" w:type="dxa"/>
          </w:tcPr>
          <w:p w14:paraId="204D4DB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شراكة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الإنسان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تعزز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الإبداع؛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بتمكين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التعامل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w:t>
            </w:r>
          </w:p>
        </w:tc>
      </w:tr>
      <w:tr w:rsidR="000D64F7" w:rsidRPr="00B9525A" w14:paraId="4B3B58C9" w14:textId="77777777" w:rsidTr="004F415F">
        <w:trPr>
          <w:jc w:val="center"/>
        </w:trPr>
        <w:tc>
          <w:tcPr>
            <w:tcW w:w="1870" w:type="dxa"/>
            <w:vAlign w:val="center"/>
          </w:tcPr>
          <w:p w14:paraId="6D06A5D2"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(Moustaghfir and Chankob ,2025)</w:t>
            </w:r>
          </w:p>
        </w:tc>
        <w:tc>
          <w:tcPr>
            <w:tcW w:w="2287" w:type="dxa"/>
          </w:tcPr>
          <w:p w14:paraId="331464F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مخاوف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البشر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الإبداع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المدفوع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w:t>
            </w:r>
          </w:p>
        </w:tc>
        <w:tc>
          <w:tcPr>
            <w:tcW w:w="2073" w:type="dxa"/>
          </w:tcPr>
          <w:p w14:paraId="3073604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مقال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نقدي؛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سياق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والتقنية</w:t>
            </w:r>
            <w:r w:rsidRPr="00B9525A">
              <w:rPr>
                <w:rFonts w:ascii="Traditional Arabic" w:hAnsi="Traditional Arabic" w:cs="Traditional Arabic"/>
                <w:sz w:val="24"/>
                <w:szCs w:val="24"/>
              </w:rPr>
              <w:t>.</w:t>
            </w:r>
          </w:p>
        </w:tc>
        <w:tc>
          <w:tcPr>
            <w:tcW w:w="2979" w:type="dxa"/>
          </w:tcPr>
          <w:p w14:paraId="5541753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بفهم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المخاوف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والتحديات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النفسية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تواجه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الإبداع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وجود</w:t>
            </w:r>
            <w:r w:rsidRPr="00B9525A">
              <w:rPr>
                <w:rFonts w:ascii="Traditional Arabic" w:hAnsi="Traditional Arabic" w:cs="Traditional Arabic"/>
                <w:sz w:val="24"/>
                <w:szCs w:val="24"/>
              </w:rPr>
              <w:t xml:space="preserve"> AI.</w:t>
            </w:r>
          </w:p>
        </w:tc>
      </w:tr>
      <w:tr w:rsidR="000D64F7" w:rsidRPr="00B9525A" w14:paraId="4AFB3DB8" w14:textId="77777777" w:rsidTr="004F415F">
        <w:trPr>
          <w:jc w:val="center"/>
        </w:trPr>
        <w:tc>
          <w:tcPr>
            <w:tcW w:w="1870" w:type="dxa"/>
            <w:vAlign w:val="center"/>
          </w:tcPr>
          <w:p w14:paraId="3EC9F6A1"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(Chandrasekera et al.,2025)</w:t>
            </w:r>
          </w:p>
        </w:tc>
        <w:tc>
          <w:tcPr>
            <w:tcW w:w="2287" w:type="dxa"/>
          </w:tcPr>
          <w:p w14:paraId="65074FA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للإبداع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مراحل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التصميم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الأولية</w:t>
            </w:r>
            <w:r w:rsidRPr="00B9525A">
              <w:rPr>
                <w:rFonts w:ascii="Traditional Arabic" w:hAnsi="Traditional Arabic" w:cs="Traditional Arabic"/>
                <w:sz w:val="24"/>
                <w:szCs w:val="24"/>
              </w:rPr>
              <w:t>.</w:t>
            </w:r>
          </w:p>
        </w:tc>
        <w:tc>
          <w:tcPr>
            <w:tcW w:w="2073" w:type="dxa"/>
          </w:tcPr>
          <w:p w14:paraId="6486EF3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المعماري</w:t>
            </w:r>
            <w:r w:rsidRPr="00B9525A">
              <w:rPr>
                <w:rFonts w:ascii="Traditional Arabic" w:hAnsi="Traditional Arabic" w:cs="Traditional Arabic"/>
                <w:sz w:val="24"/>
                <w:szCs w:val="24"/>
              </w:rPr>
              <w:t>.</w:t>
            </w:r>
          </w:p>
        </w:tc>
        <w:tc>
          <w:tcPr>
            <w:tcW w:w="2979" w:type="dxa"/>
          </w:tcPr>
          <w:p w14:paraId="2792EF8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يساعد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تسريع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مرحلة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العصف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الذهني؛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كأداة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وليس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بديل</w:t>
            </w:r>
            <w:r w:rsidRPr="00B9525A">
              <w:rPr>
                <w:rFonts w:ascii="Traditional Arabic" w:hAnsi="Traditional Arabic" w:cs="Traditional Arabic"/>
                <w:sz w:val="24"/>
                <w:szCs w:val="24"/>
              </w:rPr>
              <w:t>.</w:t>
            </w:r>
          </w:p>
        </w:tc>
      </w:tr>
      <w:tr w:rsidR="000D64F7" w:rsidRPr="00B9525A" w14:paraId="014C10B5" w14:textId="77777777" w:rsidTr="004F415F">
        <w:trPr>
          <w:jc w:val="center"/>
        </w:trPr>
        <w:tc>
          <w:tcPr>
            <w:tcW w:w="1870" w:type="dxa"/>
            <w:vAlign w:val="center"/>
          </w:tcPr>
          <w:p w14:paraId="237BA079"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شروق ومعاجيني، 2025)</w:t>
            </w:r>
          </w:p>
        </w:tc>
        <w:tc>
          <w:tcPr>
            <w:tcW w:w="2287" w:type="dxa"/>
          </w:tcPr>
          <w:p w14:paraId="58C8199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برنامج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تدريبي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قائم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الدروس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متعددة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الوسائط</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اضطراب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التوحد</w:t>
            </w:r>
            <w:r w:rsidRPr="00B9525A">
              <w:rPr>
                <w:rFonts w:ascii="Traditional Arabic" w:hAnsi="Traditional Arabic" w:cs="Traditional Arabic"/>
                <w:sz w:val="24"/>
                <w:szCs w:val="24"/>
              </w:rPr>
              <w:t>.</w:t>
            </w:r>
          </w:p>
        </w:tc>
        <w:tc>
          <w:tcPr>
            <w:tcW w:w="2073" w:type="dxa"/>
          </w:tcPr>
          <w:p w14:paraId="0F8BD68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شبه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ذوي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اضطراب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طيف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التوحد</w:t>
            </w:r>
            <w:r w:rsidRPr="00B9525A">
              <w:rPr>
                <w:rFonts w:ascii="Traditional Arabic" w:hAnsi="Traditional Arabic" w:cs="Traditional Arabic"/>
                <w:sz w:val="24"/>
                <w:szCs w:val="24"/>
              </w:rPr>
              <w:t>.</w:t>
            </w:r>
          </w:p>
        </w:tc>
        <w:tc>
          <w:tcPr>
            <w:tcW w:w="2979" w:type="dxa"/>
          </w:tcPr>
          <w:p w14:paraId="02B1FD3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تحسن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الإدراكية؛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بتوسيع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الدروس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هذه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الفئة</w:t>
            </w:r>
            <w:r w:rsidRPr="00B9525A">
              <w:rPr>
                <w:rFonts w:ascii="Traditional Arabic" w:hAnsi="Traditional Arabic" w:cs="Traditional Arabic"/>
                <w:sz w:val="24"/>
                <w:szCs w:val="24"/>
              </w:rPr>
              <w:t>.</w:t>
            </w:r>
          </w:p>
        </w:tc>
      </w:tr>
      <w:tr w:rsidR="000D64F7" w:rsidRPr="00B9525A" w14:paraId="464B5211" w14:textId="77777777" w:rsidTr="004F415F">
        <w:trPr>
          <w:jc w:val="center"/>
        </w:trPr>
        <w:tc>
          <w:tcPr>
            <w:tcW w:w="1870" w:type="dxa"/>
            <w:vAlign w:val="center"/>
          </w:tcPr>
          <w:p w14:paraId="5E29AE8B"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العتواني وأخرون، 2025)</w:t>
            </w:r>
          </w:p>
        </w:tc>
        <w:tc>
          <w:tcPr>
            <w:tcW w:w="2287" w:type="dxa"/>
          </w:tcPr>
          <w:p w14:paraId="001A039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أثر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مستوى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القائم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روبوتات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الدردشة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إنتاج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الدروس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التفاعلية</w:t>
            </w:r>
            <w:r w:rsidRPr="00B9525A">
              <w:rPr>
                <w:rFonts w:ascii="Traditional Arabic" w:hAnsi="Traditional Arabic" w:cs="Traditional Arabic"/>
                <w:sz w:val="24"/>
                <w:szCs w:val="24"/>
              </w:rPr>
              <w:t>.</w:t>
            </w:r>
          </w:p>
        </w:tc>
        <w:tc>
          <w:tcPr>
            <w:tcW w:w="2073" w:type="dxa"/>
          </w:tcPr>
          <w:p w14:paraId="0107F98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معلمي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المدارس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اليمنية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مصر</w:t>
            </w:r>
            <w:r w:rsidRPr="00B9525A">
              <w:rPr>
                <w:rFonts w:ascii="Traditional Arabic" w:hAnsi="Traditional Arabic" w:cs="Traditional Arabic"/>
                <w:sz w:val="24"/>
                <w:szCs w:val="24"/>
              </w:rPr>
              <w:t>.</w:t>
            </w:r>
          </w:p>
        </w:tc>
        <w:tc>
          <w:tcPr>
            <w:tcW w:w="2979" w:type="dxa"/>
          </w:tcPr>
          <w:p w14:paraId="29FC120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زاد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الدروس؛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الروبوتات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w:t>
            </w:r>
          </w:p>
        </w:tc>
      </w:tr>
      <w:tr w:rsidR="000D64F7" w:rsidRPr="00B9525A" w14:paraId="06633F5C" w14:textId="77777777" w:rsidTr="004F415F">
        <w:trPr>
          <w:jc w:val="center"/>
        </w:trPr>
        <w:tc>
          <w:tcPr>
            <w:tcW w:w="1870" w:type="dxa"/>
            <w:vAlign w:val="center"/>
          </w:tcPr>
          <w:p w14:paraId="529840F3"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(صابر وأخرون،2025)</w:t>
            </w:r>
          </w:p>
        </w:tc>
        <w:tc>
          <w:tcPr>
            <w:tcW w:w="2287" w:type="dxa"/>
          </w:tcPr>
          <w:p w14:paraId="36007DE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تصميم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إلكترونية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قائمة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المصغر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لتنمية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إنتاج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الكتب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التفاعلية</w:t>
            </w:r>
            <w:r w:rsidRPr="00B9525A">
              <w:rPr>
                <w:rFonts w:ascii="Traditional Arabic" w:hAnsi="Traditional Arabic" w:cs="Traditional Arabic"/>
                <w:sz w:val="24"/>
                <w:szCs w:val="24"/>
              </w:rPr>
              <w:t>.</w:t>
            </w:r>
          </w:p>
        </w:tc>
        <w:tc>
          <w:tcPr>
            <w:tcW w:w="2073" w:type="dxa"/>
          </w:tcPr>
          <w:p w14:paraId="4BEAAF4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معلمي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المرحلة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الإعدادية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الأزهرية</w:t>
            </w:r>
            <w:r w:rsidRPr="00B9525A">
              <w:rPr>
                <w:rFonts w:ascii="Traditional Arabic" w:hAnsi="Traditional Arabic" w:cs="Traditional Arabic"/>
                <w:sz w:val="24"/>
                <w:szCs w:val="24"/>
              </w:rPr>
              <w:t>.</w:t>
            </w:r>
          </w:p>
        </w:tc>
        <w:tc>
          <w:tcPr>
            <w:tcW w:w="2979" w:type="dxa"/>
          </w:tcPr>
          <w:p w14:paraId="0554198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تحسنت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التقنية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بتبني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المصغر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المهني</w:t>
            </w:r>
            <w:r w:rsidRPr="00B9525A">
              <w:rPr>
                <w:rFonts w:ascii="Traditional Arabic" w:hAnsi="Traditional Arabic" w:cs="Traditional Arabic"/>
                <w:sz w:val="24"/>
                <w:szCs w:val="24"/>
              </w:rPr>
              <w:t>.</w:t>
            </w:r>
          </w:p>
        </w:tc>
      </w:tr>
      <w:tr w:rsidR="000D64F7" w:rsidRPr="00B9525A" w14:paraId="7E26AA12" w14:textId="77777777" w:rsidTr="004F415F">
        <w:trPr>
          <w:jc w:val="center"/>
        </w:trPr>
        <w:tc>
          <w:tcPr>
            <w:tcW w:w="1870" w:type="dxa"/>
            <w:vAlign w:val="center"/>
          </w:tcPr>
          <w:p w14:paraId="28826991"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 عسيري والعجمي، 2025)</w:t>
            </w:r>
          </w:p>
        </w:tc>
        <w:tc>
          <w:tcPr>
            <w:tcW w:w="2287" w:type="dxa"/>
          </w:tcPr>
          <w:p w14:paraId="2E189B8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الممارسات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التدريسية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القائمة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النظرية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الترابطية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تنمية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العميق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والتصميم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الهندسي</w:t>
            </w:r>
            <w:r w:rsidRPr="00B9525A">
              <w:rPr>
                <w:rFonts w:ascii="Traditional Arabic" w:hAnsi="Traditional Arabic" w:cs="Traditional Arabic"/>
                <w:sz w:val="24"/>
                <w:szCs w:val="24"/>
              </w:rPr>
              <w:t>.</w:t>
            </w:r>
          </w:p>
        </w:tc>
        <w:tc>
          <w:tcPr>
            <w:tcW w:w="2073" w:type="dxa"/>
          </w:tcPr>
          <w:p w14:paraId="0114025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المرحلة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المتوسطة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منصة</w:t>
            </w:r>
            <w:r w:rsidRPr="00B9525A">
              <w:rPr>
                <w:rFonts w:ascii="Traditional Arabic" w:hAnsi="Traditional Arabic" w:cs="Traditional Arabic"/>
                <w:sz w:val="24"/>
                <w:szCs w:val="24"/>
              </w:rPr>
              <w:t xml:space="preserve"> CO Spaces Edu.</w:t>
            </w:r>
          </w:p>
        </w:tc>
        <w:tc>
          <w:tcPr>
            <w:tcW w:w="2979" w:type="dxa"/>
          </w:tcPr>
          <w:p w14:paraId="77AB353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أثبتت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الاستراتيجية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المقترحة؛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التقنية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التفاعلي</w:t>
            </w:r>
            <w:r w:rsidRPr="00B9525A">
              <w:rPr>
                <w:rFonts w:ascii="Traditional Arabic" w:hAnsi="Traditional Arabic" w:cs="Traditional Arabic"/>
                <w:sz w:val="24"/>
                <w:szCs w:val="24"/>
              </w:rPr>
              <w:t>.</w:t>
            </w:r>
          </w:p>
        </w:tc>
      </w:tr>
      <w:tr w:rsidR="000D64F7" w:rsidRPr="00B9525A" w14:paraId="31E9A056" w14:textId="77777777" w:rsidTr="004F415F">
        <w:trPr>
          <w:jc w:val="center"/>
        </w:trPr>
        <w:tc>
          <w:tcPr>
            <w:tcW w:w="1870" w:type="dxa"/>
            <w:vAlign w:val="center"/>
          </w:tcPr>
          <w:p w14:paraId="2C576768"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(Wahman et al.,2025)</w:t>
            </w:r>
          </w:p>
        </w:tc>
        <w:tc>
          <w:tcPr>
            <w:tcW w:w="2287" w:type="dxa"/>
          </w:tcPr>
          <w:p w14:paraId="3026C5C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تصميم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متنقلة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إنتاج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الفيديو</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لدى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معلمي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المرحلة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الابتدائية</w:t>
            </w:r>
            <w:r w:rsidRPr="00B9525A">
              <w:rPr>
                <w:rFonts w:ascii="Traditional Arabic" w:hAnsi="Traditional Arabic" w:cs="Traditional Arabic"/>
                <w:sz w:val="24"/>
                <w:szCs w:val="24"/>
              </w:rPr>
              <w:t>.</w:t>
            </w:r>
          </w:p>
        </w:tc>
        <w:tc>
          <w:tcPr>
            <w:tcW w:w="2073" w:type="dxa"/>
          </w:tcPr>
          <w:p w14:paraId="5A7EBB6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الأساسي</w:t>
            </w:r>
            <w:r w:rsidRPr="00B9525A">
              <w:rPr>
                <w:rFonts w:ascii="Traditional Arabic" w:hAnsi="Traditional Arabic" w:cs="Traditional Arabic"/>
                <w:sz w:val="24"/>
                <w:szCs w:val="24"/>
              </w:rPr>
              <w:t>.</w:t>
            </w:r>
          </w:p>
        </w:tc>
        <w:tc>
          <w:tcPr>
            <w:tcW w:w="2979" w:type="dxa"/>
          </w:tcPr>
          <w:p w14:paraId="4AE7991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المتنقلة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عززت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كفاءة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إنتاج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الفيديو؛</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بتطبيقها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نطاق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واسع</w:t>
            </w:r>
            <w:r w:rsidRPr="00B9525A">
              <w:rPr>
                <w:rFonts w:ascii="Traditional Arabic" w:hAnsi="Traditional Arabic" w:cs="Traditional Arabic"/>
                <w:sz w:val="24"/>
                <w:szCs w:val="24"/>
              </w:rPr>
              <w:t>.</w:t>
            </w:r>
          </w:p>
        </w:tc>
      </w:tr>
      <w:tr w:rsidR="000D64F7" w:rsidRPr="00B9525A" w14:paraId="4C55DEA0" w14:textId="77777777" w:rsidTr="004F415F">
        <w:trPr>
          <w:jc w:val="center"/>
        </w:trPr>
        <w:tc>
          <w:tcPr>
            <w:tcW w:w="1870" w:type="dxa"/>
            <w:vAlign w:val="center"/>
          </w:tcPr>
          <w:p w14:paraId="6AB8E2EC"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(Aytbaevna &amp; Bahitovna ,2025)</w:t>
            </w:r>
          </w:p>
        </w:tc>
        <w:tc>
          <w:tcPr>
            <w:tcW w:w="2287" w:type="dxa"/>
          </w:tcPr>
          <w:p w14:paraId="51E6763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الأساليب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دروس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الإنجليزية</w:t>
            </w:r>
            <w:r w:rsidRPr="00B9525A">
              <w:rPr>
                <w:rFonts w:ascii="Traditional Arabic" w:hAnsi="Traditional Arabic" w:cs="Traditional Arabic"/>
                <w:sz w:val="24"/>
                <w:szCs w:val="24"/>
              </w:rPr>
              <w:t>.</w:t>
            </w:r>
          </w:p>
        </w:tc>
        <w:tc>
          <w:tcPr>
            <w:tcW w:w="2073" w:type="dxa"/>
          </w:tcPr>
          <w:p w14:paraId="1151E6D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تربوي؛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الإنجليزية</w:t>
            </w:r>
            <w:r w:rsidRPr="00B9525A">
              <w:rPr>
                <w:rFonts w:ascii="Traditional Arabic" w:hAnsi="Traditional Arabic" w:cs="Traditional Arabic"/>
                <w:sz w:val="24"/>
                <w:szCs w:val="24"/>
              </w:rPr>
              <w:t>.</w:t>
            </w:r>
          </w:p>
        </w:tc>
        <w:tc>
          <w:tcPr>
            <w:tcW w:w="2979" w:type="dxa"/>
          </w:tcPr>
          <w:p w14:paraId="0E1164D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الأساليب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تزيد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مشاركة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المتعلمين؛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استخدامها</w:t>
            </w:r>
            <w:r w:rsidRPr="00B9525A">
              <w:rPr>
                <w:rFonts w:ascii="Traditional Arabic" w:hAnsi="Traditional Arabic" w:cs="Traditional Arabic"/>
                <w:sz w:val="24"/>
                <w:szCs w:val="24"/>
              </w:rPr>
              <w:t>.</w:t>
            </w:r>
          </w:p>
        </w:tc>
      </w:tr>
      <w:tr w:rsidR="000D64F7" w:rsidRPr="00B9525A" w14:paraId="77460D15" w14:textId="77777777" w:rsidTr="004F415F">
        <w:trPr>
          <w:jc w:val="center"/>
        </w:trPr>
        <w:tc>
          <w:tcPr>
            <w:tcW w:w="1870" w:type="dxa"/>
            <w:vAlign w:val="center"/>
          </w:tcPr>
          <w:p w14:paraId="154A7027"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(Kharbach ,2025)</w:t>
            </w:r>
          </w:p>
        </w:tc>
        <w:tc>
          <w:tcPr>
            <w:tcW w:w="2287" w:type="dxa"/>
          </w:tcPr>
          <w:p w14:paraId="63BD3B5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استعراض</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المخصصة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للمعلمين</w:t>
            </w:r>
            <w:r w:rsidRPr="00B9525A">
              <w:rPr>
                <w:rFonts w:ascii="Traditional Arabic" w:hAnsi="Traditional Arabic" w:cs="Traditional Arabic"/>
                <w:sz w:val="24"/>
                <w:szCs w:val="24"/>
              </w:rPr>
              <w:t>.</w:t>
            </w:r>
          </w:p>
        </w:tc>
        <w:tc>
          <w:tcPr>
            <w:tcW w:w="2073" w:type="dxa"/>
          </w:tcPr>
          <w:p w14:paraId="6D9A7B2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مقال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مراجعة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تقنية؛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السياق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التربوي</w:t>
            </w:r>
            <w:r w:rsidRPr="00B9525A">
              <w:rPr>
                <w:rFonts w:ascii="Traditional Arabic" w:hAnsi="Traditional Arabic" w:cs="Traditional Arabic"/>
                <w:sz w:val="24"/>
                <w:szCs w:val="24"/>
              </w:rPr>
              <w:t>.</w:t>
            </w:r>
          </w:p>
        </w:tc>
        <w:tc>
          <w:tcPr>
            <w:tcW w:w="2979" w:type="dxa"/>
          </w:tcPr>
          <w:p w14:paraId="5A728AD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يوفر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المقال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قائمة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فعالة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باختيار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الأداة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وفق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الهدف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التربوي</w:t>
            </w:r>
            <w:r w:rsidRPr="00B9525A">
              <w:rPr>
                <w:rFonts w:ascii="Traditional Arabic" w:hAnsi="Traditional Arabic" w:cs="Traditional Arabic"/>
                <w:sz w:val="24"/>
                <w:szCs w:val="24"/>
              </w:rPr>
              <w:t>.</w:t>
            </w:r>
          </w:p>
        </w:tc>
      </w:tr>
      <w:tr w:rsidR="000D64F7" w:rsidRPr="00B9525A" w14:paraId="70B02AE8" w14:textId="77777777" w:rsidTr="004F415F">
        <w:trPr>
          <w:jc w:val="center"/>
        </w:trPr>
        <w:tc>
          <w:tcPr>
            <w:tcW w:w="1870" w:type="dxa"/>
            <w:vAlign w:val="center"/>
          </w:tcPr>
          <w:p w14:paraId="5570E5CC"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(Mallesh ,2025)</w:t>
            </w:r>
          </w:p>
        </w:tc>
        <w:tc>
          <w:tcPr>
            <w:tcW w:w="2287" w:type="dxa"/>
          </w:tcPr>
          <w:p w14:paraId="672CB70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استكشاف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إمكانيات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وحدود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اللغة</w:t>
            </w:r>
            <w:r w:rsidRPr="00B9525A">
              <w:rPr>
                <w:rFonts w:ascii="Traditional Arabic" w:hAnsi="Traditional Arabic" w:cs="Traditional Arabic"/>
                <w:sz w:val="24"/>
                <w:szCs w:val="24"/>
              </w:rPr>
              <w:t>.</w:t>
            </w:r>
          </w:p>
        </w:tc>
        <w:tc>
          <w:tcPr>
            <w:tcW w:w="2073" w:type="dxa"/>
          </w:tcPr>
          <w:p w14:paraId="39763AF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نقدي؛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اللغات</w:t>
            </w:r>
            <w:r w:rsidRPr="00B9525A">
              <w:rPr>
                <w:rFonts w:ascii="Traditional Arabic" w:hAnsi="Traditional Arabic" w:cs="Traditional Arabic"/>
                <w:sz w:val="24"/>
                <w:szCs w:val="24"/>
              </w:rPr>
              <w:t>.</w:t>
            </w:r>
          </w:p>
        </w:tc>
        <w:tc>
          <w:tcPr>
            <w:tcW w:w="2979" w:type="dxa"/>
          </w:tcPr>
          <w:p w14:paraId="07C0209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AI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اللغوية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الحذر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الاعتماد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الكلي</w:t>
            </w:r>
            <w:r w:rsidRPr="00B9525A">
              <w:rPr>
                <w:rFonts w:ascii="Traditional Arabic" w:hAnsi="Traditional Arabic" w:cs="Traditional Arabic"/>
                <w:sz w:val="24"/>
                <w:szCs w:val="24"/>
              </w:rPr>
              <w:t>.</w:t>
            </w:r>
          </w:p>
        </w:tc>
      </w:tr>
      <w:tr w:rsidR="000D64F7" w:rsidRPr="00B9525A" w14:paraId="149BF2EA" w14:textId="77777777" w:rsidTr="004F415F">
        <w:trPr>
          <w:jc w:val="center"/>
        </w:trPr>
        <w:tc>
          <w:tcPr>
            <w:tcW w:w="1870" w:type="dxa"/>
            <w:vAlign w:val="center"/>
          </w:tcPr>
          <w:p w14:paraId="316AFA7F"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 Yin and Guo ,2025)</w:t>
            </w:r>
          </w:p>
        </w:tc>
        <w:tc>
          <w:tcPr>
            <w:tcW w:w="2287" w:type="dxa"/>
          </w:tcPr>
          <w:p w14:paraId="7018A97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قائمة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الموسيقى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الصينية</w:t>
            </w:r>
            <w:r w:rsidRPr="00B9525A">
              <w:rPr>
                <w:rFonts w:ascii="Traditional Arabic" w:hAnsi="Traditional Arabic" w:cs="Traditional Arabic"/>
                <w:sz w:val="24"/>
                <w:szCs w:val="24"/>
              </w:rPr>
              <w:t>.</w:t>
            </w:r>
          </w:p>
        </w:tc>
        <w:tc>
          <w:tcPr>
            <w:tcW w:w="2073" w:type="dxa"/>
          </w:tcPr>
          <w:p w14:paraId="7D2AE19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شبه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الموسيقى</w:t>
            </w:r>
            <w:r w:rsidRPr="00B9525A">
              <w:rPr>
                <w:rFonts w:ascii="Traditional Arabic" w:hAnsi="Traditional Arabic" w:cs="Traditional Arabic"/>
                <w:sz w:val="24"/>
                <w:szCs w:val="24"/>
              </w:rPr>
              <w:t>.</w:t>
            </w:r>
          </w:p>
        </w:tc>
        <w:tc>
          <w:tcPr>
            <w:tcW w:w="2979" w:type="dxa"/>
          </w:tcPr>
          <w:p w14:paraId="711D859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تفوق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AIVA</w:t>
            </w:r>
            <w:r w:rsidRPr="00B9525A">
              <w:rPr>
                <w:rFonts w:ascii="Traditional Arabic" w:hAnsi="Traditional Arabic" w:cs="Traditional Arabic"/>
                <w:sz w:val="24"/>
                <w:szCs w:val="24"/>
                <w:rtl/>
              </w:rPr>
              <w:t>؛</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بتعميم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النموذج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وتجاوز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التحديات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التقنية</w:t>
            </w:r>
            <w:r w:rsidRPr="00B9525A">
              <w:rPr>
                <w:rFonts w:ascii="Traditional Arabic" w:hAnsi="Traditional Arabic" w:cs="Traditional Arabic"/>
                <w:sz w:val="24"/>
                <w:szCs w:val="24"/>
              </w:rPr>
              <w:t>.</w:t>
            </w:r>
          </w:p>
        </w:tc>
      </w:tr>
      <w:tr w:rsidR="000D64F7" w:rsidRPr="00B9525A" w14:paraId="0FBEB36A" w14:textId="77777777" w:rsidTr="004F415F">
        <w:trPr>
          <w:jc w:val="center"/>
        </w:trPr>
        <w:tc>
          <w:tcPr>
            <w:tcW w:w="1870" w:type="dxa"/>
            <w:vAlign w:val="center"/>
          </w:tcPr>
          <w:p w14:paraId="3DC2BFDE"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 Owais ,2025)</w:t>
            </w:r>
          </w:p>
        </w:tc>
        <w:tc>
          <w:tcPr>
            <w:tcW w:w="2287" w:type="dxa"/>
          </w:tcPr>
          <w:p w14:paraId="73477EB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أثر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w:t>
            </w:r>
            <w:r w:rsidRPr="00B9525A">
              <w:rPr>
                <w:rFonts w:ascii="Traditional Arabic" w:hAnsi="Traditional Arabic" w:cs="Traditional Arabic"/>
                <w:sz w:val="24"/>
                <w:szCs w:val="24"/>
              </w:rPr>
              <w:t xml:space="preserve"> ChatGPT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الإنجليزية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كلغة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أجنبية</w:t>
            </w:r>
            <w:r w:rsidRPr="00B9525A">
              <w:rPr>
                <w:rFonts w:ascii="Traditional Arabic" w:hAnsi="Traditional Arabic" w:cs="Traditional Arabic"/>
                <w:sz w:val="24"/>
                <w:szCs w:val="24"/>
              </w:rPr>
              <w:t>.</w:t>
            </w:r>
          </w:p>
        </w:tc>
        <w:tc>
          <w:tcPr>
            <w:tcW w:w="2073" w:type="dxa"/>
          </w:tcPr>
          <w:p w14:paraId="18D50ED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EFL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مجموعتين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وضابطة</w:t>
            </w:r>
            <w:r w:rsidRPr="00B9525A">
              <w:rPr>
                <w:rFonts w:ascii="Traditional Arabic" w:hAnsi="Traditional Arabic" w:cs="Traditional Arabic"/>
                <w:sz w:val="24"/>
                <w:szCs w:val="24"/>
              </w:rPr>
              <w:t>.</w:t>
            </w:r>
          </w:p>
        </w:tc>
        <w:tc>
          <w:tcPr>
            <w:tcW w:w="2979" w:type="dxa"/>
          </w:tcPr>
          <w:p w14:paraId="40A8332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تحسن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المفردات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والقواعد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والفهم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القرائي؛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متوازن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يراعي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الأبعاد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الأخلاقية</w:t>
            </w:r>
            <w:r w:rsidRPr="00B9525A">
              <w:rPr>
                <w:rFonts w:ascii="Traditional Arabic" w:hAnsi="Traditional Arabic" w:cs="Traditional Arabic"/>
                <w:sz w:val="24"/>
                <w:szCs w:val="24"/>
              </w:rPr>
              <w:t>.</w:t>
            </w:r>
          </w:p>
        </w:tc>
      </w:tr>
      <w:tr w:rsidR="000D64F7" w:rsidRPr="00B9525A" w14:paraId="606135AC" w14:textId="77777777" w:rsidTr="004F415F">
        <w:trPr>
          <w:jc w:val="center"/>
        </w:trPr>
        <w:tc>
          <w:tcPr>
            <w:tcW w:w="1870" w:type="dxa"/>
            <w:vAlign w:val="center"/>
          </w:tcPr>
          <w:p w14:paraId="21F599FD"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 Mulyani et al.,2025)</w:t>
            </w:r>
          </w:p>
        </w:tc>
        <w:tc>
          <w:tcPr>
            <w:tcW w:w="2287" w:type="dxa"/>
          </w:tcPr>
          <w:p w14:paraId="6621466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الأساطير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المحلية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دروس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الإنجليزية</w:t>
            </w:r>
            <w:r w:rsidRPr="00B9525A">
              <w:rPr>
                <w:rFonts w:ascii="Traditional Arabic" w:hAnsi="Traditional Arabic" w:cs="Traditional Arabic"/>
                <w:sz w:val="24"/>
                <w:szCs w:val="24"/>
              </w:rPr>
              <w:t>.</w:t>
            </w:r>
          </w:p>
        </w:tc>
        <w:tc>
          <w:tcPr>
            <w:tcW w:w="2073" w:type="dxa"/>
          </w:tcPr>
          <w:p w14:paraId="25964F1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مدارس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كاليمانتان</w:t>
            </w:r>
            <w:r w:rsidRPr="00B9525A">
              <w:rPr>
                <w:rFonts w:ascii="Traditional Arabic" w:hAnsi="Traditional Arabic" w:cs="Traditional Arabic"/>
                <w:sz w:val="24"/>
                <w:szCs w:val="24"/>
              </w:rPr>
              <w:t>.</w:t>
            </w:r>
          </w:p>
        </w:tc>
        <w:tc>
          <w:tcPr>
            <w:tcW w:w="2979" w:type="dxa"/>
          </w:tcPr>
          <w:p w14:paraId="1265A46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زاد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والانخراط؛</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محتوى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محلي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يعزز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الهوية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والتعلم</w:t>
            </w:r>
            <w:r w:rsidRPr="00B9525A">
              <w:rPr>
                <w:rFonts w:ascii="Traditional Arabic" w:hAnsi="Traditional Arabic" w:cs="Traditional Arabic"/>
                <w:sz w:val="24"/>
                <w:szCs w:val="24"/>
              </w:rPr>
              <w:t>.</w:t>
            </w:r>
          </w:p>
        </w:tc>
      </w:tr>
      <w:tr w:rsidR="000D64F7" w:rsidRPr="00B9525A" w14:paraId="15BDA8B6" w14:textId="77777777" w:rsidTr="004F415F">
        <w:trPr>
          <w:jc w:val="center"/>
        </w:trPr>
        <w:tc>
          <w:tcPr>
            <w:tcW w:w="1870" w:type="dxa"/>
            <w:vAlign w:val="center"/>
          </w:tcPr>
          <w:p w14:paraId="0C54E60C"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(Farrelly ,2025)</w:t>
            </w:r>
          </w:p>
        </w:tc>
        <w:tc>
          <w:tcPr>
            <w:tcW w:w="2287" w:type="dxa"/>
          </w:tcPr>
          <w:p w14:paraId="300A16A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إعداد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خطة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دروس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قائمة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تحقق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العدالة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w:t>
            </w:r>
          </w:p>
        </w:tc>
        <w:tc>
          <w:tcPr>
            <w:tcW w:w="2073" w:type="dxa"/>
          </w:tcPr>
          <w:p w14:paraId="0E14CD2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حالة؛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إعداد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معلمي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القراءة</w:t>
            </w:r>
            <w:r w:rsidRPr="00B9525A">
              <w:rPr>
                <w:rFonts w:ascii="Traditional Arabic" w:hAnsi="Traditional Arabic" w:cs="Traditional Arabic"/>
                <w:sz w:val="24"/>
                <w:szCs w:val="24"/>
              </w:rPr>
              <w:t>.</w:t>
            </w:r>
          </w:p>
        </w:tc>
        <w:tc>
          <w:tcPr>
            <w:tcW w:w="2979" w:type="dxa"/>
          </w:tcPr>
          <w:p w14:paraId="4F0F36F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الدمج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بين</w:t>
            </w:r>
            <w:r w:rsidRPr="00B9525A">
              <w:rPr>
                <w:rFonts w:ascii="Traditional Arabic" w:hAnsi="Traditional Arabic" w:cs="Traditional Arabic"/>
                <w:sz w:val="24"/>
                <w:szCs w:val="24"/>
              </w:rPr>
              <w:t xml:space="preserve"> AI </w:t>
            </w:r>
            <w:r w:rsidRPr="00B9525A">
              <w:rPr>
                <w:rFonts w:ascii="Traditional Arabic" w:hAnsi="Traditional Arabic" w:cs="Traditional Arabic"/>
                <w:sz w:val="24"/>
                <w:szCs w:val="24"/>
                <w:rtl/>
              </w:rPr>
              <w:t>والمعلمين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عزز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النتائج؛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بتضمين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العدالة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والتمثيل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الثقافي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الخطط</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المدعومة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بالذكاء</w:t>
            </w:r>
            <w:r w:rsidRPr="00B9525A">
              <w:rPr>
                <w:rFonts w:ascii="Traditional Arabic" w:hAnsi="Traditional Arabic" w:cs="Traditional Arabic"/>
                <w:sz w:val="24"/>
                <w:szCs w:val="24"/>
              </w:rPr>
              <w:t>.</w:t>
            </w:r>
          </w:p>
        </w:tc>
      </w:tr>
      <w:tr w:rsidR="000D64F7" w:rsidRPr="00B9525A" w14:paraId="1441F44F" w14:textId="77777777" w:rsidTr="004F415F">
        <w:trPr>
          <w:jc w:val="center"/>
        </w:trPr>
        <w:tc>
          <w:tcPr>
            <w:tcW w:w="1870" w:type="dxa"/>
            <w:vAlign w:val="center"/>
          </w:tcPr>
          <w:p w14:paraId="27FDF9F4"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الشهري و عائشة، 2025)</w:t>
            </w:r>
          </w:p>
        </w:tc>
        <w:tc>
          <w:tcPr>
            <w:tcW w:w="2287" w:type="dxa"/>
          </w:tcPr>
          <w:p w14:paraId="556AC31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المستمر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تحول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السعودية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جامعات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منتجة</w:t>
            </w:r>
            <w:r w:rsidRPr="00B9525A">
              <w:rPr>
                <w:rFonts w:ascii="Traditional Arabic" w:hAnsi="Traditional Arabic" w:cs="Traditional Arabic"/>
                <w:sz w:val="24"/>
                <w:szCs w:val="24"/>
              </w:rPr>
              <w:t>.</w:t>
            </w:r>
          </w:p>
        </w:tc>
        <w:tc>
          <w:tcPr>
            <w:tcW w:w="2073" w:type="dxa"/>
          </w:tcPr>
          <w:p w14:paraId="7BCAD45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الجامعي</w:t>
            </w:r>
            <w:r w:rsidRPr="00B9525A">
              <w:rPr>
                <w:rFonts w:ascii="Traditional Arabic" w:hAnsi="Traditional Arabic" w:cs="Traditional Arabic"/>
                <w:sz w:val="24"/>
                <w:szCs w:val="24"/>
              </w:rPr>
              <w:t>.</w:t>
            </w:r>
          </w:p>
        </w:tc>
        <w:tc>
          <w:tcPr>
            <w:tcW w:w="2979" w:type="dxa"/>
          </w:tcPr>
          <w:p w14:paraId="2F420EE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المستمر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أداة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استراتيجية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للتحول؛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بتبني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برامج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مؤسسية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مرنة</w:t>
            </w:r>
            <w:r w:rsidRPr="00B9525A">
              <w:rPr>
                <w:rFonts w:ascii="Traditional Arabic" w:hAnsi="Traditional Arabic" w:cs="Traditional Arabic"/>
                <w:sz w:val="24"/>
                <w:szCs w:val="24"/>
              </w:rPr>
              <w:t>.</w:t>
            </w:r>
          </w:p>
        </w:tc>
      </w:tr>
      <w:tr w:rsidR="000D64F7" w:rsidRPr="00B9525A" w14:paraId="68D86937" w14:textId="77777777" w:rsidTr="004F415F">
        <w:trPr>
          <w:jc w:val="center"/>
        </w:trPr>
        <w:tc>
          <w:tcPr>
            <w:tcW w:w="1870" w:type="dxa"/>
            <w:vAlign w:val="center"/>
          </w:tcPr>
          <w:p w14:paraId="41462602"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(يحياوي و نور الهدى، 2025)</w:t>
            </w:r>
          </w:p>
        </w:tc>
        <w:tc>
          <w:tcPr>
            <w:tcW w:w="2287" w:type="dxa"/>
          </w:tcPr>
          <w:p w14:paraId="3B2CF41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أثر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التلعيب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المستمر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والتحفيز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العمل</w:t>
            </w:r>
            <w:r w:rsidRPr="00B9525A">
              <w:rPr>
                <w:rFonts w:ascii="Traditional Arabic" w:hAnsi="Traditional Arabic" w:cs="Traditional Arabic"/>
                <w:sz w:val="24"/>
                <w:szCs w:val="24"/>
              </w:rPr>
              <w:t>.</w:t>
            </w:r>
          </w:p>
        </w:tc>
        <w:tc>
          <w:tcPr>
            <w:tcW w:w="2073" w:type="dxa"/>
          </w:tcPr>
          <w:p w14:paraId="469DF12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نظري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وتطبيقي؛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الموارد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البشرية</w:t>
            </w:r>
            <w:r w:rsidRPr="00B9525A">
              <w:rPr>
                <w:rFonts w:ascii="Traditional Arabic" w:hAnsi="Traditional Arabic" w:cs="Traditional Arabic"/>
                <w:sz w:val="24"/>
                <w:szCs w:val="24"/>
              </w:rPr>
              <w:t>.</w:t>
            </w:r>
          </w:p>
        </w:tc>
        <w:tc>
          <w:tcPr>
            <w:tcW w:w="2979" w:type="dxa"/>
          </w:tcPr>
          <w:p w14:paraId="3438246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التلعيب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يزيد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المشاركة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والتحفيز؛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بإدراجه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برامج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المهني</w:t>
            </w:r>
            <w:r w:rsidRPr="00B9525A">
              <w:rPr>
                <w:rFonts w:ascii="Traditional Arabic" w:hAnsi="Traditional Arabic" w:cs="Traditional Arabic"/>
                <w:sz w:val="24"/>
                <w:szCs w:val="24"/>
              </w:rPr>
              <w:t>.</w:t>
            </w:r>
          </w:p>
        </w:tc>
      </w:tr>
      <w:tr w:rsidR="000D64F7" w:rsidRPr="00B9525A" w14:paraId="16E69FD6" w14:textId="77777777" w:rsidTr="004F415F">
        <w:trPr>
          <w:jc w:val="center"/>
        </w:trPr>
        <w:tc>
          <w:tcPr>
            <w:tcW w:w="1870" w:type="dxa"/>
            <w:vAlign w:val="center"/>
          </w:tcPr>
          <w:p w14:paraId="514943DD"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الغامدي والظاهري، 2025)</w:t>
            </w:r>
          </w:p>
        </w:tc>
        <w:tc>
          <w:tcPr>
            <w:tcW w:w="2287" w:type="dxa"/>
          </w:tcPr>
          <w:p w14:paraId="02BD49C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درجة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ممارسة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القيادة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المستدامة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لدى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مديرات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رياض</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الأطفال</w:t>
            </w:r>
            <w:r w:rsidRPr="00B9525A">
              <w:rPr>
                <w:rFonts w:ascii="Traditional Arabic" w:hAnsi="Traditional Arabic" w:cs="Traditional Arabic"/>
                <w:sz w:val="24"/>
                <w:szCs w:val="24"/>
              </w:rPr>
              <w:t>.</w:t>
            </w:r>
          </w:p>
        </w:tc>
        <w:tc>
          <w:tcPr>
            <w:tcW w:w="2073" w:type="dxa"/>
          </w:tcPr>
          <w:p w14:paraId="32C5397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رياض</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الأطفال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بمحافظة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جدة</w:t>
            </w:r>
            <w:r w:rsidRPr="00B9525A">
              <w:rPr>
                <w:rFonts w:ascii="Traditional Arabic" w:hAnsi="Traditional Arabic" w:cs="Traditional Arabic"/>
                <w:sz w:val="24"/>
                <w:szCs w:val="24"/>
              </w:rPr>
              <w:t>.</w:t>
            </w:r>
          </w:p>
        </w:tc>
        <w:tc>
          <w:tcPr>
            <w:tcW w:w="2979" w:type="dxa"/>
          </w:tcPr>
          <w:p w14:paraId="533AEEC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مستدامة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ترتبط</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القيادات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النسائية</w:t>
            </w:r>
            <w:r w:rsidRPr="00B9525A">
              <w:rPr>
                <w:rFonts w:ascii="Traditional Arabic" w:hAnsi="Traditional Arabic" w:cs="Traditional Arabic"/>
                <w:sz w:val="24"/>
                <w:szCs w:val="24"/>
              </w:rPr>
              <w:t>.</w:t>
            </w:r>
          </w:p>
        </w:tc>
      </w:tr>
      <w:tr w:rsidR="000D64F7" w:rsidRPr="00B9525A" w14:paraId="54DDE80D" w14:textId="77777777" w:rsidTr="004F415F">
        <w:trPr>
          <w:jc w:val="center"/>
        </w:trPr>
        <w:tc>
          <w:tcPr>
            <w:tcW w:w="1870" w:type="dxa"/>
            <w:vAlign w:val="center"/>
          </w:tcPr>
          <w:p w14:paraId="288E84EC"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 القرشي و الغامدي، 2025)</w:t>
            </w:r>
          </w:p>
        </w:tc>
        <w:tc>
          <w:tcPr>
            <w:tcW w:w="2287" w:type="dxa"/>
          </w:tcPr>
          <w:p w14:paraId="7E8E23B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العلاقة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خصائص</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المنظمات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وقدرتها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إدارة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الأزمات</w:t>
            </w:r>
            <w:r w:rsidRPr="00B9525A">
              <w:rPr>
                <w:rFonts w:ascii="Traditional Arabic" w:hAnsi="Traditional Arabic" w:cs="Traditional Arabic"/>
                <w:sz w:val="24"/>
                <w:szCs w:val="24"/>
              </w:rPr>
              <w:t>.</w:t>
            </w:r>
          </w:p>
        </w:tc>
        <w:tc>
          <w:tcPr>
            <w:tcW w:w="2073" w:type="dxa"/>
          </w:tcPr>
          <w:p w14:paraId="2DFCA5A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ميدانية؛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جامعة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الملك</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عبدالعزيز</w:t>
            </w:r>
            <w:r w:rsidRPr="00B9525A">
              <w:rPr>
                <w:rFonts w:ascii="Traditional Arabic" w:hAnsi="Traditional Arabic" w:cs="Traditional Arabic"/>
                <w:sz w:val="24"/>
                <w:szCs w:val="24"/>
              </w:rPr>
              <w:t>.</w:t>
            </w:r>
          </w:p>
        </w:tc>
        <w:tc>
          <w:tcPr>
            <w:tcW w:w="2979" w:type="dxa"/>
          </w:tcPr>
          <w:p w14:paraId="506BDBD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كلما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زادت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خصائص</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المنظمة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زادت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قدرتها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مواجهة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الأزمات؛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المرونة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التنظيمية</w:t>
            </w:r>
            <w:r w:rsidRPr="00B9525A">
              <w:rPr>
                <w:rFonts w:ascii="Traditional Arabic" w:hAnsi="Traditional Arabic" w:cs="Traditional Arabic"/>
                <w:sz w:val="24"/>
                <w:szCs w:val="24"/>
              </w:rPr>
              <w:t>.</w:t>
            </w:r>
          </w:p>
        </w:tc>
      </w:tr>
      <w:tr w:rsidR="000D64F7" w:rsidRPr="00B9525A" w14:paraId="6A4DB341" w14:textId="77777777" w:rsidTr="004F415F">
        <w:trPr>
          <w:jc w:val="center"/>
        </w:trPr>
        <w:tc>
          <w:tcPr>
            <w:tcW w:w="1870" w:type="dxa"/>
            <w:vAlign w:val="center"/>
          </w:tcPr>
          <w:p w14:paraId="601C1ADB"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(ابراهيم وعبد الحسين، 2025)</w:t>
            </w:r>
          </w:p>
        </w:tc>
        <w:tc>
          <w:tcPr>
            <w:tcW w:w="2287" w:type="dxa"/>
          </w:tcPr>
          <w:p w14:paraId="313F1F1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التقييم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الشامل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تدريس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العلوم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وتحفيز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المستمر</w:t>
            </w:r>
            <w:r w:rsidRPr="00B9525A">
              <w:rPr>
                <w:rFonts w:ascii="Traditional Arabic" w:hAnsi="Traditional Arabic" w:cs="Traditional Arabic"/>
                <w:sz w:val="24"/>
                <w:szCs w:val="24"/>
              </w:rPr>
              <w:t>.</w:t>
            </w:r>
          </w:p>
        </w:tc>
        <w:tc>
          <w:tcPr>
            <w:tcW w:w="2073" w:type="dxa"/>
          </w:tcPr>
          <w:p w14:paraId="5D99C0C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ميداني؛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الأساسي</w:t>
            </w:r>
            <w:r w:rsidRPr="00B9525A">
              <w:rPr>
                <w:rFonts w:ascii="Traditional Arabic" w:hAnsi="Traditional Arabic" w:cs="Traditional Arabic"/>
                <w:sz w:val="24"/>
                <w:szCs w:val="24"/>
              </w:rPr>
              <w:t>.</w:t>
            </w:r>
          </w:p>
        </w:tc>
        <w:tc>
          <w:tcPr>
            <w:tcW w:w="2979" w:type="dxa"/>
          </w:tcPr>
          <w:p w14:paraId="6E84737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التقييم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الشامل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الأداء؛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تقييم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متنوعة</w:t>
            </w:r>
            <w:r w:rsidRPr="00B9525A">
              <w:rPr>
                <w:rFonts w:ascii="Traditional Arabic" w:hAnsi="Traditional Arabic" w:cs="Traditional Arabic"/>
                <w:sz w:val="24"/>
                <w:szCs w:val="24"/>
              </w:rPr>
              <w:t>.</w:t>
            </w:r>
          </w:p>
        </w:tc>
      </w:tr>
      <w:tr w:rsidR="000D64F7" w:rsidRPr="00B9525A" w14:paraId="70F9CE4A" w14:textId="77777777" w:rsidTr="004F415F">
        <w:trPr>
          <w:jc w:val="center"/>
        </w:trPr>
        <w:tc>
          <w:tcPr>
            <w:tcW w:w="1870" w:type="dxa"/>
            <w:vAlign w:val="center"/>
          </w:tcPr>
          <w:p w14:paraId="41E2B289"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الهندي وأخرون، 2025)</w:t>
            </w:r>
          </w:p>
        </w:tc>
        <w:tc>
          <w:tcPr>
            <w:tcW w:w="2287" w:type="dxa"/>
          </w:tcPr>
          <w:p w14:paraId="30E7F72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معلمي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المستمر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نتائج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طلابهم</w:t>
            </w:r>
            <w:r w:rsidRPr="00B9525A">
              <w:rPr>
                <w:rFonts w:ascii="Traditional Arabic" w:hAnsi="Traditional Arabic" w:cs="Traditional Arabic"/>
                <w:sz w:val="24"/>
                <w:szCs w:val="24"/>
              </w:rPr>
              <w:t>.</w:t>
            </w:r>
          </w:p>
        </w:tc>
        <w:tc>
          <w:tcPr>
            <w:tcW w:w="2073" w:type="dxa"/>
          </w:tcPr>
          <w:p w14:paraId="4E0174A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مراكز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المستمر</w:t>
            </w:r>
            <w:r w:rsidRPr="00B9525A">
              <w:rPr>
                <w:rFonts w:ascii="Traditional Arabic" w:hAnsi="Traditional Arabic" w:cs="Traditional Arabic"/>
                <w:sz w:val="24"/>
                <w:szCs w:val="24"/>
              </w:rPr>
              <w:t>.</w:t>
            </w:r>
          </w:p>
        </w:tc>
        <w:tc>
          <w:tcPr>
            <w:tcW w:w="2979" w:type="dxa"/>
          </w:tcPr>
          <w:p w14:paraId="28E4EA3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مؤثر؛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بتوفير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مستمر</w:t>
            </w:r>
            <w:r w:rsidRPr="00B9525A">
              <w:rPr>
                <w:rFonts w:ascii="Traditional Arabic" w:hAnsi="Traditional Arabic" w:cs="Traditional Arabic"/>
                <w:sz w:val="24"/>
                <w:szCs w:val="24"/>
              </w:rPr>
              <w:t>.</w:t>
            </w:r>
          </w:p>
        </w:tc>
      </w:tr>
      <w:tr w:rsidR="000D64F7" w:rsidRPr="00B9525A" w14:paraId="72894321" w14:textId="77777777" w:rsidTr="004F415F">
        <w:trPr>
          <w:jc w:val="center"/>
        </w:trPr>
        <w:tc>
          <w:tcPr>
            <w:tcW w:w="1870" w:type="dxa"/>
            <w:vAlign w:val="center"/>
          </w:tcPr>
          <w:p w14:paraId="3A6BE152"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أبو المكارم و موسى، 2025)</w:t>
            </w:r>
          </w:p>
        </w:tc>
        <w:tc>
          <w:tcPr>
            <w:tcW w:w="2287" w:type="dxa"/>
          </w:tcPr>
          <w:p w14:paraId="57AFEB1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الوسيط</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للثقة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الافتراضية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الإدارة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التنظيمي</w:t>
            </w:r>
            <w:r w:rsidRPr="00B9525A">
              <w:rPr>
                <w:rFonts w:ascii="Traditional Arabic" w:hAnsi="Traditional Arabic" w:cs="Traditional Arabic"/>
                <w:sz w:val="24"/>
                <w:szCs w:val="24"/>
              </w:rPr>
              <w:t>.</w:t>
            </w:r>
          </w:p>
        </w:tc>
        <w:tc>
          <w:tcPr>
            <w:tcW w:w="2073" w:type="dxa"/>
          </w:tcPr>
          <w:p w14:paraId="12DBC00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الافتراضي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بمصر</w:t>
            </w:r>
            <w:r w:rsidRPr="00B9525A">
              <w:rPr>
                <w:rFonts w:ascii="Traditional Arabic" w:hAnsi="Traditional Arabic" w:cs="Traditional Arabic"/>
                <w:sz w:val="24"/>
                <w:szCs w:val="24"/>
              </w:rPr>
              <w:t>.</w:t>
            </w:r>
          </w:p>
        </w:tc>
        <w:tc>
          <w:tcPr>
            <w:tcW w:w="2979" w:type="dxa"/>
          </w:tcPr>
          <w:p w14:paraId="1363B0F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الثقة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الافتراضية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تحفز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المؤسسي؛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الشفافية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والتواصل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w:t>
            </w:r>
            <w:r w:rsidRPr="00B9525A">
              <w:rPr>
                <w:rFonts w:ascii="Traditional Arabic" w:hAnsi="Traditional Arabic" w:cs="Traditional Arabic"/>
                <w:sz w:val="24"/>
                <w:szCs w:val="24"/>
              </w:rPr>
              <w:t>.</w:t>
            </w:r>
          </w:p>
        </w:tc>
      </w:tr>
    </w:tbl>
    <w:p w14:paraId="16E140CD" w14:textId="77777777" w:rsidR="000D64F7" w:rsidRPr="00B9525A" w:rsidRDefault="000D64F7" w:rsidP="000D64F7">
      <w:pPr>
        <w:jc w:val="center"/>
        <w:rPr>
          <w:rFonts w:ascii="Traditional Arabic" w:hAnsi="Traditional Arabic" w:cs="Traditional Arabic"/>
          <w:rtl/>
        </w:rPr>
      </w:pPr>
      <w:r w:rsidRPr="00B9525A">
        <w:rPr>
          <w:rFonts w:ascii="Traditional Arabic" w:hAnsi="Traditional Arabic" w:cs="Traditional Arabic"/>
          <w:rtl/>
        </w:rPr>
        <w:t>اﻟﻤﺼﺪر: ﻣﻦ إﻋﺪاد اﻟﺒﺎﺣﺜﺔ اﺳﺘﻨﺎدا ﻋﻠﻰ اﻟﺪراﺳﺎت اﻟﺴﺎﺑﻘﺔ</w:t>
      </w:r>
    </w:p>
    <w:p w14:paraId="5A7FBD08" w14:textId="77777777" w:rsidR="000D64F7" w:rsidRPr="00B9525A" w:rsidRDefault="000D64F7" w:rsidP="000D64F7">
      <w:pPr>
        <w:spacing w:after="200" w:line="276" w:lineRule="auto"/>
        <w:rPr>
          <w:rFonts w:ascii="Traditional Arabic" w:eastAsiaTheme="majorEastAsia" w:hAnsi="Traditional Arabic" w:cs="Traditional Arabic"/>
          <w:b/>
          <w:bCs/>
          <w:sz w:val="24"/>
          <w:szCs w:val="32"/>
          <w:rtl/>
        </w:rPr>
      </w:pPr>
      <w:r w:rsidRPr="00B9525A">
        <w:rPr>
          <w:rFonts w:ascii="Traditional Arabic" w:hAnsi="Traditional Arabic" w:cs="Traditional Arabic"/>
          <w:b/>
          <w:bCs/>
          <w:sz w:val="24"/>
          <w:rtl/>
        </w:rPr>
        <w:br w:type="page"/>
      </w:r>
    </w:p>
    <w:p w14:paraId="7183BD76" w14:textId="113EA096" w:rsidR="000D64F7" w:rsidRPr="00B9525A" w:rsidRDefault="000D64F7" w:rsidP="000D64F7">
      <w:pPr>
        <w:pStyle w:val="Heading1"/>
        <w:bidi/>
        <w:rPr>
          <w:rFonts w:ascii="Traditional Arabic" w:hAnsi="Traditional Arabic" w:cs="Traditional Arabic"/>
          <w:b/>
          <w:bCs/>
          <w:color w:val="auto"/>
          <w:sz w:val="28"/>
          <w:szCs w:val="28"/>
        </w:rPr>
      </w:pPr>
      <w:r w:rsidRPr="00B9525A">
        <w:rPr>
          <w:rFonts w:ascii="Traditional Arabic" w:hAnsi="Traditional Arabic" w:cs="Traditional Arabic"/>
          <w:b/>
          <w:bCs/>
          <w:color w:val="auto"/>
          <w:sz w:val="28"/>
          <w:szCs w:val="28"/>
          <w:rtl/>
        </w:rPr>
        <w:lastRenderedPageBreak/>
        <w:t>ب: جدول</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تصنيف</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الدراسات</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السابقة حسب</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أبعاد المتغير المستقل: الذكاء</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الاصطناعي</w:t>
      </w:r>
      <w:r w:rsidR="00514E7E">
        <w:rPr>
          <w:rFonts w:ascii="Traditional Arabic" w:hAnsi="Traditional Arabic" w:cs="Traditional Arabic" w:hint="cs"/>
          <w:b/>
          <w:bCs/>
          <w:color w:val="auto"/>
          <w:sz w:val="28"/>
          <w:szCs w:val="28"/>
          <w:rtl/>
        </w:rPr>
        <w:t xml:space="preserve"> التوليدي</w:t>
      </w:r>
    </w:p>
    <w:p w14:paraId="660844BC" w14:textId="3D512E0B" w:rsidR="000D64F7" w:rsidRPr="00B9525A" w:rsidRDefault="001C7D72" w:rsidP="000D64F7">
      <w:pPr>
        <w:bidi/>
        <w:rPr>
          <w:rFonts w:ascii="Traditional Arabic" w:hAnsi="Traditional Arabic" w:cs="Traditional Arabic"/>
        </w:rPr>
      </w:pPr>
      <w:r w:rsidRPr="00B9525A">
        <w:rPr>
          <w:rFonts w:ascii="Traditional Arabic" w:hAnsi="Traditional Arabic" w:cs="Traditional Arabic"/>
          <w:noProof/>
          <w:sz w:val="24"/>
          <w:szCs w:val="24"/>
          <w:rtl/>
        </w:rPr>
        <mc:AlternateContent>
          <mc:Choice Requires="wpg">
            <w:drawing>
              <wp:anchor distT="0" distB="0" distL="114300" distR="114300" simplePos="0" relativeHeight="251691008" behindDoc="0" locked="0" layoutInCell="1" allowOverlap="1" wp14:anchorId="5766711B" wp14:editId="34F30103">
                <wp:simplePos x="0" y="0"/>
                <wp:positionH relativeFrom="column">
                  <wp:posOffset>6054725</wp:posOffset>
                </wp:positionH>
                <wp:positionV relativeFrom="paragraph">
                  <wp:posOffset>289560</wp:posOffset>
                </wp:positionV>
                <wp:extent cx="224443" cy="1405148"/>
                <wp:effectExtent l="0" t="0" r="23495" b="24130"/>
                <wp:wrapNone/>
                <wp:docPr id="2" name="مجموعة 2"/>
                <wp:cNvGraphicFramePr/>
                <a:graphic xmlns:a="http://schemas.openxmlformats.org/drawingml/2006/main">
                  <a:graphicData uri="http://schemas.microsoft.com/office/word/2010/wordprocessingGroup">
                    <wpg:wgp>
                      <wpg:cNvGrpSpPr/>
                      <wpg:grpSpPr>
                        <a:xfrm>
                          <a:off x="0" y="0"/>
                          <a:ext cx="224443" cy="1405148"/>
                          <a:chOff x="0" y="0"/>
                          <a:chExt cx="224443" cy="1405148"/>
                        </a:xfrm>
                      </wpg:grpSpPr>
                      <wps:wsp>
                        <wps:cNvPr id="957709095" name="Rectangle 3"/>
                        <wps:cNvSpPr/>
                        <wps:spPr>
                          <a:xfrm flipH="1">
                            <a:off x="41563" y="0"/>
                            <a:ext cx="182880" cy="205740"/>
                          </a:xfrm>
                          <a:prstGeom prst="rect">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2966967" name="Rectangle 3"/>
                        <wps:cNvSpPr/>
                        <wps:spPr>
                          <a:xfrm flipH="1">
                            <a:off x="0" y="777834"/>
                            <a:ext cx="182880" cy="205740"/>
                          </a:xfrm>
                          <a:prstGeom prst="rect">
                            <a:avLst/>
                          </a:prstGeom>
                          <a:solidFill>
                            <a:srgbClr val="FFFF00"/>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7741963" name="Rectangle 3"/>
                        <wps:cNvSpPr/>
                        <wps:spPr>
                          <a:xfrm flipH="1">
                            <a:off x="0" y="1199408"/>
                            <a:ext cx="182880" cy="205740"/>
                          </a:xfrm>
                          <a:prstGeom prst="rect">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3572099" name="Rectangle 3"/>
                        <wps:cNvSpPr/>
                        <wps:spPr>
                          <a:xfrm flipH="1">
                            <a:off x="41563" y="380011"/>
                            <a:ext cx="182880" cy="205740"/>
                          </a:xfrm>
                          <a:prstGeom prst="rect">
                            <a:avLst/>
                          </a:prstGeom>
                          <a:solidFill>
                            <a:srgbClr val="92D050"/>
                          </a:solidFill>
                          <a:ln>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9BD4F16" id="مجموعة 2" o:spid="_x0000_s1026" style="position:absolute;margin-left:476.75pt;margin-top:22.8pt;width:17.65pt;height:110.65pt;z-index:251691008" coordsize="2244,14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">
                <v:rect id="Rectangle 3" o:spid="_x0000_s1027" style="position:absolute;left:415;width:1829;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" fillcolor="#00b050" strokecolor="#00b050" strokeweight="1pt"/>
                <v:rect id="Rectangle 3" o:spid="_x0000_s1028" style="position:absolute;top:7778;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" fillcolor="yellow" strokecolor="yellow" strokeweight="1pt"/>
                <v:rect id="Rectangle 3" o:spid="_x0000_s1029" style="position:absolute;top:11994;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" fillcolor="#e00" strokecolor="#e00" strokeweight="1pt"/>
                <v:rect id="Rectangle 3" o:spid="_x0000_s1030" style="position:absolute;left:415;top:3800;width:1829;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" fillcolor="#92d050" strokecolor="#92d050" strokeweight="1pt"/>
              </v:group>
            </w:pict>
          </mc:Fallback>
        </mc:AlternateContent>
      </w:r>
    </w:p>
    <w:p w14:paraId="6641DDA6" w14:textId="0F5EA79F"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تم تناوله بعمق </w:t>
      </w:r>
      <w:r w:rsidRPr="00B9525A">
        <w:rPr>
          <w:rFonts w:ascii="Traditional Arabic" w:hAnsi="Traditional Arabic" w:cs="Traditional Arabic"/>
          <w:b/>
          <w:bCs/>
          <w:sz w:val="24"/>
          <w:szCs w:val="24"/>
          <w:rtl/>
        </w:rPr>
        <w:t>(المحور الرئيسي )</w:t>
      </w:r>
    </w:p>
    <w:p w14:paraId="07E12517"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تم تناوله بشكل واضح لكن ليس بعمق</w:t>
      </w:r>
    </w:p>
    <w:p w14:paraId="63589987"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تم تناوله ضمنيا (بشكل بسيط)</w:t>
      </w:r>
      <w:r w:rsidRPr="00B9525A">
        <w:rPr>
          <w:rFonts w:ascii="Traditional Arabic" w:hAnsi="Traditional Arabic" w:cs="Traditional Arabic"/>
          <w:b/>
          <w:bCs/>
          <w:noProof/>
          <w:sz w:val="24"/>
          <w:szCs w:val="24"/>
          <w:rtl/>
          <w:lang w:val="ar-SA"/>
        </w:rPr>
        <w:t xml:space="preserve"> </w:t>
      </w:r>
    </w:p>
    <w:p w14:paraId="5906B665"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لم يذكر </w:t>
      </w:r>
    </w:p>
    <w:p w14:paraId="71901F2C" w14:textId="77777777" w:rsidR="000D64F7" w:rsidRPr="00B9525A" w:rsidRDefault="000D64F7" w:rsidP="000D64F7">
      <w:pPr>
        <w:bidi/>
        <w:spacing w:after="0" w:line="360" w:lineRule="auto"/>
        <w:jc w:val="center"/>
        <w:rPr>
          <w:rFonts w:ascii="Traditional Arabic" w:hAnsi="Traditional Arabic" w:cs="Traditional Arabic"/>
        </w:rPr>
      </w:pPr>
      <w:r w:rsidRPr="00B9525A">
        <w:rPr>
          <w:rFonts w:ascii="Traditional Arabic" w:hAnsi="Traditional Arabic" w:cs="Traditional Arabic"/>
          <w:rtl/>
        </w:rPr>
        <w:t>جدول رقم (3-2) تحليل الدراسات</w:t>
      </w:r>
      <w:r w:rsidRPr="00B9525A">
        <w:rPr>
          <w:rFonts w:ascii="Traditional Arabic" w:hAnsi="Traditional Arabic" w:cs="Traditional Arabic"/>
        </w:rPr>
        <w:t xml:space="preserve"> </w:t>
      </w:r>
      <w:r w:rsidRPr="00B9525A">
        <w:rPr>
          <w:rFonts w:ascii="Traditional Arabic" w:hAnsi="Traditional Arabic" w:cs="Traditional Arabic"/>
          <w:rtl/>
        </w:rPr>
        <w:t>التي تناولت</w:t>
      </w:r>
      <w:r w:rsidRPr="00B9525A">
        <w:rPr>
          <w:rFonts w:ascii="Traditional Arabic" w:hAnsi="Traditional Arabic" w:cs="Traditional Arabic"/>
        </w:rPr>
        <w:t xml:space="preserve"> </w:t>
      </w:r>
      <w:r w:rsidRPr="00B9525A">
        <w:rPr>
          <w:rFonts w:ascii="Traditional Arabic" w:hAnsi="Traditional Arabic" w:cs="Traditional Arabic"/>
          <w:rtl/>
        </w:rPr>
        <w:t>أبعاد المتغير المستقل: الذكاء</w:t>
      </w:r>
      <w:r w:rsidRPr="00B9525A">
        <w:rPr>
          <w:rFonts w:ascii="Traditional Arabic" w:hAnsi="Traditional Arabic" w:cs="Traditional Arabic"/>
        </w:rPr>
        <w:t xml:space="preserve"> </w:t>
      </w:r>
      <w:r w:rsidRPr="00B9525A">
        <w:rPr>
          <w:rFonts w:ascii="Traditional Arabic" w:hAnsi="Traditional Arabic" w:cs="Traditional Arabic"/>
          <w:rtl/>
        </w:rPr>
        <w:t>الاصطناعي</w:t>
      </w:r>
    </w:p>
    <w:tbl>
      <w:tblPr>
        <w:tblStyle w:val="TableGrid"/>
        <w:tblW w:w="9209" w:type="dxa"/>
        <w:jc w:val="center"/>
        <w:tblLook w:val="04A0" w:firstRow="1" w:lastRow="0" w:firstColumn="1" w:lastColumn="0" w:noHBand="0" w:noVBand="1"/>
      </w:tblPr>
      <w:tblGrid>
        <w:gridCol w:w="2122"/>
        <w:gridCol w:w="1701"/>
        <w:gridCol w:w="1701"/>
        <w:gridCol w:w="1842"/>
        <w:gridCol w:w="1843"/>
      </w:tblGrid>
      <w:tr w:rsidR="000D64F7" w:rsidRPr="00B9525A" w14:paraId="5022A91A" w14:textId="77777777" w:rsidTr="004F415F">
        <w:trPr>
          <w:tblHeader/>
          <w:jc w:val="center"/>
        </w:trPr>
        <w:tc>
          <w:tcPr>
            <w:tcW w:w="2122" w:type="dxa"/>
            <w:shd w:val="clear" w:color="auto" w:fill="D5DCE4" w:themeFill="text2" w:themeFillTint="33"/>
            <w:vAlign w:val="center"/>
          </w:tcPr>
          <w:p w14:paraId="4108DD0F"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اسم</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الباحث</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وسنة</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النشر</w:t>
            </w:r>
          </w:p>
        </w:tc>
        <w:tc>
          <w:tcPr>
            <w:tcW w:w="1701" w:type="dxa"/>
            <w:shd w:val="clear" w:color="auto" w:fill="D5DCE4" w:themeFill="text2" w:themeFillTint="33"/>
            <w:vAlign w:val="center"/>
          </w:tcPr>
          <w:p w14:paraId="0C156EE1"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البعد</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الأول:</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سهولة الوصول</w:t>
            </w:r>
          </w:p>
        </w:tc>
        <w:tc>
          <w:tcPr>
            <w:tcW w:w="1701" w:type="dxa"/>
            <w:shd w:val="clear" w:color="auto" w:fill="D5DCE4" w:themeFill="text2" w:themeFillTint="33"/>
            <w:vAlign w:val="center"/>
          </w:tcPr>
          <w:p w14:paraId="2D4B6CD4"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البعد</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الثاني: الدروس</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التفاعلية</w:t>
            </w:r>
          </w:p>
        </w:tc>
        <w:tc>
          <w:tcPr>
            <w:tcW w:w="1842" w:type="dxa"/>
            <w:shd w:val="clear" w:color="auto" w:fill="D5DCE4" w:themeFill="text2" w:themeFillTint="33"/>
            <w:vAlign w:val="center"/>
          </w:tcPr>
          <w:p w14:paraId="419AD89B"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البعد</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الثالث:</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التعلم</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الشخصي</w:t>
            </w:r>
          </w:p>
        </w:tc>
        <w:tc>
          <w:tcPr>
            <w:tcW w:w="1843" w:type="dxa"/>
            <w:shd w:val="clear" w:color="auto" w:fill="D5DCE4" w:themeFill="text2" w:themeFillTint="33"/>
            <w:vAlign w:val="center"/>
          </w:tcPr>
          <w:p w14:paraId="6C74991C"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البعد</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الرابع: الإبداع</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والابتكار</w:t>
            </w:r>
          </w:p>
        </w:tc>
      </w:tr>
      <w:tr w:rsidR="000D64F7" w:rsidRPr="00B9525A" w14:paraId="61BD8520" w14:textId="77777777" w:rsidTr="004F415F">
        <w:trPr>
          <w:jc w:val="center"/>
        </w:trPr>
        <w:tc>
          <w:tcPr>
            <w:tcW w:w="2122" w:type="dxa"/>
            <w:vAlign w:val="center"/>
          </w:tcPr>
          <w:p w14:paraId="5CBE33DE"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(Jaboob and Al-Ansi ,2025)</w:t>
            </w:r>
          </w:p>
        </w:tc>
        <w:tc>
          <w:tcPr>
            <w:tcW w:w="1701" w:type="dxa"/>
            <w:shd w:val="clear" w:color="auto" w:fill="92D050"/>
            <w:vAlign w:val="center"/>
          </w:tcPr>
          <w:p w14:paraId="07D8BB4C"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FFFF99"/>
            <w:vAlign w:val="center"/>
          </w:tcPr>
          <w:p w14:paraId="2095F873"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92D050"/>
            <w:vAlign w:val="center"/>
          </w:tcPr>
          <w:p w14:paraId="34692334"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92D050"/>
            <w:vAlign w:val="center"/>
          </w:tcPr>
          <w:p w14:paraId="40784A0C"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547448A7" w14:textId="77777777" w:rsidTr="004F415F">
        <w:trPr>
          <w:jc w:val="center"/>
        </w:trPr>
        <w:tc>
          <w:tcPr>
            <w:tcW w:w="2122" w:type="dxa"/>
            <w:vAlign w:val="center"/>
          </w:tcPr>
          <w:p w14:paraId="3EA90380"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(Nguyen and Truong ,2025)</w:t>
            </w:r>
          </w:p>
        </w:tc>
        <w:tc>
          <w:tcPr>
            <w:tcW w:w="1701" w:type="dxa"/>
            <w:shd w:val="clear" w:color="auto" w:fill="92D050"/>
            <w:vAlign w:val="center"/>
          </w:tcPr>
          <w:p w14:paraId="74F82E66"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FFFF99"/>
            <w:vAlign w:val="center"/>
          </w:tcPr>
          <w:p w14:paraId="7018E448"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92D050"/>
            <w:vAlign w:val="center"/>
          </w:tcPr>
          <w:p w14:paraId="05FA8749"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92D050"/>
            <w:vAlign w:val="center"/>
          </w:tcPr>
          <w:p w14:paraId="7724A8FF"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52A01F2E" w14:textId="77777777" w:rsidTr="004F415F">
        <w:trPr>
          <w:jc w:val="center"/>
        </w:trPr>
        <w:tc>
          <w:tcPr>
            <w:tcW w:w="2122" w:type="dxa"/>
            <w:vAlign w:val="center"/>
          </w:tcPr>
          <w:p w14:paraId="0C141EFD"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(Akpan et al.,2025)</w:t>
            </w:r>
          </w:p>
        </w:tc>
        <w:tc>
          <w:tcPr>
            <w:tcW w:w="1701" w:type="dxa"/>
            <w:shd w:val="clear" w:color="auto" w:fill="92D050"/>
            <w:vAlign w:val="center"/>
          </w:tcPr>
          <w:p w14:paraId="7AF58E19"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92D050"/>
            <w:vAlign w:val="center"/>
          </w:tcPr>
          <w:p w14:paraId="39594C25"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00B050"/>
            <w:vAlign w:val="center"/>
          </w:tcPr>
          <w:p w14:paraId="31CAF30C"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92D050"/>
            <w:vAlign w:val="center"/>
          </w:tcPr>
          <w:p w14:paraId="51DAD166"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1CE3A4FE" w14:textId="77777777" w:rsidTr="004F415F">
        <w:trPr>
          <w:jc w:val="center"/>
        </w:trPr>
        <w:tc>
          <w:tcPr>
            <w:tcW w:w="2122" w:type="dxa"/>
            <w:vAlign w:val="center"/>
          </w:tcPr>
          <w:p w14:paraId="63D8FB7B"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(Shahzad and Asif ,2025)</w:t>
            </w:r>
          </w:p>
        </w:tc>
        <w:tc>
          <w:tcPr>
            <w:tcW w:w="1701" w:type="dxa"/>
            <w:shd w:val="clear" w:color="auto" w:fill="FFFF99"/>
            <w:vAlign w:val="center"/>
          </w:tcPr>
          <w:p w14:paraId="16347A5F"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FFFF99"/>
            <w:vAlign w:val="center"/>
          </w:tcPr>
          <w:p w14:paraId="76475C6F"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92D050"/>
            <w:vAlign w:val="center"/>
          </w:tcPr>
          <w:p w14:paraId="2AB20AEE"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FFFF99"/>
            <w:vAlign w:val="center"/>
          </w:tcPr>
          <w:p w14:paraId="0B5A2900"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23DB65F5" w14:textId="77777777" w:rsidTr="004F415F">
        <w:trPr>
          <w:jc w:val="center"/>
        </w:trPr>
        <w:tc>
          <w:tcPr>
            <w:tcW w:w="2122" w:type="dxa"/>
            <w:vAlign w:val="center"/>
          </w:tcPr>
          <w:p w14:paraId="643D5C65"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(Nguyen, 2025)</w:t>
            </w:r>
          </w:p>
        </w:tc>
        <w:tc>
          <w:tcPr>
            <w:tcW w:w="1701" w:type="dxa"/>
            <w:shd w:val="clear" w:color="auto" w:fill="FFFF99"/>
            <w:vAlign w:val="center"/>
          </w:tcPr>
          <w:p w14:paraId="210E6A68"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EE0000"/>
            <w:vAlign w:val="center"/>
          </w:tcPr>
          <w:p w14:paraId="4114D7D8"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2" w:type="dxa"/>
            <w:shd w:val="clear" w:color="auto" w:fill="FFFF99"/>
            <w:vAlign w:val="center"/>
          </w:tcPr>
          <w:p w14:paraId="57A95EEC"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92D050"/>
            <w:vAlign w:val="center"/>
          </w:tcPr>
          <w:p w14:paraId="17AB5B54"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3588F3C6" w14:textId="77777777" w:rsidTr="004F415F">
        <w:trPr>
          <w:jc w:val="center"/>
        </w:trPr>
        <w:tc>
          <w:tcPr>
            <w:tcW w:w="2122" w:type="dxa"/>
            <w:vAlign w:val="center"/>
          </w:tcPr>
          <w:p w14:paraId="32E32393"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(An, Yu and James ,2025)</w:t>
            </w:r>
          </w:p>
        </w:tc>
        <w:tc>
          <w:tcPr>
            <w:tcW w:w="1701" w:type="dxa"/>
            <w:shd w:val="clear" w:color="auto" w:fill="FFFF99"/>
            <w:vAlign w:val="center"/>
          </w:tcPr>
          <w:p w14:paraId="4ED88163"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EE0000"/>
            <w:vAlign w:val="center"/>
          </w:tcPr>
          <w:p w14:paraId="62E89BA3"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2" w:type="dxa"/>
            <w:shd w:val="clear" w:color="auto" w:fill="FFFF99"/>
            <w:vAlign w:val="center"/>
          </w:tcPr>
          <w:p w14:paraId="10A7B2E8"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92D050"/>
            <w:vAlign w:val="center"/>
          </w:tcPr>
          <w:p w14:paraId="0C8716F9"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4E9F8B64" w14:textId="77777777" w:rsidTr="004F415F">
        <w:trPr>
          <w:jc w:val="center"/>
        </w:trPr>
        <w:tc>
          <w:tcPr>
            <w:tcW w:w="2122" w:type="dxa"/>
            <w:vAlign w:val="center"/>
          </w:tcPr>
          <w:p w14:paraId="61FCB7F0"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(Wu and Zhang ,2025)</w:t>
            </w:r>
          </w:p>
        </w:tc>
        <w:tc>
          <w:tcPr>
            <w:tcW w:w="1701" w:type="dxa"/>
            <w:shd w:val="clear" w:color="auto" w:fill="EE0000"/>
            <w:vAlign w:val="center"/>
          </w:tcPr>
          <w:p w14:paraId="37295731"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701" w:type="dxa"/>
            <w:shd w:val="clear" w:color="auto" w:fill="92D050"/>
            <w:vAlign w:val="center"/>
          </w:tcPr>
          <w:p w14:paraId="4802C6F2"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FFFF99"/>
            <w:vAlign w:val="center"/>
          </w:tcPr>
          <w:p w14:paraId="2D970B15"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92D050"/>
            <w:vAlign w:val="center"/>
          </w:tcPr>
          <w:p w14:paraId="1690DDF4"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25C8ECB3" w14:textId="77777777" w:rsidTr="004F415F">
        <w:trPr>
          <w:jc w:val="center"/>
        </w:trPr>
        <w:tc>
          <w:tcPr>
            <w:tcW w:w="2122" w:type="dxa"/>
            <w:vAlign w:val="center"/>
          </w:tcPr>
          <w:p w14:paraId="59B36C8B"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(Safi and Al-Qudah ,2025)</w:t>
            </w:r>
          </w:p>
        </w:tc>
        <w:tc>
          <w:tcPr>
            <w:tcW w:w="1701" w:type="dxa"/>
            <w:shd w:val="clear" w:color="auto" w:fill="92D050"/>
            <w:vAlign w:val="center"/>
          </w:tcPr>
          <w:p w14:paraId="5357FBF1"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FFFF99"/>
            <w:vAlign w:val="center"/>
          </w:tcPr>
          <w:p w14:paraId="71693885"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92D050"/>
            <w:vAlign w:val="center"/>
          </w:tcPr>
          <w:p w14:paraId="6CAA3CB3"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FFFF99"/>
            <w:vAlign w:val="center"/>
          </w:tcPr>
          <w:p w14:paraId="59E79EEE"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13697EB6" w14:textId="77777777" w:rsidTr="004F415F">
        <w:trPr>
          <w:jc w:val="center"/>
        </w:trPr>
        <w:tc>
          <w:tcPr>
            <w:tcW w:w="2122" w:type="dxa"/>
            <w:vAlign w:val="center"/>
          </w:tcPr>
          <w:p w14:paraId="282D598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القحطاني و أميرة، 2025)</w:t>
            </w:r>
          </w:p>
        </w:tc>
        <w:tc>
          <w:tcPr>
            <w:tcW w:w="1701" w:type="dxa"/>
            <w:shd w:val="clear" w:color="auto" w:fill="92D050"/>
            <w:vAlign w:val="center"/>
          </w:tcPr>
          <w:p w14:paraId="6ECF98D4"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FFFF99"/>
            <w:vAlign w:val="center"/>
          </w:tcPr>
          <w:p w14:paraId="2D26FD98"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00B050"/>
            <w:vAlign w:val="center"/>
          </w:tcPr>
          <w:p w14:paraId="4BDB7E5E"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FFFF99"/>
            <w:vAlign w:val="center"/>
          </w:tcPr>
          <w:p w14:paraId="3E8BC74C"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57343765" w14:textId="77777777" w:rsidTr="004F415F">
        <w:trPr>
          <w:jc w:val="center"/>
        </w:trPr>
        <w:tc>
          <w:tcPr>
            <w:tcW w:w="2122" w:type="dxa"/>
            <w:vAlign w:val="center"/>
          </w:tcPr>
          <w:p w14:paraId="512EC643"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 Mohamed Fattouh ,2025)</w:t>
            </w:r>
          </w:p>
        </w:tc>
        <w:tc>
          <w:tcPr>
            <w:tcW w:w="1701" w:type="dxa"/>
            <w:shd w:val="clear" w:color="auto" w:fill="92D050"/>
            <w:vAlign w:val="center"/>
          </w:tcPr>
          <w:p w14:paraId="0A78D062"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EE0000"/>
            <w:vAlign w:val="center"/>
          </w:tcPr>
          <w:p w14:paraId="57DF037C"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2" w:type="dxa"/>
            <w:shd w:val="clear" w:color="auto" w:fill="FFFF99"/>
            <w:vAlign w:val="center"/>
          </w:tcPr>
          <w:p w14:paraId="21959B9E"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FFFF99"/>
            <w:vAlign w:val="center"/>
          </w:tcPr>
          <w:p w14:paraId="037FC1A3"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5832D18E" w14:textId="77777777" w:rsidTr="004F415F">
        <w:trPr>
          <w:jc w:val="center"/>
        </w:trPr>
        <w:tc>
          <w:tcPr>
            <w:tcW w:w="2122" w:type="dxa"/>
            <w:vAlign w:val="center"/>
          </w:tcPr>
          <w:p w14:paraId="093E0BD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(الرشيدي والبلادي، 2025)</w:t>
            </w:r>
          </w:p>
        </w:tc>
        <w:tc>
          <w:tcPr>
            <w:tcW w:w="1701" w:type="dxa"/>
            <w:shd w:val="clear" w:color="auto" w:fill="92D050"/>
            <w:vAlign w:val="center"/>
          </w:tcPr>
          <w:p w14:paraId="2C58EB08"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EE0000"/>
            <w:vAlign w:val="center"/>
          </w:tcPr>
          <w:p w14:paraId="6A3D6706"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2" w:type="dxa"/>
            <w:shd w:val="clear" w:color="auto" w:fill="00B050"/>
            <w:vAlign w:val="center"/>
          </w:tcPr>
          <w:p w14:paraId="50A63835"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92D050"/>
            <w:vAlign w:val="center"/>
          </w:tcPr>
          <w:p w14:paraId="13C719BB"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2A7306FE" w14:textId="77777777" w:rsidTr="004F415F">
        <w:trPr>
          <w:jc w:val="center"/>
        </w:trPr>
        <w:tc>
          <w:tcPr>
            <w:tcW w:w="2122" w:type="dxa"/>
            <w:vAlign w:val="center"/>
          </w:tcPr>
          <w:p w14:paraId="309E1E63"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(Ooi et al.,2025)</w:t>
            </w:r>
          </w:p>
        </w:tc>
        <w:tc>
          <w:tcPr>
            <w:tcW w:w="1701" w:type="dxa"/>
            <w:shd w:val="clear" w:color="auto" w:fill="FFFF99"/>
            <w:vAlign w:val="center"/>
          </w:tcPr>
          <w:p w14:paraId="3D0081B9"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FFFF99"/>
            <w:vAlign w:val="center"/>
          </w:tcPr>
          <w:p w14:paraId="577D742A"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92D050"/>
            <w:vAlign w:val="center"/>
          </w:tcPr>
          <w:p w14:paraId="02DE66EC"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00B050"/>
            <w:vAlign w:val="center"/>
          </w:tcPr>
          <w:p w14:paraId="291F2249"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6D4454F5" w14:textId="77777777" w:rsidTr="004F415F">
        <w:trPr>
          <w:jc w:val="center"/>
        </w:trPr>
        <w:tc>
          <w:tcPr>
            <w:tcW w:w="2122" w:type="dxa"/>
            <w:vAlign w:val="center"/>
          </w:tcPr>
          <w:p w14:paraId="19DFF8CC"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(Barrera Castro et al.,2025)</w:t>
            </w:r>
          </w:p>
        </w:tc>
        <w:tc>
          <w:tcPr>
            <w:tcW w:w="1701" w:type="dxa"/>
            <w:shd w:val="clear" w:color="auto" w:fill="FFFF99"/>
            <w:vAlign w:val="center"/>
          </w:tcPr>
          <w:p w14:paraId="40585844"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FFFF99"/>
            <w:vAlign w:val="center"/>
          </w:tcPr>
          <w:p w14:paraId="183EFE59"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00B050"/>
            <w:vAlign w:val="center"/>
          </w:tcPr>
          <w:p w14:paraId="43B06769"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FFFF99"/>
            <w:vAlign w:val="center"/>
          </w:tcPr>
          <w:p w14:paraId="617C0122"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17768780" w14:textId="77777777" w:rsidTr="004F415F">
        <w:trPr>
          <w:jc w:val="center"/>
        </w:trPr>
        <w:tc>
          <w:tcPr>
            <w:tcW w:w="2122" w:type="dxa"/>
            <w:vAlign w:val="center"/>
          </w:tcPr>
          <w:p w14:paraId="717C3283"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 Vorobyeva et al.,2025)</w:t>
            </w:r>
          </w:p>
        </w:tc>
        <w:tc>
          <w:tcPr>
            <w:tcW w:w="1701" w:type="dxa"/>
            <w:shd w:val="clear" w:color="auto" w:fill="FFFF99"/>
            <w:vAlign w:val="center"/>
          </w:tcPr>
          <w:p w14:paraId="44AAC101"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FFFF99"/>
            <w:vAlign w:val="center"/>
          </w:tcPr>
          <w:p w14:paraId="65BB0F1D"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00B050"/>
            <w:vAlign w:val="center"/>
          </w:tcPr>
          <w:p w14:paraId="543FBDE0"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FFFF99"/>
            <w:vAlign w:val="center"/>
          </w:tcPr>
          <w:p w14:paraId="2C641B42"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5AA44DB0" w14:textId="77777777" w:rsidTr="004F415F">
        <w:trPr>
          <w:jc w:val="center"/>
        </w:trPr>
        <w:tc>
          <w:tcPr>
            <w:tcW w:w="2122" w:type="dxa"/>
            <w:vAlign w:val="center"/>
          </w:tcPr>
          <w:p w14:paraId="3938E8C8"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lastRenderedPageBreak/>
              <w:t>(Merino ,2025)</w:t>
            </w:r>
          </w:p>
        </w:tc>
        <w:tc>
          <w:tcPr>
            <w:tcW w:w="1701" w:type="dxa"/>
            <w:shd w:val="clear" w:color="auto" w:fill="FFFF99"/>
            <w:vAlign w:val="center"/>
          </w:tcPr>
          <w:p w14:paraId="57470BBC"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FFFF99"/>
            <w:vAlign w:val="center"/>
          </w:tcPr>
          <w:p w14:paraId="5B9A0549"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00B050"/>
            <w:vAlign w:val="center"/>
          </w:tcPr>
          <w:p w14:paraId="3EC9A121"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FFFF99"/>
            <w:vAlign w:val="center"/>
          </w:tcPr>
          <w:p w14:paraId="58374022"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00D837B8" w14:textId="77777777" w:rsidTr="004F415F">
        <w:trPr>
          <w:jc w:val="center"/>
        </w:trPr>
        <w:tc>
          <w:tcPr>
            <w:tcW w:w="2122" w:type="dxa"/>
            <w:vAlign w:val="center"/>
          </w:tcPr>
          <w:p w14:paraId="6C454402"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(Saleem et al.,2025)</w:t>
            </w:r>
          </w:p>
        </w:tc>
        <w:tc>
          <w:tcPr>
            <w:tcW w:w="1701" w:type="dxa"/>
            <w:shd w:val="clear" w:color="auto" w:fill="FFFF99"/>
            <w:vAlign w:val="center"/>
          </w:tcPr>
          <w:p w14:paraId="384EF038"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92D050"/>
            <w:vAlign w:val="center"/>
          </w:tcPr>
          <w:p w14:paraId="476278F9"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00B050"/>
            <w:vAlign w:val="center"/>
          </w:tcPr>
          <w:p w14:paraId="27C7C020"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FFFF99"/>
            <w:vAlign w:val="center"/>
          </w:tcPr>
          <w:p w14:paraId="35225308"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2F765DB9" w14:textId="77777777" w:rsidTr="004F415F">
        <w:trPr>
          <w:jc w:val="center"/>
        </w:trPr>
        <w:tc>
          <w:tcPr>
            <w:tcW w:w="2122" w:type="dxa"/>
            <w:vAlign w:val="center"/>
          </w:tcPr>
          <w:p w14:paraId="01DE5135"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(Iqbal et al.,2025)</w:t>
            </w:r>
          </w:p>
        </w:tc>
        <w:tc>
          <w:tcPr>
            <w:tcW w:w="1701" w:type="dxa"/>
            <w:shd w:val="clear" w:color="auto" w:fill="FFFF99"/>
            <w:vAlign w:val="center"/>
          </w:tcPr>
          <w:p w14:paraId="48DE1D0B"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FFFF99"/>
            <w:vAlign w:val="center"/>
          </w:tcPr>
          <w:p w14:paraId="0C0D1C94"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00B050"/>
            <w:vAlign w:val="center"/>
          </w:tcPr>
          <w:p w14:paraId="6E0E225E"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FFFF99"/>
            <w:vAlign w:val="center"/>
          </w:tcPr>
          <w:p w14:paraId="2F4970BA"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763CDB9B" w14:textId="77777777" w:rsidTr="004F415F">
        <w:trPr>
          <w:jc w:val="center"/>
        </w:trPr>
        <w:tc>
          <w:tcPr>
            <w:tcW w:w="2122" w:type="dxa"/>
            <w:vAlign w:val="center"/>
          </w:tcPr>
          <w:p w14:paraId="6AF646F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العزب وأخرون، 2025)</w:t>
            </w:r>
          </w:p>
        </w:tc>
        <w:tc>
          <w:tcPr>
            <w:tcW w:w="1701" w:type="dxa"/>
            <w:shd w:val="clear" w:color="auto" w:fill="FFFF99"/>
            <w:vAlign w:val="center"/>
          </w:tcPr>
          <w:p w14:paraId="050E4E60"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FFFF99"/>
            <w:vAlign w:val="center"/>
          </w:tcPr>
          <w:p w14:paraId="10E17319"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00B050"/>
            <w:vAlign w:val="center"/>
          </w:tcPr>
          <w:p w14:paraId="34093EBB"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FFFF99"/>
            <w:vAlign w:val="center"/>
          </w:tcPr>
          <w:p w14:paraId="61B84BB2"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5BCA66C7" w14:textId="77777777" w:rsidTr="004F415F">
        <w:trPr>
          <w:jc w:val="center"/>
        </w:trPr>
        <w:tc>
          <w:tcPr>
            <w:tcW w:w="2122" w:type="dxa"/>
            <w:vAlign w:val="center"/>
          </w:tcPr>
          <w:p w14:paraId="17C1B16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(مدكور وخطاب، 2025)</w:t>
            </w:r>
          </w:p>
        </w:tc>
        <w:tc>
          <w:tcPr>
            <w:tcW w:w="1701" w:type="dxa"/>
            <w:shd w:val="clear" w:color="auto" w:fill="EE0000"/>
            <w:vAlign w:val="center"/>
          </w:tcPr>
          <w:p w14:paraId="7CBEE1FA"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701" w:type="dxa"/>
            <w:shd w:val="clear" w:color="auto" w:fill="92D050"/>
            <w:vAlign w:val="center"/>
          </w:tcPr>
          <w:p w14:paraId="41F02ACF"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00B050"/>
            <w:vAlign w:val="center"/>
          </w:tcPr>
          <w:p w14:paraId="35A70BC2"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EE0000"/>
            <w:vAlign w:val="center"/>
          </w:tcPr>
          <w:p w14:paraId="647AF308"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r>
      <w:tr w:rsidR="000D64F7" w:rsidRPr="00B9525A" w14:paraId="5EC41D13" w14:textId="77777777" w:rsidTr="004F415F">
        <w:trPr>
          <w:jc w:val="center"/>
        </w:trPr>
        <w:tc>
          <w:tcPr>
            <w:tcW w:w="2122" w:type="dxa"/>
            <w:vAlign w:val="center"/>
          </w:tcPr>
          <w:p w14:paraId="7ED5B73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(زروط وعلي، 2025)</w:t>
            </w:r>
          </w:p>
        </w:tc>
        <w:tc>
          <w:tcPr>
            <w:tcW w:w="1701" w:type="dxa"/>
            <w:shd w:val="clear" w:color="auto" w:fill="92D050"/>
            <w:vAlign w:val="center"/>
          </w:tcPr>
          <w:p w14:paraId="67E26111"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92D050"/>
            <w:vAlign w:val="center"/>
          </w:tcPr>
          <w:p w14:paraId="72B2A9E8"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92D050"/>
            <w:vAlign w:val="center"/>
          </w:tcPr>
          <w:p w14:paraId="4B2D163A"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FFFF99"/>
            <w:vAlign w:val="center"/>
          </w:tcPr>
          <w:p w14:paraId="1BBA8D1C"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616B2336" w14:textId="77777777" w:rsidTr="004F415F">
        <w:trPr>
          <w:jc w:val="center"/>
        </w:trPr>
        <w:tc>
          <w:tcPr>
            <w:tcW w:w="2122" w:type="dxa"/>
            <w:vAlign w:val="center"/>
          </w:tcPr>
          <w:p w14:paraId="249C3AB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(أركان، 2025)</w:t>
            </w:r>
          </w:p>
        </w:tc>
        <w:tc>
          <w:tcPr>
            <w:tcW w:w="1701" w:type="dxa"/>
            <w:shd w:val="clear" w:color="auto" w:fill="FFFF99"/>
            <w:vAlign w:val="center"/>
          </w:tcPr>
          <w:p w14:paraId="18847B82"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92D050"/>
            <w:vAlign w:val="center"/>
          </w:tcPr>
          <w:p w14:paraId="2D82F096"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92D050"/>
            <w:vAlign w:val="center"/>
          </w:tcPr>
          <w:p w14:paraId="1354737A"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EE0000"/>
            <w:vAlign w:val="center"/>
          </w:tcPr>
          <w:p w14:paraId="29DEBFA7"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r>
      <w:tr w:rsidR="000D64F7" w:rsidRPr="00B9525A" w14:paraId="48C0BD5F" w14:textId="77777777" w:rsidTr="004F415F">
        <w:trPr>
          <w:jc w:val="center"/>
        </w:trPr>
        <w:tc>
          <w:tcPr>
            <w:tcW w:w="2122" w:type="dxa"/>
            <w:vAlign w:val="center"/>
          </w:tcPr>
          <w:p w14:paraId="6632BBA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العنزي وأخرون، 2025)</w:t>
            </w:r>
          </w:p>
        </w:tc>
        <w:tc>
          <w:tcPr>
            <w:tcW w:w="1701" w:type="dxa"/>
            <w:shd w:val="clear" w:color="auto" w:fill="00B050"/>
            <w:vAlign w:val="center"/>
          </w:tcPr>
          <w:p w14:paraId="43554112"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EE0000"/>
            <w:vAlign w:val="center"/>
          </w:tcPr>
          <w:p w14:paraId="38AE15BF"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2" w:type="dxa"/>
            <w:shd w:val="clear" w:color="auto" w:fill="FFFF99"/>
            <w:vAlign w:val="center"/>
          </w:tcPr>
          <w:p w14:paraId="098521CC"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FFFF99"/>
            <w:vAlign w:val="center"/>
          </w:tcPr>
          <w:p w14:paraId="536E47AE"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79B1DC7A" w14:textId="77777777" w:rsidTr="004F415F">
        <w:trPr>
          <w:jc w:val="center"/>
        </w:trPr>
        <w:tc>
          <w:tcPr>
            <w:tcW w:w="2122" w:type="dxa"/>
            <w:vAlign w:val="center"/>
          </w:tcPr>
          <w:p w14:paraId="252DB33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دوام وأخرون، 2025)</w:t>
            </w:r>
          </w:p>
        </w:tc>
        <w:tc>
          <w:tcPr>
            <w:tcW w:w="1701" w:type="dxa"/>
            <w:shd w:val="clear" w:color="auto" w:fill="FFFF99"/>
            <w:vAlign w:val="center"/>
          </w:tcPr>
          <w:p w14:paraId="65410651"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92D050"/>
            <w:vAlign w:val="center"/>
          </w:tcPr>
          <w:p w14:paraId="0A9C3A41"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00B050"/>
            <w:vAlign w:val="center"/>
          </w:tcPr>
          <w:p w14:paraId="26738783"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92D050"/>
            <w:vAlign w:val="center"/>
          </w:tcPr>
          <w:p w14:paraId="39227366"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13574B35" w14:textId="77777777" w:rsidTr="004F415F">
        <w:trPr>
          <w:jc w:val="center"/>
        </w:trPr>
        <w:tc>
          <w:tcPr>
            <w:tcW w:w="2122" w:type="dxa"/>
            <w:vAlign w:val="center"/>
          </w:tcPr>
          <w:p w14:paraId="37643F03"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(Tamam et al.,2025)</w:t>
            </w:r>
          </w:p>
        </w:tc>
        <w:tc>
          <w:tcPr>
            <w:tcW w:w="1701" w:type="dxa"/>
            <w:shd w:val="clear" w:color="auto" w:fill="FFFF99"/>
            <w:vAlign w:val="center"/>
          </w:tcPr>
          <w:p w14:paraId="1BD23853"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FFFF99"/>
            <w:vAlign w:val="center"/>
          </w:tcPr>
          <w:p w14:paraId="6AC780A5"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FFFF99"/>
            <w:vAlign w:val="center"/>
          </w:tcPr>
          <w:p w14:paraId="029F3880"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00B050"/>
            <w:vAlign w:val="center"/>
          </w:tcPr>
          <w:p w14:paraId="31473209"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24D0B758" w14:textId="77777777" w:rsidTr="004F415F">
        <w:trPr>
          <w:jc w:val="center"/>
        </w:trPr>
        <w:tc>
          <w:tcPr>
            <w:tcW w:w="2122" w:type="dxa"/>
            <w:vAlign w:val="center"/>
          </w:tcPr>
          <w:p w14:paraId="16ECE2C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عبدالنبي و حسام الدين، 2025)</w:t>
            </w:r>
          </w:p>
        </w:tc>
        <w:tc>
          <w:tcPr>
            <w:tcW w:w="1701" w:type="dxa"/>
            <w:shd w:val="clear" w:color="auto" w:fill="EE0000"/>
            <w:vAlign w:val="center"/>
          </w:tcPr>
          <w:p w14:paraId="18C3F04A"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701" w:type="dxa"/>
            <w:shd w:val="clear" w:color="auto" w:fill="EE0000"/>
            <w:vAlign w:val="center"/>
          </w:tcPr>
          <w:p w14:paraId="2FE6091F"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2" w:type="dxa"/>
            <w:shd w:val="clear" w:color="auto" w:fill="EE0000"/>
            <w:vAlign w:val="center"/>
          </w:tcPr>
          <w:p w14:paraId="26F8B39E"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3" w:type="dxa"/>
            <w:shd w:val="clear" w:color="auto" w:fill="00B050"/>
            <w:vAlign w:val="center"/>
          </w:tcPr>
          <w:p w14:paraId="2E0F8792"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3C74DD88" w14:textId="77777777" w:rsidTr="004F415F">
        <w:trPr>
          <w:jc w:val="center"/>
        </w:trPr>
        <w:tc>
          <w:tcPr>
            <w:tcW w:w="2122" w:type="dxa"/>
            <w:vAlign w:val="center"/>
          </w:tcPr>
          <w:p w14:paraId="7616737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(منى، 2025)</w:t>
            </w:r>
          </w:p>
        </w:tc>
        <w:tc>
          <w:tcPr>
            <w:tcW w:w="1701" w:type="dxa"/>
            <w:shd w:val="clear" w:color="auto" w:fill="EE0000"/>
            <w:vAlign w:val="center"/>
          </w:tcPr>
          <w:p w14:paraId="5659C8BF"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701" w:type="dxa"/>
            <w:shd w:val="clear" w:color="auto" w:fill="EE0000"/>
            <w:vAlign w:val="center"/>
          </w:tcPr>
          <w:p w14:paraId="4D7719BB"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2" w:type="dxa"/>
            <w:shd w:val="clear" w:color="auto" w:fill="EE0000"/>
            <w:vAlign w:val="center"/>
          </w:tcPr>
          <w:p w14:paraId="6D230CAC"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3" w:type="dxa"/>
            <w:shd w:val="clear" w:color="auto" w:fill="00B050"/>
            <w:vAlign w:val="center"/>
          </w:tcPr>
          <w:p w14:paraId="74AA1858"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41A12184" w14:textId="77777777" w:rsidTr="004F415F">
        <w:trPr>
          <w:jc w:val="center"/>
        </w:trPr>
        <w:tc>
          <w:tcPr>
            <w:tcW w:w="2122" w:type="dxa"/>
            <w:vAlign w:val="center"/>
          </w:tcPr>
          <w:p w14:paraId="6A63841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داغر ونبراس، 2025)</w:t>
            </w:r>
          </w:p>
        </w:tc>
        <w:tc>
          <w:tcPr>
            <w:tcW w:w="1701" w:type="dxa"/>
            <w:shd w:val="clear" w:color="auto" w:fill="EE0000"/>
            <w:vAlign w:val="center"/>
          </w:tcPr>
          <w:p w14:paraId="06CF76D2"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701" w:type="dxa"/>
            <w:shd w:val="clear" w:color="auto" w:fill="EE0000"/>
            <w:vAlign w:val="center"/>
          </w:tcPr>
          <w:p w14:paraId="600E118E"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2" w:type="dxa"/>
            <w:shd w:val="clear" w:color="auto" w:fill="EE0000"/>
            <w:vAlign w:val="center"/>
          </w:tcPr>
          <w:p w14:paraId="16C4686E"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3" w:type="dxa"/>
            <w:shd w:val="clear" w:color="auto" w:fill="FFFF99"/>
            <w:vAlign w:val="center"/>
          </w:tcPr>
          <w:p w14:paraId="07E6F066"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5E7C8AD2" w14:textId="77777777" w:rsidTr="004F415F">
        <w:trPr>
          <w:jc w:val="center"/>
        </w:trPr>
        <w:tc>
          <w:tcPr>
            <w:tcW w:w="2122" w:type="dxa"/>
            <w:vAlign w:val="center"/>
          </w:tcPr>
          <w:p w14:paraId="5D8FA21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(أسماء،2025)</w:t>
            </w:r>
          </w:p>
        </w:tc>
        <w:tc>
          <w:tcPr>
            <w:tcW w:w="1701" w:type="dxa"/>
            <w:shd w:val="clear" w:color="auto" w:fill="FFFF99"/>
            <w:vAlign w:val="center"/>
          </w:tcPr>
          <w:p w14:paraId="6A4A1DBA"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FFFF99"/>
            <w:vAlign w:val="center"/>
          </w:tcPr>
          <w:p w14:paraId="38634C73"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FFFF99"/>
            <w:vAlign w:val="center"/>
          </w:tcPr>
          <w:p w14:paraId="5478B67C"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FFFF99"/>
            <w:vAlign w:val="center"/>
          </w:tcPr>
          <w:p w14:paraId="35FDA3AA"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7559E177" w14:textId="77777777" w:rsidTr="004F415F">
        <w:trPr>
          <w:jc w:val="center"/>
        </w:trPr>
        <w:tc>
          <w:tcPr>
            <w:tcW w:w="2122" w:type="dxa"/>
            <w:vAlign w:val="center"/>
          </w:tcPr>
          <w:p w14:paraId="6AE680DD"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(Ruzieva ,2025)</w:t>
            </w:r>
          </w:p>
        </w:tc>
        <w:tc>
          <w:tcPr>
            <w:tcW w:w="1701" w:type="dxa"/>
            <w:shd w:val="clear" w:color="auto" w:fill="EE0000"/>
            <w:vAlign w:val="center"/>
          </w:tcPr>
          <w:p w14:paraId="27EA91AD"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701" w:type="dxa"/>
            <w:shd w:val="clear" w:color="auto" w:fill="FFFF99"/>
            <w:vAlign w:val="center"/>
          </w:tcPr>
          <w:p w14:paraId="6CE36932"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FFFF99"/>
            <w:vAlign w:val="center"/>
          </w:tcPr>
          <w:p w14:paraId="6B478AB6"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00B050"/>
            <w:vAlign w:val="center"/>
          </w:tcPr>
          <w:p w14:paraId="32A16985"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54B047CB" w14:textId="77777777" w:rsidTr="004F415F">
        <w:trPr>
          <w:jc w:val="center"/>
        </w:trPr>
        <w:tc>
          <w:tcPr>
            <w:tcW w:w="2122" w:type="dxa"/>
            <w:vAlign w:val="center"/>
          </w:tcPr>
          <w:p w14:paraId="142B7D62"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(Albakry et al.,2025)</w:t>
            </w:r>
          </w:p>
        </w:tc>
        <w:tc>
          <w:tcPr>
            <w:tcW w:w="1701" w:type="dxa"/>
            <w:shd w:val="clear" w:color="auto" w:fill="EE0000"/>
            <w:vAlign w:val="center"/>
          </w:tcPr>
          <w:p w14:paraId="6375C27C"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701" w:type="dxa"/>
            <w:shd w:val="clear" w:color="auto" w:fill="FFFF99"/>
            <w:vAlign w:val="center"/>
          </w:tcPr>
          <w:p w14:paraId="37B2FD7E"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FFFF99"/>
            <w:vAlign w:val="center"/>
          </w:tcPr>
          <w:p w14:paraId="68B39A92"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00B050"/>
            <w:vAlign w:val="center"/>
          </w:tcPr>
          <w:p w14:paraId="4D3DBE09"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56DE7A41" w14:textId="77777777" w:rsidTr="004F415F">
        <w:trPr>
          <w:jc w:val="center"/>
        </w:trPr>
        <w:tc>
          <w:tcPr>
            <w:tcW w:w="2122" w:type="dxa"/>
            <w:vAlign w:val="center"/>
          </w:tcPr>
          <w:p w14:paraId="09BF1F80"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(Li ,2025)</w:t>
            </w:r>
          </w:p>
        </w:tc>
        <w:tc>
          <w:tcPr>
            <w:tcW w:w="1701" w:type="dxa"/>
            <w:shd w:val="clear" w:color="auto" w:fill="92D050"/>
            <w:vAlign w:val="center"/>
          </w:tcPr>
          <w:p w14:paraId="0428226F"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FFFF99"/>
            <w:vAlign w:val="center"/>
          </w:tcPr>
          <w:p w14:paraId="12BDA0E4"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EE0000"/>
            <w:vAlign w:val="center"/>
          </w:tcPr>
          <w:p w14:paraId="0FD216E2"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3" w:type="dxa"/>
            <w:shd w:val="clear" w:color="auto" w:fill="00B050"/>
            <w:vAlign w:val="center"/>
          </w:tcPr>
          <w:p w14:paraId="09C49D98"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21D1F12B" w14:textId="77777777" w:rsidTr="004F415F">
        <w:trPr>
          <w:jc w:val="center"/>
        </w:trPr>
        <w:tc>
          <w:tcPr>
            <w:tcW w:w="2122" w:type="dxa"/>
            <w:vAlign w:val="center"/>
          </w:tcPr>
          <w:p w14:paraId="3004E5A2"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(Rafiq &amp; Ahmad ,2025)</w:t>
            </w:r>
          </w:p>
        </w:tc>
        <w:tc>
          <w:tcPr>
            <w:tcW w:w="1701" w:type="dxa"/>
            <w:shd w:val="clear" w:color="auto" w:fill="FFFF99"/>
            <w:vAlign w:val="center"/>
          </w:tcPr>
          <w:p w14:paraId="46EA3F68"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EE0000"/>
            <w:vAlign w:val="center"/>
          </w:tcPr>
          <w:p w14:paraId="238F6488"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2" w:type="dxa"/>
            <w:shd w:val="clear" w:color="auto" w:fill="FFFF99"/>
            <w:vAlign w:val="center"/>
          </w:tcPr>
          <w:p w14:paraId="4F107086"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00B050"/>
            <w:vAlign w:val="center"/>
          </w:tcPr>
          <w:p w14:paraId="44B9AA95"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0970F9F0" w14:textId="77777777" w:rsidTr="004F415F">
        <w:trPr>
          <w:jc w:val="center"/>
        </w:trPr>
        <w:tc>
          <w:tcPr>
            <w:tcW w:w="2122" w:type="dxa"/>
            <w:vAlign w:val="center"/>
          </w:tcPr>
          <w:p w14:paraId="0E1DCCB3"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(Amini,2025)</w:t>
            </w:r>
          </w:p>
        </w:tc>
        <w:tc>
          <w:tcPr>
            <w:tcW w:w="1701" w:type="dxa"/>
            <w:shd w:val="clear" w:color="auto" w:fill="EE0000"/>
            <w:vAlign w:val="center"/>
          </w:tcPr>
          <w:p w14:paraId="2842ACD8"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701" w:type="dxa"/>
            <w:shd w:val="clear" w:color="auto" w:fill="FFFF99"/>
            <w:vAlign w:val="center"/>
          </w:tcPr>
          <w:p w14:paraId="20EDAEB1"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EE0000"/>
            <w:vAlign w:val="center"/>
          </w:tcPr>
          <w:p w14:paraId="59537612"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3" w:type="dxa"/>
            <w:shd w:val="clear" w:color="auto" w:fill="00B050"/>
            <w:vAlign w:val="center"/>
          </w:tcPr>
          <w:p w14:paraId="71E56C19"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3DE4A280" w14:textId="77777777" w:rsidTr="004F415F">
        <w:trPr>
          <w:jc w:val="center"/>
        </w:trPr>
        <w:tc>
          <w:tcPr>
            <w:tcW w:w="2122" w:type="dxa"/>
            <w:vAlign w:val="center"/>
          </w:tcPr>
          <w:p w14:paraId="4E313398"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(Creely et al.,2025)</w:t>
            </w:r>
          </w:p>
        </w:tc>
        <w:tc>
          <w:tcPr>
            <w:tcW w:w="1701" w:type="dxa"/>
            <w:shd w:val="clear" w:color="auto" w:fill="FFFF99"/>
            <w:vAlign w:val="center"/>
          </w:tcPr>
          <w:p w14:paraId="50952C07"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FFFF99"/>
            <w:vAlign w:val="center"/>
          </w:tcPr>
          <w:p w14:paraId="05C6F245"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EE0000"/>
            <w:vAlign w:val="center"/>
          </w:tcPr>
          <w:p w14:paraId="3C48FFDB"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3" w:type="dxa"/>
            <w:shd w:val="clear" w:color="auto" w:fill="00B050"/>
            <w:vAlign w:val="center"/>
          </w:tcPr>
          <w:p w14:paraId="578C56A3"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0CA9AD14" w14:textId="77777777" w:rsidTr="004F415F">
        <w:trPr>
          <w:jc w:val="center"/>
        </w:trPr>
        <w:tc>
          <w:tcPr>
            <w:tcW w:w="2122" w:type="dxa"/>
            <w:vAlign w:val="center"/>
          </w:tcPr>
          <w:p w14:paraId="073AE8F0"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(Moustaghfir and Chankob ,2025)</w:t>
            </w:r>
          </w:p>
        </w:tc>
        <w:tc>
          <w:tcPr>
            <w:tcW w:w="1701" w:type="dxa"/>
            <w:shd w:val="clear" w:color="auto" w:fill="EE0000"/>
            <w:vAlign w:val="center"/>
          </w:tcPr>
          <w:p w14:paraId="7A06E9E5"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701" w:type="dxa"/>
            <w:shd w:val="clear" w:color="auto" w:fill="EE0000"/>
            <w:vAlign w:val="center"/>
          </w:tcPr>
          <w:p w14:paraId="7647E48F"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2" w:type="dxa"/>
            <w:shd w:val="clear" w:color="auto" w:fill="EE0000"/>
            <w:vAlign w:val="center"/>
          </w:tcPr>
          <w:p w14:paraId="3F183138"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3" w:type="dxa"/>
            <w:shd w:val="clear" w:color="auto" w:fill="00B050"/>
            <w:vAlign w:val="center"/>
          </w:tcPr>
          <w:p w14:paraId="1E250125"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15B91592" w14:textId="77777777" w:rsidTr="004F415F">
        <w:trPr>
          <w:jc w:val="center"/>
        </w:trPr>
        <w:tc>
          <w:tcPr>
            <w:tcW w:w="2122" w:type="dxa"/>
            <w:vAlign w:val="center"/>
          </w:tcPr>
          <w:p w14:paraId="64619A6D"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(Chandrasekera et al.,2025)</w:t>
            </w:r>
          </w:p>
        </w:tc>
        <w:tc>
          <w:tcPr>
            <w:tcW w:w="1701" w:type="dxa"/>
            <w:shd w:val="clear" w:color="auto" w:fill="EE0000"/>
            <w:vAlign w:val="center"/>
          </w:tcPr>
          <w:p w14:paraId="0F6E305A"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701" w:type="dxa"/>
            <w:shd w:val="clear" w:color="auto" w:fill="EE0000"/>
            <w:vAlign w:val="center"/>
          </w:tcPr>
          <w:p w14:paraId="11419DA0"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2" w:type="dxa"/>
            <w:shd w:val="clear" w:color="auto" w:fill="EE0000"/>
            <w:vAlign w:val="center"/>
          </w:tcPr>
          <w:p w14:paraId="1D48CE0E"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3" w:type="dxa"/>
            <w:shd w:val="clear" w:color="auto" w:fill="00B050"/>
            <w:vAlign w:val="center"/>
          </w:tcPr>
          <w:p w14:paraId="0D15BB24"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0C3CEBE4" w14:textId="77777777" w:rsidTr="004F415F">
        <w:trPr>
          <w:jc w:val="center"/>
        </w:trPr>
        <w:tc>
          <w:tcPr>
            <w:tcW w:w="2122" w:type="dxa"/>
            <w:vAlign w:val="center"/>
          </w:tcPr>
          <w:p w14:paraId="787D2C1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شروق ومعاجيني، 2025)</w:t>
            </w:r>
          </w:p>
        </w:tc>
        <w:tc>
          <w:tcPr>
            <w:tcW w:w="1701" w:type="dxa"/>
            <w:shd w:val="clear" w:color="auto" w:fill="EE0000"/>
            <w:vAlign w:val="center"/>
          </w:tcPr>
          <w:p w14:paraId="7510AAEB"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701" w:type="dxa"/>
            <w:shd w:val="clear" w:color="auto" w:fill="00B050"/>
            <w:vAlign w:val="center"/>
          </w:tcPr>
          <w:p w14:paraId="1B79E74B"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FFFF99"/>
            <w:vAlign w:val="center"/>
          </w:tcPr>
          <w:p w14:paraId="2EAAEDB5"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EE0000"/>
            <w:vAlign w:val="center"/>
          </w:tcPr>
          <w:p w14:paraId="6E6DFAD7"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r>
      <w:tr w:rsidR="000D64F7" w:rsidRPr="00B9525A" w14:paraId="5AB1BE28" w14:textId="77777777" w:rsidTr="004F415F">
        <w:trPr>
          <w:jc w:val="center"/>
        </w:trPr>
        <w:tc>
          <w:tcPr>
            <w:tcW w:w="2122" w:type="dxa"/>
            <w:vAlign w:val="center"/>
          </w:tcPr>
          <w:p w14:paraId="18323EF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العتواني وأخرون، 2025)</w:t>
            </w:r>
          </w:p>
        </w:tc>
        <w:tc>
          <w:tcPr>
            <w:tcW w:w="1701" w:type="dxa"/>
            <w:shd w:val="clear" w:color="auto" w:fill="FFFF99"/>
            <w:vAlign w:val="center"/>
          </w:tcPr>
          <w:p w14:paraId="5AA5E829"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00B050"/>
            <w:vAlign w:val="center"/>
          </w:tcPr>
          <w:p w14:paraId="29C85EB6"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FFFF99"/>
            <w:vAlign w:val="center"/>
          </w:tcPr>
          <w:p w14:paraId="06E64297"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EE0000"/>
            <w:vAlign w:val="center"/>
          </w:tcPr>
          <w:p w14:paraId="4A953F7F"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r>
      <w:tr w:rsidR="000D64F7" w:rsidRPr="00B9525A" w14:paraId="399B20E7" w14:textId="77777777" w:rsidTr="004F415F">
        <w:trPr>
          <w:jc w:val="center"/>
        </w:trPr>
        <w:tc>
          <w:tcPr>
            <w:tcW w:w="2122" w:type="dxa"/>
            <w:vAlign w:val="center"/>
          </w:tcPr>
          <w:p w14:paraId="6FD8E84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(صابر وأخرون،2025)</w:t>
            </w:r>
          </w:p>
        </w:tc>
        <w:tc>
          <w:tcPr>
            <w:tcW w:w="1701" w:type="dxa"/>
            <w:shd w:val="clear" w:color="auto" w:fill="92D050"/>
            <w:vAlign w:val="center"/>
          </w:tcPr>
          <w:p w14:paraId="6F53231C"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00B050"/>
            <w:vAlign w:val="center"/>
          </w:tcPr>
          <w:p w14:paraId="6376E22E"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EE0000"/>
            <w:vAlign w:val="center"/>
          </w:tcPr>
          <w:p w14:paraId="62CFE609"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3" w:type="dxa"/>
            <w:shd w:val="clear" w:color="auto" w:fill="FFFF99"/>
            <w:vAlign w:val="center"/>
          </w:tcPr>
          <w:p w14:paraId="5CB8D39D"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6ECF80B5" w14:textId="77777777" w:rsidTr="004F415F">
        <w:trPr>
          <w:jc w:val="center"/>
        </w:trPr>
        <w:tc>
          <w:tcPr>
            <w:tcW w:w="2122" w:type="dxa"/>
            <w:vAlign w:val="center"/>
          </w:tcPr>
          <w:p w14:paraId="0F4A02D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عسيري والعجمي، 2025)</w:t>
            </w:r>
          </w:p>
        </w:tc>
        <w:tc>
          <w:tcPr>
            <w:tcW w:w="1701" w:type="dxa"/>
            <w:shd w:val="clear" w:color="auto" w:fill="EE0000"/>
            <w:vAlign w:val="center"/>
          </w:tcPr>
          <w:p w14:paraId="255C433B"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701" w:type="dxa"/>
            <w:shd w:val="clear" w:color="auto" w:fill="00B050"/>
            <w:vAlign w:val="center"/>
          </w:tcPr>
          <w:p w14:paraId="5F8C06B3"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EE0000"/>
            <w:vAlign w:val="center"/>
          </w:tcPr>
          <w:p w14:paraId="19E9D9D2"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3" w:type="dxa"/>
            <w:shd w:val="clear" w:color="auto" w:fill="92D050"/>
            <w:vAlign w:val="center"/>
          </w:tcPr>
          <w:p w14:paraId="3B560A22"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3C23D79C" w14:textId="77777777" w:rsidTr="004F415F">
        <w:trPr>
          <w:jc w:val="center"/>
        </w:trPr>
        <w:tc>
          <w:tcPr>
            <w:tcW w:w="2122" w:type="dxa"/>
            <w:vAlign w:val="center"/>
          </w:tcPr>
          <w:p w14:paraId="29898F19"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lastRenderedPageBreak/>
              <w:t>(Wahman et al.,2025)</w:t>
            </w:r>
          </w:p>
        </w:tc>
        <w:tc>
          <w:tcPr>
            <w:tcW w:w="1701" w:type="dxa"/>
            <w:shd w:val="clear" w:color="auto" w:fill="00B050"/>
            <w:vAlign w:val="center"/>
          </w:tcPr>
          <w:p w14:paraId="1D4388ED"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92D050"/>
            <w:vAlign w:val="center"/>
          </w:tcPr>
          <w:p w14:paraId="42E8B394"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EE0000"/>
            <w:vAlign w:val="center"/>
          </w:tcPr>
          <w:p w14:paraId="743E198B"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3" w:type="dxa"/>
            <w:shd w:val="clear" w:color="auto" w:fill="FFFF99"/>
            <w:vAlign w:val="center"/>
          </w:tcPr>
          <w:p w14:paraId="0D66CF1A"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2342CA64" w14:textId="77777777" w:rsidTr="004F415F">
        <w:trPr>
          <w:jc w:val="center"/>
        </w:trPr>
        <w:tc>
          <w:tcPr>
            <w:tcW w:w="2122" w:type="dxa"/>
            <w:vAlign w:val="center"/>
          </w:tcPr>
          <w:p w14:paraId="46135A3B"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(Aytbaevna &amp; Bahitovna ,2025)</w:t>
            </w:r>
          </w:p>
        </w:tc>
        <w:tc>
          <w:tcPr>
            <w:tcW w:w="1701" w:type="dxa"/>
            <w:shd w:val="clear" w:color="auto" w:fill="EE0000"/>
            <w:vAlign w:val="center"/>
          </w:tcPr>
          <w:p w14:paraId="6F796C1D"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701" w:type="dxa"/>
            <w:shd w:val="clear" w:color="auto" w:fill="00B050"/>
            <w:vAlign w:val="center"/>
          </w:tcPr>
          <w:p w14:paraId="203576D8"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EE0000"/>
            <w:vAlign w:val="center"/>
          </w:tcPr>
          <w:p w14:paraId="3E1CFBEF"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3" w:type="dxa"/>
            <w:shd w:val="clear" w:color="auto" w:fill="FFFF99"/>
            <w:vAlign w:val="center"/>
          </w:tcPr>
          <w:p w14:paraId="78F9D3E4"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2449BE2E" w14:textId="77777777" w:rsidTr="004F415F">
        <w:trPr>
          <w:jc w:val="center"/>
        </w:trPr>
        <w:tc>
          <w:tcPr>
            <w:tcW w:w="2122" w:type="dxa"/>
            <w:vAlign w:val="center"/>
          </w:tcPr>
          <w:p w14:paraId="545B1BD8"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(Kharbach ,2025)</w:t>
            </w:r>
          </w:p>
        </w:tc>
        <w:tc>
          <w:tcPr>
            <w:tcW w:w="1701" w:type="dxa"/>
            <w:shd w:val="clear" w:color="auto" w:fill="FFFF99"/>
            <w:vAlign w:val="center"/>
          </w:tcPr>
          <w:p w14:paraId="46480C2E"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92D050"/>
            <w:vAlign w:val="center"/>
          </w:tcPr>
          <w:p w14:paraId="55080AF7"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FFFF99"/>
            <w:vAlign w:val="center"/>
          </w:tcPr>
          <w:p w14:paraId="30997FCC"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92D050"/>
            <w:vAlign w:val="center"/>
          </w:tcPr>
          <w:p w14:paraId="0BC87554"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530FE0A3" w14:textId="77777777" w:rsidTr="004F415F">
        <w:trPr>
          <w:jc w:val="center"/>
        </w:trPr>
        <w:tc>
          <w:tcPr>
            <w:tcW w:w="2122" w:type="dxa"/>
            <w:vAlign w:val="center"/>
          </w:tcPr>
          <w:p w14:paraId="3C11BA10"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(Mallesh ,2025)</w:t>
            </w:r>
          </w:p>
        </w:tc>
        <w:tc>
          <w:tcPr>
            <w:tcW w:w="1701" w:type="dxa"/>
            <w:shd w:val="clear" w:color="auto" w:fill="92D050"/>
            <w:vAlign w:val="center"/>
          </w:tcPr>
          <w:p w14:paraId="0F1BB901"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FFFF99"/>
            <w:vAlign w:val="center"/>
          </w:tcPr>
          <w:p w14:paraId="35950FE4"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00B050"/>
            <w:vAlign w:val="center"/>
          </w:tcPr>
          <w:p w14:paraId="328F5DF8"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FFFF99"/>
            <w:vAlign w:val="center"/>
          </w:tcPr>
          <w:p w14:paraId="4114B927"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72386A4F" w14:textId="77777777" w:rsidTr="004F415F">
        <w:trPr>
          <w:jc w:val="center"/>
        </w:trPr>
        <w:tc>
          <w:tcPr>
            <w:tcW w:w="2122" w:type="dxa"/>
            <w:vAlign w:val="center"/>
          </w:tcPr>
          <w:p w14:paraId="2329B465"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 Yin and Guo ,2025)</w:t>
            </w:r>
          </w:p>
        </w:tc>
        <w:tc>
          <w:tcPr>
            <w:tcW w:w="1701" w:type="dxa"/>
            <w:shd w:val="clear" w:color="auto" w:fill="FFFF99"/>
            <w:vAlign w:val="center"/>
          </w:tcPr>
          <w:p w14:paraId="11FA3EBE"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00B050"/>
            <w:vAlign w:val="center"/>
          </w:tcPr>
          <w:p w14:paraId="4845AD67"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92D050"/>
            <w:vAlign w:val="center"/>
          </w:tcPr>
          <w:p w14:paraId="341A32F8"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00B050"/>
            <w:vAlign w:val="center"/>
          </w:tcPr>
          <w:p w14:paraId="6C2212CE"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692D546B" w14:textId="77777777" w:rsidTr="004F415F">
        <w:trPr>
          <w:jc w:val="center"/>
        </w:trPr>
        <w:tc>
          <w:tcPr>
            <w:tcW w:w="2122" w:type="dxa"/>
            <w:vAlign w:val="center"/>
          </w:tcPr>
          <w:p w14:paraId="7953541A"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 Owais ,2025)</w:t>
            </w:r>
          </w:p>
        </w:tc>
        <w:tc>
          <w:tcPr>
            <w:tcW w:w="1701" w:type="dxa"/>
            <w:shd w:val="clear" w:color="auto" w:fill="92D050"/>
            <w:vAlign w:val="center"/>
          </w:tcPr>
          <w:p w14:paraId="0CCE6FF2"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92D050"/>
            <w:vAlign w:val="center"/>
          </w:tcPr>
          <w:p w14:paraId="66A94C30"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00B050"/>
            <w:vAlign w:val="center"/>
          </w:tcPr>
          <w:p w14:paraId="07DCACE6"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FFFF99"/>
            <w:vAlign w:val="center"/>
          </w:tcPr>
          <w:p w14:paraId="37E1B6C4"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5F209CCE" w14:textId="77777777" w:rsidTr="004F415F">
        <w:trPr>
          <w:jc w:val="center"/>
        </w:trPr>
        <w:tc>
          <w:tcPr>
            <w:tcW w:w="2122" w:type="dxa"/>
            <w:vAlign w:val="center"/>
          </w:tcPr>
          <w:p w14:paraId="0B0C7733"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 Mulyani et al.,2025)</w:t>
            </w:r>
          </w:p>
        </w:tc>
        <w:tc>
          <w:tcPr>
            <w:tcW w:w="1701" w:type="dxa"/>
            <w:shd w:val="clear" w:color="auto" w:fill="FFFF99"/>
            <w:vAlign w:val="center"/>
          </w:tcPr>
          <w:p w14:paraId="78458956"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92D050"/>
            <w:vAlign w:val="center"/>
          </w:tcPr>
          <w:p w14:paraId="1EB28FB8"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92D050"/>
            <w:vAlign w:val="center"/>
          </w:tcPr>
          <w:p w14:paraId="434059D7"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00B050"/>
            <w:vAlign w:val="center"/>
          </w:tcPr>
          <w:p w14:paraId="16C35856"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32058368" w14:textId="77777777" w:rsidTr="004F415F">
        <w:trPr>
          <w:jc w:val="center"/>
        </w:trPr>
        <w:tc>
          <w:tcPr>
            <w:tcW w:w="2122" w:type="dxa"/>
            <w:vAlign w:val="center"/>
          </w:tcPr>
          <w:p w14:paraId="012C6235"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(Farrelly ,2025)</w:t>
            </w:r>
          </w:p>
        </w:tc>
        <w:tc>
          <w:tcPr>
            <w:tcW w:w="1701" w:type="dxa"/>
            <w:shd w:val="clear" w:color="auto" w:fill="FFFF99"/>
            <w:vAlign w:val="center"/>
          </w:tcPr>
          <w:p w14:paraId="1EC036CA"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92D050"/>
            <w:vAlign w:val="center"/>
          </w:tcPr>
          <w:p w14:paraId="4F02AB51"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FFFF99"/>
            <w:vAlign w:val="center"/>
          </w:tcPr>
          <w:p w14:paraId="34730FCA"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92D050"/>
            <w:vAlign w:val="center"/>
          </w:tcPr>
          <w:p w14:paraId="3D3193F2"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27094C51" w14:textId="77777777" w:rsidTr="004F415F">
        <w:trPr>
          <w:jc w:val="center"/>
        </w:trPr>
        <w:tc>
          <w:tcPr>
            <w:tcW w:w="2122" w:type="dxa"/>
            <w:vAlign w:val="center"/>
          </w:tcPr>
          <w:p w14:paraId="188EF41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الشهري و عائشة، 2025)</w:t>
            </w:r>
          </w:p>
        </w:tc>
        <w:tc>
          <w:tcPr>
            <w:tcW w:w="1701" w:type="dxa"/>
            <w:shd w:val="clear" w:color="auto" w:fill="00B050"/>
            <w:vAlign w:val="center"/>
          </w:tcPr>
          <w:p w14:paraId="3F37D361"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EE0000"/>
            <w:vAlign w:val="center"/>
          </w:tcPr>
          <w:p w14:paraId="5BB4F7B8"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2" w:type="dxa"/>
            <w:shd w:val="clear" w:color="auto" w:fill="EE0000"/>
            <w:vAlign w:val="center"/>
          </w:tcPr>
          <w:p w14:paraId="4890329F"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3" w:type="dxa"/>
            <w:shd w:val="clear" w:color="auto" w:fill="FFFF99"/>
            <w:vAlign w:val="center"/>
          </w:tcPr>
          <w:p w14:paraId="5EF2E35D"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14016FF8" w14:textId="77777777" w:rsidTr="004F415F">
        <w:trPr>
          <w:jc w:val="center"/>
        </w:trPr>
        <w:tc>
          <w:tcPr>
            <w:tcW w:w="2122" w:type="dxa"/>
            <w:vAlign w:val="center"/>
          </w:tcPr>
          <w:p w14:paraId="2AC177A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(يحياوي و نور الهدى، 2025)</w:t>
            </w:r>
          </w:p>
        </w:tc>
        <w:tc>
          <w:tcPr>
            <w:tcW w:w="1701" w:type="dxa"/>
            <w:shd w:val="clear" w:color="auto" w:fill="92D050"/>
            <w:vAlign w:val="center"/>
          </w:tcPr>
          <w:p w14:paraId="5B16F171"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FFFF99"/>
            <w:vAlign w:val="center"/>
          </w:tcPr>
          <w:p w14:paraId="1A395E5C"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EE0000"/>
            <w:vAlign w:val="center"/>
          </w:tcPr>
          <w:p w14:paraId="25E5AEE3"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3" w:type="dxa"/>
            <w:shd w:val="clear" w:color="auto" w:fill="FFFF99"/>
            <w:vAlign w:val="center"/>
          </w:tcPr>
          <w:p w14:paraId="77730E88"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719A9385" w14:textId="77777777" w:rsidTr="004F415F">
        <w:trPr>
          <w:trHeight w:val="784"/>
          <w:jc w:val="center"/>
        </w:trPr>
        <w:tc>
          <w:tcPr>
            <w:tcW w:w="2122" w:type="dxa"/>
            <w:vAlign w:val="center"/>
          </w:tcPr>
          <w:p w14:paraId="16313A9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الغامدي والظاهري، 2025)</w:t>
            </w:r>
          </w:p>
        </w:tc>
        <w:tc>
          <w:tcPr>
            <w:tcW w:w="1701" w:type="dxa"/>
            <w:shd w:val="clear" w:color="auto" w:fill="FFFF99"/>
            <w:vAlign w:val="center"/>
          </w:tcPr>
          <w:p w14:paraId="79A25161"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EE0000"/>
            <w:vAlign w:val="center"/>
          </w:tcPr>
          <w:p w14:paraId="6318E6DB"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2" w:type="dxa"/>
            <w:shd w:val="clear" w:color="auto" w:fill="EE0000"/>
            <w:vAlign w:val="center"/>
          </w:tcPr>
          <w:p w14:paraId="4D5D39B2"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3" w:type="dxa"/>
            <w:shd w:val="clear" w:color="auto" w:fill="FFFF99"/>
            <w:vAlign w:val="center"/>
          </w:tcPr>
          <w:p w14:paraId="0C7B4F36"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6E0664B5" w14:textId="77777777" w:rsidTr="004F415F">
        <w:trPr>
          <w:jc w:val="center"/>
        </w:trPr>
        <w:tc>
          <w:tcPr>
            <w:tcW w:w="2122" w:type="dxa"/>
            <w:vAlign w:val="center"/>
          </w:tcPr>
          <w:p w14:paraId="521A4B6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القرشي و الغامدي، 2025)</w:t>
            </w:r>
          </w:p>
        </w:tc>
        <w:tc>
          <w:tcPr>
            <w:tcW w:w="1701" w:type="dxa"/>
            <w:shd w:val="clear" w:color="auto" w:fill="FFFF99"/>
            <w:vAlign w:val="center"/>
          </w:tcPr>
          <w:p w14:paraId="55CB9272"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EE0000"/>
            <w:vAlign w:val="center"/>
          </w:tcPr>
          <w:p w14:paraId="7DBE0C0F"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2" w:type="dxa"/>
            <w:shd w:val="clear" w:color="auto" w:fill="EE0000"/>
            <w:vAlign w:val="center"/>
          </w:tcPr>
          <w:p w14:paraId="7EE183D2"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3" w:type="dxa"/>
            <w:shd w:val="clear" w:color="auto" w:fill="FFFF99"/>
            <w:vAlign w:val="center"/>
          </w:tcPr>
          <w:p w14:paraId="2C8B108B"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6E1089D1" w14:textId="77777777" w:rsidTr="004F415F">
        <w:trPr>
          <w:trHeight w:val="916"/>
          <w:jc w:val="center"/>
        </w:trPr>
        <w:tc>
          <w:tcPr>
            <w:tcW w:w="2122" w:type="dxa"/>
            <w:vAlign w:val="center"/>
          </w:tcPr>
          <w:p w14:paraId="0652672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(ابراهيم وعبد الحسين، 2025)</w:t>
            </w:r>
          </w:p>
        </w:tc>
        <w:tc>
          <w:tcPr>
            <w:tcW w:w="1701" w:type="dxa"/>
            <w:shd w:val="clear" w:color="auto" w:fill="00B050"/>
            <w:vAlign w:val="center"/>
          </w:tcPr>
          <w:p w14:paraId="224BC5CB"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FFFF99"/>
            <w:vAlign w:val="center"/>
          </w:tcPr>
          <w:p w14:paraId="4FEFBDEF"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EE0000"/>
            <w:vAlign w:val="center"/>
          </w:tcPr>
          <w:p w14:paraId="3B5654B6"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3" w:type="dxa"/>
            <w:shd w:val="clear" w:color="auto" w:fill="EE0000"/>
            <w:vAlign w:val="center"/>
          </w:tcPr>
          <w:p w14:paraId="79FCB09E"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r>
      <w:tr w:rsidR="000D64F7" w:rsidRPr="00B9525A" w14:paraId="66227DC8" w14:textId="77777777" w:rsidTr="004F415F">
        <w:trPr>
          <w:jc w:val="center"/>
        </w:trPr>
        <w:tc>
          <w:tcPr>
            <w:tcW w:w="2122" w:type="dxa"/>
            <w:vAlign w:val="center"/>
          </w:tcPr>
          <w:p w14:paraId="0B8410D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الهندي وأخرون، 2025)</w:t>
            </w:r>
          </w:p>
        </w:tc>
        <w:tc>
          <w:tcPr>
            <w:tcW w:w="1701" w:type="dxa"/>
            <w:shd w:val="clear" w:color="auto" w:fill="00B050"/>
            <w:vAlign w:val="center"/>
          </w:tcPr>
          <w:p w14:paraId="6486A999"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FFFF99"/>
            <w:vAlign w:val="center"/>
          </w:tcPr>
          <w:p w14:paraId="1D2533D7"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2" w:type="dxa"/>
            <w:shd w:val="clear" w:color="auto" w:fill="FFFF99"/>
            <w:vAlign w:val="center"/>
          </w:tcPr>
          <w:p w14:paraId="3742901B"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843" w:type="dxa"/>
            <w:shd w:val="clear" w:color="auto" w:fill="FFFF99"/>
            <w:vAlign w:val="center"/>
          </w:tcPr>
          <w:p w14:paraId="0F9F1CDA"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r w:rsidR="000D64F7" w:rsidRPr="00B9525A" w14:paraId="1F4C1859" w14:textId="77777777" w:rsidTr="004F415F">
        <w:trPr>
          <w:jc w:val="center"/>
        </w:trPr>
        <w:tc>
          <w:tcPr>
            <w:tcW w:w="2122" w:type="dxa"/>
            <w:vAlign w:val="center"/>
          </w:tcPr>
          <w:p w14:paraId="5440506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أبو المكارم و موسى، 2025)</w:t>
            </w:r>
          </w:p>
        </w:tc>
        <w:tc>
          <w:tcPr>
            <w:tcW w:w="1701" w:type="dxa"/>
            <w:shd w:val="clear" w:color="auto" w:fill="92D050"/>
            <w:vAlign w:val="center"/>
          </w:tcPr>
          <w:p w14:paraId="425944BA"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c>
          <w:tcPr>
            <w:tcW w:w="1701" w:type="dxa"/>
            <w:shd w:val="clear" w:color="auto" w:fill="EE0000"/>
            <w:vAlign w:val="center"/>
          </w:tcPr>
          <w:p w14:paraId="75AE6E15"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2" w:type="dxa"/>
            <w:shd w:val="clear" w:color="auto" w:fill="EE0000"/>
            <w:vAlign w:val="center"/>
          </w:tcPr>
          <w:p w14:paraId="3FC205A7" w14:textId="77777777" w:rsidR="000D64F7" w:rsidRPr="00B9525A" w:rsidRDefault="000D64F7" w:rsidP="004F415F">
            <w:pPr>
              <w:jc w:val="center"/>
              <w:rPr>
                <w:rFonts w:ascii="Traditional Arabic" w:hAnsi="Traditional Arabic" w:cs="Traditional Arabic"/>
                <w:sz w:val="24"/>
                <w:szCs w:val="32"/>
              </w:rPr>
            </w:pPr>
            <w:r w:rsidRPr="00B9525A">
              <w:rPr>
                <w:rFonts w:ascii="Traditional Arabic" w:hAnsi="Traditional Arabic" w:cs="Traditional Arabic"/>
                <w:sz w:val="24"/>
                <w:szCs w:val="32"/>
              </w:rPr>
              <w:t>X</w:t>
            </w:r>
          </w:p>
        </w:tc>
        <w:tc>
          <w:tcPr>
            <w:tcW w:w="1843" w:type="dxa"/>
            <w:shd w:val="clear" w:color="auto" w:fill="FFFF99"/>
            <w:vAlign w:val="center"/>
          </w:tcPr>
          <w:p w14:paraId="115FB269" w14:textId="77777777" w:rsidR="000D64F7" w:rsidRPr="00B9525A" w:rsidRDefault="000D64F7" w:rsidP="004F415F">
            <w:pPr>
              <w:jc w:val="center"/>
              <w:rPr>
                <w:rFonts w:ascii="Traditional Arabic" w:hAnsi="Traditional Arabic" w:cs="Traditional Arabic"/>
                <w:sz w:val="24"/>
                <w:szCs w:val="32"/>
              </w:rPr>
            </w:pPr>
            <w:r w:rsidRPr="00B9525A">
              <w:rPr>
                <w:rFonts w:ascii="Segoe UI Symbol" w:eastAsia="MS Mincho" w:hAnsi="Segoe UI Symbol" w:cs="Segoe UI Symbol"/>
                <w:sz w:val="24"/>
                <w:szCs w:val="32"/>
              </w:rPr>
              <w:t>✓</w:t>
            </w:r>
          </w:p>
        </w:tc>
      </w:tr>
    </w:tbl>
    <w:p w14:paraId="454EDCA2" w14:textId="77777777" w:rsidR="000D64F7" w:rsidRPr="00B9525A" w:rsidRDefault="000D64F7" w:rsidP="000D64F7">
      <w:pPr>
        <w:jc w:val="center"/>
        <w:rPr>
          <w:rFonts w:ascii="Traditional Arabic" w:hAnsi="Traditional Arabic" w:cs="Traditional Arabic"/>
          <w:rtl/>
        </w:rPr>
      </w:pPr>
      <w:r w:rsidRPr="00B9525A">
        <w:rPr>
          <w:rFonts w:ascii="Traditional Arabic" w:hAnsi="Traditional Arabic" w:cs="Traditional Arabic"/>
          <w:rtl/>
        </w:rPr>
        <w:t>اﻟﻤﺼﺪر: ﻣﻦ إﻋﺪاد اﻟﺒﺎﺣﺜﺔ اﺳﺘﻨﺎدا ﻋﻠﻰ اﻟﺪراﺳﺎت اﻟﺴﺎﺑﻘﺔ</w:t>
      </w:r>
    </w:p>
    <w:p w14:paraId="7D730592" w14:textId="77777777" w:rsidR="000D64F7" w:rsidRPr="00B9525A" w:rsidRDefault="000D64F7" w:rsidP="000D64F7">
      <w:pPr>
        <w:spacing w:after="200" w:line="276" w:lineRule="auto"/>
        <w:rPr>
          <w:rFonts w:ascii="Traditional Arabic" w:hAnsi="Traditional Arabic" w:cs="Traditional Arabic"/>
          <w:b/>
          <w:bCs/>
          <w:sz w:val="24"/>
          <w:szCs w:val="32"/>
          <w:rtl/>
        </w:rPr>
      </w:pPr>
    </w:p>
    <w:p w14:paraId="40A9A042" w14:textId="3104D3A0" w:rsidR="000D64F7" w:rsidRPr="00B9525A" w:rsidRDefault="000D64F7" w:rsidP="000D64F7">
      <w:pPr>
        <w:bidi/>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(2</w:t>
      </w:r>
      <w:r w:rsidRPr="00B9525A">
        <w:rPr>
          <w:rFonts w:ascii="Traditional Arabic" w:hAnsi="Traditional Arabic" w:cs="Traditional Arabic"/>
          <w:b/>
          <w:bCs/>
          <w:sz w:val="28"/>
          <w:szCs w:val="28"/>
        </w:rPr>
        <w:sym w:font="Symbol" w:char="F02C"/>
      </w:r>
      <w:r w:rsidR="006A5C69">
        <w:rPr>
          <w:rFonts w:ascii="Traditional Arabic" w:hAnsi="Traditional Arabic" w:cs="Traditional Arabic" w:hint="cs"/>
          <w:b/>
          <w:bCs/>
          <w:sz w:val="28"/>
          <w:szCs w:val="28"/>
          <w:rtl/>
        </w:rPr>
        <w:t>3</w:t>
      </w:r>
      <w:r w:rsidRPr="00B9525A">
        <w:rPr>
          <w:rFonts w:ascii="Traditional Arabic" w:hAnsi="Traditional Arabic" w:cs="Traditional Arabic"/>
          <w:b/>
          <w:bCs/>
          <w:sz w:val="28"/>
          <w:szCs w:val="28"/>
        </w:rPr>
        <w:sym w:font="Symbol" w:char="F02C"/>
      </w:r>
      <w:r w:rsidRPr="00B9525A">
        <w:rPr>
          <w:rFonts w:ascii="Traditional Arabic" w:hAnsi="Traditional Arabic" w:cs="Traditional Arabic"/>
          <w:b/>
          <w:bCs/>
          <w:sz w:val="28"/>
          <w:szCs w:val="28"/>
          <w:rtl/>
        </w:rPr>
        <w:t xml:space="preserve">2) الدراسات المتعلقة بالمتغير التابع : جودة مخرجات التعلم وابعاده (التفاعل والمشاركة – تحسين الفهم –جودة النتائج): </w:t>
      </w:r>
    </w:p>
    <w:p w14:paraId="4675E54F" w14:textId="77777777" w:rsidR="000D64F7" w:rsidRDefault="000D64F7" w:rsidP="000D64F7">
      <w:pPr>
        <w:pStyle w:val="Heading1"/>
        <w:bidi/>
        <w:rPr>
          <w:rFonts w:ascii="Traditional Arabic" w:hAnsi="Traditional Arabic" w:cs="Traditional Arabic"/>
          <w:b/>
          <w:bCs/>
          <w:color w:val="auto"/>
          <w:sz w:val="28"/>
          <w:szCs w:val="28"/>
          <w:rtl/>
        </w:rPr>
      </w:pPr>
      <w:r w:rsidRPr="00B9525A">
        <w:rPr>
          <w:rFonts w:ascii="Traditional Arabic" w:hAnsi="Traditional Arabic" w:cs="Traditional Arabic"/>
          <w:b/>
          <w:bCs/>
          <w:color w:val="auto"/>
          <w:sz w:val="28"/>
          <w:szCs w:val="28"/>
          <w:rtl/>
        </w:rPr>
        <w:t>أ: جدول</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الدراسات</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السابقة</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 xml:space="preserve"> التي تناولت المتغير التابع: جودة</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مخرجات</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التعليم</w:t>
      </w:r>
    </w:p>
    <w:p w14:paraId="1CC5868A" w14:textId="77777777" w:rsidR="00A71F9F" w:rsidRPr="00A71F9F" w:rsidRDefault="00A71F9F" w:rsidP="00A71F9F">
      <w:pPr>
        <w:bidi/>
        <w:rPr>
          <w:rtl/>
        </w:rPr>
      </w:pPr>
    </w:p>
    <w:p w14:paraId="33EADFAB" w14:textId="77777777" w:rsidR="000D64F7" w:rsidRPr="00B9525A" w:rsidRDefault="000D64F7" w:rsidP="000D64F7">
      <w:pPr>
        <w:bidi/>
        <w:spacing w:after="0" w:line="360" w:lineRule="auto"/>
        <w:jc w:val="center"/>
        <w:rPr>
          <w:rFonts w:ascii="Traditional Arabic" w:hAnsi="Traditional Arabic" w:cs="Traditional Arabic"/>
          <w:rtl/>
        </w:rPr>
      </w:pPr>
      <w:r w:rsidRPr="00B9525A">
        <w:rPr>
          <w:rFonts w:ascii="Traditional Arabic" w:hAnsi="Traditional Arabic" w:cs="Traditional Arabic"/>
          <w:rtl/>
        </w:rPr>
        <w:lastRenderedPageBreak/>
        <w:t>جدول رقم (4-2) دراسات تناولت المتغير التابع (جودة مخرجات التعلم ) وابعاده</w:t>
      </w:r>
    </w:p>
    <w:tbl>
      <w:tblPr>
        <w:tblStyle w:val="TableGrid"/>
        <w:tblW w:w="9209" w:type="dxa"/>
        <w:jc w:val="center"/>
        <w:tblLook w:val="04A0" w:firstRow="1" w:lastRow="0" w:firstColumn="1" w:lastColumn="0" w:noHBand="0" w:noVBand="1"/>
      </w:tblPr>
      <w:tblGrid>
        <w:gridCol w:w="2069"/>
        <w:gridCol w:w="2079"/>
        <w:gridCol w:w="2073"/>
        <w:gridCol w:w="2988"/>
      </w:tblGrid>
      <w:tr w:rsidR="000D64F7" w:rsidRPr="00B9525A" w14:paraId="2F3F911A" w14:textId="77777777" w:rsidTr="004F415F">
        <w:trPr>
          <w:tblHeader/>
          <w:jc w:val="center"/>
        </w:trPr>
        <w:tc>
          <w:tcPr>
            <w:tcW w:w="2069" w:type="dxa"/>
            <w:shd w:val="clear" w:color="auto" w:fill="D5DCE4" w:themeFill="text2" w:themeFillTint="33"/>
            <w:vAlign w:val="center"/>
          </w:tcPr>
          <w:p w14:paraId="54936009"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اسم</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الباحث</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وسنة</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النشر</w:t>
            </w:r>
          </w:p>
        </w:tc>
        <w:tc>
          <w:tcPr>
            <w:tcW w:w="2079" w:type="dxa"/>
            <w:shd w:val="clear" w:color="auto" w:fill="D5DCE4" w:themeFill="text2" w:themeFillTint="33"/>
            <w:vAlign w:val="center"/>
          </w:tcPr>
          <w:p w14:paraId="34D82CF6"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الهدف</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من</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الدراسة</w:t>
            </w:r>
          </w:p>
        </w:tc>
        <w:tc>
          <w:tcPr>
            <w:tcW w:w="2073" w:type="dxa"/>
            <w:shd w:val="clear" w:color="auto" w:fill="D5DCE4" w:themeFill="text2" w:themeFillTint="33"/>
            <w:vAlign w:val="center"/>
          </w:tcPr>
          <w:p w14:paraId="64419E39"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المنهجية</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ومجال</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التطبيق</w:t>
            </w:r>
          </w:p>
        </w:tc>
        <w:tc>
          <w:tcPr>
            <w:tcW w:w="2988" w:type="dxa"/>
            <w:shd w:val="clear" w:color="auto" w:fill="D5DCE4" w:themeFill="text2" w:themeFillTint="33"/>
            <w:vAlign w:val="center"/>
          </w:tcPr>
          <w:p w14:paraId="445FEE23"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أهم</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النتائج</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والتوصيات</w:t>
            </w:r>
          </w:p>
        </w:tc>
      </w:tr>
      <w:tr w:rsidR="000D64F7" w:rsidRPr="00B9525A" w14:paraId="57FC1949" w14:textId="77777777" w:rsidTr="004F415F">
        <w:trPr>
          <w:jc w:val="center"/>
        </w:trPr>
        <w:tc>
          <w:tcPr>
            <w:tcW w:w="2069" w:type="dxa"/>
            <w:vAlign w:val="center"/>
          </w:tcPr>
          <w:p w14:paraId="34AE6AD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Pr>
              <w:t>(Afiyah ,2025)</w:t>
            </w:r>
          </w:p>
        </w:tc>
        <w:tc>
          <w:tcPr>
            <w:tcW w:w="2079" w:type="dxa"/>
          </w:tcPr>
          <w:p w14:paraId="224660A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استراتيجيات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خلال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ثقافة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محو</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المكتبية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إندونيسيا</w:t>
            </w:r>
            <w:r w:rsidRPr="00B9525A">
              <w:rPr>
                <w:rFonts w:ascii="Traditional Arabic" w:hAnsi="Traditional Arabic" w:cs="Traditional Arabic"/>
                <w:sz w:val="24"/>
                <w:szCs w:val="24"/>
              </w:rPr>
              <w:t>.</w:t>
            </w:r>
          </w:p>
        </w:tc>
        <w:tc>
          <w:tcPr>
            <w:tcW w:w="2073" w:type="dxa"/>
          </w:tcPr>
          <w:p w14:paraId="00F69B4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المؤسسات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الإندونيسية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ضمن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سياق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أهداف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التنمية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المستدامة</w:t>
            </w:r>
            <w:r w:rsidRPr="00B9525A">
              <w:rPr>
                <w:rFonts w:ascii="Traditional Arabic" w:hAnsi="Traditional Arabic" w:cs="Traditional Arabic"/>
                <w:sz w:val="24"/>
                <w:szCs w:val="24"/>
              </w:rPr>
              <w:t>.</w:t>
            </w:r>
          </w:p>
        </w:tc>
        <w:tc>
          <w:tcPr>
            <w:tcW w:w="2988" w:type="dxa"/>
          </w:tcPr>
          <w:p w14:paraId="0FAF6D2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أظهرت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محو</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المكتبية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يساهم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مخرجات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بإدراجها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ضمن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المناهج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المكتبات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المدرسية</w:t>
            </w:r>
            <w:r w:rsidRPr="00B9525A">
              <w:rPr>
                <w:rFonts w:ascii="Traditional Arabic" w:hAnsi="Traditional Arabic" w:cs="Traditional Arabic"/>
                <w:sz w:val="24"/>
                <w:szCs w:val="24"/>
              </w:rPr>
              <w:t>.</w:t>
            </w:r>
          </w:p>
        </w:tc>
      </w:tr>
      <w:tr w:rsidR="000D64F7" w:rsidRPr="00B9525A" w14:paraId="04CB7E51" w14:textId="77777777" w:rsidTr="004F415F">
        <w:trPr>
          <w:jc w:val="center"/>
        </w:trPr>
        <w:tc>
          <w:tcPr>
            <w:tcW w:w="2069" w:type="dxa"/>
            <w:vAlign w:val="center"/>
          </w:tcPr>
          <w:p w14:paraId="7D62E4DD"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(Alam et al.,2025)</w:t>
            </w:r>
          </w:p>
        </w:tc>
        <w:tc>
          <w:tcPr>
            <w:tcW w:w="2079" w:type="dxa"/>
          </w:tcPr>
          <w:p w14:paraId="55F2E4A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استكشاف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أهمية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المساواة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الجنسين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بنغلاديش</w:t>
            </w:r>
            <w:r w:rsidRPr="00B9525A">
              <w:rPr>
                <w:rFonts w:ascii="Traditional Arabic" w:hAnsi="Traditional Arabic" w:cs="Traditional Arabic"/>
                <w:sz w:val="24"/>
                <w:szCs w:val="24"/>
              </w:rPr>
              <w:t>.</w:t>
            </w:r>
          </w:p>
        </w:tc>
        <w:tc>
          <w:tcPr>
            <w:tcW w:w="2073" w:type="dxa"/>
          </w:tcPr>
          <w:p w14:paraId="6239AF2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مقارن؛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جامعات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بنغلاديش</w:t>
            </w:r>
            <w:r w:rsidRPr="00B9525A">
              <w:rPr>
                <w:rFonts w:ascii="Traditional Arabic" w:hAnsi="Traditional Arabic" w:cs="Traditional Arabic"/>
                <w:sz w:val="24"/>
                <w:szCs w:val="24"/>
              </w:rPr>
              <w:t>.</w:t>
            </w:r>
          </w:p>
        </w:tc>
        <w:tc>
          <w:tcPr>
            <w:tcW w:w="2988" w:type="dxa"/>
          </w:tcPr>
          <w:p w14:paraId="5A0173F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أكدت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يؤدي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تمكين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المرأة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والمساواة؛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بتضمين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منظور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النوع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الاجتماعي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السياسات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الجامعية</w:t>
            </w:r>
            <w:r w:rsidRPr="00B9525A">
              <w:rPr>
                <w:rFonts w:ascii="Traditional Arabic" w:hAnsi="Traditional Arabic" w:cs="Traditional Arabic"/>
                <w:sz w:val="24"/>
                <w:szCs w:val="24"/>
              </w:rPr>
              <w:t>.</w:t>
            </w:r>
          </w:p>
        </w:tc>
      </w:tr>
      <w:tr w:rsidR="000D64F7" w:rsidRPr="00B9525A" w14:paraId="63E10649" w14:textId="77777777" w:rsidTr="004F415F">
        <w:trPr>
          <w:jc w:val="center"/>
        </w:trPr>
        <w:tc>
          <w:tcPr>
            <w:tcW w:w="2069" w:type="dxa"/>
            <w:vAlign w:val="center"/>
          </w:tcPr>
          <w:p w14:paraId="0DB98EE5"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(Sakız et al.,2025)</w:t>
            </w:r>
          </w:p>
        </w:tc>
        <w:tc>
          <w:tcPr>
            <w:tcW w:w="2079" w:type="dxa"/>
          </w:tcPr>
          <w:p w14:paraId="22AB93C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منظور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العدالة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الاجتماعية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والقدرات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تركيا</w:t>
            </w:r>
            <w:r w:rsidRPr="00B9525A">
              <w:rPr>
                <w:rFonts w:ascii="Traditional Arabic" w:hAnsi="Traditional Arabic" w:cs="Traditional Arabic"/>
                <w:sz w:val="24"/>
                <w:szCs w:val="24"/>
              </w:rPr>
              <w:t>.</w:t>
            </w:r>
          </w:p>
        </w:tc>
        <w:tc>
          <w:tcPr>
            <w:tcW w:w="2073" w:type="dxa"/>
          </w:tcPr>
          <w:p w14:paraId="2B50EFB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نوعي؛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المدارس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الثانوية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التركية</w:t>
            </w:r>
            <w:r w:rsidRPr="00B9525A">
              <w:rPr>
                <w:rFonts w:ascii="Traditional Arabic" w:hAnsi="Traditional Arabic" w:cs="Traditional Arabic"/>
                <w:sz w:val="24"/>
                <w:szCs w:val="24"/>
              </w:rPr>
              <w:t>.</w:t>
            </w:r>
          </w:p>
        </w:tc>
        <w:tc>
          <w:tcPr>
            <w:tcW w:w="2988" w:type="dxa"/>
          </w:tcPr>
          <w:p w14:paraId="5B082E3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أبرزت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الفجوات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الاجتماعية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بتبني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قائم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القدرات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لتقليص</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الفوارق</w:t>
            </w:r>
            <w:r w:rsidRPr="00B9525A">
              <w:rPr>
                <w:rFonts w:ascii="Traditional Arabic" w:hAnsi="Traditional Arabic" w:cs="Traditional Arabic"/>
                <w:sz w:val="24"/>
                <w:szCs w:val="24"/>
              </w:rPr>
              <w:t>.</w:t>
            </w:r>
          </w:p>
        </w:tc>
      </w:tr>
      <w:tr w:rsidR="000D64F7" w:rsidRPr="00B9525A" w14:paraId="3F87D392" w14:textId="77777777" w:rsidTr="004F415F">
        <w:trPr>
          <w:jc w:val="center"/>
        </w:trPr>
        <w:tc>
          <w:tcPr>
            <w:tcW w:w="2069" w:type="dxa"/>
            <w:vAlign w:val="center"/>
          </w:tcPr>
          <w:p w14:paraId="4ABAFB5B"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 Izatova ,2025)</w:t>
            </w:r>
          </w:p>
        </w:tc>
        <w:tc>
          <w:tcPr>
            <w:tcW w:w="2079" w:type="dxa"/>
          </w:tcPr>
          <w:p w14:paraId="0249ADE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الصفات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المهنية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والشخصية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سياق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الاقتصادي</w:t>
            </w:r>
            <w:r w:rsidRPr="00B9525A">
              <w:rPr>
                <w:rFonts w:ascii="Traditional Arabic" w:hAnsi="Traditional Arabic" w:cs="Traditional Arabic"/>
                <w:sz w:val="24"/>
                <w:szCs w:val="24"/>
              </w:rPr>
              <w:t>.</w:t>
            </w:r>
          </w:p>
        </w:tc>
        <w:tc>
          <w:tcPr>
            <w:tcW w:w="2073" w:type="dxa"/>
          </w:tcPr>
          <w:p w14:paraId="5FA204B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تربوي؛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مؤسسات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الاقتصاد</w:t>
            </w:r>
            <w:r w:rsidRPr="00B9525A">
              <w:rPr>
                <w:rFonts w:ascii="Traditional Arabic" w:hAnsi="Traditional Arabic" w:cs="Traditional Arabic"/>
                <w:sz w:val="24"/>
                <w:szCs w:val="24"/>
              </w:rPr>
              <w:t>.</w:t>
            </w:r>
          </w:p>
        </w:tc>
        <w:tc>
          <w:tcPr>
            <w:tcW w:w="2988" w:type="dxa"/>
          </w:tcPr>
          <w:p w14:paraId="659C7D8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المناهج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الميداني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المخرجات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الجامعية</w:t>
            </w:r>
            <w:r w:rsidRPr="00B9525A">
              <w:rPr>
                <w:rFonts w:ascii="Traditional Arabic" w:hAnsi="Traditional Arabic" w:cs="Traditional Arabic"/>
                <w:sz w:val="24"/>
                <w:szCs w:val="24"/>
              </w:rPr>
              <w:t>.</w:t>
            </w:r>
          </w:p>
        </w:tc>
      </w:tr>
      <w:tr w:rsidR="000D64F7" w:rsidRPr="00B9525A" w14:paraId="08CE68E5" w14:textId="77777777" w:rsidTr="004F415F">
        <w:trPr>
          <w:jc w:val="center"/>
        </w:trPr>
        <w:tc>
          <w:tcPr>
            <w:tcW w:w="2069" w:type="dxa"/>
            <w:vAlign w:val="center"/>
          </w:tcPr>
          <w:p w14:paraId="58CC5EBB"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(Petreska et al.,2025)</w:t>
            </w:r>
          </w:p>
        </w:tc>
        <w:tc>
          <w:tcPr>
            <w:tcW w:w="2079" w:type="dxa"/>
          </w:tcPr>
          <w:p w14:paraId="335B0BD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العلاقة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ورغبة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التنقل</w:t>
            </w:r>
            <w:r w:rsidRPr="00B9525A">
              <w:rPr>
                <w:rFonts w:ascii="Traditional Arabic" w:hAnsi="Traditional Arabic" w:cs="Traditional Arabic"/>
                <w:sz w:val="24"/>
                <w:szCs w:val="24"/>
              </w:rPr>
              <w:t>.</w:t>
            </w:r>
          </w:p>
        </w:tc>
        <w:tc>
          <w:tcPr>
            <w:tcW w:w="2073" w:type="dxa"/>
          </w:tcPr>
          <w:p w14:paraId="46E2242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اقتصادي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اجتماعي؛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إحدى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البلقان</w:t>
            </w:r>
            <w:r w:rsidRPr="00B9525A">
              <w:rPr>
                <w:rFonts w:ascii="Traditional Arabic" w:hAnsi="Traditional Arabic" w:cs="Traditional Arabic"/>
                <w:sz w:val="24"/>
                <w:szCs w:val="24"/>
              </w:rPr>
              <w:t>.</w:t>
            </w:r>
          </w:p>
        </w:tc>
        <w:tc>
          <w:tcPr>
            <w:tcW w:w="2988" w:type="dxa"/>
          </w:tcPr>
          <w:p w14:paraId="6C90C47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كانت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محفزًا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أساسيًا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لرغبة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التنقل؛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لاستقطاب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الكفاءات</w:t>
            </w:r>
            <w:r w:rsidRPr="00B9525A">
              <w:rPr>
                <w:rFonts w:ascii="Traditional Arabic" w:hAnsi="Traditional Arabic" w:cs="Traditional Arabic"/>
                <w:sz w:val="24"/>
                <w:szCs w:val="24"/>
              </w:rPr>
              <w:t>.</w:t>
            </w:r>
          </w:p>
        </w:tc>
      </w:tr>
      <w:tr w:rsidR="000D64F7" w:rsidRPr="00B9525A" w14:paraId="3F0402F1" w14:textId="77777777" w:rsidTr="004F415F">
        <w:trPr>
          <w:jc w:val="center"/>
        </w:trPr>
        <w:tc>
          <w:tcPr>
            <w:tcW w:w="2069" w:type="dxa"/>
            <w:vAlign w:val="center"/>
          </w:tcPr>
          <w:p w14:paraId="719AD44F" w14:textId="77777777" w:rsidR="000D64F7" w:rsidRPr="00B9525A" w:rsidRDefault="000D64F7" w:rsidP="004F415F">
            <w:pPr>
              <w:keepNext/>
              <w:jc w:val="center"/>
              <w:rPr>
                <w:rFonts w:ascii="Traditional Arabic" w:hAnsi="Traditional Arabic" w:cs="Traditional Arabic"/>
                <w:sz w:val="24"/>
                <w:szCs w:val="24"/>
              </w:rPr>
            </w:pPr>
            <w:r w:rsidRPr="00B9525A">
              <w:rPr>
                <w:rFonts w:ascii="Traditional Arabic" w:hAnsi="Traditional Arabic" w:cs="Traditional Arabic"/>
                <w:sz w:val="24"/>
                <w:szCs w:val="24"/>
              </w:rPr>
              <w:t>(Milton et al.,2025)</w:t>
            </w:r>
          </w:p>
        </w:tc>
        <w:tc>
          <w:tcPr>
            <w:tcW w:w="2079" w:type="dxa"/>
          </w:tcPr>
          <w:p w14:paraId="5BCFC09A" w14:textId="77777777" w:rsidR="000D64F7" w:rsidRPr="00B9525A" w:rsidRDefault="000D64F7" w:rsidP="004F415F">
            <w:pPr>
              <w:keepNext/>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المناخ</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التحفيزي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يخلقه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المشاركة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دروس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البدنية</w:t>
            </w:r>
            <w:r w:rsidRPr="00B9525A">
              <w:rPr>
                <w:rFonts w:ascii="Traditional Arabic" w:hAnsi="Traditional Arabic" w:cs="Traditional Arabic"/>
                <w:sz w:val="24"/>
                <w:szCs w:val="24"/>
              </w:rPr>
              <w:t>.</w:t>
            </w:r>
          </w:p>
        </w:tc>
        <w:tc>
          <w:tcPr>
            <w:tcW w:w="2073" w:type="dxa"/>
          </w:tcPr>
          <w:p w14:paraId="4C1CAEFC" w14:textId="77777777" w:rsidR="000D64F7" w:rsidRPr="00B9525A" w:rsidRDefault="000D64F7" w:rsidP="004F415F">
            <w:pPr>
              <w:keepNext/>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التغاير؛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المرحلة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الثانوية</w:t>
            </w:r>
            <w:r w:rsidRPr="00B9525A">
              <w:rPr>
                <w:rFonts w:ascii="Traditional Arabic" w:hAnsi="Traditional Arabic" w:cs="Traditional Arabic"/>
                <w:sz w:val="24"/>
                <w:szCs w:val="24"/>
              </w:rPr>
              <w:t>.</w:t>
            </w:r>
          </w:p>
        </w:tc>
        <w:tc>
          <w:tcPr>
            <w:tcW w:w="2988" w:type="dxa"/>
          </w:tcPr>
          <w:p w14:paraId="0371C7A0" w14:textId="77777777" w:rsidR="000D64F7" w:rsidRPr="00B9525A" w:rsidRDefault="000D64F7" w:rsidP="004F415F">
            <w:pPr>
              <w:keepNext/>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التحفيز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الوسيط</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أثر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إيجابًا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المشاركة؛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الدافعية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الطلابية</w:t>
            </w:r>
            <w:r w:rsidRPr="00B9525A">
              <w:rPr>
                <w:rFonts w:ascii="Traditional Arabic" w:hAnsi="Traditional Arabic" w:cs="Traditional Arabic"/>
                <w:sz w:val="24"/>
                <w:szCs w:val="24"/>
              </w:rPr>
              <w:t>.</w:t>
            </w:r>
          </w:p>
        </w:tc>
      </w:tr>
      <w:tr w:rsidR="000D64F7" w:rsidRPr="00B9525A" w14:paraId="386644AA" w14:textId="77777777" w:rsidTr="004F415F">
        <w:trPr>
          <w:jc w:val="center"/>
        </w:trPr>
        <w:tc>
          <w:tcPr>
            <w:tcW w:w="2069" w:type="dxa"/>
            <w:vAlign w:val="center"/>
          </w:tcPr>
          <w:p w14:paraId="17F1ABC6"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(Siu et al.,2025)</w:t>
            </w:r>
          </w:p>
        </w:tc>
        <w:tc>
          <w:tcPr>
            <w:tcW w:w="2079" w:type="dxa"/>
          </w:tcPr>
          <w:p w14:paraId="2D5784B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تقييم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فعالية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ووضوح</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المعلومات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يقدمها</w:t>
            </w:r>
            <w:r w:rsidRPr="00B9525A">
              <w:rPr>
                <w:rFonts w:ascii="Traditional Arabic" w:hAnsi="Traditional Arabic" w:cs="Traditional Arabic"/>
                <w:sz w:val="24"/>
                <w:szCs w:val="24"/>
              </w:rPr>
              <w:t xml:space="preserve"> ChatGPT </w:t>
            </w:r>
            <w:r w:rsidRPr="00B9525A">
              <w:rPr>
                <w:rFonts w:ascii="Traditional Arabic" w:hAnsi="Traditional Arabic" w:cs="Traditional Arabic"/>
                <w:sz w:val="24"/>
                <w:szCs w:val="24"/>
                <w:rtl/>
              </w:rPr>
              <w:t>كمصدر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لتثقيف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المرضى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المصابين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بسرطان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القولون</w:t>
            </w:r>
            <w:r w:rsidRPr="00B9525A">
              <w:rPr>
                <w:rFonts w:ascii="Traditional Arabic" w:hAnsi="Traditional Arabic" w:cs="Traditional Arabic"/>
                <w:sz w:val="24"/>
                <w:szCs w:val="24"/>
              </w:rPr>
              <w:t>.</w:t>
            </w:r>
          </w:p>
        </w:tc>
        <w:tc>
          <w:tcPr>
            <w:tcW w:w="2073" w:type="dxa"/>
          </w:tcPr>
          <w:p w14:paraId="118AA29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محتوى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معمق؛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مجال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التثقيف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الصحي</w:t>
            </w:r>
            <w:r w:rsidRPr="00B9525A">
              <w:rPr>
                <w:rFonts w:ascii="Traditional Arabic" w:hAnsi="Traditional Arabic" w:cs="Traditional Arabic"/>
                <w:sz w:val="24"/>
                <w:szCs w:val="24"/>
              </w:rPr>
              <w:t>.</w:t>
            </w:r>
          </w:p>
        </w:tc>
        <w:tc>
          <w:tcPr>
            <w:tcW w:w="2988" w:type="dxa"/>
          </w:tcPr>
          <w:p w14:paraId="0E8C535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كان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المحتوى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دقيقًا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نسبيًا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لكن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بحاجة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الجوانب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الأخلاقية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والقراءة؛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كمكمل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وليس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بديلًا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للطبيب</w:t>
            </w:r>
            <w:r w:rsidRPr="00B9525A">
              <w:rPr>
                <w:rFonts w:ascii="Traditional Arabic" w:hAnsi="Traditional Arabic" w:cs="Traditional Arabic"/>
                <w:sz w:val="24"/>
                <w:szCs w:val="24"/>
              </w:rPr>
              <w:t>.</w:t>
            </w:r>
          </w:p>
        </w:tc>
      </w:tr>
      <w:tr w:rsidR="000D64F7" w:rsidRPr="00B9525A" w14:paraId="4D5C6AD9" w14:textId="77777777" w:rsidTr="004F415F">
        <w:trPr>
          <w:jc w:val="center"/>
        </w:trPr>
        <w:tc>
          <w:tcPr>
            <w:tcW w:w="2069" w:type="dxa"/>
            <w:vAlign w:val="center"/>
          </w:tcPr>
          <w:p w14:paraId="4665049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بابعير، 2025)</w:t>
            </w:r>
          </w:p>
        </w:tc>
        <w:tc>
          <w:tcPr>
            <w:tcW w:w="2079" w:type="dxa"/>
          </w:tcPr>
          <w:p w14:paraId="2C6E4F6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معايير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الإلكتروني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المؤسسات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w:t>
            </w:r>
          </w:p>
        </w:tc>
        <w:tc>
          <w:tcPr>
            <w:tcW w:w="2073" w:type="dxa"/>
          </w:tcPr>
          <w:p w14:paraId="1EE9ED6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تقييمية؛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مؤسسات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عربية</w:t>
            </w:r>
            <w:r w:rsidRPr="00B9525A">
              <w:rPr>
                <w:rFonts w:ascii="Traditional Arabic" w:hAnsi="Traditional Arabic" w:cs="Traditional Arabic"/>
                <w:sz w:val="24"/>
                <w:szCs w:val="24"/>
              </w:rPr>
              <w:t>.</w:t>
            </w:r>
          </w:p>
        </w:tc>
        <w:tc>
          <w:tcPr>
            <w:tcW w:w="2988" w:type="dxa"/>
          </w:tcPr>
          <w:p w14:paraId="0F44617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تفاوت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الالتزام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بالمعايير؛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بوضع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مرجع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موحد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الرقمية</w:t>
            </w:r>
            <w:r w:rsidRPr="00B9525A">
              <w:rPr>
                <w:rFonts w:ascii="Traditional Arabic" w:hAnsi="Traditional Arabic" w:cs="Traditional Arabic"/>
                <w:sz w:val="24"/>
                <w:szCs w:val="24"/>
              </w:rPr>
              <w:t>.</w:t>
            </w:r>
          </w:p>
        </w:tc>
      </w:tr>
      <w:tr w:rsidR="000D64F7" w:rsidRPr="00B9525A" w14:paraId="75375941" w14:textId="77777777" w:rsidTr="004F415F">
        <w:trPr>
          <w:jc w:val="center"/>
        </w:trPr>
        <w:tc>
          <w:tcPr>
            <w:tcW w:w="2069" w:type="dxa"/>
            <w:vAlign w:val="center"/>
          </w:tcPr>
          <w:p w14:paraId="6D7BE56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بوداني، 2025)</w:t>
            </w:r>
          </w:p>
        </w:tc>
        <w:tc>
          <w:tcPr>
            <w:tcW w:w="2079" w:type="dxa"/>
          </w:tcPr>
          <w:p w14:paraId="451C100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رؤية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إبستمولوجية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ومتطلبات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w:t>
            </w:r>
          </w:p>
        </w:tc>
        <w:tc>
          <w:tcPr>
            <w:tcW w:w="2073" w:type="dxa"/>
          </w:tcPr>
          <w:p w14:paraId="609EFF1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فلسفي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نظري؛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السياق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w:t>
            </w:r>
            <w:r w:rsidRPr="00B9525A">
              <w:rPr>
                <w:rFonts w:ascii="Traditional Arabic" w:hAnsi="Traditional Arabic" w:cs="Traditional Arabic"/>
                <w:sz w:val="24"/>
                <w:szCs w:val="24"/>
              </w:rPr>
              <w:t>.</w:t>
            </w:r>
          </w:p>
        </w:tc>
        <w:tc>
          <w:tcPr>
            <w:tcW w:w="2988" w:type="dxa"/>
          </w:tcPr>
          <w:p w14:paraId="4EAD9B9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التحول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يتطلب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تغييرًا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مفاهيميًا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بتكييف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المناهج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وآليات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التقييم</w:t>
            </w:r>
            <w:r w:rsidRPr="00B9525A">
              <w:rPr>
                <w:rFonts w:ascii="Traditional Arabic" w:hAnsi="Traditional Arabic" w:cs="Traditional Arabic"/>
                <w:sz w:val="24"/>
                <w:szCs w:val="24"/>
              </w:rPr>
              <w:t>.</w:t>
            </w:r>
          </w:p>
        </w:tc>
      </w:tr>
      <w:tr w:rsidR="000D64F7" w:rsidRPr="00B9525A" w14:paraId="4A24C7F0" w14:textId="77777777" w:rsidTr="004F415F">
        <w:trPr>
          <w:jc w:val="center"/>
        </w:trPr>
        <w:tc>
          <w:tcPr>
            <w:tcW w:w="2069" w:type="dxa"/>
            <w:vAlign w:val="center"/>
          </w:tcPr>
          <w:p w14:paraId="67680B8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 درويش والبرديني، 2025)</w:t>
            </w:r>
          </w:p>
        </w:tc>
        <w:tc>
          <w:tcPr>
            <w:tcW w:w="2079" w:type="dxa"/>
          </w:tcPr>
          <w:p w14:paraId="1D8FDA4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رضا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الإلكتروني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خلال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أزمة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غزة</w:t>
            </w:r>
            <w:r w:rsidRPr="00B9525A">
              <w:rPr>
                <w:rFonts w:ascii="Traditional Arabic" w:hAnsi="Traditional Arabic" w:cs="Traditional Arabic"/>
                <w:sz w:val="24"/>
                <w:szCs w:val="24"/>
              </w:rPr>
              <w:t>.</w:t>
            </w:r>
          </w:p>
        </w:tc>
        <w:tc>
          <w:tcPr>
            <w:tcW w:w="2073" w:type="dxa"/>
          </w:tcPr>
          <w:p w14:paraId="32B6405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استبيانات؛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جامعيين</w:t>
            </w:r>
            <w:r w:rsidRPr="00B9525A">
              <w:rPr>
                <w:rFonts w:ascii="Traditional Arabic" w:hAnsi="Traditional Arabic" w:cs="Traditional Arabic"/>
                <w:sz w:val="24"/>
                <w:szCs w:val="24"/>
              </w:rPr>
              <w:t>.</w:t>
            </w:r>
          </w:p>
        </w:tc>
        <w:tc>
          <w:tcPr>
            <w:tcW w:w="2988" w:type="dxa"/>
          </w:tcPr>
          <w:p w14:paraId="14CE51C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الرضا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تفاوت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وفق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التحتية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التقني</w:t>
            </w:r>
            <w:r w:rsidRPr="00B9525A">
              <w:rPr>
                <w:rFonts w:ascii="Traditional Arabic" w:hAnsi="Traditional Arabic" w:cs="Traditional Arabic"/>
                <w:sz w:val="24"/>
                <w:szCs w:val="24"/>
              </w:rPr>
              <w:t>.</w:t>
            </w:r>
          </w:p>
        </w:tc>
      </w:tr>
      <w:tr w:rsidR="000D64F7" w:rsidRPr="00B9525A" w14:paraId="0853CE9F" w14:textId="77777777" w:rsidTr="004F415F">
        <w:trPr>
          <w:jc w:val="center"/>
        </w:trPr>
        <w:tc>
          <w:tcPr>
            <w:tcW w:w="2069" w:type="dxa"/>
            <w:vAlign w:val="center"/>
          </w:tcPr>
          <w:p w14:paraId="0017314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داودي و مغنية، 2025)</w:t>
            </w:r>
          </w:p>
        </w:tc>
        <w:tc>
          <w:tcPr>
            <w:tcW w:w="2079" w:type="dxa"/>
          </w:tcPr>
          <w:p w14:paraId="14CB657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مقارنة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والتحديات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المرتبطة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بها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مختلفة</w:t>
            </w:r>
            <w:r w:rsidRPr="00B9525A">
              <w:rPr>
                <w:rFonts w:ascii="Traditional Arabic" w:hAnsi="Traditional Arabic" w:cs="Traditional Arabic"/>
                <w:sz w:val="24"/>
                <w:szCs w:val="24"/>
              </w:rPr>
              <w:t>.</w:t>
            </w:r>
          </w:p>
        </w:tc>
        <w:tc>
          <w:tcPr>
            <w:tcW w:w="2073" w:type="dxa"/>
          </w:tcPr>
          <w:p w14:paraId="5A01325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مقارنة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سياقات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متعددة</w:t>
            </w:r>
            <w:r w:rsidRPr="00B9525A">
              <w:rPr>
                <w:rFonts w:ascii="Traditional Arabic" w:hAnsi="Traditional Arabic" w:cs="Traditional Arabic"/>
                <w:sz w:val="24"/>
                <w:szCs w:val="24"/>
              </w:rPr>
              <w:t>.</w:t>
            </w:r>
          </w:p>
        </w:tc>
        <w:tc>
          <w:tcPr>
            <w:tcW w:w="2988" w:type="dxa"/>
          </w:tcPr>
          <w:p w14:paraId="7AF446F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الفروقات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الموارد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والسياسات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أبرزت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فجوة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بتبني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سياسات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موحدة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تضمن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الإنصاف</w:t>
            </w:r>
            <w:r w:rsidRPr="00B9525A">
              <w:rPr>
                <w:rFonts w:ascii="Traditional Arabic" w:hAnsi="Traditional Arabic" w:cs="Traditional Arabic"/>
                <w:sz w:val="24"/>
                <w:szCs w:val="24"/>
              </w:rPr>
              <w:t>.</w:t>
            </w:r>
          </w:p>
        </w:tc>
      </w:tr>
      <w:tr w:rsidR="000D64F7" w:rsidRPr="00B9525A" w14:paraId="4FDB49FF" w14:textId="77777777" w:rsidTr="004F415F">
        <w:trPr>
          <w:jc w:val="center"/>
        </w:trPr>
        <w:tc>
          <w:tcPr>
            <w:tcW w:w="2069" w:type="dxa"/>
            <w:vAlign w:val="center"/>
          </w:tcPr>
          <w:p w14:paraId="122A6F86" w14:textId="77777777" w:rsidR="000D64F7" w:rsidRPr="00B9525A" w:rsidRDefault="000D64F7" w:rsidP="004F415F">
            <w:pPr>
              <w:keepNext/>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الرحومي، 2025 )</w:t>
            </w:r>
          </w:p>
        </w:tc>
        <w:tc>
          <w:tcPr>
            <w:tcW w:w="2079" w:type="dxa"/>
          </w:tcPr>
          <w:p w14:paraId="01051F48" w14:textId="77777777" w:rsidR="000D64F7" w:rsidRPr="00B9525A" w:rsidRDefault="000D64F7" w:rsidP="004F415F">
            <w:pPr>
              <w:keepNext/>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تقييم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منظور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النفس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الإيجابي</w:t>
            </w:r>
            <w:r w:rsidRPr="00B9525A">
              <w:rPr>
                <w:rFonts w:ascii="Traditional Arabic" w:hAnsi="Traditional Arabic" w:cs="Traditional Arabic"/>
                <w:sz w:val="24"/>
                <w:szCs w:val="24"/>
              </w:rPr>
              <w:t>.</w:t>
            </w:r>
          </w:p>
        </w:tc>
        <w:tc>
          <w:tcPr>
            <w:tcW w:w="2073" w:type="dxa"/>
          </w:tcPr>
          <w:p w14:paraId="3C8DB817" w14:textId="77777777" w:rsidR="000D64F7" w:rsidRPr="00B9525A" w:rsidRDefault="000D64F7" w:rsidP="004F415F">
            <w:pPr>
              <w:keepNext/>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نظري؛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w:t>
            </w:r>
          </w:p>
        </w:tc>
        <w:tc>
          <w:tcPr>
            <w:tcW w:w="2988" w:type="dxa"/>
          </w:tcPr>
          <w:p w14:paraId="23DC2745" w14:textId="77777777" w:rsidR="000D64F7" w:rsidRPr="00B9525A" w:rsidRDefault="000D64F7" w:rsidP="004F415F">
            <w:pPr>
              <w:keepNext/>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النفسي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والتشجيع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يرتبط</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الإنجاز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الأكاديمي؛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بإدراج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جوانب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النمو</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النفسي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ضمن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w:t>
            </w:r>
          </w:p>
        </w:tc>
      </w:tr>
      <w:tr w:rsidR="000D64F7" w:rsidRPr="00B9525A" w14:paraId="2B25F426" w14:textId="77777777" w:rsidTr="004F415F">
        <w:trPr>
          <w:jc w:val="center"/>
        </w:trPr>
        <w:tc>
          <w:tcPr>
            <w:tcW w:w="2069" w:type="dxa"/>
            <w:vAlign w:val="center"/>
          </w:tcPr>
          <w:p w14:paraId="2AB2A3DD" w14:textId="77777777" w:rsidR="000D64F7" w:rsidRPr="00B9525A" w:rsidRDefault="000D64F7" w:rsidP="004F415F">
            <w:pPr>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Pr>
              <w:t>(Yuan &amp; Liu ,2025)</w:t>
            </w:r>
          </w:p>
        </w:tc>
        <w:tc>
          <w:tcPr>
            <w:tcW w:w="2079" w:type="dxa"/>
          </w:tcPr>
          <w:p w14:paraId="2245222A"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أثر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تفاعل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ومتعة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ودافعية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الإنجليزية</w:t>
            </w:r>
            <w:r w:rsidRPr="00B9525A">
              <w:rPr>
                <w:rFonts w:ascii="Traditional Arabic" w:hAnsi="Traditional Arabic" w:cs="Traditional Arabic"/>
                <w:sz w:val="24"/>
                <w:szCs w:val="24"/>
              </w:rPr>
              <w:t>.</w:t>
            </w:r>
          </w:p>
        </w:tc>
        <w:tc>
          <w:tcPr>
            <w:tcW w:w="2073" w:type="dxa"/>
          </w:tcPr>
          <w:p w14:paraId="513C66AB"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شبه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 xml:space="preserve">أداة </w:t>
            </w:r>
            <w:r w:rsidRPr="00B9525A">
              <w:rPr>
                <w:rFonts w:ascii="Traditional Arabic" w:hAnsi="Traditional Arabic" w:cs="Traditional Arabic"/>
                <w:sz w:val="24"/>
                <w:szCs w:val="24"/>
              </w:rPr>
              <w:t xml:space="preserve"> Duolingo</w:t>
            </w:r>
            <w:r w:rsidRPr="00B9525A">
              <w:rPr>
                <w:rFonts w:ascii="Traditional Arabic" w:hAnsi="Traditional Arabic" w:cs="Traditional Arabic"/>
                <w:sz w:val="24"/>
                <w:szCs w:val="24"/>
                <w:rtl/>
              </w:rPr>
              <w:t>؛</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جامعات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صينية</w:t>
            </w:r>
            <w:r w:rsidRPr="00B9525A">
              <w:rPr>
                <w:rFonts w:ascii="Traditional Arabic" w:hAnsi="Traditional Arabic" w:cs="Traditional Arabic"/>
                <w:sz w:val="24"/>
                <w:szCs w:val="24"/>
              </w:rPr>
              <w:t>.</w:t>
            </w:r>
          </w:p>
        </w:tc>
        <w:tc>
          <w:tcPr>
            <w:tcW w:w="2988" w:type="dxa"/>
          </w:tcPr>
          <w:p w14:paraId="153B9DEB"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تحسنت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مستويات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والمتعة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والدافعية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بشكل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كبير؛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بدمج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صفوف</w:t>
            </w:r>
            <w:r w:rsidRPr="00B9525A">
              <w:rPr>
                <w:rFonts w:ascii="Traditional Arabic" w:hAnsi="Traditional Arabic" w:cs="Traditional Arabic"/>
                <w:sz w:val="24"/>
                <w:szCs w:val="24"/>
              </w:rPr>
              <w:t xml:space="preserve"> EFL.</w:t>
            </w:r>
          </w:p>
        </w:tc>
      </w:tr>
      <w:tr w:rsidR="000D64F7" w:rsidRPr="00B9525A" w14:paraId="26A91C87" w14:textId="77777777" w:rsidTr="004F415F">
        <w:trPr>
          <w:jc w:val="center"/>
        </w:trPr>
        <w:tc>
          <w:tcPr>
            <w:tcW w:w="2069" w:type="dxa"/>
            <w:vAlign w:val="center"/>
          </w:tcPr>
          <w:p w14:paraId="6A141CFC" w14:textId="77777777" w:rsidR="000D64F7" w:rsidRPr="00B9525A" w:rsidRDefault="000D64F7" w:rsidP="004F415F">
            <w:pPr>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الشايب و هدى، 2025 )</w:t>
            </w:r>
          </w:p>
        </w:tc>
        <w:tc>
          <w:tcPr>
            <w:tcW w:w="2079" w:type="dxa"/>
          </w:tcPr>
          <w:p w14:paraId="20A8DED1"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أثر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تقنيات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الاجتماعي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الميداني</w:t>
            </w:r>
            <w:r w:rsidRPr="00B9525A">
              <w:rPr>
                <w:rFonts w:ascii="Traditional Arabic" w:hAnsi="Traditional Arabic" w:cs="Traditional Arabic"/>
                <w:sz w:val="24"/>
                <w:szCs w:val="24"/>
              </w:rPr>
              <w:t>.</w:t>
            </w:r>
          </w:p>
        </w:tc>
        <w:tc>
          <w:tcPr>
            <w:tcW w:w="2073" w:type="dxa"/>
          </w:tcPr>
          <w:p w14:paraId="0978C7A7"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علوم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الرياضة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بجامعة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المنصورة</w:t>
            </w:r>
            <w:r w:rsidRPr="00B9525A">
              <w:rPr>
                <w:rFonts w:ascii="Traditional Arabic" w:hAnsi="Traditional Arabic" w:cs="Traditional Arabic"/>
                <w:sz w:val="24"/>
                <w:szCs w:val="24"/>
              </w:rPr>
              <w:t>.</w:t>
            </w:r>
          </w:p>
        </w:tc>
        <w:tc>
          <w:tcPr>
            <w:tcW w:w="2988" w:type="dxa"/>
          </w:tcPr>
          <w:p w14:paraId="79900F55"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التقنيات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عززت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الاجتماعي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نتائج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تقنيات</w:t>
            </w:r>
            <w:r w:rsidRPr="00B9525A">
              <w:rPr>
                <w:rFonts w:ascii="Traditional Arabic" w:hAnsi="Traditional Arabic" w:cs="Traditional Arabic"/>
                <w:sz w:val="24"/>
                <w:szCs w:val="24"/>
              </w:rPr>
              <w:t xml:space="preserve"> AI </w:t>
            </w:r>
            <w:r w:rsidRPr="00B9525A">
              <w:rPr>
                <w:rFonts w:ascii="Traditional Arabic" w:hAnsi="Traditional Arabic" w:cs="Traditional Arabic"/>
                <w:sz w:val="24"/>
                <w:szCs w:val="24"/>
                <w:rtl/>
              </w:rPr>
              <w:t>لدعم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الميداني</w:t>
            </w:r>
            <w:r w:rsidRPr="00B9525A">
              <w:rPr>
                <w:rFonts w:ascii="Traditional Arabic" w:hAnsi="Traditional Arabic" w:cs="Traditional Arabic"/>
                <w:sz w:val="24"/>
                <w:szCs w:val="24"/>
              </w:rPr>
              <w:t>.</w:t>
            </w:r>
          </w:p>
        </w:tc>
      </w:tr>
      <w:tr w:rsidR="000D64F7" w:rsidRPr="00B9525A" w14:paraId="27953C7A" w14:textId="77777777" w:rsidTr="004F415F">
        <w:trPr>
          <w:jc w:val="center"/>
        </w:trPr>
        <w:tc>
          <w:tcPr>
            <w:tcW w:w="2069" w:type="dxa"/>
            <w:vAlign w:val="center"/>
          </w:tcPr>
          <w:p w14:paraId="40B82934" w14:textId="77777777" w:rsidR="000D64F7" w:rsidRPr="00B9525A" w:rsidRDefault="000D64F7" w:rsidP="004F415F">
            <w:pPr>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 تهامي و أخرون، 2025)</w:t>
            </w:r>
          </w:p>
        </w:tc>
        <w:tc>
          <w:tcPr>
            <w:tcW w:w="2079" w:type="dxa"/>
          </w:tcPr>
          <w:p w14:paraId="741198A3"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فعالية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أنماط</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الإلكتروني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تنمية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إدارة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النظم</w:t>
            </w:r>
            <w:r w:rsidRPr="00B9525A">
              <w:rPr>
                <w:rFonts w:ascii="Traditional Arabic" w:hAnsi="Traditional Arabic" w:cs="Traditional Arabic"/>
                <w:sz w:val="24"/>
                <w:szCs w:val="24"/>
              </w:rPr>
              <w:t>.</w:t>
            </w:r>
          </w:p>
        </w:tc>
        <w:tc>
          <w:tcPr>
            <w:tcW w:w="2073" w:type="dxa"/>
          </w:tcPr>
          <w:p w14:paraId="6219A2DE"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شبه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علوم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المكتبات</w:t>
            </w:r>
            <w:r w:rsidRPr="00B9525A">
              <w:rPr>
                <w:rFonts w:ascii="Traditional Arabic" w:hAnsi="Traditional Arabic" w:cs="Traditional Arabic"/>
                <w:sz w:val="24"/>
                <w:szCs w:val="24"/>
              </w:rPr>
              <w:t>.</w:t>
            </w:r>
          </w:p>
        </w:tc>
        <w:tc>
          <w:tcPr>
            <w:tcW w:w="2988" w:type="dxa"/>
          </w:tcPr>
          <w:p w14:paraId="0C8A1005"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وجود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مناسب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عزز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الذاتي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وتحقيق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نتائج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أفضل؛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بتخصيص</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وفق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الفروق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الفردية</w:t>
            </w:r>
            <w:r w:rsidRPr="00B9525A">
              <w:rPr>
                <w:rFonts w:ascii="Traditional Arabic" w:hAnsi="Traditional Arabic" w:cs="Traditional Arabic"/>
                <w:sz w:val="24"/>
                <w:szCs w:val="24"/>
              </w:rPr>
              <w:t>.</w:t>
            </w:r>
          </w:p>
        </w:tc>
      </w:tr>
      <w:tr w:rsidR="000D64F7" w:rsidRPr="00B9525A" w14:paraId="2B968CF4" w14:textId="77777777" w:rsidTr="004F415F">
        <w:trPr>
          <w:jc w:val="center"/>
        </w:trPr>
        <w:tc>
          <w:tcPr>
            <w:tcW w:w="2069" w:type="dxa"/>
            <w:vAlign w:val="center"/>
          </w:tcPr>
          <w:p w14:paraId="233DD1B0" w14:textId="77777777" w:rsidR="000D64F7" w:rsidRPr="00B9525A" w:rsidRDefault="000D64F7" w:rsidP="004F415F">
            <w:pPr>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العنزي والشمري، 2025)</w:t>
            </w:r>
          </w:p>
        </w:tc>
        <w:tc>
          <w:tcPr>
            <w:tcW w:w="2079" w:type="dxa"/>
          </w:tcPr>
          <w:p w14:paraId="15A21DB7"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التدريس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وجهة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طلبة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التربية</w:t>
            </w:r>
            <w:r w:rsidRPr="00B9525A">
              <w:rPr>
                <w:rFonts w:ascii="Traditional Arabic" w:hAnsi="Traditional Arabic" w:cs="Traditional Arabic"/>
                <w:sz w:val="24"/>
                <w:szCs w:val="24"/>
              </w:rPr>
              <w:t>.</w:t>
            </w:r>
          </w:p>
        </w:tc>
        <w:tc>
          <w:tcPr>
            <w:tcW w:w="2073" w:type="dxa"/>
          </w:tcPr>
          <w:p w14:paraId="075AA19E"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منهج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طلبة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بجامعة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الكويت</w:t>
            </w:r>
            <w:r w:rsidRPr="00B9525A">
              <w:rPr>
                <w:rFonts w:ascii="Traditional Arabic" w:hAnsi="Traditional Arabic" w:cs="Traditional Arabic"/>
                <w:sz w:val="24"/>
                <w:szCs w:val="24"/>
              </w:rPr>
              <w:t>.</w:t>
            </w:r>
          </w:p>
        </w:tc>
        <w:tc>
          <w:tcPr>
            <w:tcW w:w="2988" w:type="dxa"/>
          </w:tcPr>
          <w:p w14:paraId="3AF6DD5A"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Pr>
              <w:t xml:space="preserve">AI </w:t>
            </w:r>
            <w:r w:rsidRPr="00B9525A">
              <w:rPr>
                <w:rFonts w:ascii="Traditional Arabic" w:hAnsi="Traditional Arabic" w:cs="Traditional Arabic"/>
                <w:sz w:val="24"/>
                <w:szCs w:val="24"/>
                <w:rtl/>
              </w:rPr>
              <w:t>ساهم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والتحفيز؛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بتوسيع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المساعدين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الذكيين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الجامعي</w:t>
            </w:r>
            <w:r w:rsidRPr="00B9525A">
              <w:rPr>
                <w:rFonts w:ascii="Traditional Arabic" w:hAnsi="Traditional Arabic" w:cs="Traditional Arabic"/>
                <w:sz w:val="24"/>
                <w:szCs w:val="24"/>
              </w:rPr>
              <w:t>.</w:t>
            </w:r>
          </w:p>
        </w:tc>
      </w:tr>
      <w:tr w:rsidR="000D64F7" w:rsidRPr="00B9525A" w14:paraId="6A03720A" w14:textId="77777777" w:rsidTr="004F415F">
        <w:trPr>
          <w:jc w:val="center"/>
        </w:trPr>
        <w:tc>
          <w:tcPr>
            <w:tcW w:w="2069" w:type="dxa"/>
            <w:vAlign w:val="center"/>
          </w:tcPr>
          <w:p w14:paraId="49AA3C84" w14:textId="77777777" w:rsidR="000D64F7" w:rsidRPr="00B9525A" w:rsidRDefault="000D64F7" w:rsidP="004F415F">
            <w:pPr>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 عفونة وأخرون، 2025)</w:t>
            </w:r>
          </w:p>
        </w:tc>
        <w:tc>
          <w:tcPr>
            <w:tcW w:w="2079" w:type="dxa"/>
          </w:tcPr>
          <w:p w14:paraId="22E05F8F"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أثر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التعاوني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الإلكتروني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دافعية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طالبات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الدكتوراه</w:t>
            </w:r>
            <w:r w:rsidRPr="00B9525A">
              <w:rPr>
                <w:rFonts w:ascii="Traditional Arabic" w:hAnsi="Traditional Arabic" w:cs="Traditional Arabic"/>
                <w:sz w:val="24"/>
                <w:szCs w:val="24"/>
              </w:rPr>
              <w:t>.</w:t>
            </w:r>
          </w:p>
        </w:tc>
        <w:tc>
          <w:tcPr>
            <w:tcW w:w="2073" w:type="dxa"/>
          </w:tcPr>
          <w:p w14:paraId="14BEAEFE"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حالة؛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جامعة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النجاح</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الوطنية</w:t>
            </w:r>
            <w:r w:rsidRPr="00B9525A">
              <w:rPr>
                <w:rFonts w:ascii="Traditional Arabic" w:hAnsi="Traditional Arabic" w:cs="Traditional Arabic"/>
                <w:sz w:val="24"/>
                <w:szCs w:val="24"/>
              </w:rPr>
              <w:t>.</w:t>
            </w:r>
          </w:p>
        </w:tc>
        <w:tc>
          <w:tcPr>
            <w:tcW w:w="2988" w:type="dxa"/>
          </w:tcPr>
          <w:p w14:paraId="724C0908"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الهجين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زاد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الدافعية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والتفاعل؛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بتوظيف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التعاون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العليا</w:t>
            </w:r>
            <w:r w:rsidRPr="00B9525A">
              <w:rPr>
                <w:rFonts w:ascii="Traditional Arabic" w:hAnsi="Traditional Arabic" w:cs="Traditional Arabic"/>
                <w:sz w:val="24"/>
                <w:szCs w:val="24"/>
              </w:rPr>
              <w:t>.</w:t>
            </w:r>
          </w:p>
        </w:tc>
      </w:tr>
      <w:tr w:rsidR="000D64F7" w:rsidRPr="00B9525A" w14:paraId="72B53A3D" w14:textId="77777777" w:rsidTr="004F415F">
        <w:trPr>
          <w:jc w:val="center"/>
        </w:trPr>
        <w:tc>
          <w:tcPr>
            <w:tcW w:w="2069" w:type="dxa"/>
            <w:vAlign w:val="center"/>
          </w:tcPr>
          <w:p w14:paraId="213AC679" w14:textId="77777777" w:rsidR="000D64F7" w:rsidRPr="00B9525A" w:rsidRDefault="000D64F7" w:rsidP="004F415F">
            <w:pPr>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Pr>
              <w:t>(Yulianti ,2025)</w:t>
            </w:r>
          </w:p>
        </w:tc>
        <w:tc>
          <w:tcPr>
            <w:tcW w:w="2079" w:type="dxa"/>
          </w:tcPr>
          <w:p w14:paraId="66DCC574"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وسيلة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عبر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أندرويد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نتائج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العربية</w:t>
            </w:r>
            <w:r w:rsidRPr="00B9525A">
              <w:rPr>
                <w:rFonts w:ascii="Traditional Arabic" w:hAnsi="Traditional Arabic" w:cs="Traditional Arabic"/>
                <w:sz w:val="24"/>
                <w:szCs w:val="24"/>
              </w:rPr>
              <w:t>.</w:t>
            </w:r>
          </w:p>
        </w:tc>
        <w:tc>
          <w:tcPr>
            <w:tcW w:w="2073" w:type="dxa"/>
          </w:tcPr>
          <w:p w14:paraId="3E8FE781"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مدرسة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متوسطة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إسلامية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بإندونيسيا</w:t>
            </w:r>
            <w:r w:rsidRPr="00B9525A">
              <w:rPr>
                <w:rFonts w:ascii="Traditional Arabic" w:hAnsi="Traditional Arabic" w:cs="Traditional Arabic"/>
                <w:sz w:val="24"/>
                <w:szCs w:val="24"/>
              </w:rPr>
              <w:t>.</w:t>
            </w:r>
          </w:p>
        </w:tc>
        <w:tc>
          <w:tcPr>
            <w:tcW w:w="2988" w:type="dxa"/>
          </w:tcPr>
          <w:p w14:paraId="31B11D13"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أدت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الأداة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ملموس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الأداء؛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بدمج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التقنية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اللغات</w:t>
            </w:r>
            <w:r w:rsidRPr="00B9525A">
              <w:rPr>
                <w:rFonts w:ascii="Traditional Arabic" w:hAnsi="Traditional Arabic" w:cs="Traditional Arabic"/>
                <w:sz w:val="24"/>
                <w:szCs w:val="24"/>
              </w:rPr>
              <w:t>.</w:t>
            </w:r>
          </w:p>
        </w:tc>
      </w:tr>
      <w:tr w:rsidR="000D64F7" w:rsidRPr="00B9525A" w14:paraId="5EC3322E" w14:textId="77777777" w:rsidTr="004F415F">
        <w:trPr>
          <w:jc w:val="center"/>
        </w:trPr>
        <w:tc>
          <w:tcPr>
            <w:tcW w:w="2069" w:type="dxa"/>
            <w:vAlign w:val="center"/>
          </w:tcPr>
          <w:p w14:paraId="2D883C49" w14:textId="77777777" w:rsidR="000D64F7" w:rsidRPr="00B9525A" w:rsidRDefault="000D64F7" w:rsidP="004F415F">
            <w:pPr>
              <w:keepNext/>
              <w:jc w:val="center"/>
              <w:rPr>
                <w:rFonts w:ascii="Traditional Arabic" w:hAnsi="Traditional Arabic" w:cs="Traditional Arabic"/>
                <w:sz w:val="24"/>
                <w:szCs w:val="24"/>
              </w:rPr>
            </w:pPr>
            <w:r w:rsidRPr="00B9525A">
              <w:rPr>
                <w:rFonts w:ascii="Traditional Arabic" w:hAnsi="Traditional Arabic" w:cs="Traditional Arabic"/>
                <w:sz w:val="24"/>
                <w:szCs w:val="24"/>
              </w:rPr>
              <w:lastRenderedPageBreak/>
              <w:t>(</w:t>
            </w:r>
            <w:r w:rsidRPr="00B9525A">
              <w:rPr>
                <w:rFonts w:ascii="Traditional Arabic" w:eastAsia="Times New Roman" w:hAnsi="Traditional Arabic" w:cs="Traditional Arabic"/>
                <w:sz w:val="24"/>
                <w:szCs w:val="24"/>
              </w:rPr>
              <w:t>Sopiyana ,2025)</w:t>
            </w:r>
          </w:p>
        </w:tc>
        <w:tc>
          <w:tcPr>
            <w:tcW w:w="2079" w:type="dxa"/>
          </w:tcPr>
          <w:p w14:paraId="5E7D7563" w14:textId="77777777" w:rsidR="000D64F7" w:rsidRPr="00B9525A" w:rsidRDefault="000D64F7" w:rsidP="004F415F">
            <w:pPr>
              <w:keepNext/>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فعالية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العربية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الواقع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المعزز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الاستماع</w:t>
            </w:r>
            <w:r w:rsidRPr="00B9525A">
              <w:rPr>
                <w:rFonts w:ascii="Traditional Arabic" w:hAnsi="Traditional Arabic" w:cs="Traditional Arabic"/>
                <w:sz w:val="24"/>
                <w:szCs w:val="24"/>
              </w:rPr>
              <w:t>.</w:t>
            </w:r>
          </w:p>
        </w:tc>
        <w:tc>
          <w:tcPr>
            <w:tcW w:w="2073" w:type="dxa"/>
          </w:tcPr>
          <w:p w14:paraId="0E0D5200" w14:textId="77777777" w:rsidR="000D64F7" w:rsidRPr="00B9525A" w:rsidRDefault="000D64F7" w:rsidP="004F415F">
            <w:pPr>
              <w:keepNext/>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مدرسة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إسلامية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متوسطة</w:t>
            </w:r>
            <w:r w:rsidRPr="00B9525A">
              <w:rPr>
                <w:rFonts w:ascii="Traditional Arabic" w:hAnsi="Traditional Arabic" w:cs="Traditional Arabic"/>
                <w:sz w:val="24"/>
                <w:szCs w:val="24"/>
              </w:rPr>
              <w:t>.</w:t>
            </w:r>
          </w:p>
        </w:tc>
        <w:tc>
          <w:tcPr>
            <w:tcW w:w="2988" w:type="dxa"/>
          </w:tcPr>
          <w:p w14:paraId="300F8738" w14:textId="77777777" w:rsidR="000D64F7" w:rsidRPr="00B9525A" w:rsidRDefault="000D64F7" w:rsidP="004F415F">
            <w:pPr>
              <w:keepNext/>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تحسنت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الاستماع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والفهم؛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بتوسيع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تقنيات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الواقع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المعزز</w:t>
            </w:r>
            <w:r w:rsidRPr="00B9525A">
              <w:rPr>
                <w:rFonts w:ascii="Traditional Arabic" w:hAnsi="Traditional Arabic" w:cs="Traditional Arabic"/>
                <w:sz w:val="24"/>
                <w:szCs w:val="24"/>
              </w:rPr>
              <w:t>.</w:t>
            </w:r>
          </w:p>
        </w:tc>
      </w:tr>
      <w:tr w:rsidR="000D64F7" w:rsidRPr="00B9525A" w14:paraId="5DEE3959" w14:textId="77777777" w:rsidTr="004F415F">
        <w:trPr>
          <w:jc w:val="center"/>
        </w:trPr>
        <w:tc>
          <w:tcPr>
            <w:tcW w:w="2069" w:type="dxa"/>
            <w:vAlign w:val="center"/>
          </w:tcPr>
          <w:p w14:paraId="0168E974"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الحايس، 2025)</w:t>
            </w:r>
          </w:p>
        </w:tc>
        <w:tc>
          <w:tcPr>
            <w:tcW w:w="2079" w:type="dxa"/>
          </w:tcPr>
          <w:p w14:paraId="30D0B95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التنبؤ</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بنتائج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بناءً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أدائهم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تقنيات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الآلة</w:t>
            </w:r>
            <w:r w:rsidRPr="00B9525A">
              <w:rPr>
                <w:rFonts w:ascii="Traditional Arabic" w:hAnsi="Traditional Arabic" w:cs="Traditional Arabic"/>
                <w:sz w:val="24"/>
                <w:szCs w:val="24"/>
              </w:rPr>
              <w:t>.</w:t>
            </w:r>
          </w:p>
        </w:tc>
        <w:tc>
          <w:tcPr>
            <w:tcW w:w="2073" w:type="dxa"/>
          </w:tcPr>
          <w:p w14:paraId="5263334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تنبؤي؛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بيانات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الطلاب</w:t>
            </w:r>
            <w:r w:rsidRPr="00B9525A">
              <w:rPr>
                <w:rFonts w:ascii="Traditional Arabic" w:hAnsi="Traditional Arabic" w:cs="Traditional Arabic"/>
                <w:sz w:val="24"/>
                <w:szCs w:val="24"/>
              </w:rPr>
              <w:t>.</w:t>
            </w:r>
          </w:p>
        </w:tc>
        <w:tc>
          <w:tcPr>
            <w:tcW w:w="2988" w:type="dxa"/>
          </w:tcPr>
          <w:p w14:paraId="42B2BC4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النماذج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دقيقة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التنبؤ</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بالتحصيل؛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باستخدامها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اتخاذ</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القرار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التربوي</w:t>
            </w:r>
            <w:r w:rsidRPr="00B9525A">
              <w:rPr>
                <w:rFonts w:ascii="Traditional Arabic" w:hAnsi="Traditional Arabic" w:cs="Traditional Arabic"/>
                <w:sz w:val="24"/>
                <w:szCs w:val="24"/>
              </w:rPr>
              <w:t>.</w:t>
            </w:r>
          </w:p>
        </w:tc>
      </w:tr>
      <w:tr w:rsidR="000D64F7" w:rsidRPr="00B9525A" w14:paraId="4C465106" w14:textId="77777777" w:rsidTr="004F415F">
        <w:trPr>
          <w:jc w:val="center"/>
        </w:trPr>
        <w:tc>
          <w:tcPr>
            <w:tcW w:w="2069" w:type="dxa"/>
            <w:vAlign w:val="center"/>
          </w:tcPr>
          <w:p w14:paraId="171AFCB4"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(Anestiya ,2025)</w:t>
            </w:r>
          </w:p>
        </w:tc>
        <w:tc>
          <w:tcPr>
            <w:tcW w:w="2079" w:type="dxa"/>
          </w:tcPr>
          <w:p w14:paraId="015D320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توظيف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وسيلة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(Smart Pocket Board) </w:t>
            </w:r>
            <w:r w:rsidRPr="00B9525A">
              <w:rPr>
                <w:rFonts w:ascii="Traditional Arabic" w:hAnsi="Traditional Arabic" w:cs="Traditional Arabic"/>
                <w:sz w:val="24"/>
                <w:szCs w:val="24"/>
                <w:rtl/>
              </w:rPr>
              <w:t>لتحسين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نتائج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الإسلامية</w:t>
            </w:r>
            <w:r w:rsidRPr="00B9525A">
              <w:rPr>
                <w:rFonts w:ascii="Traditional Arabic" w:hAnsi="Traditional Arabic" w:cs="Traditional Arabic"/>
                <w:sz w:val="24"/>
                <w:szCs w:val="24"/>
              </w:rPr>
              <w:t>.</w:t>
            </w:r>
          </w:p>
        </w:tc>
        <w:tc>
          <w:tcPr>
            <w:tcW w:w="2073" w:type="dxa"/>
          </w:tcPr>
          <w:p w14:paraId="6F55DA1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المرحلة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الابتدائية</w:t>
            </w:r>
            <w:r w:rsidRPr="00B9525A">
              <w:rPr>
                <w:rFonts w:ascii="Traditional Arabic" w:hAnsi="Traditional Arabic" w:cs="Traditional Arabic"/>
                <w:sz w:val="24"/>
                <w:szCs w:val="24"/>
              </w:rPr>
              <w:t>.</w:t>
            </w:r>
          </w:p>
        </w:tc>
        <w:tc>
          <w:tcPr>
            <w:tcW w:w="2988" w:type="dxa"/>
          </w:tcPr>
          <w:p w14:paraId="4B9C752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أداة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فعالة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الاستيعاب؛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الوسائل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المبسطة</w:t>
            </w:r>
            <w:r w:rsidRPr="00B9525A">
              <w:rPr>
                <w:rFonts w:ascii="Traditional Arabic" w:hAnsi="Traditional Arabic" w:cs="Traditional Arabic"/>
                <w:sz w:val="24"/>
                <w:szCs w:val="24"/>
              </w:rPr>
              <w:t>.</w:t>
            </w:r>
          </w:p>
        </w:tc>
      </w:tr>
      <w:tr w:rsidR="000D64F7" w:rsidRPr="00B9525A" w14:paraId="7D536807" w14:textId="77777777" w:rsidTr="004F415F">
        <w:trPr>
          <w:jc w:val="center"/>
        </w:trPr>
        <w:tc>
          <w:tcPr>
            <w:tcW w:w="2069" w:type="dxa"/>
            <w:vAlign w:val="center"/>
          </w:tcPr>
          <w:p w14:paraId="409F2B72"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عبد جبر زامل، 2025)</w:t>
            </w:r>
          </w:p>
        </w:tc>
        <w:tc>
          <w:tcPr>
            <w:tcW w:w="2079" w:type="dxa"/>
          </w:tcPr>
          <w:p w14:paraId="35528D3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أبعاد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الخدمات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وأثرها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التحصيل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الدراسي</w:t>
            </w:r>
            <w:r w:rsidRPr="00B9525A">
              <w:rPr>
                <w:rFonts w:ascii="Traditional Arabic" w:hAnsi="Traditional Arabic" w:cs="Traditional Arabic"/>
                <w:sz w:val="24"/>
                <w:szCs w:val="24"/>
              </w:rPr>
              <w:t>.</w:t>
            </w:r>
          </w:p>
        </w:tc>
        <w:tc>
          <w:tcPr>
            <w:tcW w:w="2073" w:type="dxa"/>
          </w:tcPr>
          <w:p w14:paraId="3AFFE71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الثانوي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والمهني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مدينة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الصويرة</w:t>
            </w:r>
            <w:r w:rsidRPr="00B9525A">
              <w:rPr>
                <w:rFonts w:ascii="Traditional Arabic" w:hAnsi="Traditional Arabic" w:cs="Traditional Arabic"/>
                <w:sz w:val="24"/>
                <w:szCs w:val="24"/>
              </w:rPr>
              <w:t>.</w:t>
            </w:r>
          </w:p>
        </w:tc>
        <w:tc>
          <w:tcPr>
            <w:tcW w:w="2988" w:type="dxa"/>
          </w:tcPr>
          <w:p w14:paraId="0651707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الخدمات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لها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تأثير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مباشر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التحصيل؛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والخدمات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المصاحبة</w:t>
            </w:r>
            <w:r w:rsidRPr="00B9525A">
              <w:rPr>
                <w:rFonts w:ascii="Traditional Arabic" w:hAnsi="Traditional Arabic" w:cs="Traditional Arabic"/>
                <w:sz w:val="24"/>
                <w:szCs w:val="24"/>
              </w:rPr>
              <w:t>.</w:t>
            </w:r>
          </w:p>
        </w:tc>
      </w:tr>
      <w:tr w:rsidR="000D64F7" w:rsidRPr="00B9525A" w14:paraId="20CDD26A" w14:textId="77777777" w:rsidTr="004F415F">
        <w:trPr>
          <w:jc w:val="center"/>
        </w:trPr>
        <w:tc>
          <w:tcPr>
            <w:tcW w:w="2069" w:type="dxa"/>
            <w:vAlign w:val="center"/>
          </w:tcPr>
          <w:p w14:paraId="03CAD19A"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العماري وعبدالله، 2025)</w:t>
            </w:r>
          </w:p>
        </w:tc>
        <w:tc>
          <w:tcPr>
            <w:tcW w:w="2079" w:type="dxa"/>
          </w:tcPr>
          <w:p w14:paraId="16D7BA9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أثر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قائمة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الإفتراضي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التحصيل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وتجربة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w:t>
            </w:r>
          </w:p>
        </w:tc>
        <w:tc>
          <w:tcPr>
            <w:tcW w:w="2073" w:type="dxa"/>
          </w:tcPr>
          <w:p w14:paraId="6D1D1A4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جامعيين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إلكتروني</w:t>
            </w:r>
            <w:r w:rsidRPr="00B9525A">
              <w:rPr>
                <w:rFonts w:ascii="Traditional Arabic" w:hAnsi="Traditional Arabic" w:cs="Traditional Arabic"/>
                <w:sz w:val="24"/>
                <w:szCs w:val="24"/>
              </w:rPr>
              <w:t>.</w:t>
            </w:r>
          </w:p>
        </w:tc>
        <w:tc>
          <w:tcPr>
            <w:tcW w:w="2988" w:type="dxa"/>
          </w:tcPr>
          <w:p w14:paraId="1086DCB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زاد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والتحصيل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لدى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بدمج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الافتراضيين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الحديثة</w:t>
            </w:r>
            <w:r w:rsidRPr="00B9525A">
              <w:rPr>
                <w:rFonts w:ascii="Traditional Arabic" w:hAnsi="Traditional Arabic" w:cs="Traditional Arabic"/>
                <w:sz w:val="24"/>
                <w:szCs w:val="24"/>
              </w:rPr>
              <w:t>.</w:t>
            </w:r>
          </w:p>
        </w:tc>
      </w:tr>
      <w:tr w:rsidR="000D64F7" w:rsidRPr="00B9525A" w14:paraId="2FA23AAD" w14:textId="77777777" w:rsidTr="004F415F">
        <w:trPr>
          <w:jc w:val="center"/>
        </w:trPr>
        <w:tc>
          <w:tcPr>
            <w:tcW w:w="2069" w:type="dxa"/>
            <w:vAlign w:val="center"/>
          </w:tcPr>
          <w:p w14:paraId="130DEB00"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 Anshori ,2025)</w:t>
            </w:r>
          </w:p>
        </w:tc>
        <w:tc>
          <w:tcPr>
            <w:tcW w:w="2079" w:type="dxa"/>
          </w:tcPr>
          <w:p w14:paraId="17FD253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فعالية</w:t>
            </w:r>
            <w:r w:rsidRPr="00B9525A">
              <w:rPr>
                <w:rFonts w:ascii="Traditional Arabic" w:hAnsi="Traditional Arabic" w:cs="Traditional Arabic"/>
                <w:sz w:val="24"/>
                <w:szCs w:val="24"/>
              </w:rPr>
              <w:t xml:space="preserve"> Quizalize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الاستماع</w:t>
            </w:r>
            <w:r w:rsidRPr="00B9525A">
              <w:rPr>
                <w:rFonts w:ascii="Traditional Arabic" w:hAnsi="Traditional Arabic" w:cs="Traditional Arabic"/>
                <w:sz w:val="24"/>
                <w:szCs w:val="24"/>
              </w:rPr>
              <w:t>.</w:t>
            </w:r>
          </w:p>
        </w:tc>
        <w:tc>
          <w:tcPr>
            <w:tcW w:w="2073" w:type="dxa"/>
          </w:tcPr>
          <w:p w14:paraId="658943A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المرحلة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المتوسطة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إندونيسيا</w:t>
            </w:r>
            <w:r w:rsidRPr="00B9525A">
              <w:rPr>
                <w:rFonts w:ascii="Traditional Arabic" w:hAnsi="Traditional Arabic" w:cs="Traditional Arabic"/>
                <w:sz w:val="24"/>
                <w:szCs w:val="24"/>
              </w:rPr>
              <w:t>.</w:t>
            </w:r>
          </w:p>
        </w:tc>
        <w:tc>
          <w:tcPr>
            <w:tcW w:w="2988" w:type="dxa"/>
          </w:tcPr>
          <w:p w14:paraId="5DF5895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ساهمت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الأداة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رفع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مستوى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السمعي؛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تقييم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مستمرة</w:t>
            </w:r>
            <w:r w:rsidRPr="00B9525A">
              <w:rPr>
                <w:rFonts w:ascii="Traditional Arabic" w:hAnsi="Traditional Arabic" w:cs="Traditional Arabic"/>
                <w:sz w:val="24"/>
                <w:szCs w:val="24"/>
              </w:rPr>
              <w:t>.</w:t>
            </w:r>
          </w:p>
        </w:tc>
      </w:tr>
      <w:tr w:rsidR="000D64F7" w:rsidRPr="00B9525A" w14:paraId="08ECBC9D" w14:textId="77777777" w:rsidTr="004F415F">
        <w:trPr>
          <w:jc w:val="center"/>
        </w:trPr>
        <w:tc>
          <w:tcPr>
            <w:tcW w:w="2069" w:type="dxa"/>
            <w:vAlign w:val="center"/>
          </w:tcPr>
          <w:p w14:paraId="7DB1CC8B"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(Alharbi ,2025)</w:t>
            </w:r>
          </w:p>
        </w:tc>
        <w:tc>
          <w:tcPr>
            <w:tcW w:w="2079" w:type="dxa"/>
          </w:tcPr>
          <w:p w14:paraId="2900FE9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تقييم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مدى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أعضاء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هيئة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التدريس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بجامعة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طيبة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للتقنيات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الرقمية</w:t>
            </w:r>
            <w:r w:rsidRPr="00B9525A">
              <w:rPr>
                <w:rFonts w:ascii="Traditional Arabic" w:hAnsi="Traditional Arabic" w:cs="Traditional Arabic"/>
                <w:sz w:val="24"/>
                <w:szCs w:val="24"/>
              </w:rPr>
              <w:t>.</w:t>
            </w:r>
          </w:p>
        </w:tc>
        <w:tc>
          <w:tcPr>
            <w:tcW w:w="2073" w:type="dxa"/>
          </w:tcPr>
          <w:p w14:paraId="26329CC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أعضاء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هيئة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تدريس</w:t>
            </w:r>
            <w:r w:rsidRPr="00B9525A">
              <w:rPr>
                <w:rFonts w:ascii="Traditional Arabic" w:hAnsi="Traditional Arabic" w:cs="Traditional Arabic"/>
                <w:sz w:val="24"/>
                <w:szCs w:val="24"/>
              </w:rPr>
              <w:t>.</w:t>
            </w:r>
          </w:p>
        </w:tc>
        <w:tc>
          <w:tcPr>
            <w:tcW w:w="2988" w:type="dxa"/>
          </w:tcPr>
          <w:p w14:paraId="7EB5363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مستوى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متوسط</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تفاوت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الكليات؛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رقمي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موجه</w:t>
            </w:r>
            <w:r w:rsidRPr="00B9525A">
              <w:rPr>
                <w:rFonts w:ascii="Traditional Arabic" w:hAnsi="Traditional Arabic" w:cs="Traditional Arabic"/>
                <w:sz w:val="24"/>
                <w:szCs w:val="24"/>
              </w:rPr>
              <w:t>.</w:t>
            </w:r>
          </w:p>
        </w:tc>
      </w:tr>
      <w:tr w:rsidR="000D64F7" w:rsidRPr="00B9525A" w14:paraId="7FB714F7" w14:textId="77777777" w:rsidTr="004F415F">
        <w:trPr>
          <w:jc w:val="center"/>
        </w:trPr>
        <w:tc>
          <w:tcPr>
            <w:tcW w:w="2069" w:type="dxa"/>
            <w:vAlign w:val="center"/>
          </w:tcPr>
          <w:p w14:paraId="7D0C792C"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البقمي، 2025)</w:t>
            </w:r>
          </w:p>
        </w:tc>
        <w:tc>
          <w:tcPr>
            <w:tcW w:w="2079" w:type="dxa"/>
          </w:tcPr>
          <w:p w14:paraId="6291784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التكنولوجيا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قبل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الاستدامة</w:t>
            </w:r>
            <w:r w:rsidRPr="00B9525A">
              <w:rPr>
                <w:rFonts w:ascii="Traditional Arabic" w:hAnsi="Traditional Arabic" w:cs="Traditional Arabic"/>
                <w:sz w:val="24"/>
                <w:szCs w:val="24"/>
              </w:rPr>
              <w:t>.</w:t>
            </w:r>
          </w:p>
        </w:tc>
        <w:tc>
          <w:tcPr>
            <w:tcW w:w="2073" w:type="dxa"/>
          </w:tcPr>
          <w:p w14:paraId="01C0403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مدارس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المملكة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العربية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السعودية</w:t>
            </w:r>
            <w:r w:rsidRPr="00B9525A">
              <w:rPr>
                <w:rFonts w:ascii="Traditional Arabic" w:hAnsi="Traditional Arabic" w:cs="Traditional Arabic"/>
                <w:sz w:val="24"/>
                <w:szCs w:val="24"/>
              </w:rPr>
              <w:t>.</w:t>
            </w:r>
          </w:p>
        </w:tc>
        <w:tc>
          <w:tcPr>
            <w:tcW w:w="2988" w:type="dxa"/>
          </w:tcPr>
          <w:p w14:paraId="476B701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التقنية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تسهم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استدامة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وتجويد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بتوسيع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التحتية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الرقمية</w:t>
            </w:r>
            <w:r w:rsidRPr="00B9525A">
              <w:rPr>
                <w:rFonts w:ascii="Traditional Arabic" w:hAnsi="Traditional Arabic" w:cs="Traditional Arabic"/>
                <w:sz w:val="24"/>
                <w:szCs w:val="24"/>
              </w:rPr>
              <w:t>.</w:t>
            </w:r>
          </w:p>
        </w:tc>
      </w:tr>
      <w:tr w:rsidR="000D64F7" w:rsidRPr="00B9525A" w14:paraId="09553481" w14:textId="77777777" w:rsidTr="004F415F">
        <w:trPr>
          <w:jc w:val="center"/>
        </w:trPr>
        <w:tc>
          <w:tcPr>
            <w:tcW w:w="2069" w:type="dxa"/>
            <w:vAlign w:val="center"/>
          </w:tcPr>
          <w:p w14:paraId="2DAC41F1"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القحطاني وسالم، 2025)</w:t>
            </w:r>
          </w:p>
        </w:tc>
        <w:tc>
          <w:tcPr>
            <w:tcW w:w="2079" w:type="dxa"/>
          </w:tcPr>
          <w:p w14:paraId="446A77E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أثر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إلكترونية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قائمة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النمذجة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خفض</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العبء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المعرفي</w:t>
            </w:r>
            <w:r w:rsidRPr="00B9525A">
              <w:rPr>
                <w:rFonts w:ascii="Traditional Arabic" w:hAnsi="Traditional Arabic" w:cs="Traditional Arabic"/>
                <w:sz w:val="24"/>
                <w:szCs w:val="24"/>
              </w:rPr>
              <w:t>.</w:t>
            </w:r>
          </w:p>
        </w:tc>
        <w:tc>
          <w:tcPr>
            <w:tcW w:w="2073" w:type="dxa"/>
          </w:tcPr>
          <w:p w14:paraId="4387432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تلميذات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المرحلة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الابتدائية</w:t>
            </w:r>
            <w:r w:rsidRPr="00B9525A">
              <w:rPr>
                <w:rFonts w:ascii="Traditional Arabic" w:hAnsi="Traditional Arabic" w:cs="Traditional Arabic"/>
                <w:sz w:val="24"/>
                <w:szCs w:val="24"/>
              </w:rPr>
              <w:t>.</w:t>
            </w:r>
          </w:p>
        </w:tc>
        <w:tc>
          <w:tcPr>
            <w:tcW w:w="2988" w:type="dxa"/>
          </w:tcPr>
          <w:p w14:paraId="3727B4F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خفضت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التشاركية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العبء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الذهني؛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استراتيجيات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النمذجة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التفاعلية</w:t>
            </w:r>
            <w:r w:rsidRPr="00B9525A">
              <w:rPr>
                <w:rFonts w:ascii="Traditional Arabic" w:hAnsi="Traditional Arabic" w:cs="Traditional Arabic"/>
                <w:sz w:val="24"/>
                <w:szCs w:val="24"/>
              </w:rPr>
              <w:t>.</w:t>
            </w:r>
          </w:p>
        </w:tc>
      </w:tr>
      <w:tr w:rsidR="000D64F7" w:rsidRPr="00B9525A" w14:paraId="6B255C23" w14:textId="77777777" w:rsidTr="004F415F">
        <w:trPr>
          <w:jc w:val="center"/>
        </w:trPr>
        <w:tc>
          <w:tcPr>
            <w:tcW w:w="2069" w:type="dxa"/>
            <w:vAlign w:val="center"/>
          </w:tcPr>
          <w:p w14:paraId="24CC001F"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المطيري والعنزي، 2025)</w:t>
            </w:r>
          </w:p>
        </w:tc>
        <w:tc>
          <w:tcPr>
            <w:tcW w:w="2079" w:type="dxa"/>
          </w:tcPr>
          <w:p w14:paraId="412D752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العلاقة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الوعي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الصوتي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والطلاقة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والفهم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القرائي</w:t>
            </w:r>
            <w:r w:rsidRPr="00B9525A">
              <w:rPr>
                <w:rFonts w:ascii="Traditional Arabic" w:hAnsi="Traditional Arabic" w:cs="Traditional Arabic"/>
                <w:sz w:val="24"/>
                <w:szCs w:val="24"/>
              </w:rPr>
              <w:t>.</w:t>
            </w:r>
          </w:p>
        </w:tc>
        <w:tc>
          <w:tcPr>
            <w:tcW w:w="2073" w:type="dxa"/>
          </w:tcPr>
          <w:p w14:paraId="07F38B5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الأساسي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بالكويت</w:t>
            </w:r>
            <w:r w:rsidRPr="00B9525A">
              <w:rPr>
                <w:rFonts w:ascii="Traditional Arabic" w:hAnsi="Traditional Arabic" w:cs="Traditional Arabic"/>
                <w:sz w:val="24"/>
                <w:szCs w:val="24"/>
              </w:rPr>
              <w:t>.</w:t>
            </w:r>
          </w:p>
        </w:tc>
        <w:tc>
          <w:tcPr>
            <w:tcW w:w="2988" w:type="dxa"/>
          </w:tcPr>
          <w:p w14:paraId="253486D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الوعي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الصوتي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علاقة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قوية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بالفهم؛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بتدريبات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صوتية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ضمن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مناهج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اللغة</w:t>
            </w:r>
            <w:r w:rsidRPr="00B9525A">
              <w:rPr>
                <w:rFonts w:ascii="Traditional Arabic" w:hAnsi="Traditional Arabic" w:cs="Traditional Arabic"/>
                <w:sz w:val="24"/>
                <w:szCs w:val="24"/>
              </w:rPr>
              <w:t>.</w:t>
            </w:r>
          </w:p>
        </w:tc>
      </w:tr>
      <w:tr w:rsidR="000D64F7" w:rsidRPr="00B9525A" w14:paraId="034AA0D1" w14:textId="77777777" w:rsidTr="004F415F">
        <w:trPr>
          <w:trHeight w:val="972"/>
          <w:jc w:val="center"/>
        </w:trPr>
        <w:tc>
          <w:tcPr>
            <w:tcW w:w="2069" w:type="dxa"/>
            <w:vAlign w:val="center"/>
          </w:tcPr>
          <w:p w14:paraId="134CA4DA"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(Taha Mohamed et al.,2025)</w:t>
            </w:r>
          </w:p>
        </w:tc>
        <w:tc>
          <w:tcPr>
            <w:tcW w:w="2079" w:type="dxa"/>
          </w:tcPr>
          <w:p w14:paraId="7E5CF5A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فعالية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برنامج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قائم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نظرية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التلقي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تنمية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النص</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السردي</w:t>
            </w:r>
            <w:r w:rsidRPr="00B9525A">
              <w:rPr>
                <w:rFonts w:ascii="Traditional Arabic" w:hAnsi="Traditional Arabic" w:cs="Traditional Arabic"/>
                <w:sz w:val="24"/>
                <w:szCs w:val="24"/>
              </w:rPr>
              <w:t>.</w:t>
            </w:r>
          </w:p>
        </w:tc>
        <w:tc>
          <w:tcPr>
            <w:tcW w:w="2073" w:type="dxa"/>
          </w:tcPr>
          <w:p w14:paraId="4F497CF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الصف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الأول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المتوسط</w:t>
            </w:r>
            <w:r w:rsidRPr="00B9525A">
              <w:rPr>
                <w:rFonts w:ascii="Traditional Arabic" w:hAnsi="Traditional Arabic" w:cs="Traditional Arabic"/>
                <w:sz w:val="24"/>
                <w:szCs w:val="24"/>
              </w:rPr>
              <w:t>.</w:t>
            </w:r>
          </w:p>
        </w:tc>
        <w:tc>
          <w:tcPr>
            <w:tcW w:w="2988" w:type="dxa"/>
          </w:tcPr>
          <w:p w14:paraId="514C9DB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تحسنت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بشكل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واضح؛</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بتبني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النظرية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النصوص</w:t>
            </w:r>
            <w:r w:rsidRPr="00B9525A">
              <w:rPr>
                <w:rFonts w:ascii="Traditional Arabic" w:hAnsi="Traditional Arabic" w:cs="Traditional Arabic"/>
                <w:sz w:val="24"/>
                <w:szCs w:val="24"/>
              </w:rPr>
              <w:t>.</w:t>
            </w:r>
          </w:p>
        </w:tc>
      </w:tr>
      <w:tr w:rsidR="000D64F7" w:rsidRPr="00B9525A" w14:paraId="082AE755" w14:textId="77777777" w:rsidTr="004F415F">
        <w:trPr>
          <w:trHeight w:val="288"/>
          <w:jc w:val="center"/>
        </w:trPr>
        <w:tc>
          <w:tcPr>
            <w:tcW w:w="2069" w:type="dxa"/>
            <w:vAlign w:val="center"/>
          </w:tcPr>
          <w:p w14:paraId="61081BA9"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lastRenderedPageBreak/>
              <w:t>(Andriawan,2025)</w:t>
            </w:r>
          </w:p>
        </w:tc>
        <w:tc>
          <w:tcPr>
            <w:tcW w:w="2079" w:type="dxa"/>
          </w:tcPr>
          <w:p w14:paraId="0F1A02E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قياس فعالية استخدام كاهوت كوسيلة تعليمية في تحسين نتائج تعلم مهارة القراءة</w:t>
            </w:r>
          </w:p>
        </w:tc>
        <w:tc>
          <w:tcPr>
            <w:tcW w:w="2073" w:type="dxa"/>
          </w:tcPr>
          <w:p w14:paraId="73EE46F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منهج تجريبي، على طلاب المرحلة الثانوية في مدينة بروبولينجو، إندونيسيا</w:t>
            </w:r>
          </w:p>
        </w:tc>
        <w:tc>
          <w:tcPr>
            <w:tcW w:w="2988" w:type="dxa"/>
          </w:tcPr>
          <w:p w14:paraId="17252C8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أثبتت الدراسة فعالية كاهوت في تحسين نتائج القراءة؛ أوصت باستخدام الألعاب التعليمية التفاعلية</w:t>
            </w:r>
          </w:p>
        </w:tc>
      </w:tr>
      <w:tr w:rsidR="000D64F7" w:rsidRPr="00B9525A" w14:paraId="01D5F65C" w14:textId="77777777" w:rsidTr="004F415F">
        <w:trPr>
          <w:trHeight w:val="264"/>
          <w:jc w:val="center"/>
        </w:trPr>
        <w:tc>
          <w:tcPr>
            <w:tcW w:w="2069" w:type="dxa"/>
            <w:vAlign w:val="center"/>
          </w:tcPr>
          <w:p w14:paraId="70F94DA4"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(Hidayah,2025)</w:t>
            </w:r>
          </w:p>
        </w:tc>
        <w:tc>
          <w:tcPr>
            <w:tcW w:w="2079" w:type="dxa"/>
          </w:tcPr>
          <w:p w14:paraId="27247B6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 xml:space="preserve">معرفة تأثير استخدام أداة </w:t>
            </w:r>
            <w:r w:rsidRPr="00B9525A">
              <w:rPr>
                <w:rFonts w:ascii="Traditional Arabic" w:eastAsia="Times New Roman" w:hAnsi="Traditional Arabic" w:cs="Traditional Arabic"/>
                <w:sz w:val="24"/>
                <w:szCs w:val="24"/>
              </w:rPr>
              <w:t xml:space="preserve">Quizizz </w:t>
            </w:r>
            <w:r w:rsidRPr="00B9525A">
              <w:rPr>
                <w:rFonts w:ascii="Traditional Arabic" w:eastAsia="Times New Roman" w:hAnsi="Traditional Arabic" w:cs="Traditional Arabic"/>
                <w:sz w:val="24"/>
                <w:szCs w:val="24"/>
                <w:rtl/>
              </w:rPr>
              <w:t>على نتائج تعلم مادة العقيدة والأخلاق</w:t>
            </w:r>
          </w:p>
        </w:tc>
        <w:tc>
          <w:tcPr>
            <w:tcW w:w="2073" w:type="dxa"/>
          </w:tcPr>
          <w:p w14:paraId="3D9EC46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منهج شبه تجريبي، الصف السابع، معهد نوسانتارا، إندونيسيا</w:t>
            </w:r>
          </w:p>
        </w:tc>
        <w:tc>
          <w:tcPr>
            <w:tcW w:w="2988" w:type="dxa"/>
          </w:tcPr>
          <w:p w14:paraId="0EE1A72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 xml:space="preserve">أظهرت تحسنًا في نتائج الطلاب؛ التوصية باستخدام </w:t>
            </w:r>
            <w:r w:rsidRPr="00B9525A">
              <w:rPr>
                <w:rFonts w:ascii="Traditional Arabic" w:eastAsia="Times New Roman" w:hAnsi="Traditional Arabic" w:cs="Traditional Arabic"/>
                <w:sz w:val="24"/>
                <w:szCs w:val="24"/>
              </w:rPr>
              <w:t xml:space="preserve">Quizizz </w:t>
            </w:r>
            <w:r w:rsidRPr="00B9525A">
              <w:rPr>
                <w:rFonts w:ascii="Traditional Arabic" w:eastAsia="Times New Roman" w:hAnsi="Traditional Arabic" w:cs="Traditional Arabic"/>
                <w:sz w:val="24"/>
                <w:szCs w:val="24"/>
                <w:rtl/>
              </w:rPr>
              <w:t>في المواد الدينية</w:t>
            </w:r>
          </w:p>
        </w:tc>
      </w:tr>
      <w:tr w:rsidR="000D64F7" w:rsidRPr="00B9525A" w14:paraId="73DE9546" w14:textId="77777777" w:rsidTr="004F415F">
        <w:trPr>
          <w:trHeight w:val="246"/>
          <w:jc w:val="center"/>
        </w:trPr>
        <w:tc>
          <w:tcPr>
            <w:tcW w:w="2069" w:type="dxa"/>
            <w:vAlign w:val="center"/>
          </w:tcPr>
          <w:p w14:paraId="0858D894"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 Sonah ,2025)</w:t>
            </w:r>
          </w:p>
        </w:tc>
        <w:tc>
          <w:tcPr>
            <w:tcW w:w="2079" w:type="dxa"/>
          </w:tcPr>
          <w:p w14:paraId="53795F3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تحليل دور الأدوات الرقمية الحديثة في تحسين تعليم الرياضيات</w:t>
            </w:r>
          </w:p>
        </w:tc>
        <w:tc>
          <w:tcPr>
            <w:tcW w:w="2073" w:type="dxa"/>
          </w:tcPr>
          <w:p w14:paraId="72477DD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منهج وصفي تحليلي؛ مجال تعليم الرياضيات في مراحل التعليم العام</w:t>
            </w:r>
          </w:p>
        </w:tc>
        <w:tc>
          <w:tcPr>
            <w:tcW w:w="2988" w:type="dxa"/>
          </w:tcPr>
          <w:p w14:paraId="3BB3981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الأدوات الرقمية عززت الفهم والتطبيق؛ يوصى بالتوسع في توظيفها</w:t>
            </w:r>
          </w:p>
        </w:tc>
      </w:tr>
      <w:tr w:rsidR="000D64F7" w:rsidRPr="00B9525A" w14:paraId="1919465F" w14:textId="77777777" w:rsidTr="004F415F">
        <w:trPr>
          <w:trHeight w:val="288"/>
          <w:jc w:val="center"/>
        </w:trPr>
        <w:tc>
          <w:tcPr>
            <w:tcW w:w="2069" w:type="dxa"/>
            <w:vAlign w:val="center"/>
          </w:tcPr>
          <w:p w14:paraId="3D11A65A"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السلمي والعريفي، 2025)</w:t>
            </w:r>
          </w:p>
        </w:tc>
        <w:tc>
          <w:tcPr>
            <w:tcW w:w="2079" w:type="dxa"/>
          </w:tcPr>
          <w:p w14:paraId="6927915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اختبار فعالية أداة ذكاء اصطناعي لتحسين الفهم القرائي</w:t>
            </w:r>
          </w:p>
        </w:tc>
        <w:tc>
          <w:tcPr>
            <w:tcW w:w="2073" w:type="dxa"/>
          </w:tcPr>
          <w:p w14:paraId="2E000E8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منهج تجريبي؛ طالبات الصف الأول المتوسط، السعودية</w:t>
            </w:r>
          </w:p>
        </w:tc>
        <w:tc>
          <w:tcPr>
            <w:tcW w:w="2988" w:type="dxa"/>
          </w:tcPr>
          <w:p w14:paraId="533AFD6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أظهرت نتائج إيجابية؛ توصي بتطبيق الأداة على نطاق أوسع</w:t>
            </w:r>
          </w:p>
        </w:tc>
      </w:tr>
      <w:tr w:rsidR="000D64F7" w:rsidRPr="00B9525A" w14:paraId="4D14DE1F" w14:textId="77777777" w:rsidTr="004F415F">
        <w:trPr>
          <w:trHeight w:val="288"/>
          <w:jc w:val="center"/>
        </w:trPr>
        <w:tc>
          <w:tcPr>
            <w:tcW w:w="2069" w:type="dxa"/>
            <w:vAlign w:val="center"/>
          </w:tcPr>
          <w:p w14:paraId="79AD6314"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الشهري والرشيد،2025)</w:t>
            </w:r>
          </w:p>
        </w:tc>
        <w:tc>
          <w:tcPr>
            <w:tcW w:w="2079" w:type="dxa"/>
          </w:tcPr>
          <w:p w14:paraId="0BBEFBC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تحديد أثر استراتيجيات نمط الفهم على تحصيل الطالبات في الرياضيات</w:t>
            </w:r>
          </w:p>
        </w:tc>
        <w:tc>
          <w:tcPr>
            <w:tcW w:w="2073" w:type="dxa"/>
          </w:tcPr>
          <w:p w14:paraId="38CE423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منهج شبه تجريبي؛ الصف السادس، السعودية</w:t>
            </w:r>
          </w:p>
        </w:tc>
        <w:tc>
          <w:tcPr>
            <w:tcW w:w="2988" w:type="dxa"/>
          </w:tcPr>
          <w:p w14:paraId="5BCFC71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تحسن واضح في التحصيل؛ يوصى بتضمين هذه الاستراتيجيات في التدريس</w:t>
            </w:r>
          </w:p>
        </w:tc>
      </w:tr>
      <w:tr w:rsidR="000D64F7" w:rsidRPr="00B9525A" w14:paraId="00B41B64" w14:textId="77777777" w:rsidTr="004F415F">
        <w:trPr>
          <w:trHeight w:val="264"/>
          <w:jc w:val="center"/>
        </w:trPr>
        <w:tc>
          <w:tcPr>
            <w:tcW w:w="2069" w:type="dxa"/>
            <w:vAlign w:val="center"/>
          </w:tcPr>
          <w:p w14:paraId="349A2A46"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الحوسني و أخرون، 2025)</w:t>
            </w:r>
          </w:p>
        </w:tc>
        <w:tc>
          <w:tcPr>
            <w:tcW w:w="2079" w:type="dxa"/>
          </w:tcPr>
          <w:p w14:paraId="19547F3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دراسة أثر أنماط التفاعل الإلكتروني على الفهم والدافعية في بيئة تعلّم قائمة على التلعيب</w:t>
            </w:r>
          </w:p>
        </w:tc>
        <w:tc>
          <w:tcPr>
            <w:tcW w:w="2073" w:type="dxa"/>
          </w:tcPr>
          <w:p w14:paraId="59A06AB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منهج تجريبي؛ طالبات الصف العاشر، سلطنة عمان</w:t>
            </w:r>
          </w:p>
        </w:tc>
        <w:tc>
          <w:tcPr>
            <w:tcW w:w="2988" w:type="dxa"/>
          </w:tcPr>
          <w:p w14:paraId="7A2BE31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زادت المهارة والدافعية؛ أوصت بالدمج بين الأنشطة التفاعلية والتلعيب</w:t>
            </w:r>
          </w:p>
        </w:tc>
      </w:tr>
      <w:tr w:rsidR="000D64F7" w:rsidRPr="00B9525A" w14:paraId="627FED53" w14:textId="77777777" w:rsidTr="004F415F">
        <w:trPr>
          <w:trHeight w:val="234"/>
          <w:jc w:val="center"/>
        </w:trPr>
        <w:tc>
          <w:tcPr>
            <w:tcW w:w="2069" w:type="dxa"/>
            <w:vAlign w:val="center"/>
          </w:tcPr>
          <w:p w14:paraId="188B6E9F"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(Hastuty et al.,2025)</w:t>
            </w:r>
          </w:p>
        </w:tc>
        <w:tc>
          <w:tcPr>
            <w:tcW w:w="2079" w:type="dxa"/>
          </w:tcPr>
          <w:p w14:paraId="381F927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تحليل التفاعل بين نمط الأنشطة والأسلوب المعرفي في بيئة قائمة على التلعيب</w:t>
            </w:r>
          </w:p>
        </w:tc>
        <w:tc>
          <w:tcPr>
            <w:tcW w:w="2073" w:type="dxa"/>
          </w:tcPr>
          <w:p w14:paraId="2E41E5B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تحليل التفاعل بين نمط الأنشطة والأسلوب المعرفي في بيئة قائمة على التلعيب</w:t>
            </w:r>
          </w:p>
        </w:tc>
        <w:tc>
          <w:tcPr>
            <w:tcW w:w="2988" w:type="dxa"/>
          </w:tcPr>
          <w:p w14:paraId="3117360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منهج تجريبي؛ طالبات الصف العاشر، سلطنة عمان</w:t>
            </w:r>
          </w:p>
        </w:tc>
      </w:tr>
      <w:tr w:rsidR="000D64F7" w:rsidRPr="00B9525A" w14:paraId="26DB9859" w14:textId="77777777" w:rsidTr="004F415F">
        <w:trPr>
          <w:trHeight w:val="324"/>
          <w:jc w:val="center"/>
        </w:trPr>
        <w:tc>
          <w:tcPr>
            <w:tcW w:w="2069" w:type="dxa"/>
            <w:vAlign w:val="center"/>
          </w:tcPr>
          <w:p w14:paraId="60C079FE"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(Isaeva et al.,2025)</w:t>
            </w:r>
          </w:p>
        </w:tc>
        <w:tc>
          <w:tcPr>
            <w:tcW w:w="2079" w:type="dxa"/>
          </w:tcPr>
          <w:p w14:paraId="5314F43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مراجعة فلسفية لدور الذكاء الاصطناعي في علوم التربية الإسلامية</w:t>
            </w:r>
          </w:p>
        </w:tc>
        <w:tc>
          <w:tcPr>
            <w:tcW w:w="2073" w:type="dxa"/>
          </w:tcPr>
          <w:p w14:paraId="65EAC8B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مراجعة نظرية تحليلية؛ مجال الفلسفة التربوية الإسلامية</w:t>
            </w:r>
          </w:p>
        </w:tc>
        <w:tc>
          <w:tcPr>
            <w:tcW w:w="2988" w:type="dxa"/>
          </w:tcPr>
          <w:p w14:paraId="7B23C8C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الذكاء الاصطناعي يتوافق مع الأهداف التربوية الإسلامية؛ توصي بمزيد من الدراسات التطبيقية</w:t>
            </w:r>
          </w:p>
        </w:tc>
      </w:tr>
      <w:tr w:rsidR="000D64F7" w:rsidRPr="00B9525A" w14:paraId="42175F63" w14:textId="77777777" w:rsidTr="004F415F">
        <w:trPr>
          <w:trHeight w:val="252"/>
          <w:jc w:val="center"/>
        </w:trPr>
        <w:tc>
          <w:tcPr>
            <w:tcW w:w="2069" w:type="dxa"/>
            <w:vAlign w:val="center"/>
          </w:tcPr>
          <w:p w14:paraId="51705E94"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(سباع، 2025)</w:t>
            </w:r>
          </w:p>
        </w:tc>
        <w:tc>
          <w:tcPr>
            <w:tcW w:w="2079" w:type="dxa"/>
          </w:tcPr>
          <w:p w14:paraId="5EE9423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دراسة دور المنصات التكيفية والتقنيات الناشئة في تحسين فعالية التعلم</w:t>
            </w:r>
          </w:p>
        </w:tc>
        <w:tc>
          <w:tcPr>
            <w:tcW w:w="2073" w:type="dxa"/>
          </w:tcPr>
          <w:p w14:paraId="359DE16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تحليل وصفي؛ بيئات تعليمية متنوعة باستخدام منصات رقمية حديثة</w:t>
            </w:r>
          </w:p>
        </w:tc>
        <w:tc>
          <w:tcPr>
            <w:tcW w:w="2988" w:type="dxa"/>
          </w:tcPr>
          <w:p w14:paraId="04DD8A8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أثبتت المنصات التكيفية فعاليتها؛ التوصية بتعميم استخدامها وتخصيص المحتوى</w:t>
            </w:r>
          </w:p>
        </w:tc>
      </w:tr>
      <w:tr w:rsidR="000D64F7" w:rsidRPr="00B9525A" w14:paraId="28D9154F" w14:textId="77777777" w:rsidTr="004F415F">
        <w:trPr>
          <w:trHeight w:val="288"/>
          <w:jc w:val="center"/>
        </w:trPr>
        <w:tc>
          <w:tcPr>
            <w:tcW w:w="2069" w:type="dxa"/>
            <w:vAlign w:val="center"/>
          </w:tcPr>
          <w:p w14:paraId="15B341B8"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(عبد المعطي وأخرون، 2025)</w:t>
            </w:r>
          </w:p>
        </w:tc>
        <w:tc>
          <w:tcPr>
            <w:tcW w:w="2079" w:type="dxa"/>
          </w:tcPr>
          <w:p w14:paraId="18ECE0C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تحليل قواعد العصف الذهني وتطبيقها في بيئة صفية متعددة الثقافات</w:t>
            </w:r>
          </w:p>
        </w:tc>
        <w:tc>
          <w:tcPr>
            <w:tcW w:w="2073" w:type="dxa"/>
          </w:tcPr>
          <w:p w14:paraId="5277D6D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دراسة وصفية تطبيقية؛ فصول دراسية متعددة الخلفيات</w:t>
            </w:r>
          </w:p>
        </w:tc>
        <w:tc>
          <w:tcPr>
            <w:tcW w:w="2988" w:type="dxa"/>
          </w:tcPr>
          <w:p w14:paraId="5A7A81F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العصف الذهني حفّز التفكير وقلل الفروق الثقافية؛ التوصية باستخدامه في التعليم التفاعلي</w:t>
            </w:r>
          </w:p>
        </w:tc>
      </w:tr>
      <w:tr w:rsidR="000D64F7" w:rsidRPr="00B9525A" w14:paraId="33FE65DF" w14:textId="77777777" w:rsidTr="004F415F">
        <w:trPr>
          <w:trHeight w:val="264"/>
          <w:jc w:val="center"/>
        </w:trPr>
        <w:tc>
          <w:tcPr>
            <w:tcW w:w="2069" w:type="dxa"/>
            <w:vAlign w:val="center"/>
          </w:tcPr>
          <w:p w14:paraId="2B134819"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حسان و إبراهيم، 2025)</w:t>
            </w:r>
          </w:p>
        </w:tc>
        <w:tc>
          <w:tcPr>
            <w:tcW w:w="2079" w:type="dxa"/>
          </w:tcPr>
          <w:p w14:paraId="1DC1BD1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تحديد المتطلبات اللازمة لتمكين المعلم ضمن بيئة التعليم الهجين</w:t>
            </w:r>
          </w:p>
        </w:tc>
        <w:tc>
          <w:tcPr>
            <w:tcW w:w="2073" w:type="dxa"/>
          </w:tcPr>
          <w:p w14:paraId="2C80560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دراسة تحليلية نظرية؛ معلمو المراحل المختلفة</w:t>
            </w:r>
          </w:p>
        </w:tc>
        <w:tc>
          <w:tcPr>
            <w:tcW w:w="2988" w:type="dxa"/>
          </w:tcPr>
          <w:p w14:paraId="527029B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أكدت أهمية الدعم التقني والتدريب؛ أوصت بتوفير بيئات تعليم مرنة</w:t>
            </w:r>
          </w:p>
        </w:tc>
      </w:tr>
      <w:tr w:rsidR="000D64F7" w:rsidRPr="00B9525A" w14:paraId="6B367128" w14:textId="77777777" w:rsidTr="004F415F">
        <w:trPr>
          <w:trHeight w:val="1656"/>
          <w:jc w:val="center"/>
        </w:trPr>
        <w:tc>
          <w:tcPr>
            <w:tcW w:w="2069" w:type="dxa"/>
            <w:vAlign w:val="center"/>
          </w:tcPr>
          <w:p w14:paraId="4196DB8D"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lastRenderedPageBreak/>
              <w:t>( Hasanudin et al.,2025)</w:t>
            </w:r>
          </w:p>
        </w:tc>
        <w:tc>
          <w:tcPr>
            <w:tcW w:w="2079" w:type="dxa"/>
          </w:tcPr>
          <w:p w14:paraId="53718B4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دراسة العلاقة بين استخدام السرد الرقمي وثقة النخب الإعلامية في القنوات الإخبارية</w:t>
            </w:r>
          </w:p>
        </w:tc>
        <w:tc>
          <w:tcPr>
            <w:tcW w:w="2073" w:type="dxa"/>
          </w:tcPr>
          <w:p w14:paraId="45F8576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منهج وصفي ارتباطي؛ النخبة الإعلامية في منصات التواصل</w:t>
            </w:r>
          </w:p>
        </w:tc>
        <w:tc>
          <w:tcPr>
            <w:tcW w:w="2988" w:type="dxa"/>
          </w:tcPr>
          <w:p w14:paraId="633E61A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السرد القصصي عزز الثقة بالمحتوى؛ توصي بتوظيفه في الإعلام الرقمي</w:t>
            </w:r>
          </w:p>
        </w:tc>
      </w:tr>
      <w:tr w:rsidR="000D64F7" w:rsidRPr="00B9525A" w14:paraId="2DA08533" w14:textId="77777777" w:rsidTr="004F415F">
        <w:trPr>
          <w:trHeight w:val="312"/>
          <w:jc w:val="center"/>
        </w:trPr>
        <w:tc>
          <w:tcPr>
            <w:tcW w:w="2069" w:type="dxa"/>
            <w:vAlign w:val="center"/>
          </w:tcPr>
          <w:p w14:paraId="229FEBAB" w14:textId="77777777" w:rsidR="000D64F7" w:rsidRPr="00B9525A" w:rsidRDefault="000D64F7" w:rsidP="004F415F">
            <w:pPr>
              <w:bidi/>
              <w:jc w:val="center"/>
              <w:rPr>
                <w:rFonts w:ascii="Traditional Arabic" w:hAnsi="Traditional Arabic" w:cs="Traditional Arabic"/>
                <w:szCs w:val="28"/>
              </w:rPr>
            </w:pPr>
            <w:r w:rsidRPr="00B9525A">
              <w:rPr>
                <w:rFonts w:ascii="Traditional Arabic" w:hAnsi="Traditional Arabic" w:cs="Traditional Arabic"/>
                <w:sz w:val="24"/>
                <w:szCs w:val="24"/>
              </w:rPr>
              <w:t>(Koehl ,2025)</w:t>
            </w:r>
          </w:p>
        </w:tc>
        <w:tc>
          <w:tcPr>
            <w:tcW w:w="2079" w:type="dxa"/>
          </w:tcPr>
          <w:p w14:paraId="6C20B465" w14:textId="77777777" w:rsidR="000D64F7" w:rsidRPr="00B9525A" w:rsidRDefault="000D64F7" w:rsidP="004F415F">
            <w:pPr>
              <w:bidi/>
              <w:jc w:val="center"/>
              <w:rPr>
                <w:rFonts w:ascii="Traditional Arabic" w:eastAsia="Times New Roman" w:hAnsi="Traditional Arabic" w:cs="Traditional Arabic"/>
                <w:sz w:val="24"/>
                <w:szCs w:val="24"/>
                <w:rtl/>
              </w:rPr>
            </w:pPr>
            <w:r w:rsidRPr="00B9525A">
              <w:rPr>
                <w:rFonts w:ascii="Traditional Arabic" w:eastAsia="Times New Roman" w:hAnsi="Traditional Arabic" w:cs="Traditional Arabic"/>
                <w:sz w:val="24"/>
                <w:szCs w:val="24"/>
                <w:rtl/>
              </w:rPr>
              <w:t>تصميم وتقييم برنامج تعليمي مدعوم بالذكاء الاصطناعي يُعزز من تفاعل الطلاب في الفصول الدراسية الكبيرة</w:t>
            </w:r>
            <w:r w:rsidRPr="00B9525A">
              <w:rPr>
                <w:rFonts w:ascii="Traditional Arabic" w:eastAsia="Times New Roman" w:hAnsi="Traditional Arabic" w:cs="Traditional Arabic"/>
                <w:sz w:val="24"/>
                <w:szCs w:val="24"/>
              </w:rPr>
              <w:t xml:space="preserve"> (Large-Classroom Engagement)</w:t>
            </w:r>
            <w:r w:rsidRPr="00B9525A">
              <w:rPr>
                <w:rFonts w:ascii="Traditional Arabic" w:eastAsia="Times New Roman" w:hAnsi="Traditional Arabic" w:cs="Traditional Arabic"/>
                <w:sz w:val="24"/>
                <w:szCs w:val="24"/>
                <w:rtl/>
              </w:rPr>
              <w:t>، من خلال تقديم أدوات رقمية ذكية تُساعد في تخصيص المحتوى، دعم التفاعل الفوري، وتحسين متابعة أداء الطلاب</w:t>
            </w:r>
            <w:r w:rsidRPr="00B9525A">
              <w:rPr>
                <w:rFonts w:ascii="Traditional Arabic" w:eastAsia="Times New Roman" w:hAnsi="Traditional Arabic" w:cs="Traditional Arabic"/>
                <w:sz w:val="24"/>
                <w:szCs w:val="24"/>
              </w:rPr>
              <w:t>.</w:t>
            </w:r>
          </w:p>
        </w:tc>
        <w:tc>
          <w:tcPr>
            <w:tcW w:w="2073" w:type="dxa"/>
          </w:tcPr>
          <w:p w14:paraId="3DB56627" w14:textId="77777777" w:rsidR="000D64F7" w:rsidRPr="00B9525A" w:rsidRDefault="000D64F7" w:rsidP="004F415F">
            <w:pPr>
              <w:bidi/>
              <w:jc w:val="center"/>
              <w:rPr>
                <w:rFonts w:ascii="Traditional Arabic" w:eastAsia="Times New Roman" w:hAnsi="Traditional Arabic" w:cs="Traditional Arabic"/>
                <w:sz w:val="24"/>
                <w:szCs w:val="24"/>
                <w:rtl/>
              </w:rPr>
            </w:pPr>
            <w:r w:rsidRPr="00B9525A">
              <w:rPr>
                <w:rFonts w:ascii="Traditional Arabic" w:eastAsia="Times New Roman" w:hAnsi="Traditional Arabic" w:cs="Traditional Arabic"/>
                <w:sz w:val="24"/>
                <w:szCs w:val="24"/>
                <w:rtl/>
              </w:rPr>
              <w:t>منهج تصميم وتطوير البرامج</w:t>
            </w:r>
            <w:r w:rsidRPr="00B9525A">
              <w:rPr>
                <w:rFonts w:ascii="Traditional Arabic" w:eastAsia="Times New Roman" w:hAnsi="Traditional Arabic" w:cs="Traditional Arabic"/>
                <w:sz w:val="24"/>
                <w:szCs w:val="24"/>
              </w:rPr>
              <w:t xml:space="preserve"> (Design-Based Research)</w:t>
            </w:r>
            <w:r w:rsidRPr="00B9525A">
              <w:rPr>
                <w:rFonts w:ascii="Traditional Arabic" w:eastAsia="Times New Roman" w:hAnsi="Traditional Arabic" w:cs="Traditional Arabic"/>
                <w:sz w:val="24"/>
                <w:szCs w:val="24"/>
                <w:rtl/>
              </w:rPr>
              <w:t>، تخللها مراحل اختبار تجريبي</w:t>
            </w:r>
            <w:r w:rsidRPr="00B9525A">
              <w:rPr>
                <w:rFonts w:ascii="Traditional Arabic" w:eastAsia="Times New Roman" w:hAnsi="Traditional Arabic" w:cs="Traditional Arabic"/>
                <w:sz w:val="24"/>
                <w:szCs w:val="24"/>
              </w:rPr>
              <w:t xml:space="preserve"> (Prototype Testing) </w:t>
            </w:r>
            <w:r w:rsidRPr="00B9525A">
              <w:rPr>
                <w:rFonts w:ascii="Traditional Arabic" w:eastAsia="Times New Roman" w:hAnsi="Traditional Arabic" w:cs="Traditional Arabic"/>
                <w:sz w:val="24"/>
                <w:szCs w:val="24"/>
                <w:rtl/>
              </w:rPr>
              <w:t>في بيئات تعليم جامعي ذات كثافة طلابية عالية</w:t>
            </w:r>
            <w:r w:rsidRPr="00B9525A">
              <w:rPr>
                <w:rFonts w:ascii="Traditional Arabic" w:eastAsia="Times New Roman" w:hAnsi="Traditional Arabic" w:cs="Traditional Arabic"/>
                <w:sz w:val="24"/>
                <w:szCs w:val="24"/>
              </w:rPr>
              <w:t xml:space="preserve"> (large lecture halls). </w:t>
            </w:r>
            <w:r w:rsidRPr="00B9525A">
              <w:rPr>
                <w:rFonts w:ascii="Traditional Arabic" w:eastAsia="Times New Roman" w:hAnsi="Traditional Arabic" w:cs="Traditional Arabic"/>
                <w:sz w:val="24"/>
                <w:szCs w:val="24"/>
                <w:rtl/>
              </w:rPr>
              <w:t>تم استخدام منهجية جمع بيانات مختلطة</w:t>
            </w:r>
            <w:r w:rsidRPr="00B9525A">
              <w:rPr>
                <w:rFonts w:ascii="Traditional Arabic" w:eastAsia="Times New Roman" w:hAnsi="Traditional Arabic" w:cs="Traditional Arabic"/>
                <w:sz w:val="24"/>
                <w:szCs w:val="24"/>
              </w:rPr>
              <w:t xml:space="preserve"> (Mixed Methods) </w:t>
            </w:r>
            <w:r w:rsidRPr="00B9525A">
              <w:rPr>
                <w:rFonts w:ascii="Traditional Arabic" w:eastAsia="Times New Roman" w:hAnsi="Traditional Arabic" w:cs="Traditional Arabic"/>
                <w:sz w:val="24"/>
                <w:szCs w:val="24"/>
                <w:rtl/>
              </w:rPr>
              <w:t>تضمنت: ملاحظات صفية، مقابلات مع أعضاء هيئة التدريس، استبيانات لقياس رضا الطلاب، وتحليلات رقمية لتتبع سلوكيات التفاعل داخل النظام</w:t>
            </w:r>
            <w:r w:rsidRPr="00B9525A">
              <w:rPr>
                <w:rFonts w:ascii="Traditional Arabic" w:eastAsia="Times New Roman" w:hAnsi="Traditional Arabic" w:cs="Traditional Arabic"/>
                <w:sz w:val="24"/>
                <w:szCs w:val="24"/>
              </w:rPr>
              <w:t>.</w:t>
            </w:r>
          </w:p>
        </w:tc>
        <w:tc>
          <w:tcPr>
            <w:tcW w:w="2988" w:type="dxa"/>
          </w:tcPr>
          <w:p w14:paraId="731CA987" w14:textId="77777777" w:rsidR="000D64F7" w:rsidRPr="00B9525A" w:rsidRDefault="000D64F7" w:rsidP="004F415F">
            <w:pPr>
              <w:bidi/>
              <w:jc w:val="center"/>
              <w:rPr>
                <w:rFonts w:ascii="Traditional Arabic" w:eastAsia="Times New Roman" w:hAnsi="Traditional Arabic" w:cs="Traditional Arabic"/>
                <w:sz w:val="24"/>
                <w:szCs w:val="24"/>
                <w:rtl/>
              </w:rPr>
            </w:pPr>
            <w:r w:rsidRPr="00B9525A">
              <w:rPr>
                <w:rFonts w:ascii="Traditional Arabic" w:eastAsia="Times New Roman" w:hAnsi="Traditional Arabic" w:cs="Traditional Arabic"/>
                <w:sz w:val="24"/>
                <w:szCs w:val="24"/>
                <w:rtl/>
              </w:rPr>
              <w:t xml:space="preserve">أظهرت النتائج تحسنًا ملحوظًا في مستويات </w:t>
            </w:r>
            <w:r w:rsidRPr="00B9525A">
              <w:rPr>
                <w:rFonts w:ascii="Traditional Arabic" w:eastAsia="Times New Roman" w:hAnsi="Traditional Arabic" w:cs="Traditional Arabic"/>
                <w:b/>
                <w:bCs/>
                <w:sz w:val="24"/>
                <w:szCs w:val="24"/>
                <w:rtl/>
              </w:rPr>
              <w:t>التفاعل والمشاركة</w:t>
            </w:r>
            <w:r w:rsidRPr="00B9525A">
              <w:rPr>
                <w:rFonts w:ascii="Traditional Arabic" w:eastAsia="Times New Roman" w:hAnsi="Traditional Arabic" w:cs="Traditional Arabic"/>
                <w:sz w:val="24"/>
                <w:szCs w:val="24"/>
                <w:rtl/>
              </w:rPr>
              <w:t xml:space="preserve"> أثناء المحاضرات، خاصة من الطلاب الذين كانوا يجدون صعوبة في المشاركة في البيئات الصفية التقليدية. كما ساعد البرنامج في رصد تقدم الطلاب بشكل فوري، مما مكّن المعلمين من التدخل بشكل أسرع وأكثر دقة. أوصت الدراسة بضرورة تطوير منصات تعليمية ذكية تتكيف مع احتياجات الفصول ذات الكثافة العددية العالية، مع التأكيد على أهمية تدريب أعضاء هيئة التدريس على استخدام هذه الأدوات بفعالية. كما أوصت بتوسيع استخدام الذكاء الاصطناعي لدعم التفاعل التكيفي</w:t>
            </w:r>
            <w:r w:rsidRPr="00B9525A">
              <w:rPr>
                <w:rFonts w:ascii="Traditional Arabic" w:eastAsia="Times New Roman" w:hAnsi="Traditional Arabic" w:cs="Traditional Arabic"/>
                <w:sz w:val="24"/>
                <w:szCs w:val="24"/>
              </w:rPr>
              <w:t xml:space="preserve"> (Adaptive Interaction) </w:t>
            </w:r>
            <w:r w:rsidRPr="00B9525A">
              <w:rPr>
                <w:rFonts w:ascii="Traditional Arabic" w:eastAsia="Times New Roman" w:hAnsi="Traditional Arabic" w:cs="Traditional Arabic"/>
                <w:sz w:val="24"/>
                <w:szCs w:val="24"/>
                <w:rtl/>
              </w:rPr>
              <w:t>وليس فقط كنظام إداري للمحتوى</w:t>
            </w:r>
            <w:r w:rsidRPr="00B9525A">
              <w:rPr>
                <w:rFonts w:ascii="Traditional Arabic" w:eastAsia="Times New Roman" w:hAnsi="Traditional Arabic" w:cs="Traditional Arabic"/>
                <w:sz w:val="24"/>
                <w:szCs w:val="24"/>
              </w:rPr>
              <w:t>.</w:t>
            </w:r>
          </w:p>
        </w:tc>
      </w:tr>
      <w:tr w:rsidR="000D64F7" w:rsidRPr="00B9525A" w14:paraId="73100533" w14:textId="77777777" w:rsidTr="004F415F">
        <w:trPr>
          <w:trHeight w:val="265"/>
          <w:jc w:val="center"/>
        </w:trPr>
        <w:tc>
          <w:tcPr>
            <w:tcW w:w="2069" w:type="dxa"/>
            <w:vAlign w:val="center"/>
          </w:tcPr>
          <w:p w14:paraId="0222B166" w14:textId="77777777" w:rsidR="000D64F7" w:rsidRPr="00B9525A" w:rsidRDefault="000D64F7" w:rsidP="004F415F">
            <w:pPr>
              <w:jc w:val="center"/>
              <w:rPr>
                <w:rFonts w:ascii="Traditional Arabic" w:hAnsi="Traditional Arabic" w:cs="Traditional Arabic"/>
                <w:szCs w:val="28"/>
              </w:rPr>
            </w:pPr>
            <w:r w:rsidRPr="00B9525A">
              <w:rPr>
                <w:rFonts w:ascii="Traditional Arabic" w:hAnsi="Traditional Arabic" w:cs="Traditional Arabic"/>
                <w:sz w:val="24"/>
                <w:szCs w:val="24"/>
              </w:rPr>
              <w:t>(Güner and Er,2025)</w:t>
            </w:r>
          </w:p>
        </w:tc>
        <w:tc>
          <w:tcPr>
            <w:tcW w:w="2079" w:type="dxa"/>
          </w:tcPr>
          <w:p w14:paraId="07FC4E8E" w14:textId="77777777" w:rsidR="000D64F7" w:rsidRPr="00B9525A" w:rsidRDefault="000D64F7" w:rsidP="004F415F">
            <w:pPr>
              <w:bidi/>
              <w:jc w:val="center"/>
              <w:rPr>
                <w:rFonts w:ascii="Traditional Arabic" w:eastAsia="Times New Roman" w:hAnsi="Traditional Arabic" w:cs="Traditional Arabic"/>
                <w:sz w:val="24"/>
                <w:szCs w:val="24"/>
                <w:rtl/>
              </w:rPr>
            </w:pPr>
            <w:r w:rsidRPr="00B9525A">
              <w:rPr>
                <w:rFonts w:ascii="Traditional Arabic" w:eastAsia="Times New Roman" w:hAnsi="Traditional Arabic" w:cs="Traditional Arabic"/>
                <w:sz w:val="24"/>
                <w:szCs w:val="24"/>
                <w:rtl/>
              </w:rPr>
              <w:t xml:space="preserve">استكشاف كيفية تفاعل الطلاب مع </w:t>
            </w:r>
            <w:r w:rsidRPr="00B9525A">
              <w:rPr>
                <w:rFonts w:ascii="Traditional Arabic" w:eastAsia="Times New Roman" w:hAnsi="Traditional Arabic" w:cs="Traditional Arabic"/>
                <w:sz w:val="24"/>
                <w:szCs w:val="24"/>
              </w:rPr>
              <w:t xml:space="preserve">ChatGPT </w:t>
            </w:r>
            <w:r w:rsidRPr="00B9525A">
              <w:rPr>
                <w:rFonts w:ascii="Traditional Arabic" w:eastAsia="Times New Roman" w:hAnsi="Traditional Arabic" w:cs="Traditional Arabic"/>
                <w:sz w:val="24"/>
                <w:szCs w:val="24"/>
                <w:rtl/>
              </w:rPr>
              <w:t>أثناء تعلم البرمجة، وتحليل تأثير استخدامه على تحفيز الطلاب وفهمهم للمفاهيم البرمجية الصعبة، بالإضافة إلى رصد أدوار المعلمين في هذا السياق</w:t>
            </w:r>
            <w:r w:rsidRPr="00B9525A">
              <w:rPr>
                <w:rFonts w:ascii="Traditional Arabic" w:eastAsia="Times New Roman" w:hAnsi="Traditional Arabic" w:cs="Traditional Arabic"/>
                <w:sz w:val="24"/>
                <w:szCs w:val="24"/>
              </w:rPr>
              <w:t>.</w:t>
            </w:r>
          </w:p>
        </w:tc>
        <w:tc>
          <w:tcPr>
            <w:tcW w:w="2073" w:type="dxa"/>
          </w:tcPr>
          <w:p w14:paraId="755E4F6A" w14:textId="77777777" w:rsidR="000D64F7" w:rsidRPr="00B9525A" w:rsidRDefault="000D64F7" w:rsidP="004F415F">
            <w:pPr>
              <w:bidi/>
              <w:jc w:val="center"/>
              <w:rPr>
                <w:rFonts w:ascii="Traditional Arabic" w:eastAsia="Times New Roman" w:hAnsi="Traditional Arabic" w:cs="Traditional Arabic"/>
                <w:sz w:val="24"/>
                <w:szCs w:val="24"/>
                <w:rtl/>
              </w:rPr>
            </w:pPr>
            <w:r w:rsidRPr="00B9525A">
              <w:rPr>
                <w:rFonts w:ascii="Traditional Arabic" w:eastAsia="Times New Roman" w:hAnsi="Traditional Arabic" w:cs="Traditional Arabic"/>
                <w:sz w:val="24"/>
                <w:szCs w:val="24"/>
                <w:rtl/>
              </w:rPr>
              <w:t>منهج دراسة الحالة</w:t>
            </w:r>
            <w:r w:rsidRPr="00B9525A">
              <w:rPr>
                <w:rFonts w:ascii="Traditional Arabic" w:eastAsia="Times New Roman" w:hAnsi="Traditional Arabic" w:cs="Traditional Arabic"/>
                <w:sz w:val="24"/>
                <w:szCs w:val="24"/>
              </w:rPr>
              <w:t xml:space="preserve"> (Case Study Design)</w:t>
            </w:r>
            <w:r w:rsidRPr="00B9525A">
              <w:rPr>
                <w:rFonts w:ascii="Traditional Arabic" w:eastAsia="Times New Roman" w:hAnsi="Traditional Arabic" w:cs="Traditional Arabic"/>
                <w:sz w:val="24"/>
                <w:szCs w:val="24"/>
                <w:rtl/>
              </w:rPr>
              <w:t>، وتم تطبيقها في مقرر جامعي لتعليم البرمجة بلغة</w:t>
            </w:r>
            <w:r w:rsidRPr="00B9525A">
              <w:rPr>
                <w:rFonts w:ascii="Traditional Arabic" w:eastAsia="Times New Roman" w:hAnsi="Traditional Arabic" w:cs="Traditional Arabic"/>
                <w:sz w:val="24"/>
                <w:szCs w:val="24"/>
              </w:rPr>
              <w:t xml:space="preserve"> Python. </w:t>
            </w:r>
            <w:r w:rsidRPr="00B9525A">
              <w:rPr>
                <w:rFonts w:ascii="Traditional Arabic" w:eastAsia="Times New Roman" w:hAnsi="Traditional Arabic" w:cs="Traditional Arabic"/>
                <w:sz w:val="24"/>
                <w:szCs w:val="24"/>
                <w:rtl/>
              </w:rPr>
              <w:t>تم جمع البيانات باستخدام: ملاحظات صفية، تسجيلات لجلسات التفاعل بين الطلاب و</w:t>
            </w:r>
            <w:r w:rsidRPr="00B9525A">
              <w:rPr>
                <w:rFonts w:ascii="Traditional Arabic" w:eastAsia="Times New Roman" w:hAnsi="Traditional Arabic" w:cs="Traditional Arabic"/>
                <w:sz w:val="24"/>
                <w:szCs w:val="24"/>
              </w:rPr>
              <w:t>ChatGPT</w:t>
            </w:r>
            <w:r w:rsidRPr="00B9525A">
              <w:rPr>
                <w:rFonts w:ascii="Traditional Arabic" w:eastAsia="Times New Roman" w:hAnsi="Traditional Arabic" w:cs="Traditional Arabic"/>
                <w:sz w:val="24"/>
                <w:szCs w:val="24"/>
                <w:rtl/>
              </w:rPr>
              <w:t>، مقابلات شبه منظمة مع الطلاب والمعلمين، وتحليل نواتج الطلاب (الكودات البرمجية وحلول المشكلات). تم استخدام تحليل مضمون</w:t>
            </w:r>
            <w:r w:rsidRPr="00B9525A">
              <w:rPr>
                <w:rFonts w:ascii="Traditional Arabic" w:eastAsia="Times New Roman" w:hAnsi="Traditional Arabic" w:cs="Traditional Arabic"/>
                <w:sz w:val="24"/>
                <w:szCs w:val="24"/>
              </w:rPr>
              <w:t xml:space="preserve"> </w:t>
            </w:r>
            <w:r w:rsidRPr="00B9525A">
              <w:rPr>
                <w:rFonts w:ascii="Traditional Arabic" w:eastAsia="Times New Roman" w:hAnsi="Traditional Arabic" w:cs="Traditional Arabic"/>
                <w:sz w:val="24"/>
                <w:szCs w:val="24"/>
              </w:rPr>
              <w:lastRenderedPageBreak/>
              <w:t xml:space="preserve">(Content Analysis) </w:t>
            </w:r>
            <w:r w:rsidRPr="00B9525A">
              <w:rPr>
                <w:rFonts w:ascii="Traditional Arabic" w:eastAsia="Times New Roman" w:hAnsi="Traditional Arabic" w:cs="Traditional Arabic"/>
                <w:sz w:val="24"/>
                <w:szCs w:val="24"/>
                <w:rtl/>
              </w:rPr>
              <w:t>لاستكشاف أنماط التفاعل ودور الذكاء الاصطناعي في دعم التعلم</w:t>
            </w:r>
            <w:r w:rsidRPr="00B9525A">
              <w:rPr>
                <w:rFonts w:ascii="Traditional Arabic" w:eastAsia="Times New Roman" w:hAnsi="Traditional Arabic" w:cs="Traditional Arabic"/>
                <w:sz w:val="24"/>
                <w:szCs w:val="24"/>
              </w:rPr>
              <w:t>.</w:t>
            </w:r>
          </w:p>
        </w:tc>
        <w:tc>
          <w:tcPr>
            <w:tcW w:w="2988" w:type="dxa"/>
          </w:tcPr>
          <w:p w14:paraId="3E197E53" w14:textId="77777777" w:rsidR="000D64F7" w:rsidRPr="00B9525A" w:rsidRDefault="000D64F7" w:rsidP="004F415F">
            <w:pPr>
              <w:bidi/>
              <w:jc w:val="center"/>
              <w:rPr>
                <w:rFonts w:ascii="Traditional Arabic" w:eastAsia="Times New Roman" w:hAnsi="Traditional Arabic" w:cs="Traditional Arabic"/>
                <w:sz w:val="24"/>
                <w:szCs w:val="24"/>
                <w:rtl/>
              </w:rPr>
            </w:pPr>
            <w:r w:rsidRPr="00B9525A">
              <w:rPr>
                <w:rFonts w:ascii="Traditional Arabic" w:eastAsia="Times New Roman" w:hAnsi="Traditional Arabic" w:cs="Traditional Arabic"/>
                <w:sz w:val="24"/>
                <w:szCs w:val="24"/>
                <w:rtl/>
              </w:rPr>
              <w:lastRenderedPageBreak/>
              <w:t>كشفت النتائج أن</w:t>
            </w:r>
            <w:r w:rsidRPr="00B9525A">
              <w:rPr>
                <w:rFonts w:ascii="Traditional Arabic" w:eastAsia="Times New Roman" w:hAnsi="Traditional Arabic" w:cs="Traditional Arabic"/>
                <w:sz w:val="24"/>
                <w:szCs w:val="24"/>
              </w:rPr>
              <w:t xml:space="preserve"> ChatGPT </w:t>
            </w:r>
            <w:r w:rsidRPr="00B9525A">
              <w:rPr>
                <w:rFonts w:ascii="Traditional Arabic" w:eastAsia="Times New Roman" w:hAnsi="Traditional Arabic" w:cs="Traditional Arabic"/>
                <w:sz w:val="24"/>
                <w:szCs w:val="24"/>
                <w:rtl/>
              </w:rPr>
              <w:t>لعب دورًا داعمًا في تقليل القلق المرتبط بتعلم البرمجة، حيث وفّر بيئة آمنة للطلاب لطرح الأسئلة البسيطة والمعقدة دون خوف من الأحكام. كما عزّز من التعلم الذاتي لدى الطلاب، وساعدهم في فهم الأخطاء البرمجية عبر شروحات فورية. ومع ذلك، لاحظ الباحثون أن الطلاب قد يميلون إلى الاعتماد الزائد على</w:t>
            </w:r>
            <w:r w:rsidRPr="00B9525A">
              <w:rPr>
                <w:rFonts w:ascii="Traditional Arabic" w:eastAsia="Times New Roman" w:hAnsi="Traditional Arabic" w:cs="Traditional Arabic"/>
                <w:sz w:val="24"/>
                <w:szCs w:val="24"/>
              </w:rPr>
              <w:t xml:space="preserve"> ChatGPT </w:t>
            </w:r>
            <w:r w:rsidRPr="00B9525A">
              <w:rPr>
                <w:rFonts w:ascii="Traditional Arabic" w:eastAsia="Times New Roman" w:hAnsi="Traditional Arabic" w:cs="Traditional Arabic"/>
                <w:sz w:val="24"/>
                <w:szCs w:val="24"/>
                <w:rtl/>
              </w:rPr>
              <w:t>في إيجاد الحلول بدلاً من تطوير مهارات التفكير النقدي بأنفسهم. أوصت الدراسة بضرورة توجيه استخدام أدوات الذكاء الاصطناعي ضمن إطار تعليمي موجه</w:t>
            </w:r>
            <w:r w:rsidRPr="00B9525A">
              <w:rPr>
                <w:rFonts w:ascii="Traditional Arabic" w:eastAsia="Times New Roman" w:hAnsi="Traditional Arabic" w:cs="Traditional Arabic"/>
                <w:sz w:val="24"/>
                <w:szCs w:val="24"/>
              </w:rPr>
              <w:t xml:space="preserve"> (Scaffolded Use)</w:t>
            </w:r>
            <w:r w:rsidRPr="00B9525A">
              <w:rPr>
                <w:rFonts w:ascii="Traditional Arabic" w:eastAsia="Times New Roman" w:hAnsi="Traditional Arabic" w:cs="Traditional Arabic"/>
                <w:sz w:val="24"/>
                <w:szCs w:val="24"/>
                <w:rtl/>
              </w:rPr>
              <w:t xml:space="preserve">، حيث </w:t>
            </w:r>
            <w:r w:rsidRPr="00B9525A">
              <w:rPr>
                <w:rFonts w:ascii="Traditional Arabic" w:eastAsia="Times New Roman" w:hAnsi="Traditional Arabic" w:cs="Traditional Arabic"/>
                <w:sz w:val="24"/>
                <w:szCs w:val="24"/>
                <w:rtl/>
              </w:rPr>
              <w:lastRenderedPageBreak/>
              <w:t>يُشرف المعلم على كيفية توظيف الأداة بشكل يعزز التفكير التحليلي لدى الطلاب، كما شددت على ضرورة تطوير مهارات المعلمين في إدارة التفاعل بين الطالب والذكاء الاصطناعي داخل الصف</w:t>
            </w:r>
            <w:r w:rsidRPr="00B9525A">
              <w:rPr>
                <w:rFonts w:ascii="Traditional Arabic" w:eastAsia="Times New Roman" w:hAnsi="Traditional Arabic" w:cs="Traditional Arabic"/>
                <w:sz w:val="24"/>
                <w:szCs w:val="24"/>
              </w:rPr>
              <w:t>.</w:t>
            </w:r>
          </w:p>
        </w:tc>
      </w:tr>
      <w:tr w:rsidR="000D64F7" w:rsidRPr="00B9525A" w14:paraId="58B04908" w14:textId="77777777" w:rsidTr="004F415F">
        <w:trPr>
          <w:jc w:val="center"/>
        </w:trPr>
        <w:tc>
          <w:tcPr>
            <w:tcW w:w="2069" w:type="dxa"/>
            <w:vAlign w:val="center"/>
          </w:tcPr>
          <w:p w14:paraId="48A46791"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صباح و ثائرة، 2025)</w:t>
            </w:r>
          </w:p>
        </w:tc>
        <w:tc>
          <w:tcPr>
            <w:tcW w:w="2079" w:type="dxa"/>
          </w:tcPr>
          <w:p w14:paraId="6626113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القصة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تنمية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الأطفال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ذوي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صعوبات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w:t>
            </w:r>
          </w:p>
        </w:tc>
        <w:tc>
          <w:tcPr>
            <w:tcW w:w="2073" w:type="dxa"/>
          </w:tcPr>
          <w:p w14:paraId="5D6E9E1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مدارس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حكومية</w:t>
            </w:r>
            <w:r w:rsidRPr="00B9525A">
              <w:rPr>
                <w:rFonts w:ascii="Traditional Arabic" w:hAnsi="Traditional Arabic" w:cs="Traditional Arabic"/>
                <w:sz w:val="24"/>
                <w:szCs w:val="24"/>
              </w:rPr>
              <w:t>.</w:t>
            </w:r>
          </w:p>
        </w:tc>
        <w:tc>
          <w:tcPr>
            <w:tcW w:w="2988" w:type="dxa"/>
          </w:tcPr>
          <w:p w14:paraId="77B43DB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القصة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فعالة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اللغوية؛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الوسائط</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المتنوعة</w:t>
            </w:r>
            <w:r w:rsidRPr="00B9525A">
              <w:rPr>
                <w:rFonts w:ascii="Traditional Arabic" w:hAnsi="Traditional Arabic" w:cs="Traditional Arabic"/>
                <w:sz w:val="24"/>
                <w:szCs w:val="24"/>
              </w:rPr>
              <w:t>.</w:t>
            </w:r>
          </w:p>
        </w:tc>
      </w:tr>
    </w:tbl>
    <w:p w14:paraId="7DEE908B" w14:textId="77777777" w:rsidR="000D64F7" w:rsidRPr="00B9525A" w:rsidRDefault="000D64F7" w:rsidP="000D64F7">
      <w:pPr>
        <w:jc w:val="center"/>
        <w:rPr>
          <w:rFonts w:ascii="Traditional Arabic" w:hAnsi="Traditional Arabic" w:cs="Traditional Arabic"/>
          <w:rtl/>
        </w:rPr>
      </w:pPr>
      <w:r w:rsidRPr="00B9525A">
        <w:rPr>
          <w:rFonts w:ascii="Traditional Arabic" w:hAnsi="Traditional Arabic" w:cs="Traditional Arabic"/>
          <w:rtl/>
        </w:rPr>
        <w:t>اﻟﻤﺼﺪر: ﻣﻦ إﻋﺪاد اﻟﺒﺎﺣﺜﺔ اﺳﺘﻨﺎدا ﻋﻠﻰ اﻟﺪراﺳﺎت اﻟﺴﺎﺑﻘﺔ</w:t>
      </w:r>
    </w:p>
    <w:p w14:paraId="442C2021" w14:textId="77777777" w:rsidR="000D64F7" w:rsidRPr="00B9525A" w:rsidRDefault="000D64F7" w:rsidP="000D64F7">
      <w:pPr>
        <w:rPr>
          <w:rFonts w:ascii="Traditional Arabic" w:hAnsi="Traditional Arabic" w:cs="Traditional Arabic"/>
          <w:sz w:val="24"/>
          <w:szCs w:val="32"/>
        </w:rPr>
      </w:pPr>
    </w:p>
    <w:p w14:paraId="6BD960BC" w14:textId="77777777" w:rsidR="000D64F7" w:rsidRPr="00B9525A" w:rsidRDefault="000D64F7" w:rsidP="000D64F7">
      <w:pPr>
        <w:spacing w:after="200" w:line="276" w:lineRule="auto"/>
        <w:rPr>
          <w:rFonts w:ascii="Traditional Arabic" w:eastAsiaTheme="majorEastAsia" w:hAnsi="Traditional Arabic" w:cs="Traditional Arabic"/>
          <w:b/>
          <w:bCs/>
          <w:sz w:val="24"/>
          <w:szCs w:val="32"/>
          <w:rtl/>
        </w:rPr>
      </w:pPr>
      <w:r w:rsidRPr="00B9525A">
        <w:rPr>
          <w:rFonts w:ascii="Traditional Arabic" w:hAnsi="Traditional Arabic" w:cs="Traditional Arabic"/>
          <w:b/>
          <w:bCs/>
          <w:sz w:val="24"/>
          <w:rtl/>
        </w:rPr>
        <w:br w:type="page"/>
      </w:r>
    </w:p>
    <w:p w14:paraId="0D6108D5" w14:textId="2AA3662C" w:rsidR="000D64F7" w:rsidRPr="00B9525A" w:rsidRDefault="000D64F7" w:rsidP="000D64F7">
      <w:pPr>
        <w:pStyle w:val="Heading1"/>
        <w:bidi/>
        <w:rPr>
          <w:rFonts w:ascii="Traditional Arabic" w:hAnsi="Traditional Arabic" w:cs="Traditional Arabic"/>
          <w:b/>
          <w:bCs/>
          <w:color w:val="auto"/>
          <w:sz w:val="28"/>
          <w:szCs w:val="28"/>
          <w:rtl/>
        </w:rPr>
      </w:pPr>
      <w:r w:rsidRPr="00B9525A">
        <w:rPr>
          <w:rFonts w:ascii="Traditional Arabic" w:hAnsi="Traditional Arabic" w:cs="Traditional Arabic"/>
          <w:b/>
          <w:bCs/>
          <w:color w:val="auto"/>
          <w:sz w:val="28"/>
          <w:szCs w:val="28"/>
          <w:rtl/>
        </w:rPr>
        <w:lastRenderedPageBreak/>
        <w:t>ب: تصنيف</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الدراسات</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حسب</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أبعاد</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جودة</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مخرجات</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 xml:space="preserve">التعلم: </w:t>
      </w:r>
    </w:p>
    <w:p w14:paraId="5E9C82A8" w14:textId="00D0775B" w:rsidR="000D64F7" w:rsidRPr="00B9525A" w:rsidRDefault="001C7D72" w:rsidP="000D64F7">
      <w:pPr>
        <w:bidi/>
        <w:rPr>
          <w:rFonts w:ascii="Traditional Arabic" w:hAnsi="Traditional Arabic" w:cs="Traditional Arabic"/>
          <w:sz w:val="24"/>
          <w:szCs w:val="24"/>
        </w:rPr>
      </w:pPr>
      <w:r w:rsidRPr="00B9525A">
        <w:rPr>
          <w:rFonts w:ascii="Traditional Arabic" w:hAnsi="Traditional Arabic" w:cs="Traditional Arabic"/>
          <w:noProof/>
          <w:sz w:val="24"/>
          <w:szCs w:val="24"/>
          <w:rtl/>
        </w:rPr>
        <mc:AlternateContent>
          <mc:Choice Requires="wpg">
            <w:drawing>
              <wp:anchor distT="0" distB="0" distL="114300" distR="114300" simplePos="0" relativeHeight="251692032" behindDoc="0" locked="0" layoutInCell="1" allowOverlap="1" wp14:anchorId="01FA5DCB" wp14:editId="2F58B3DB">
                <wp:simplePos x="0" y="0"/>
                <wp:positionH relativeFrom="column">
                  <wp:posOffset>6079490</wp:posOffset>
                </wp:positionH>
                <wp:positionV relativeFrom="paragraph">
                  <wp:posOffset>380365</wp:posOffset>
                </wp:positionV>
                <wp:extent cx="188595" cy="1434465"/>
                <wp:effectExtent l="0" t="0" r="20955" b="13335"/>
                <wp:wrapNone/>
                <wp:docPr id="1619205041" name="مجموعة 1"/>
                <wp:cNvGraphicFramePr/>
                <a:graphic xmlns:a="http://schemas.openxmlformats.org/drawingml/2006/main">
                  <a:graphicData uri="http://schemas.microsoft.com/office/word/2010/wordprocessingGroup">
                    <wpg:wgp>
                      <wpg:cNvGrpSpPr/>
                      <wpg:grpSpPr>
                        <a:xfrm>
                          <a:off x="0" y="0"/>
                          <a:ext cx="188595" cy="1434465"/>
                          <a:chOff x="0" y="0"/>
                          <a:chExt cx="188818" cy="1434836"/>
                        </a:xfrm>
                      </wpg:grpSpPr>
                      <wps:wsp>
                        <wps:cNvPr id="1649515818" name="Rectangle 3"/>
                        <wps:cNvSpPr/>
                        <wps:spPr>
                          <a:xfrm flipH="1">
                            <a:off x="0" y="0"/>
                            <a:ext cx="182880" cy="205740"/>
                          </a:xfrm>
                          <a:prstGeom prst="rect">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4786826" name="Rectangle 3"/>
                        <wps:cNvSpPr/>
                        <wps:spPr>
                          <a:xfrm flipH="1">
                            <a:off x="5938" y="807522"/>
                            <a:ext cx="182880" cy="205740"/>
                          </a:xfrm>
                          <a:prstGeom prst="rect">
                            <a:avLst/>
                          </a:prstGeom>
                          <a:solidFill>
                            <a:srgbClr val="FFFF00"/>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2649779" name="Rectangle 3"/>
                        <wps:cNvSpPr/>
                        <wps:spPr>
                          <a:xfrm flipH="1">
                            <a:off x="5938" y="1229096"/>
                            <a:ext cx="182880" cy="205740"/>
                          </a:xfrm>
                          <a:prstGeom prst="rect">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2519459" name="Rectangle 3"/>
                        <wps:cNvSpPr/>
                        <wps:spPr>
                          <a:xfrm flipH="1">
                            <a:off x="0" y="409698"/>
                            <a:ext cx="182880" cy="205740"/>
                          </a:xfrm>
                          <a:prstGeom prst="rect">
                            <a:avLst/>
                          </a:prstGeom>
                          <a:solidFill>
                            <a:srgbClr val="92D050"/>
                          </a:solidFill>
                          <a:ln>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F07A505" id="مجموعة 1" o:spid="_x0000_s1026" style="position:absolute;margin-left:478.7pt;margin-top:29.95pt;width:14.85pt;height:112.95pt;z-index:251692032" coordsize="1888,14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">
                <v:rect id="Rectangle 3" o:spid="_x0000_s1027" style="position:absolute;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" fillcolor="#00b050" strokecolor="#00b050" strokeweight="1pt"/>
                <v:rect id="Rectangle 3" o:spid="_x0000_s1028" style="position:absolute;left:59;top:8075;width:1829;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" fillcolor="yellow" strokecolor="yellow" strokeweight="1pt"/>
                <v:rect id="Rectangle 3" o:spid="_x0000_s1029" style="position:absolute;left:59;top:12290;width:1829;height:2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" fillcolor="#e00" strokecolor="#e00" strokeweight="1pt"/>
                <v:rect id="Rectangle 3" o:spid="_x0000_s1030" style="position:absolute;top:4096;width:1828;height:2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" fillcolor="#92d050" strokecolor="#92d050" strokeweight="1pt"/>
              </v:group>
            </w:pict>
          </mc:Fallback>
        </mc:AlternateContent>
      </w:r>
    </w:p>
    <w:p w14:paraId="354D5879" w14:textId="18B55D7E"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تم تناوله بعمق </w:t>
      </w:r>
      <w:r w:rsidRPr="00B9525A">
        <w:rPr>
          <w:rFonts w:ascii="Traditional Arabic" w:hAnsi="Traditional Arabic" w:cs="Traditional Arabic"/>
          <w:b/>
          <w:bCs/>
          <w:sz w:val="24"/>
          <w:szCs w:val="24"/>
          <w:rtl/>
        </w:rPr>
        <w:t>(المحور الرئيسي )</w:t>
      </w:r>
    </w:p>
    <w:p w14:paraId="7347F3F1"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تم تناوله بشكل واضح لكن ليس بعمق</w:t>
      </w:r>
    </w:p>
    <w:p w14:paraId="2A666A86"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تم تناوله ضمنيا (بشكل بسيط)</w:t>
      </w:r>
      <w:r w:rsidRPr="00B9525A">
        <w:rPr>
          <w:rFonts w:ascii="Traditional Arabic" w:hAnsi="Traditional Arabic" w:cs="Traditional Arabic"/>
          <w:b/>
          <w:bCs/>
          <w:noProof/>
          <w:sz w:val="24"/>
          <w:szCs w:val="24"/>
          <w:rtl/>
          <w:lang w:val="ar-SA"/>
        </w:rPr>
        <w:t xml:space="preserve"> </w:t>
      </w:r>
    </w:p>
    <w:p w14:paraId="361167D4"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لم يذكر </w:t>
      </w:r>
    </w:p>
    <w:p w14:paraId="54C8FEFD" w14:textId="77777777" w:rsidR="000D64F7" w:rsidRPr="00B9525A" w:rsidRDefault="000D64F7" w:rsidP="000D64F7">
      <w:pPr>
        <w:bidi/>
        <w:spacing w:after="0" w:line="360" w:lineRule="auto"/>
        <w:jc w:val="center"/>
        <w:rPr>
          <w:rFonts w:ascii="Traditional Arabic" w:hAnsi="Traditional Arabic" w:cs="Traditional Arabic"/>
        </w:rPr>
      </w:pPr>
      <w:r w:rsidRPr="00B9525A">
        <w:rPr>
          <w:rFonts w:ascii="Traditional Arabic" w:hAnsi="Traditional Arabic" w:cs="Traditional Arabic"/>
          <w:rtl/>
        </w:rPr>
        <w:t>جدول رقم (5-2) تحليل الدراسات</w:t>
      </w:r>
      <w:r w:rsidRPr="00B9525A">
        <w:rPr>
          <w:rFonts w:ascii="Traditional Arabic" w:hAnsi="Traditional Arabic" w:cs="Traditional Arabic"/>
        </w:rPr>
        <w:t xml:space="preserve"> </w:t>
      </w:r>
      <w:r w:rsidRPr="00B9525A">
        <w:rPr>
          <w:rFonts w:ascii="Traditional Arabic" w:hAnsi="Traditional Arabic" w:cs="Traditional Arabic"/>
          <w:rtl/>
        </w:rPr>
        <w:t>التي تناولت</w:t>
      </w:r>
      <w:r w:rsidRPr="00B9525A">
        <w:rPr>
          <w:rFonts w:ascii="Traditional Arabic" w:hAnsi="Traditional Arabic" w:cs="Traditional Arabic"/>
        </w:rPr>
        <w:t xml:space="preserve"> </w:t>
      </w:r>
      <w:r w:rsidRPr="00B9525A">
        <w:rPr>
          <w:rFonts w:ascii="Traditional Arabic" w:hAnsi="Traditional Arabic" w:cs="Traditional Arabic"/>
          <w:rtl/>
        </w:rPr>
        <w:t>أبعاد المتغير التابع: جودة مخرجات التعلم</w:t>
      </w:r>
    </w:p>
    <w:tbl>
      <w:tblPr>
        <w:tblStyle w:val="TableGrid"/>
        <w:tblW w:w="9527" w:type="dxa"/>
        <w:jc w:val="center"/>
        <w:tblLook w:val="04A0" w:firstRow="1" w:lastRow="0" w:firstColumn="1" w:lastColumn="0" w:noHBand="0" w:noVBand="1"/>
      </w:tblPr>
      <w:tblGrid>
        <w:gridCol w:w="2404"/>
        <w:gridCol w:w="2304"/>
        <w:gridCol w:w="2409"/>
        <w:gridCol w:w="2410"/>
      </w:tblGrid>
      <w:tr w:rsidR="000D64F7" w:rsidRPr="00B9525A" w14:paraId="4AA7E330" w14:textId="77777777" w:rsidTr="004F415F">
        <w:trPr>
          <w:tblHeader/>
          <w:jc w:val="center"/>
        </w:trPr>
        <w:tc>
          <w:tcPr>
            <w:tcW w:w="2404" w:type="dxa"/>
            <w:shd w:val="clear" w:color="auto" w:fill="D5DCE4" w:themeFill="text2" w:themeFillTint="33"/>
            <w:vAlign w:val="center"/>
          </w:tcPr>
          <w:p w14:paraId="3DEB1AFC"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اسم</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الباحث</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وسنة</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النشر</w:t>
            </w:r>
          </w:p>
        </w:tc>
        <w:tc>
          <w:tcPr>
            <w:tcW w:w="2304" w:type="dxa"/>
            <w:shd w:val="clear" w:color="auto" w:fill="D5DCE4" w:themeFill="text2" w:themeFillTint="33"/>
            <w:vAlign w:val="center"/>
          </w:tcPr>
          <w:p w14:paraId="7F76FEAC"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البعد</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الأول</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التفاعل</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والمشاركة</w:t>
            </w:r>
          </w:p>
        </w:tc>
        <w:tc>
          <w:tcPr>
            <w:tcW w:w="2409" w:type="dxa"/>
            <w:shd w:val="clear" w:color="auto" w:fill="D5DCE4" w:themeFill="text2" w:themeFillTint="33"/>
            <w:vAlign w:val="center"/>
          </w:tcPr>
          <w:p w14:paraId="1315177B"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البعد</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الثاني</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تحسين</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الفهم</w:t>
            </w:r>
          </w:p>
        </w:tc>
        <w:tc>
          <w:tcPr>
            <w:tcW w:w="2410" w:type="dxa"/>
            <w:shd w:val="clear" w:color="auto" w:fill="D5DCE4" w:themeFill="text2" w:themeFillTint="33"/>
            <w:vAlign w:val="center"/>
          </w:tcPr>
          <w:p w14:paraId="2B327B10"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البعد</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الثالث</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جودة</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النتائج</w:t>
            </w:r>
          </w:p>
        </w:tc>
      </w:tr>
      <w:tr w:rsidR="000D64F7" w:rsidRPr="00B9525A" w14:paraId="257A8CED" w14:textId="77777777" w:rsidTr="004F415F">
        <w:trPr>
          <w:jc w:val="center"/>
        </w:trPr>
        <w:tc>
          <w:tcPr>
            <w:tcW w:w="2404" w:type="dxa"/>
            <w:vAlign w:val="center"/>
          </w:tcPr>
          <w:p w14:paraId="25C38221"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(Afiyah ,2025)</w:t>
            </w:r>
          </w:p>
        </w:tc>
        <w:tc>
          <w:tcPr>
            <w:tcW w:w="2304" w:type="dxa"/>
            <w:shd w:val="clear" w:color="auto" w:fill="92D050"/>
            <w:vAlign w:val="center"/>
          </w:tcPr>
          <w:p w14:paraId="5863EFB9"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FFFF99"/>
            <w:vAlign w:val="center"/>
          </w:tcPr>
          <w:p w14:paraId="0CF06DD8"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92D050"/>
            <w:vAlign w:val="center"/>
          </w:tcPr>
          <w:p w14:paraId="7EB29E94"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10256EC5" w14:textId="77777777" w:rsidTr="004F415F">
        <w:trPr>
          <w:jc w:val="center"/>
        </w:trPr>
        <w:tc>
          <w:tcPr>
            <w:tcW w:w="2404" w:type="dxa"/>
            <w:vAlign w:val="center"/>
          </w:tcPr>
          <w:p w14:paraId="697D2EFF"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(Alam et al.,2025)</w:t>
            </w:r>
          </w:p>
        </w:tc>
        <w:tc>
          <w:tcPr>
            <w:tcW w:w="2304" w:type="dxa"/>
            <w:shd w:val="clear" w:color="auto" w:fill="EE0000"/>
            <w:vAlign w:val="center"/>
          </w:tcPr>
          <w:p w14:paraId="0280D0BF"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X</w:t>
            </w:r>
          </w:p>
        </w:tc>
        <w:tc>
          <w:tcPr>
            <w:tcW w:w="2409" w:type="dxa"/>
            <w:shd w:val="clear" w:color="auto" w:fill="92D050"/>
            <w:vAlign w:val="center"/>
          </w:tcPr>
          <w:p w14:paraId="22D4D647"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00B050"/>
            <w:vAlign w:val="center"/>
          </w:tcPr>
          <w:p w14:paraId="5A2D1FAF"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4B41BDBB" w14:textId="77777777" w:rsidTr="004F415F">
        <w:trPr>
          <w:jc w:val="center"/>
        </w:trPr>
        <w:tc>
          <w:tcPr>
            <w:tcW w:w="2404" w:type="dxa"/>
            <w:vAlign w:val="center"/>
          </w:tcPr>
          <w:p w14:paraId="07172827"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(Sakız et al.,2025)</w:t>
            </w:r>
          </w:p>
        </w:tc>
        <w:tc>
          <w:tcPr>
            <w:tcW w:w="2304" w:type="dxa"/>
            <w:shd w:val="clear" w:color="auto" w:fill="FFFF99"/>
            <w:vAlign w:val="center"/>
          </w:tcPr>
          <w:p w14:paraId="1E6C1691"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00B050"/>
            <w:vAlign w:val="center"/>
          </w:tcPr>
          <w:p w14:paraId="33AA8D92"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92D050"/>
            <w:vAlign w:val="center"/>
          </w:tcPr>
          <w:p w14:paraId="3105EC29"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461A594F" w14:textId="77777777" w:rsidTr="004F415F">
        <w:trPr>
          <w:jc w:val="center"/>
        </w:trPr>
        <w:tc>
          <w:tcPr>
            <w:tcW w:w="2404" w:type="dxa"/>
            <w:vAlign w:val="center"/>
          </w:tcPr>
          <w:p w14:paraId="34188ACC"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 Izatova ,2025)</w:t>
            </w:r>
          </w:p>
        </w:tc>
        <w:tc>
          <w:tcPr>
            <w:tcW w:w="2304" w:type="dxa"/>
            <w:shd w:val="clear" w:color="auto" w:fill="92D050"/>
            <w:vAlign w:val="center"/>
          </w:tcPr>
          <w:p w14:paraId="2C91821C"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FFFF99"/>
            <w:vAlign w:val="center"/>
          </w:tcPr>
          <w:p w14:paraId="65394961"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92D050"/>
            <w:vAlign w:val="center"/>
          </w:tcPr>
          <w:p w14:paraId="61C10CF1"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027F3E32" w14:textId="77777777" w:rsidTr="004F415F">
        <w:trPr>
          <w:jc w:val="center"/>
        </w:trPr>
        <w:tc>
          <w:tcPr>
            <w:tcW w:w="2404" w:type="dxa"/>
            <w:vAlign w:val="center"/>
          </w:tcPr>
          <w:p w14:paraId="7BE10AC8"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(Petreska et al.,2025)</w:t>
            </w:r>
          </w:p>
        </w:tc>
        <w:tc>
          <w:tcPr>
            <w:tcW w:w="2304" w:type="dxa"/>
            <w:shd w:val="clear" w:color="auto" w:fill="EE0000"/>
            <w:vAlign w:val="center"/>
          </w:tcPr>
          <w:p w14:paraId="036787C2"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X</w:t>
            </w:r>
          </w:p>
        </w:tc>
        <w:tc>
          <w:tcPr>
            <w:tcW w:w="2409" w:type="dxa"/>
            <w:shd w:val="clear" w:color="auto" w:fill="92D050"/>
            <w:vAlign w:val="center"/>
          </w:tcPr>
          <w:p w14:paraId="35CFBC93"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00B050"/>
            <w:vAlign w:val="center"/>
          </w:tcPr>
          <w:p w14:paraId="7D82157C"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77E1B623" w14:textId="77777777" w:rsidTr="004F415F">
        <w:trPr>
          <w:jc w:val="center"/>
        </w:trPr>
        <w:tc>
          <w:tcPr>
            <w:tcW w:w="2404" w:type="dxa"/>
            <w:vAlign w:val="center"/>
          </w:tcPr>
          <w:p w14:paraId="6681B949"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(Milton et al.,2025)</w:t>
            </w:r>
          </w:p>
        </w:tc>
        <w:tc>
          <w:tcPr>
            <w:tcW w:w="2304" w:type="dxa"/>
            <w:shd w:val="clear" w:color="auto" w:fill="00B050"/>
            <w:vAlign w:val="center"/>
          </w:tcPr>
          <w:p w14:paraId="19AE1D69"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92D050"/>
            <w:vAlign w:val="center"/>
          </w:tcPr>
          <w:p w14:paraId="47AB013D"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92D050"/>
            <w:vAlign w:val="center"/>
          </w:tcPr>
          <w:p w14:paraId="065B4E91"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7F86A1CE" w14:textId="77777777" w:rsidTr="004F415F">
        <w:trPr>
          <w:jc w:val="center"/>
        </w:trPr>
        <w:tc>
          <w:tcPr>
            <w:tcW w:w="2404" w:type="dxa"/>
            <w:vAlign w:val="center"/>
          </w:tcPr>
          <w:p w14:paraId="29155607"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(Siu et al.,2025)</w:t>
            </w:r>
          </w:p>
        </w:tc>
        <w:tc>
          <w:tcPr>
            <w:tcW w:w="2304" w:type="dxa"/>
            <w:shd w:val="clear" w:color="auto" w:fill="92D050"/>
            <w:vAlign w:val="center"/>
          </w:tcPr>
          <w:p w14:paraId="32920104"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00B050"/>
            <w:vAlign w:val="center"/>
          </w:tcPr>
          <w:p w14:paraId="263DD251"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92D050"/>
            <w:vAlign w:val="center"/>
          </w:tcPr>
          <w:p w14:paraId="2CBA3B6D"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15035F94" w14:textId="77777777" w:rsidTr="004F415F">
        <w:trPr>
          <w:jc w:val="center"/>
        </w:trPr>
        <w:tc>
          <w:tcPr>
            <w:tcW w:w="2404" w:type="dxa"/>
            <w:vAlign w:val="center"/>
          </w:tcPr>
          <w:p w14:paraId="6AFA5A8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بابعير، 2025)</w:t>
            </w:r>
          </w:p>
        </w:tc>
        <w:tc>
          <w:tcPr>
            <w:tcW w:w="2304" w:type="dxa"/>
            <w:shd w:val="clear" w:color="auto" w:fill="92D050"/>
            <w:vAlign w:val="center"/>
          </w:tcPr>
          <w:p w14:paraId="21703FF8"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92D050"/>
            <w:vAlign w:val="center"/>
          </w:tcPr>
          <w:p w14:paraId="6A52CCDB"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00B050"/>
            <w:vAlign w:val="center"/>
          </w:tcPr>
          <w:p w14:paraId="0589DD81"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5D31CEC5" w14:textId="77777777" w:rsidTr="004F415F">
        <w:trPr>
          <w:jc w:val="center"/>
        </w:trPr>
        <w:tc>
          <w:tcPr>
            <w:tcW w:w="2404" w:type="dxa"/>
            <w:vAlign w:val="center"/>
          </w:tcPr>
          <w:p w14:paraId="3D766FB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بوداني، 2025)</w:t>
            </w:r>
          </w:p>
        </w:tc>
        <w:tc>
          <w:tcPr>
            <w:tcW w:w="2304" w:type="dxa"/>
            <w:shd w:val="clear" w:color="auto" w:fill="92D050"/>
            <w:vAlign w:val="center"/>
          </w:tcPr>
          <w:p w14:paraId="03A83C6A"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FFFF99"/>
            <w:vAlign w:val="center"/>
          </w:tcPr>
          <w:p w14:paraId="682250D3"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00B050"/>
            <w:vAlign w:val="center"/>
          </w:tcPr>
          <w:p w14:paraId="07838FD7"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35F94BB0" w14:textId="77777777" w:rsidTr="004F415F">
        <w:trPr>
          <w:jc w:val="center"/>
        </w:trPr>
        <w:tc>
          <w:tcPr>
            <w:tcW w:w="2404" w:type="dxa"/>
            <w:vAlign w:val="center"/>
          </w:tcPr>
          <w:p w14:paraId="5AD6471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درويش والبرديني، 2025)</w:t>
            </w:r>
          </w:p>
        </w:tc>
        <w:tc>
          <w:tcPr>
            <w:tcW w:w="2304" w:type="dxa"/>
            <w:shd w:val="clear" w:color="auto" w:fill="00B050"/>
            <w:vAlign w:val="center"/>
          </w:tcPr>
          <w:p w14:paraId="697209EE"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92D050"/>
            <w:vAlign w:val="center"/>
          </w:tcPr>
          <w:p w14:paraId="56F3E1BA"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FFFF99"/>
            <w:vAlign w:val="center"/>
          </w:tcPr>
          <w:p w14:paraId="6527767B"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4884A8BB" w14:textId="77777777" w:rsidTr="004F415F">
        <w:trPr>
          <w:jc w:val="center"/>
        </w:trPr>
        <w:tc>
          <w:tcPr>
            <w:tcW w:w="2404" w:type="dxa"/>
            <w:vAlign w:val="center"/>
          </w:tcPr>
          <w:p w14:paraId="37D9743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داودي و مغنية، 2025)</w:t>
            </w:r>
          </w:p>
        </w:tc>
        <w:tc>
          <w:tcPr>
            <w:tcW w:w="2304" w:type="dxa"/>
            <w:shd w:val="clear" w:color="auto" w:fill="EE0000"/>
            <w:vAlign w:val="center"/>
          </w:tcPr>
          <w:p w14:paraId="2C4BE3DB"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X</w:t>
            </w:r>
          </w:p>
        </w:tc>
        <w:tc>
          <w:tcPr>
            <w:tcW w:w="2409" w:type="dxa"/>
            <w:shd w:val="clear" w:color="auto" w:fill="92D050"/>
            <w:vAlign w:val="center"/>
          </w:tcPr>
          <w:p w14:paraId="767110C9"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00B050"/>
            <w:vAlign w:val="center"/>
          </w:tcPr>
          <w:p w14:paraId="6A9DF31E"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64D7FFD3" w14:textId="77777777" w:rsidTr="004F415F">
        <w:trPr>
          <w:jc w:val="center"/>
        </w:trPr>
        <w:tc>
          <w:tcPr>
            <w:tcW w:w="2404" w:type="dxa"/>
            <w:vAlign w:val="center"/>
          </w:tcPr>
          <w:p w14:paraId="2449D7D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الرحومي، 2025 )</w:t>
            </w:r>
          </w:p>
        </w:tc>
        <w:tc>
          <w:tcPr>
            <w:tcW w:w="2304" w:type="dxa"/>
            <w:shd w:val="clear" w:color="auto" w:fill="92D050"/>
            <w:vAlign w:val="center"/>
          </w:tcPr>
          <w:p w14:paraId="3FE92426"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00B050"/>
            <w:vAlign w:val="center"/>
          </w:tcPr>
          <w:p w14:paraId="6E1C9A9F"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FFFF99"/>
            <w:vAlign w:val="center"/>
          </w:tcPr>
          <w:p w14:paraId="5A64B747"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1A593201" w14:textId="77777777" w:rsidTr="004F415F">
        <w:trPr>
          <w:jc w:val="center"/>
        </w:trPr>
        <w:tc>
          <w:tcPr>
            <w:tcW w:w="2404" w:type="dxa"/>
            <w:vAlign w:val="center"/>
          </w:tcPr>
          <w:p w14:paraId="4D7E241C"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(Yuan &amp; Liu ,2025)</w:t>
            </w:r>
          </w:p>
        </w:tc>
        <w:tc>
          <w:tcPr>
            <w:tcW w:w="2304" w:type="dxa"/>
            <w:shd w:val="clear" w:color="auto" w:fill="00B050"/>
            <w:vAlign w:val="center"/>
          </w:tcPr>
          <w:p w14:paraId="7B3C1392"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92D050"/>
            <w:vAlign w:val="center"/>
          </w:tcPr>
          <w:p w14:paraId="4AC7BA3B"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EE0000"/>
            <w:vAlign w:val="center"/>
          </w:tcPr>
          <w:p w14:paraId="6B403C60"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4579EE64" w14:textId="77777777" w:rsidTr="004F415F">
        <w:trPr>
          <w:jc w:val="center"/>
        </w:trPr>
        <w:tc>
          <w:tcPr>
            <w:tcW w:w="2404" w:type="dxa"/>
            <w:vAlign w:val="center"/>
          </w:tcPr>
          <w:p w14:paraId="6ADFFF0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الشايب و هدى، 2025 )</w:t>
            </w:r>
          </w:p>
        </w:tc>
        <w:tc>
          <w:tcPr>
            <w:tcW w:w="2304" w:type="dxa"/>
            <w:shd w:val="clear" w:color="auto" w:fill="92D050"/>
            <w:vAlign w:val="center"/>
          </w:tcPr>
          <w:p w14:paraId="2E48290E"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EE0000"/>
            <w:vAlign w:val="center"/>
          </w:tcPr>
          <w:p w14:paraId="215BD2D5"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X</w:t>
            </w:r>
          </w:p>
        </w:tc>
        <w:tc>
          <w:tcPr>
            <w:tcW w:w="2410" w:type="dxa"/>
            <w:shd w:val="clear" w:color="auto" w:fill="EE0000"/>
            <w:vAlign w:val="center"/>
          </w:tcPr>
          <w:p w14:paraId="5AB3F990"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X</w:t>
            </w:r>
          </w:p>
        </w:tc>
      </w:tr>
      <w:tr w:rsidR="000D64F7" w:rsidRPr="00B9525A" w14:paraId="57B781F7" w14:textId="77777777" w:rsidTr="004F415F">
        <w:trPr>
          <w:jc w:val="center"/>
        </w:trPr>
        <w:tc>
          <w:tcPr>
            <w:tcW w:w="2404" w:type="dxa"/>
            <w:vAlign w:val="center"/>
          </w:tcPr>
          <w:p w14:paraId="71BB4D7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تهامي و أخرون، 2025)</w:t>
            </w:r>
          </w:p>
        </w:tc>
        <w:tc>
          <w:tcPr>
            <w:tcW w:w="2304" w:type="dxa"/>
            <w:shd w:val="clear" w:color="auto" w:fill="FFFF99"/>
            <w:vAlign w:val="center"/>
          </w:tcPr>
          <w:p w14:paraId="3996BD18"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92D050"/>
            <w:vAlign w:val="center"/>
          </w:tcPr>
          <w:p w14:paraId="66E121DA"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EE0000"/>
            <w:vAlign w:val="center"/>
          </w:tcPr>
          <w:p w14:paraId="65DC83C1"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X</w:t>
            </w:r>
          </w:p>
        </w:tc>
      </w:tr>
      <w:tr w:rsidR="000D64F7" w:rsidRPr="00B9525A" w14:paraId="11930E6C" w14:textId="77777777" w:rsidTr="004F415F">
        <w:trPr>
          <w:jc w:val="center"/>
        </w:trPr>
        <w:tc>
          <w:tcPr>
            <w:tcW w:w="2404" w:type="dxa"/>
            <w:vAlign w:val="center"/>
          </w:tcPr>
          <w:p w14:paraId="3601CE6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العنزي والشمري، 2025)</w:t>
            </w:r>
          </w:p>
        </w:tc>
        <w:tc>
          <w:tcPr>
            <w:tcW w:w="2304" w:type="dxa"/>
            <w:shd w:val="clear" w:color="auto" w:fill="00B050"/>
            <w:vAlign w:val="center"/>
          </w:tcPr>
          <w:p w14:paraId="7E590270"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92D050"/>
            <w:vAlign w:val="center"/>
          </w:tcPr>
          <w:p w14:paraId="37BF7089"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92D050"/>
            <w:vAlign w:val="center"/>
          </w:tcPr>
          <w:p w14:paraId="464CF656"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1C334843" w14:textId="77777777" w:rsidTr="004F415F">
        <w:trPr>
          <w:jc w:val="center"/>
        </w:trPr>
        <w:tc>
          <w:tcPr>
            <w:tcW w:w="2404" w:type="dxa"/>
            <w:vAlign w:val="center"/>
          </w:tcPr>
          <w:p w14:paraId="519CFC2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عفونة وأخرون، 2025)</w:t>
            </w:r>
          </w:p>
        </w:tc>
        <w:tc>
          <w:tcPr>
            <w:tcW w:w="2304" w:type="dxa"/>
            <w:shd w:val="clear" w:color="auto" w:fill="00B050"/>
            <w:vAlign w:val="center"/>
          </w:tcPr>
          <w:p w14:paraId="0E8269D8"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92D050"/>
            <w:vAlign w:val="center"/>
          </w:tcPr>
          <w:p w14:paraId="3C2338BE"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EE0000"/>
            <w:vAlign w:val="center"/>
          </w:tcPr>
          <w:p w14:paraId="2E44B07C"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X</w:t>
            </w:r>
          </w:p>
        </w:tc>
      </w:tr>
      <w:tr w:rsidR="000D64F7" w:rsidRPr="00B9525A" w14:paraId="5986FD73" w14:textId="77777777" w:rsidTr="004F415F">
        <w:trPr>
          <w:jc w:val="center"/>
        </w:trPr>
        <w:tc>
          <w:tcPr>
            <w:tcW w:w="2404" w:type="dxa"/>
            <w:vAlign w:val="center"/>
          </w:tcPr>
          <w:p w14:paraId="7667E331"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(Yulianti ,2025)</w:t>
            </w:r>
          </w:p>
        </w:tc>
        <w:tc>
          <w:tcPr>
            <w:tcW w:w="2304" w:type="dxa"/>
            <w:shd w:val="clear" w:color="auto" w:fill="00B050"/>
            <w:vAlign w:val="center"/>
          </w:tcPr>
          <w:p w14:paraId="0A83B921"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92D050"/>
            <w:vAlign w:val="center"/>
          </w:tcPr>
          <w:p w14:paraId="7A61D0DF"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92D050"/>
            <w:vAlign w:val="center"/>
          </w:tcPr>
          <w:p w14:paraId="1596E975"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69D7E1D2" w14:textId="77777777" w:rsidTr="004F415F">
        <w:trPr>
          <w:jc w:val="center"/>
        </w:trPr>
        <w:tc>
          <w:tcPr>
            <w:tcW w:w="2404" w:type="dxa"/>
            <w:vAlign w:val="center"/>
          </w:tcPr>
          <w:p w14:paraId="2AB61DB7"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w:t>
            </w:r>
            <w:r w:rsidRPr="00B9525A">
              <w:rPr>
                <w:rFonts w:ascii="Traditional Arabic" w:eastAsia="Times New Roman" w:hAnsi="Traditional Arabic" w:cs="Traditional Arabic"/>
                <w:sz w:val="24"/>
                <w:szCs w:val="24"/>
              </w:rPr>
              <w:t>Sopiyana ,2025)</w:t>
            </w:r>
          </w:p>
        </w:tc>
        <w:tc>
          <w:tcPr>
            <w:tcW w:w="2304" w:type="dxa"/>
            <w:shd w:val="clear" w:color="auto" w:fill="92D050"/>
            <w:vAlign w:val="center"/>
          </w:tcPr>
          <w:p w14:paraId="279EAF67"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FFFF99"/>
            <w:vAlign w:val="center"/>
          </w:tcPr>
          <w:p w14:paraId="0DBBC58F"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FFFF99"/>
            <w:vAlign w:val="center"/>
          </w:tcPr>
          <w:p w14:paraId="7796A8D5"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5C087FBA" w14:textId="77777777" w:rsidTr="004F415F">
        <w:trPr>
          <w:jc w:val="center"/>
        </w:trPr>
        <w:tc>
          <w:tcPr>
            <w:tcW w:w="2404" w:type="dxa"/>
            <w:vAlign w:val="center"/>
          </w:tcPr>
          <w:p w14:paraId="19FF2B9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الحايس، 2025)</w:t>
            </w:r>
          </w:p>
        </w:tc>
        <w:tc>
          <w:tcPr>
            <w:tcW w:w="2304" w:type="dxa"/>
            <w:shd w:val="clear" w:color="auto" w:fill="EE0000"/>
            <w:vAlign w:val="center"/>
          </w:tcPr>
          <w:p w14:paraId="6D388584"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X</w:t>
            </w:r>
          </w:p>
        </w:tc>
        <w:tc>
          <w:tcPr>
            <w:tcW w:w="2409" w:type="dxa"/>
            <w:shd w:val="clear" w:color="auto" w:fill="EE0000"/>
            <w:vAlign w:val="center"/>
          </w:tcPr>
          <w:p w14:paraId="2C66F93D"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X</w:t>
            </w:r>
          </w:p>
        </w:tc>
        <w:tc>
          <w:tcPr>
            <w:tcW w:w="2410" w:type="dxa"/>
            <w:shd w:val="clear" w:color="auto" w:fill="FFFF99"/>
            <w:vAlign w:val="center"/>
          </w:tcPr>
          <w:p w14:paraId="05745C60"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5E279499" w14:textId="77777777" w:rsidTr="004F415F">
        <w:trPr>
          <w:jc w:val="center"/>
        </w:trPr>
        <w:tc>
          <w:tcPr>
            <w:tcW w:w="2404" w:type="dxa"/>
            <w:vAlign w:val="center"/>
          </w:tcPr>
          <w:p w14:paraId="4D18ECE5"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(Anestiya ,2025)</w:t>
            </w:r>
          </w:p>
        </w:tc>
        <w:tc>
          <w:tcPr>
            <w:tcW w:w="2304" w:type="dxa"/>
            <w:shd w:val="clear" w:color="auto" w:fill="FFFF99"/>
            <w:vAlign w:val="center"/>
          </w:tcPr>
          <w:p w14:paraId="5044DD5D"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92D050"/>
            <w:vAlign w:val="center"/>
          </w:tcPr>
          <w:p w14:paraId="7CED2042"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92D050"/>
            <w:vAlign w:val="center"/>
          </w:tcPr>
          <w:p w14:paraId="2FFB7E43"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0F47048A" w14:textId="77777777" w:rsidTr="004F415F">
        <w:trPr>
          <w:jc w:val="center"/>
        </w:trPr>
        <w:tc>
          <w:tcPr>
            <w:tcW w:w="2404" w:type="dxa"/>
            <w:vAlign w:val="center"/>
          </w:tcPr>
          <w:p w14:paraId="2F7C9DA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عبد جبر زامل، 2025)</w:t>
            </w:r>
          </w:p>
        </w:tc>
        <w:tc>
          <w:tcPr>
            <w:tcW w:w="2304" w:type="dxa"/>
            <w:shd w:val="clear" w:color="auto" w:fill="92D050"/>
            <w:vAlign w:val="center"/>
          </w:tcPr>
          <w:p w14:paraId="5AB8007B"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FFFF99"/>
            <w:vAlign w:val="center"/>
          </w:tcPr>
          <w:p w14:paraId="5FF7441A"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00B050"/>
            <w:vAlign w:val="center"/>
          </w:tcPr>
          <w:p w14:paraId="2BFC75FC"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74FDA015" w14:textId="77777777" w:rsidTr="004F415F">
        <w:trPr>
          <w:jc w:val="center"/>
        </w:trPr>
        <w:tc>
          <w:tcPr>
            <w:tcW w:w="2404" w:type="dxa"/>
            <w:vAlign w:val="center"/>
          </w:tcPr>
          <w:p w14:paraId="3285DA4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العماري وعبدالله، 2025)</w:t>
            </w:r>
          </w:p>
        </w:tc>
        <w:tc>
          <w:tcPr>
            <w:tcW w:w="2304" w:type="dxa"/>
            <w:shd w:val="clear" w:color="auto" w:fill="FFFF99"/>
            <w:vAlign w:val="center"/>
          </w:tcPr>
          <w:p w14:paraId="5412CB53"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92D050"/>
            <w:vAlign w:val="center"/>
          </w:tcPr>
          <w:p w14:paraId="700F1594"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FFFF99"/>
            <w:vAlign w:val="center"/>
          </w:tcPr>
          <w:p w14:paraId="0DBBB439"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35A0ED8B" w14:textId="77777777" w:rsidTr="004F415F">
        <w:trPr>
          <w:jc w:val="center"/>
        </w:trPr>
        <w:tc>
          <w:tcPr>
            <w:tcW w:w="2404" w:type="dxa"/>
            <w:vAlign w:val="center"/>
          </w:tcPr>
          <w:p w14:paraId="40F33A5E"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 Anshori ,2025)</w:t>
            </w:r>
          </w:p>
        </w:tc>
        <w:tc>
          <w:tcPr>
            <w:tcW w:w="2304" w:type="dxa"/>
            <w:shd w:val="clear" w:color="auto" w:fill="92D050"/>
            <w:vAlign w:val="center"/>
          </w:tcPr>
          <w:p w14:paraId="4E1301FD"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FFFF99"/>
            <w:vAlign w:val="center"/>
          </w:tcPr>
          <w:p w14:paraId="4A401895"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92D050"/>
            <w:vAlign w:val="center"/>
          </w:tcPr>
          <w:p w14:paraId="17FBE585"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422E5052" w14:textId="77777777" w:rsidTr="004F415F">
        <w:trPr>
          <w:jc w:val="center"/>
        </w:trPr>
        <w:tc>
          <w:tcPr>
            <w:tcW w:w="2404" w:type="dxa"/>
            <w:vAlign w:val="center"/>
          </w:tcPr>
          <w:p w14:paraId="79C5B93F"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lastRenderedPageBreak/>
              <w:t>(Alharbi ,2025)</w:t>
            </w:r>
          </w:p>
        </w:tc>
        <w:tc>
          <w:tcPr>
            <w:tcW w:w="2304" w:type="dxa"/>
            <w:shd w:val="clear" w:color="auto" w:fill="FFFF99"/>
            <w:vAlign w:val="center"/>
          </w:tcPr>
          <w:p w14:paraId="3160983B"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92D050"/>
            <w:vAlign w:val="center"/>
          </w:tcPr>
          <w:p w14:paraId="61BCCA1A"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EE0000"/>
            <w:vAlign w:val="center"/>
          </w:tcPr>
          <w:p w14:paraId="22A229E7"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X</w:t>
            </w:r>
          </w:p>
        </w:tc>
      </w:tr>
      <w:tr w:rsidR="000D64F7" w:rsidRPr="00B9525A" w14:paraId="09F2EA24" w14:textId="77777777" w:rsidTr="004F415F">
        <w:trPr>
          <w:jc w:val="center"/>
        </w:trPr>
        <w:tc>
          <w:tcPr>
            <w:tcW w:w="2404" w:type="dxa"/>
            <w:vAlign w:val="center"/>
          </w:tcPr>
          <w:p w14:paraId="05CC259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البقمي، 2025)</w:t>
            </w:r>
          </w:p>
        </w:tc>
        <w:tc>
          <w:tcPr>
            <w:tcW w:w="2304" w:type="dxa"/>
            <w:shd w:val="clear" w:color="auto" w:fill="92D050"/>
            <w:vAlign w:val="center"/>
          </w:tcPr>
          <w:p w14:paraId="03CBF159"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92D050"/>
            <w:vAlign w:val="center"/>
          </w:tcPr>
          <w:p w14:paraId="41F699BB"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92D050"/>
            <w:vAlign w:val="center"/>
          </w:tcPr>
          <w:p w14:paraId="2C746FD4"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5997C563" w14:textId="77777777" w:rsidTr="004F415F">
        <w:trPr>
          <w:jc w:val="center"/>
        </w:trPr>
        <w:tc>
          <w:tcPr>
            <w:tcW w:w="2404" w:type="dxa"/>
            <w:vAlign w:val="center"/>
          </w:tcPr>
          <w:p w14:paraId="470D1D8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القحطاني وسالم، 2025)</w:t>
            </w:r>
          </w:p>
        </w:tc>
        <w:tc>
          <w:tcPr>
            <w:tcW w:w="2304" w:type="dxa"/>
            <w:shd w:val="clear" w:color="auto" w:fill="00B050"/>
            <w:vAlign w:val="center"/>
          </w:tcPr>
          <w:p w14:paraId="5D338615"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92D050"/>
            <w:vAlign w:val="center"/>
          </w:tcPr>
          <w:p w14:paraId="1CABC7FF"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92D050"/>
            <w:vAlign w:val="center"/>
          </w:tcPr>
          <w:p w14:paraId="0524387D"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6E3A8F1A" w14:textId="77777777" w:rsidTr="004F415F">
        <w:trPr>
          <w:jc w:val="center"/>
        </w:trPr>
        <w:tc>
          <w:tcPr>
            <w:tcW w:w="2404" w:type="dxa"/>
            <w:vAlign w:val="center"/>
          </w:tcPr>
          <w:p w14:paraId="2E7C46B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المطيري والعنزي، 2025)</w:t>
            </w:r>
          </w:p>
        </w:tc>
        <w:tc>
          <w:tcPr>
            <w:tcW w:w="2304" w:type="dxa"/>
            <w:shd w:val="clear" w:color="auto" w:fill="92D050"/>
            <w:vAlign w:val="center"/>
          </w:tcPr>
          <w:p w14:paraId="70B2064A"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92D050"/>
            <w:vAlign w:val="center"/>
          </w:tcPr>
          <w:p w14:paraId="78A831FA"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EE0000"/>
            <w:vAlign w:val="center"/>
          </w:tcPr>
          <w:p w14:paraId="67922FA4"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X</w:t>
            </w:r>
          </w:p>
        </w:tc>
      </w:tr>
      <w:tr w:rsidR="000D64F7" w:rsidRPr="00B9525A" w14:paraId="48714622" w14:textId="77777777" w:rsidTr="004F415F">
        <w:trPr>
          <w:trHeight w:val="612"/>
          <w:jc w:val="center"/>
        </w:trPr>
        <w:tc>
          <w:tcPr>
            <w:tcW w:w="2404" w:type="dxa"/>
            <w:vAlign w:val="center"/>
          </w:tcPr>
          <w:p w14:paraId="5790C132"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(Taha Mohamed et al.,2025)</w:t>
            </w:r>
          </w:p>
        </w:tc>
        <w:tc>
          <w:tcPr>
            <w:tcW w:w="2304" w:type="dxa"/>
            <w:shd w:val="clear" w:color="auto" w:fill="92D050"/>
            <w:vAlign w:val="center"/>
          </w:tcPr>
          <w:p w14:paraId="6750729A"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92D050"/>
            <w:vAlign w:val="center"/>
          </w:tcPr>
          <w:p w14:paraId="14497D2D"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92D050"/>
            <w:vAlign w:val="center"/>
          </w:tcPr>
          <w:p w14:paraId="6253EB28"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0B197887" w14:textId="77777777" w:rsidTr="004F415F">
        <w:trPr>
          <w:trHeight w:val="252"/>
          <w:jc w:val="center"/>
        </w:trPr>
        <w:tc>
          <w:tcPr>
            <w:tcW w:w="2404" w:type="dxa"/>
            <w:vAlign w:val="center"/>
          </w:tcPr>
          <w:p w14:paraId="3C9C4FB5"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(Andriawan,2025)</w:t>
            </w:r>
          </w:p>
        </w:tc>
        <w:tc>
          <w:tcPr>
            <w:tcW w:w="2304" w:type="dxa"/>
            <w:shd w:val="clear" w:color="auto" w:fill="FFFF99"/>
            <w:vAlign w:val="center"/>
          </w:tcPr>
          <w:p w14:paraId="53AAA5EC"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FFFF99"/>
            <w:vAlign w:val="center"/>
          </w:tcPr>
          <w:p w14:paraId="54AC4066"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92D050"/>
            <w:vAlign w:val="center"/>
          </w:tcPr>
          <w:p w14:paraId="6F2F77F2"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61BB574F" w14:textId="77777777" w:rsidTr="004F415F">
        <w:trPr>
          <w:trHeight w:val="276"/>
          <w:jc w:val="center"/>
        </w:trPr>
        <w:tc>
          <w:tcPr>
            <w:tcW w:w="2404" w:type="dxa"/>
            <w:vAlign w:val="center"/>
          </w:tcPr>
          <w:p w14:paraId="6B317F06"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(Hidayah,2025)</w:t>
            </w:r>
          </w:p>
        </w:tc>
        <w:tc>
          <w:tcPr>
            <w:tcW w:w="2304" w:type="dxa"/>
            <w:shd w:val="clear" w:color="auto" w:fill="92D050"/>
            <w:vAlign w:val="center"/>
          </w:tcPr>
          <w:p w14:paraId="64E2FAEB"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EE0000"/>
            <w:vAlign w:val="center"/>
          </w:tcPr>
          <w:p w14:paraId="72C0FF61"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X</w:t>
            </w:r>
          </w:p>
        </w:tc>
        <w:tc>
          <w:tcPr>
            <w:tcW w:w="2410" w:type="dxa"/>
            <w:shd w:val="clear" w:color="auto" w:fill="FFFF99"/>
            <w:vAlign w:val="center"/>
          </w:tcPr>
          <w:p w14:paraId="71122FA9"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3DE0A6E3" w14:textId="77777777" w:rsidTr="004F415F">
        <w:trPr>
          <w:trHeight w:val="264"/>
          <w:jc w:val="center"/>
        </w:trPr>
        <w:tc>
          <w:tcPr>
            <w:tcW w:w="2404" w:type="dxa"/>
            <w:vAlign w:val="center"/>
          </w:tcPr>
          <w:p w14:paraId="6B1167B5"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 Sonah ,2025)</w:t>
            </w:r>
          </w:p>
        </w:tc>
        <w:tc>
          <w:tcPr>
            <w:tcW w:w="2304" w:type="dxa"/>
            <w:shd w:val="clear" w:color="auto" w:fill="92D050"/>
            <w:vAlign w:val="center"/>
          </w:tcPr>
          <w:p w14:paraId="15C48E2E"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00B050"/>
            <w:vAlign w:val="center"/>
          </w:tcPr>
          <w:p w14:paraId="308F4544"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00B050"/>
            <w:vAlign w:val="center"/>
          </w:tcPr>
          <w:p w14:paraId="03611148"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0A123D8E" w14:textId="77777777" w:rsidTr="004F415F">
        <w:trPr>
          <w:trHeight w:val="246"/>
          <w:jc w:val="center"/>
        </w:trPr>
        <w:tc>
          <w:tcPr>
            <w:tcW w:w="2404" w:type="dxa"/>
            <w:vAlign w:val="center"/>
          </w:tcPr>
          <w:p w14:paraId="6E6F20FD" w14:textId="77777777" w:rsidR="000D64F7" w:rsidRPr="00B9525A" w:rsidRDefault="000D64F7" w:rsidP="004F415F">
            <w:pPr>
              <w:bidi/>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 السلمي والعريفي، 2025)</w:t>
            </w:r>
          </w:p>
        </w:tc>
        <w:tc>
          <w:tcPr>
            <w:tcW w:w="2304" w:type="dxa"/>
            <w:shd w:val="clear" w:color="auto" w:fill="00B050"/>
            <w:vAlign w:val="center"/>
          </w:tcPr>
          <w:p w14:paraId="38517189"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00B050"/>
            <w:vAlign w:val="center"/>
          </w:tcPr>
          <w:p w14:paraId="277D76B4"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92D050"/>
            <w:vAlign w:val="center"/>
          </w:tcPr>
          <w:p w14:paraId="133F9A61"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2F3FC1CA" w14:textId="77777777" w:rsidTr="004F415F">
        <w:trPr>
          <w:trHeight w:val="264"/>
          <w:jc w:val="center"/>
        </w:trPr>
        <w:tc>
          <w:tcPr>
            <w:tcW w:w="2404" w:type="dxa"/>
            <w:vAlign w:val="center"/>
          </w:tcPr>
          <w:p w14:paraId="78D01A8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الشهري والرشيد،2025)</w:t>
            </w:r>
          </w:p>
        </w:tc>
        <w:tc>
          <w:tcPr>
            <w:tcW w:w="2304" w:type="dxa"/>
            <w:shd w:val="clear" w:color="auto" w:fill="92D050"/>
            <w:vAlign w:val="center"/>
          </w:tcPr>
          <w:p w14:paraId="62973BE8"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00B050"/>
            <w:vAlign w:val="center"/>
          </w:tcPr>
          <w:p w14:paraId="5EE22565"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92D050"/>
            <w:vAlign w:val="center"/>
          </w:tcPr>
          <w:p w14:paraId="24C18609"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6ADEAD08" w14:textId="77777777" w:rsidTr="004F415F">
        <w:trPr>
          <w:trHeight w:val="246"/>
          <w:jc w:val="center"/>
        </w:trPr>
        <w:tc>
          <w:tcPr>
            <w:tcW w:w="2404" w:type="dxa"/>
            <w:vAlign w:val="center"/>
          </w:tcPr>
          <w:p w14:paraId="3BFA36E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الحوسني و أخرون، 2025)</w:t>
            </w:r>
          </w:p>
        </w:tc>
        <w:tc>
          <w:tcPr>
            <w:tcW w:w="2304" w:type="dxa"/>
            <w:shd w:val="clear" w:color="auto" w:fill="00B050"/>
            <w:vAlign w:val="center"/>
          </w:tcPr>
          <w:p w14:paraId="09191191"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00B050"/>
            <w:vAlign w:val="center"/>
          </w:tcPr>
          <w:p w14:paraId="21C38C65"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92D050"/>
            <w:vAlign w:val="center"/>
          </w:tcPr>
          <w:p w14:paraId="65EDB251"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7CE278B7" w14:textId="77777777" w:rsidTr="004F415F">
        <w:trPr>
          <w:trHeight w:val="264"/>
          <w:jc w:val="center"/>
        </w:trPr>
        <w:tc>
          <w:tcPr>
            <w:tcW w:w="2404" w:type="dxa"/>
            <w:vAlign w:val="center"/>
          </w:tcPr>
          <w:p w14:paraId="7BA1036A"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(Hastuty et al.,2025)</w:t>
            </w:r>
          </w:p>
        </w:tc>
        <w:tc>
          <w:tcPr>
            <w:tcW w:w="2304" w:type="dxa"/>
            <w:shd w:val="clear" w:color="auto" w:fill="EE0000"/>
            <w:vAlign w:val="center"/>
          </w:tcPr>
          <w:p w14:paraId="6B0CEEEB"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X</w:t>
            </w:r>
          </w:p>
        </w:tc>
        <w:tc>
          <w:tcPr>
            <w:tcW w:w="2409" w:type="dxa"/>
            <w:shd w:val="clear" w:color="auto" w:fill="92D050"/>
            <w:vAlign w:val="center"/>
          </w:tcPr>
          <w:p w14:paraId="6A369F7C"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EE0000"/>
            <w:vAlign w:val="center"/>
          </w:tcPr>
          <w:p w14:paraId="4C914A76"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X</w:t>
            </w:r>
          </w:p>
        </w:tc>
      </w:tr>
      <w:tr w:rsidR="000D64F7" w:rsidRPr="00B9525A" w14:paraId="235ADA48" w14:textId="77777777" w:rsidTr="004F415F">
        <w:trPr>
          <w:trHeight w:val="300"/>
          <w:jc w:val="center"/>
        </w:trPr>
        <w:tc>
          <w:tcPr>
            <w:tcW w:w="2404" w:type="dxa"/>
            <w:vAlign w:val="center"/>
          </w:tcPr>
          <w:p w14:paraId="173DFB3F"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(Isaeva et al.,2025)</w:t>
            </w:r>
          </w:p>
        </w:tc>
        <w:tc>
          <w:tcPr>
            <w:tcW w:w="2304" w:type="dxa"/>
            <w:shd w:val="clear" w:color="auto" w:fill="92D050"/>
            <w:vAlign w:val="center"/>
          </w:tcPr>
          <w:p w14:paraId="3FDC4F9E"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92D050"/>
            <w:vAlign w:val="center"/>
          </w:tcPr>
          <w:p w14:paraId="01E72EED"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92D050"/>
            <w:vAlign w:val="center"/>
          </w:tcPr>
          <w:p w14:paraId="1CFFFB5D"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5B4D5810" w14:textId="77777777" w:rsidTr="004F415F">
        <w:trPr>
          <w:trHeight w:val="198"/>
          <w:jc w:val="center"/>
        </w:trPr>
        <w:tc>
          <w:tcPr>
            <w:tcW w:w="2404" w:type="dxa"/>
            <w:vAlign w:val="center"/>
          </w:tcPr>
          <w:p w14:paraId="6F74CF2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(سباع، 2025)</w:t>
            </w:r>
          </w:p>
        </w:tc>
        <w:tc>
          <w:tcPr>
            <w:tcW w:w="2304" w:type="dxa"/>
            <w:shd w:val="clear" w:color="auto" w:fill="92D050"/>
            <w:vAlign w:val="center"/>
          </w:tcPr>
          <w:p w14:paraId="6F3CD513"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92D050"/>
            <w:vAlign w:val="center"/>
          </w:tcPr>
          <w:p w14:paraId="0BC7311E"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EE0000"/>
            <w:vAlign w:val="center"/>
          </w:tcPr>
          <w:p w14:paraId="73B3FF12"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X</w:t>
            </w:r>
          </w:p>
        </w:tc>
      </w:tr>
      <w:tr w:rsidR="000D64F7" w:rsidRPr="00B9525A" w14:paraId="05B3A6BF" w14:textId="77777777" w:rsidTr="004F415F">
        <w:trPr>
          <w:trHeight w:val="288"/>
          <w:jc w:val="center"/>
        </w:trPr>
        <w:tc>
          <w:tcPr>
            <w:tcW w:w="2404" w:type="dxa"/>
            <w:vAlign w:val="center"/>
          </w:tcPr>
          <w:p w14:paraId="413847D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(عبد المعطي وأخرون، 2025)</w:t>
            </w:r>
          </w:p>
        </w:tc>
        <w:tc>
          <w:tcPr>
            <w:tcW w:w="2304" w:type="dxa"/>
            <w:shd w:val="clear" w:color="auto" w:fill="EE0000"/>
            <w:vAlign w:val="center"/>
          </w:tcPr>
          <w:p w14:paraId="2728B768"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X</w:t>
            </w:r>
          </w:p>
        </w:tc>
        <w:tc>
          <w:tcPr>
            <w:tcW w:w="2409" w:type="dxa"/>
            <w:shd w:val="clear" w:color="auto" w:fill="92D050"/>
            <w:vAlign w:val="center"/>
          </w:tcPr>
          <w:p w14:paraId="6010E260"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92D050"/>
            <w:vAlign w:val="center"/>
          </w:tcPr>
          <w:p w14:paraId="02C975AA"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743E6C92" w14:textId="77777777" w:rsidTr="004F415F">
        <w:trPr>
          <w:trHeight w:val="324"/>
          <w:jc w:val="center"/>
        </w:trPr>
        <w:tc>
          <w:tcPr>
            <w:tcW w:w="2404" w:type="dxa"/>
            <w:vAlign w:val="center"/>
          </w:tcPr>
          <w:p w14:paraId="5810926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حسان و إبراهيم، 2025)</w:t>
            </w:r>
          </w:p>
        </w:tc>
        <w:tc>
          <w:tcPr>
            <w:tcW w:w="2304" w:type="dxa"/>
            <w:shd w:val="clear" w:color="auto" w:fill="92D050"/>
            <w:vAlign w:val="center"/>
          </w:tcPr>
          <w:p w14:paraId="0ECD5FEA"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92D050"/>
            <w:vAlign w:val="center"/>
          </w:tcPr>
          <w:p w14:paraId="77E54AC7"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EE0000"/>
            <w:vAlign w:val="center"/>
          </w:tcPr>
          <w:p w14:paraId="3272AC08"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X</w:t>
            </w:r>
          </w:p>
        </w:tc>
      </w:tr>
      <w:tr w:rsidR="000D64F7" w:rsidRPr="00B9525A" w14:paraId="08E52D6B" w14:textId="77777777" w:rsidTr="004F415F">
        <w:trPr>
          <w:trHeight w:val="312"/>
          <w:jc w:val="center"/>
        </w:trPr>
        <w:tc>
          <w:tcPr>
            <w:tcW w:w="2404" w:type="dxa"/>
            <w:vAlign w:val="center"/>
          </w:tcPr>
          <w:p w14:paraId="19D809B0"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 Hasanudin et al.,2025)</w:t>
            </w:r>
          </w:p>
        </w:tc>
        <w:tc>
          <w:tcPr>
            <w:tcW w:w="2304" w:type="dxa"/>
            <w:shd w:val="clear" w:color="auto" w:fill="92D050"/>
            <w:vAlign w:val="center"/>
          </w:tcPr>
          <w:p w14:paraId="0FF8671A"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92D050"/>
            <w:vAlign w:val="center"/>
          </w:tcPr>
          <w:p w14:paraId="479812D5"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EE0000"/>
            <w:vAlign w:val="center"/>
          </w:tcPr>
          <w:p w14:paraId="30174CAC"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X</w:t>
            </w:r>
          </w:p>
        </w:tc>
      </w:tr>
      <w:tr w:rsidR="000D64F7" w:rsidRPr="00B9525A" w14:paraId="3DD09F55" w14:textId="77777777" w:rsidTr="004F415F">
        <w:trPr>
          <w:trHeight w:val="288"/>
          <w:jc w:val="center"/>
        </w:trPr>
        <w:tc>
          <w:tcPr>
            <w:tcW w:w="2404" w:type="dxa"/>
            <w:vAlign w:val="center"/>
          </w:tcPr>
          <w:p w14:paraId="5B0C078F"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(Koehl ,2025)</w:t>
            </w:r>
          </w:p>
        </w:tc>
        <w:tc>
          <w:tcPr>
            <w:tcW w:w="2304" w:type="dxa"/>
            <w:shd w:val="clear" w:color="auto" w:fill="00B050"/>
            <w:vAlign w:val="center"/>
          </w:tcPr>
          <w:p w14:paraId="778AE0CC"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92D050"/>
            <w:vAlign w:val="center"/>
          </w:tcPr>
          <w:p w14:paraId="25DEE8DF"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92D050"/>
            <w:vAlign w:val="center"/>
          </w:tcPr>
          <w:p w14:paraId="7398891A"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436141AF" w14:textId="77777777" w:rsidTr="004F415F">
        <w:trPr>
          <w:trHeight w:val="324"/>
          <w:jc w:val="center"/>
        </w:trPr>
        <w:tc>
          <w:tcPr>
            <w:tcW w:w="2404" w:type="dxa"/>
            <w:vAlign w:val="center"/>
          </w:tcPr>
          <w:p w14:paraId="077D6782"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(Güner and Er,2025)</w:t>
            </w:r>
          </w:p>
        </w:tc>
        <w:tc>
          <w:tcPr>
            <w:tcW w:w="2304" w:type="dxa"/>
            <w:shd w:val="clear" w:color="auto" w:fill="FFFF99"/>
            <w:vAlign w:val="center"/>
          </w:tcPr>
          <w:p w14:paraId="70F8A1B8"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92D050"/>
            <w:vAlign w:val="center"/>
          </w:tcPr>
          <w:p w14:paraId="0D60F23A"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00B050"/>
            <w:vAlign w:val="center"/>
          </w:tcPr>
          <w:p w14:paraId="5B396194"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2192FB19" w14:textId="77777777" w:rsidTr="004F415F">
        <w:trPr>
          <w:jc w:val="center"/>
        </w:trPr>
        <w:tc>
          <w:tcPr>
            <w:tcW w:w="2404" w:type="dxa"/>
            <w:vAlign w:val="center"/>
          </w:tcPr>
          <w:p w14:paraId="0521A50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صباح و ثائرة، 2025)</w:t>
            </w:r>
          </w:p>
        </w:tc>
        <w:tc>
          <w:tcPr>
            <w:tcW w:w="2304" w:type="dxa"/>
            <w:shd w:val="clear" w:color="auto" w:fill="92D050"/>
            <w:vAlign w:val="center"/>
          </w:tcPr>
          <w:p w14:paraId="76C4B7D6"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09" w:type="dxa"/>
            <w:shd w:val="clear" w:color="auto" w:fill="92D050"/>
            <w:vAlign w:val="center"/>
          </w:tcPr>
          <w:p w14:paraId="73CD72B7"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2410" w:type="dxa"/>
            <w:shd w:val="clear" w:color="auto" w:fill="EE0000"/>
            <w:vAlign w:val="center"/>
          </w:tcPr>
          <w:p w14:paraId="2BB6DEED"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X</w:t>
            </w:r>
          </w:p>
        </w:tc>
      </w:tr>
    </w:tbl>
    <w:p w14:paraId="1EB7AF1F" w14:textId="77777777" w:rsidR="000D64F7" w:rsidRPr="00B9525A" w:rsidRDefault="000D64F7" w:rsidP="000D64F7">
      <w:pPr>
        <w:jc w:val="center"/>
        <w:rPr>
          <w:rFonts w:ascii="Traditional Arabic" w:hAnsi="Traditional Arabic" w:cs="Traditional Arabic"/>
          <w:rtl/>
        </w:rPr>
      </w:pPr>
      <w:r w:rsidRPr="00B9525A">
        <w:rPr>
          <w:rFonts w:ascii="Traditional Arabic" w:hAnsi="Traditional Arabic" w:cs="Traditional Arabic"/>
          <w:rtl/>
        </w:rPr>
        <w:t>اﻟﻤﺼﺪر: ﻣﻦ إﻋﺪاد اﻟﺒﺎﺣﺜﺔ اﺳﺘﻨﺎدا ﻋﻠﻰ اﻟﺪراﺳﺎت اﻟﺴﺎﺑﻘﺔ</w:t>
      </w:r>
    </w:p>
    <w:p w14:paraId="07C60538" w14:textId="77777777" w:rsidR="000D64F7" w:rsidRPr="00B9525A" w:rsidRDefault="000D64F7" w:rsidP="000D64F7">
      <w:pPr>
        <w:rPr>
          <w:rFonts w:ascii="Traditional Arabic" w:hAnsi="Traditional Arabic" w:cs="Traditional Arabic"/>
          <w:sz w:val="24"/>
          <w:szCs w:val="24"/>
        </w:rPr>
      </w:pPr>
    </w:p>
    <w:p w14:paraId="52C2D75C" w14:textId="77777777" w:rsidR="000D64F7" w:rsidRPr="00B9525A" w:rsidRDefault="000D64F7" w:rsidP="000D64F7">
      <w:pPr>
        <w:bidi/>
        <w:jc w:val="center"/>
        <w:rPr>
          <w:rFonts w:ascii="Traditional Arabic" w:hAnsi="Traditional Arabic" w:cs="Traditional Arabic"/>
          <w:b/>
          <w:bCs/>
          <w:sz w:val="24"/>
          <w:szCs w:val="32"/>
          <w:rtl/>
        </w:rPr>
      </w:pPr>
    </w:p>
    <w:p w14:paraId="17CCD019" w14:textId="77777777" w:rsidR="000D64F7" w:rsidRPr="00B9525A" w:rsidRDefault="000D64F7" w:rsidP="000D64F7">
      <w:pPr>
        <w:spacing w:after="200" w:line="276" w:lineRule="auto"/>
        <w:rPr>
          <w:rFonts w:ascii="Traditional Arabic" w:hAnsi="Traditional Arabic" w:cs="Traditional Arabic"/>
          <w:b/>
          <w:bCs/>
          <w:sz w:val="24"/>
          <w:szCs w:val="32"/>
          <w:rtl/>
        </w:rPr>
      </w:pPr>
      <w:r w:rsidRPr="00B9525A">
        <w:rPr>
          <w:rFonts w:ascii="Traditional Arabic" w:hAnsi="Traditional Arabic" w:cs="Traditional Arabic"/>
          <w:b/>
          <w:bCs/>
          <w:sz w:val="24"/>
          <w:szCs w:val="32"/>
          <w:rtl/>
        </w:rPr>
        <w:br w:type="page"/>
      </w:r>
    </w:p>
    <w:p w14:paraId="2758033C" w14:textId="64B7F277" w:rsidR="000D64F7" w:rsidRPr="006A5C69" w:rsidRDefault="000D64F7" w:rsidP="000D64F7">
      <w:pPr>
        <w:bidi/>
        <w:rPr>
          <w:rFonts w:ascii="Traditional Arabic" w:hAnsi="Traditional Arabic" w:cs="Traditional Arabic"/>
          <w:b/>
          <w:bCs/>
          <w:sz w:val="32"/>
          <w:szCs w:val="32"/>
        </w:rPr>
      </w:pPr>
      <w:r w:rsidRPr="006A5C69">
        <w:rPr>
          <w:rFonts w:ascii="Traditional Arabic" w:hAnsi="Traditional Arabic" w:cs="Traditional Arabic"/>
          <w:b/>
          <w:bCs/>
          <w:sz w:val="32"/>
          <w:szCs w:val="32"/>
          <w:rtl/>
        </w:rPr>
        <w:lastRenderedPageBreak/>
        <w:t>(3</w:t>
      </w:r>
      <w:r w:rsidRPr="006A5C69">
        <w:rPr>
          <w:rFonts w:ascii="Traditional Arabic" w:hAnsi="Traditional Arabic" w:cs="Traditional Arabic"/>
          <w:b/>
          <w:bCs/>
          <w:sz w:val="32"/>
          <w:szCs w:val="32"/>
        </w:rPr>
        <w:sym w:font="Symbol" w:char="F02C"/>
      </w:r>
      <w:r w:rsidR="006A5C69" w:rsidRPr="006A5C69">
        <w:rPr>
          <w:rFonts w:ascii="Traditional Arabic" w:hAnsi="Traditional Arabic" w:cs="Traditional Arabic" w:hint="cs"/>
          <w:b/>
          <w:bCs/>
          <w:sz w:val="32"/>
          <w:szCs w:val="32"/>
          <w:rtl/>
        </w:rPr>
        <w:t>3</w:t>
      </w:r>
      <w:r w:rsidRPr="006A5C69">
        <w:rPr>
          <w:rFonts w:ascii="Traditional Arabic" w:hAnsi="Traditional Arabic" w:cs="Traditional Arabic"/>
          <w:b/>
          <w:bCs/>
          <w:sz w:val="32"/>
          <w:szCs w:val="32"/>
        </w:rPr>
        <w:sym w:font="Symbol" w:char="F02C"/>
      </w:r>
      <w:r w:rsidRPr="006A5C69">
        <w:rPr>
          <w:rFonts w:ascii="Traditional Arabic" w:hAnsi="Traditional Arabic" w:cs="Traditional Arabic"/>
          <w:b/>
          <w:bCs/>
          <w:sz w:val="32"/>
          <w:szCs w:val="32"/>
          <w:rtl/>
        </w:rPr>
        <w:t xml:space="preserve">2) الدراسات التي تناولت العلاقة بين المتغير المستقل والمتغير التابع </w:t>
      </w:r>
    </w:p>
    <w:p w14:paraId="7680D874" w14:textId="77777777" w:rsidR="000D64F7" w:rsidRPr="00B9525A" w:rsidRDefault="000D64F7" w:rsidP="000D64F7">
      <w:pPr>
        <w:pStyle w:val="Heading1"/>
        <w:bidi/>
        <w:rPr>
          <w:rFonts w:ascii="Traditional Arabic" w:hAnsi="Traditional Arabic" w:cs="Traditional Arabic"/>
          <w:b/>
          <w:bCs/>
          <w:color w:val="auto"/>
          <w:sz w:val="28"/>
          <w:szCs w:val="28"/>
          <w:rtl/>
        </w:rPr>
      </w:pPr>
      <w:r w:rsidRPr="00B9525A">
        <w:rPr>
          <w:rFonts w:ascii="Traditional Arabic" w:hAnsi="Traditional Arabic" w:cs="Traditional Arabic"/>
          <w:b/>
          <w:bCs/>
          <w:color w:val="auto"/>
          <w:sz w:val="28"/>
          <w:szCs w:val="28"/>
          <w:rtl/>
        </w:rPr>
        <w:t>أ: جدول</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دراسات</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العلاقة</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بين</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الذكاء</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الاصطناعي</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وجودة</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مخرجات</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التعلم</w:t>
      </w:r>
    </w:p>
    <w:p w14:paraId="47FCDB2B" w14:textId="2FBE5857" w:rsidR="000D64F7" w:rsidRPr="00B9525A" w:rsidRDefault="000D64F7" w:rsidP="000D64F7">
      <w:pPr>
        <w:bidi/>
        <w:spacing w:after="0" w:line="360" w:lineRule="auto"/>
        <w:jc w:val="center"/>
        <w:rPr>
          <w:rFonts w:ascii="Traditional Arabic" w:hAnsi="Traditional Arabic" w:cs="Traditional Arabic"/>
        </w:rPr>
      </w:pPr>
      <w:r w:rsidRPr="00B9525A">
        <w:rPr>
          <w:rFonts w:ascii="Traditional Arabic" w:hAnsi="Traditional Arabic" w:cs="Traditional Arabic"/>
          <w:rtl/>
        </w:rPr>
        <w:t xml:space="preserve">جدول رقم (6-2) دراسات تناولت العلاقة بين المتغير المستقل (الذكاء الاصطناعي </w:t>
      </w:r>
      <w:r w:rsidR="00A71F9F">
        <w:rPr>
          <w:rFonts w:ascii="Traditional Arabic" w:hAnsi="Traditional Arabic" w:cs="Traditional Arabic" w:hint="cs"/>
          <w:rtl/>
        </w:rPr>
        <w:t xml:space="preserve"> التوليدي</w:t>
      </w:r>
      <w:r w:rsidRPr="00B9525A">
        <w:rPr>
          <w:rFonts w:ascii="Traditional Arabic" w:hAnsi="Traditional Arabic" w:cs="Traditional Arabic"/>
          <w:rtl/>
        </w:rPr>
        <w:t>) والمتغير التابع (جودة مخرجات التعلم)</w:t>
      </w:r>
    </w:p>
    <w:tbl>
      <w:tblPr>
        <w:tblStyle w:val="TableGrid"/>
        <w:tblW w:w="9209" w:type="dxa"/>
        <w:jc w:val="center"/>
        <w:tblLook w:val="04A0" w:firstRow="1" w:lastRow="0" w:firstColumn="1" w:lastColumn="0" w:noHBand="0" w:noVBand="1"/>
      </w:tblPr>
      <w:tblGrid>
        <w:gridCol w:w="2073"/>
        <w:gridCol w:w="2078"/>
        <w:gridCol w:w="2069"/>
        <w:gridCol w:w="2989"/>
      </w:tblGrid>
      <w:tr w:rsidR="000D64F7" w:rsidRPr="00B9525A" w14:paraId="1C41472F" w14:textId="77777777" w:rsidTr="004F415F">
        <w:trPr>
          <w:trHeight w:val="868"/>
          <w:tblHeader/>
          <w:jc w:val="center"/>
        </w:trPr>
        <w:tc>
          <w:tcPr>
            <w:tcW w:w="2073" w:type="dxa"/>
            <w:shd w:val="clear" w:color="auto" w:fill="D5DCE4" w:themeFill="text2" w:themeFillTint="33"/>
          </w:tcPr>
          <w:p w14:paraId="4A70D25E"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اسم</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الباحث</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وسنة</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النشر</w:t>
            </w:r>
          </w:p>
        </w:tc>
        <w:tc>
          <w:tcPr>
            <w:tcW w:w="2078" w:type="dxa"/>
            <w:shd w:val="clear" w:color="auto" w:fill="D5DCE4" w:themeFill="text2" w:themeFillTint="33"/>
          </w:tcPr>
          <w:p w14:paraId="65434081"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الهدف</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من</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الدراسة</w:t>
            </w:r>
          </w:p>
        </w:tc>
        <w:tc>
          <w:tcPr>
            <w:tcW w:w="2069" w:type="dxa"/>
            <w:shd w:val="clear" w:color="auto" w:fill="D5DCE4" w:themeFill="text2" w:themeFillTint="33"/>
          </w:tcPr>
          <w:p w14:paraId="600E8554"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المنهجية</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ومجال</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التطبيق</w:t>
            </w:r>
          </w:p>
        </w:tc>
        <w:tc>
          <w:tcPr>
            <w:tcW w:w="2989" w:type="dxa"/>
            <w:shd w:val="clear" w:color="auto" w:fill="D5DCE4" w:themeFill="text2" w:themeFillTint="33"/>
          </w:tcPr>
          <w:p w14:paraId="281DDA02"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أهم</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النتائج</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والتوصيات</w:t>
            </w:r>
          </w:p>
        </w:tc>
      </w:tr>
      <w:tr w:rsidR="000D64F7" w:rsidRPr="00B9525A" w14:paraId="69C6CCF2" w14:textId="77777777" w:rsidTr="004F415F">
        <w:trPr>
          <w:jc w:val="center"/>
        </w:trPr>
        <w:tc>
          <w:tcPr>
            <w:tcW w:w="2073" w:type="dxa"/>
          </w:tcPr>
          <w:p w14:paraId="0F54A25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(ياسر، 2025)</w:t>
            </w:r>
          </w:p>
        </w:tc>
        <w:tc>
          <w:tcPr>
            <w:tcW w:w="2078" w:type="dxa"/>
          </w:tcPr>
          <w:p w14:paraId="3CE52D1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أثر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التحول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الأساسية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بالجامعة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المستنصرية</w:t>
            </w:r>
            <w:r w:rsidRPr="00B9525A">
              <w:rPr>
                <w:rFonts w:ascii="Traditional Arabic" w:hAnsi="Traditional Arabic" w:cs="Traditional Arabic"/>
                <w:sz w:val="24"/>
                <w:szCs w:val="24"/>
              </w:rPr>
              <w:t>.</w:t>
            </w:r>
          </w:p>
        </w:tc>
        <w:tc>
          <w:tcPr>
            <w:tcW w:w="2069" w:type="dxa"/>
          </w:tcPr>
          <w:p w14:paraId="3EFF8F6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المنهج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طلبة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الأساسية</w:t>
            </w:r>
            <w:r w:rsidRPr="00B9525A">
              <w:rPr>
                <w:rFonts w:ascii="Traditional Arabic" w:hAnsi="Traditional Arabic" w:cs="Traditional Arabic"/>
                <w:sz w:val="24"/>
                <w:szCs w:val="24"/>
              </w:rPr>
              <w:t>.</w:t>
            </w:r>
          </w:p>
        </w:tc>
        <w:tc>
          <w:tcPr>
            <w:tcW w:w="2989" w:type="dxa"/>
          </w:tcPr>
          <w:p w14:paraId="6D2CC67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التكنولوجيا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الجامعي</w:t>
            </w:r>
            <w:r w:rsidRPr="00B9525A">
              <w:rPr>
                <w:rFonts w:ascii="Traditional Arabic" w:hAnsi="Traditional Arabic" w:cs="Traditional Arabic"/>
                <w:sz w:val="24"/>
                <w:szCs w:val="24"/>
              </w:rPr>
              <w:t>.</w:t>
            </w:r>
          </w:p>
        </w:tc>
      </w:tr>
      <w:tr w:rsidR="000D64F7" w:rsidRPr="00B9525A" w14:paraId="3E53469F" w14:textId="77777777" w:rsidTr="004F415F">
        <w:trPr>
          <w:jc w:val="center"/>
        </w:trPr>
        <w:tc>
          <w:tcPr>
            <w:tcW w:w="2073" w:type="dxa"/>
          </w:tcPr>
          <w:p w14:paraId="0AB15AB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مقيطع و نورالدين ، 2025)</w:t>
            </w:r>
          </w:p>
        </w:tc>
        <w:tc>
          <w:tcPr>
            <w:tcW w:w="2078" w:type="dxa"/>
          </w:tcPr>
          <w:p w14:paraId="50F239E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أثر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w:t>
            </w:r>
          </w:p>
        </w:tc>
        <w:tc>
          <w:tcPr>
            <w:tcW w:w="2069" w:type="dxa"/>
          </w:tcPr>
          <w:p w14:paraId="77A3624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أساتذة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جامعة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سكيكدة،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w:t>
            </w:r>
            <w:r w:rsidRPr="00B9525A">
              <w:rPr>
                <w:rFonts w:ascii="Traditional Arabic" w:hAnsi="Traditional Arabic" w:cs="Traditional Arabic"/>
                <w:sz w:val="24"/>
                <w:szCs w:val="24"/>
              </w:rPr>
              <w:t>.</w:t>
            </w:r>
          </w:p>
        </w:tc>
        <w:tc>
          <w:tcPr>
            <w:tcW w:w="2989" w:type="dxa"/>
          </w:tcPr>
          <w:p w14:paraId="51FEFD9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وجود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تأثير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إيجابي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ملحوظ</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لتطبيقات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w:t>
            </w:r>
          </w:p>
        </w:tc>
      </w:tr>
      <w:tr w:rsidR="000D64F7" w:rsidRPr="00B9525A" w14:paraId="07C49119" w14:textId="77777777" w:rsidTr="004F415F">
        <w:trPr>
          <w:jc w:val="center"/>
        </w:trPr>
        <w:tc>
          <w:tcPr>
            <w:tcW w:w="2073" w:type="dxa"/>
          </w:tcPr>
          <w:p w14:paraId="1BC9278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بوشلاغم، 2025)</w:t>
            </w:r>
          </w:p>
        </w:tc>
        <w:tc>
          <w:tcPr>
            <w:tcW w:w="2078" w:type="dxa"/>
          </w:tcPr>
          <w:p w14:paraId="0EFDC00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تأثير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w:t>
            </w:r>
          </w:p>
        </w:tc>
        <w:tc>
          <w:tcPr>
            <w:tcW w:w="2069" w:type="dxa"/>
          </w:tcPr>
          <w:p w14:paraId="37BDAF6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ميدانية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جامعة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جيجل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الوصفي</w:t>
            </w:r>
            <w:r w:rsidRPr="00B9525A">
              <w:rPr>
                <w:rFonts w:ascii="Traditional Arabic" w:hAnsi="Traditional Arabic" w:cs="Traditional Arabic"/>
                <w:sz w:val="24"/>
                <w:szCs w:val="24"/>
              </w:rPr>
              <w:t>.</w:t>
            </w:r>
          </w:p>
        </w:tc>
        <w:tc>
          <w:tcPr>
            <w:tcW w:w="2989" w:type="dxa"/>
          </w:tcPr>
          <w:p w14:paraId="02FEE5D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أكدت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يساهم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ويعزز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مخرجاته</w:t>
            </w:r>
            <w:r w:rsidRPr="00B9525A">
              <w:rPr>
                <w:rFonts w:ascii="Traditional Arabic" w:hAnsi="Traditional Arabic" w:cs="Traditional Arabic"/>
                <w:sz w:val="24"/>
                <w:szCs w:val="24"/>
              </w:rPr>
              <w:t>.</w:t>
            </w:r>
          </w:p>
        </w:tc>
      </w:tr>
      <w:tr w:rsidR="000D64F7" w:rsidRPr="00B9525A" w14:paraId="4C3B1FDB" w14:textId="77777777" w:rsidTr="004F415F">
        <w:trPr>
          <w:jc w:val="center"/>
        </w:trPr>
        <w:tc>
          <w:tcPr>
            <w:tcW w:w="2073" w:type="dxa"/>
          </w:tcPr>
          <w:p w14:paraId="1AFF28B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زازل و أخرون، 2025)</w:t>
            </w:r>
          </w:p>
        </w:tc>
        <w:tc>
          <w:tcPr>
            <w:tcW w:w="2078" w:type="dxa"/>
          </w:tcPr>
          <w:p w14:paraId="49C949D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فرص</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وتحديات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w:t>
            </w:r>
          </w:p>
        </w:tc>
        <w:tc>
          <w:tcPr>
            <w:tcW w:w="2069" w:type="dxa"/>
          </w:tcPr>
          <w:p w14:paraId="4A227A2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نظرية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متعددة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المحاور</w:t>
            </w:r>
            <w:r w:rsidRPr="00B9525A">
              <w:rPr>
                <w:rFonts w:ascii="Traditional Arabic" w:hAnsi="Traditional Arabic" w:cs="Traditional Arabic"/>
                <w:sz w:val="24"/>
                <w:szCs w:val="24"/>
              </w:rPr>
              <w:t>.</w:t>
            </w:r>
          </w:p>
        </w:tc>
        <w:tc>
          <w:tcPr>
            <w:tcW w:w="2989" w:type="dxa"/>
          </w:tcPr>
          <w:p w14:paraId="27B4555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التحتية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وتأهيل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الكوادر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وتفعيل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التعاون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القطاعين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والخاص</w:t>
            </w:r>
            <w:r w:rsidRPr="00B9525A">
              <w:rPr>
                <w:rFonts w:ascii="Traditional Arabic" w:hAnsi="Traditional Arabic" w:cs="Traditional Arabic"/>
                <w:sz w:val="24"/>
                <w:szCs w:val="24"/>
              </w:rPr>
              <w:t>.</w:t>
            </w:r>
          </w:p>
        </w:tc>
      </w:tr>
      <w:tr w:rsidR="000D64F7" w:rsidRPr="00B9525A" w14:paraId="16DA6467" w14:textId="77777777" w:rsidTr="004F415F">
        <w:trPr>
          <w:jc w:val="center"/>
        </w:trPr>
        <w:tc>
          <w:tcPr>
            <w:tcW w:w="2073" w:type="dxa"/>
          </w:tcPr>
          <w:p w14:paraId="1341FD5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العنزي والشمري، 2025)</w:t>
            </w:r>
          </w:p>
        </w:tc>
        <w:tc>
          <w:tcPr>
            <w:tcW w:w="2078" w:type="dxa"/>
          </w:tcPr>
          <w:p w14:paraId="659F96F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كمساعدين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افتراضيين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التدريس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وجهة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الطلبة</w:t>
            </w:r>
            <w:r w:rsidRPr="00B9525A">
              <w:rPr>
                <w:rFonts w:ascii="Traditional Arabic" w:hAnsi="Traditional Arabic" w:cs="Traditional Arabic"/>
                <w:sz w:val="24"/>
                <w:szCs w:val="24"/>
              </w:rPr>
              <w:t>.</w:t>
            </w:r>
          </w:p>
        </w:tc>
        <w:tc>
          <w:tcPr>
            <w:tcW w:w="2069" w:type="dxa"/>
          </w:tcPr>
          <w:p w14:paraId="3670593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استطلاع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آراء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طلبة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بجامعة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الكويت</w:t>
            </w:r>
            <w:r w:rsidRPr="00B9525A">
              <w:rPr>
                <w:rFonts w:ascii="Traditional Arabic" w:hAnsi="Traditional Arabic" w:cs="Traditional Arabic"/>
                <w:sz w:val="24"/>
                <w:szCs w:val="24"/>
              </w:rPr>
              <w:t>.</w:t>
            </w:r>
          </w:p>
        </w:tc>
        <w:tc>
          <w:tcPr>
            <w:tcW w:w="2989" w:type="dxa"/>
          </w:tcPr>
          <w:p w14:paraId="0F1AEBF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أظهرت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نتائج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إيجابية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نحو</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فعالية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المساعدين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الافتراضيين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التدريس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والتعلم</w:t>
            </w:r>
            <w:r w:rsidRPr="00B9525A">
              <w:rPr>
                <w:rFonts w:ascii="Traditional Arabic" w:hAnsi="Traditional Arabic" w:cs="Traditional Arabic"/>
                <w:sz w:val="24"/>
                <w:szCs w:val="24"/>
              </w:rPr>
              <w:t>.</w:t>
            </w:r>
          </w:p>
        </w:tc>
      </w:tr>
      <w:tr w:rsidR="000D64F7" w:rsidRPr="00B9525A" w14:paraId="5B9D1EF5" w14:textId="77777777" w:rsidTr="004F415F">
        <w:trPr>
          <w:jc w:val="center"/>
        </w:trPr>
        <w:tc>
          <w:tcPr>
            <w:tcW w:w="2073" w:type="dxa"/>
          </w:tcPr>
          <w:p w14:paraId="534A93D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نظير والأسمر، 2025)</w:t>
            </w:r>
          </w:p>
        </w:tc>
        <w:tc>
          <w:tcPr>
            <w:tcW w:w="2078" w:type="dxa"/>
          </w:tcPr>
          <w:p w14:paraId="6F158EF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استكشاف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w:t>
            </w:r>
          </w:p>
        </w:tc>
        <w:tc>
          <w:tcPr>
            <w:tcW w:w="2069" w:type="dxa"/>
          </w:tcPr>
          <w:p w14:paraId="2919A17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قانونية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تحليلية</w:t>
            </w:r>
            <w:r w:rsidRPr="00B9525A">
              <w:rPr>
                <w:rFonts w:ascii="Traditional Arabic" w:hAnsi="Traditional Arabic" w:cs="Traditional Arabic"/>
                <w:sz w:val="24"/>
                <w:szCs w:val="24"/>
              </w:rPr>
              <w:t>.</w:t>
            </w:r>
          </w:p>
        </w:tc>
        <w:tc>
          <w:tcPr>
            <w:tcW w:w="2989" w:type="dxa"/>
          </w:tcPr>
          <w:p w14:paraId="5754646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أكدت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ضرورة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تقنين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w:t>
            </w:r>
          </w:p>
        </w:tc>
      </w:tr>
      <w:tr w:rsidR="000D64F7" w:rsidRPr="00B9525A" w14:paraId="61286A4E" w14:textId="77777777" w:rsidTr="004F415F">
        <w:trPr>
          <w:jc w:val="center"/>
        </w:trPr>
        <w:tc>
          <w:tcPr>
            <w:tcW w:w="2073" w:type="dxa"/>
          </w:tcPr>
          <w:p w14:paraId="35B97EC9" w14:textId="77777777" w:rsidR="000D64F7" w:rsidRPr="00B9525A" w:rsidRDefault="000D64F7" w:rsidP="004F415F">
            <w:pPr>
              <w:keepNext/>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(المغيدي وأخرون،2025)</w:t>
            </w:r>
          </w:p>
        </w:tc>
        <w:tc>
          <w:tcPr>
            <w:tcW w:w="2078" w:type="dxa"/>
          </w:tcPr>
          <w:p w14:paraId="2841C06F" w14:textId="77777777" w:rsidR="000D64F7" w:rsidRPr="00B9525A" w:rsidRDefault="000D64F7" w:rsidP="004F415F">
            <w:pPr>
              <w:keepNext/>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تنمية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الذاتي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لدى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طالبات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المرحلة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الثانوية</w:t>
            </w:r>
            <w:r w:rsidRPr="00B9525A">
              <w:rPr>
                <w:rFonts w:ascii="Traditional Arabic" w:hAnsi="Traditional Arabic" w:cs="Traditional Arabic"/>
                <w:sz w:val="24"/>
                <w:szCs w:val="24"/>
              </w:rPr>
              <w:t>.</w:t>
            </w:r>
          </w:p>
        </w:tc>
        <w:tc>
          <w:tcPr>
            <w:tcW w:w="2069" w:type="dxa"/>
          </w:tcPr>
          <w:p w14:paraId="7D802CE0" w14:textId="77777777" w:rsidR="000D64F7" w:rsidRPr="00B9525A" w:rsidRDefault="000D64F7" w:rsidP="004F415F">
            <w:pPr>
              <w:keepNext/>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تجريبي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طالبات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المرحلة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الثانوية</w:t>
            </w:r>
            <w:r w:rsidRPr="00B9525A">
              <w:rPr>
                <w:rFonts w:ascii="Traditional Arabic" w:hAnsi="Traditional Arabic" w:cs="Traditional Arabic"/>
                <w:sz w:val="24"/>
                <w:szCs w:val="24"/>
              </w:rPr>
              <w:t>.</w:t>
            </w:r>
          </w:p>
        </w:tc>
        <w:tc>
          <w:tcPr>
            <w:tcW w:w="2989" w:type="dxa"/>
          </w:tcPr>
          <w:p w14:paraId="39468350" w14:textId="77777777" w:rsidR="000D64F7" w:rsidRPr="00B9525A" w:rsidRDefault="000D64F7" w:rsidP="004F415F">
            <w:pPr>
              <w:keepNext/>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بتوظيف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المتعلمين</w:t>
            </w:r>
            <w:r w:rsidRPr="00B9525A">
              <w:rPr>
                <w:rFonts w:ascii="Traditional Arabic" w:hAnsi="Traditional Arabic" w:cs="Traditional Arabic"/>
                <w:sz w:val="24"/>
                <w:szCs w:val="24"/>
              </w:rPr>
              <w:t>.</w:t>
            </w:r>
          </w:p>
        </w:tc>
      </w:tr>
      <w:tr w:rsidR="000D64F7" w:rsidRPr="00B9525A" w14:paraId="4754CC5A" w14:textId="77777777" w:rsidTr="004F415F">
        <w:trPr>
          <w:jc w:val="center"/>
        </w:trPr>
        <w:tc>
          <w:tcPr>
            <w:tcW w:w="2073" w:type="dxa"/>
          </w:tcPr>
          <w:p w14:paraId="66830EC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بسام، 2025)</w:t>
            </w:r>
          </w:p>
        </w:tc>
        <w:tc>
          <w:tcPr>
            <w:tcW w:w="2078" w:type="dxa"/>
          </w:tcPr>
          <w:p w14:paraId="4CDB877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استقصاء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تصورات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معلمي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المهنية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حول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w:t>
            </w:r>
          </w:p>
        </w:tc>
        <w:tc>
          <w:tcPr>
            <w:tcW w:w="2069" w:type="dxa"/>
          </w:tcPr>
          <w:p w14:paraId="1CE9CF6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استبيان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موجه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w:t>
            </w:r>
          </w:p>
        </w:tc>
        <w:tc>
          <w:tcPr>
            <w:tcW w:w="2989" w:type="dxa"/>
          </w:tcPr>
          <w:p w14:paraId="50C5979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قوي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مخرجات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العملية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w:t>
            </w:r>
          </w:p>
        </w:tc>
      </w:tr>
      <w:tr w:rsidR="000D64F7" w:rsidRPr="00B9525A" w14:paraId="1F11F34A" w14:textId="77777777" w:rsidTr="004F415F">
        <w:trPr>
          <w:jc w:val="center"/>
        </w:trPr>
        <w:tc>
          <w:tcPr>
            <w:tcW w:w="2073" w:type="dxa"/>
          </w:tcPr>
          <w:p w14:paraId="1B306C6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(الأحمري، 2025)</w:t>
            </w:r>
          </w:p>
        </w:tc>
        <w:tc>
          <w:tcPr>
            <w:tcW w:w="2078" w:type="dxa"/>
          </w:tcPr>
          <w:p w14:paraId="2BBB0E0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تحليل أثر الذكاء الاصطناعي على جودة تدريس اللغة الإنجليزية لدى معلمات المرحلة الابتدائية</w:t>
            </w:r>
          </w:p>
        </w:tc>
        <w:tc>
          <w:tcPr>
            <w:tcW w:w="2069" w:type="dxa"/>
          </w:tcPr>
          <w:p w14:paraId="4216B46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دراسة تطبيقية؛ معلمات اللغة الإنجليزية في المرحلة الابتدائية بمنطقة عسير</w:t>
            </w:r>
          </w:p>
        </w:tc>
        <w:tc>
          <w:tcPr>
            <w:tcW w:w="2989" w:type="dxa"/>
          </w:tcPr>
          <w:p w14:paraId="7C13CFA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أسهم الذكاء الاصطناعي في رفع مستوى جودة التدريس؛ أوصت بزيادة تدريب المعلمات على استخدام أدوات الذكاء الاصطناعي</w:t>
            </w:r>
          </w:p>
        </w:tc>
      </w:tr>
      <w:tr w:rsidR="000D64F7" w:rsidRPr="00B9525A" w14:paraId="16A6D1D4" w14:textId="77777777" w:rsidTr="004F415F">
        <w:trPr>
          <w:jc w:val="center"/>
        </w:trPr>
        <w:tc>
          <w:tcPr>
            <w:tcW w:w="2073" w:type="dxa"/>
          </w:tcPr>
          <w:p w14:paraId="0EAF2B9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الطنطاوي و عطية، 2025 )</w:t>
            </w:r>
          </w:p>
        </w:tc>
        <w:tc>
          <w:tcPr>
            <w:tcW w:w="2078" w:type="dxa"/>
          </w:tcPr>
          <w:p w14:paraId="7127DAD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الجامعي</w:t>
            </w:r>
            <w:r w:rsidRPr="00B9525A">
              <w:rPr>
                <w:rFonts w:ascii="Traditional Arabic" w:hAnsi="Traditional Arabic" w:cs="Traditional Arabic"/>
                <w:sz w:val="24"/>
                <w:szCs w:val="24"/>
              </w:rPr>
              <w:t>.</w:t>
            </w:r>
          </w:p>
        </w:tc>
        <w:tc>
          <w:tcPr>
            <w:tcW w:w="2069" w:type="dxa"/>
          </w:tcPr>
          <w:p w14:paraId="2102DFD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ميدانية،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w:t>
            </w:r>
            <w:r w:rsidRPr="00B9525A">
              <w:rPr>
                <w:rFonts w:ascii="Traditional Arabic" w:hAnsi="Traditional Arabic" w:cs="Traditional Arabic"/>
                <w:sz w:val="24"/>
                <w:szCs w:val="24"/>
              </w:rPr>
              <w:t>.</w:t>
            </w:r>
          </w:p>
        </w:tc>
        <w:tc>
          <w:tcPr>
            <w:tcW w:w="2989" w:type="dxa"/>
          </w:tcPr>
          <w:p w14:paraId="0652197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بتضمين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تقنيات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الخطط</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الجامعية</w:t>
            </w:r>
            <w:r w:rsidRPr="00B9525A">
              <w:rPr>
                <w:rFonts w:ascii="Traditional Arabic" w:hAnsi="Traditional Arabic" w:cs="Traditional Arabic"/>
                <w:sz w:val="24"/>
                <w:szCs w:val="24"/>
              </w:rPr>
              <w:t>.</w:t>
            </w:r>
          </w:p>
        </w:tc>
      </w:tr>
      <w:tr w:rsidR="000D64F7" w:rsidRPr="00B9525A" w14:paraId="0D759D05" w14:textId="77777777" w:rsidTr="004F415F">
        <w:trPr>
          <w:jc w:val="center"/>
        </w:trPr>
        <w:tc>
          <w:tcPr>
            <w:tcW w:w="2073" w:type="dxa"/>
          </w:tcPr>
          <w:p w14:paraId="18CC7A5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(بايزيد و أميرة، 2025 )</w:t>
            </w:r>
          </w:p>
        </w:tc>
        <w:tc>
          <w:tcPr>
            <w:tcW w:w="2078" w:type="dxa"/>
          </w:tcPr>
          <w:p w14:paraId="777D807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مستقبل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ظل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w:t>
            </w:r>
          </w:p>
        </w:tc>
        <w:tc>
          <w:tcPr>
            <w:tcW w:w="2069" w:type="dxa"/>
          </w:tcPr>
          <w:p w14:paraId="24B7406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نظري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ورؤية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مستقبلية</w:t>
            </w:r>
            <w:r w:rsidRPr="00B9525A">
              <w:rPr>
                <w:rFonts w:ascii="Traditional Arabic" w:hAnsi="Traditional Arabic" w:cs="Traditional Arabic"/>
                <w:sz w:val="24"/>
                <w:szCs w:val="24"/>
              </w:rPr>
              <w:t>.</w:t>
            </w:r>
          </w:p>
        </w:tc>
        <w:tc>
          <w:tcPr>
            <w:tcW w:w="2989" w:type="dxa"/>
          </w:tcPr>
          <w:p w14:paraId="252EBF8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شددت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أهمية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إعداد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للتعامل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تقنيات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w:t>
            </w:r>
          </w:p>
        </w:tc>
      </w:tr>
      <w:tr w:rsidR="000D64F7" w:rsidRPr="00B9525A" w14:paraId="1AE05F77" w14:textId="77777777" w:rsidTr="004F415F">
        <w:trPr>
          <w:trHeight w:val="1056"/>
          <w:jc w:val="center"/>
        </w:trPr>
        <w:tc>
          <w:tcPr>
            <w:tcW w:w="2073" w:type="dxa"/>
          </w:tcPr>
          <w:p w14:paraId="7415848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بدوى و وائل، 2025)</w:t>
            </w:r>
          </w:p>
        </w:tc>
        <w:tc>
          <w:tcPr>
            <w:tcW w:w="2078" w:type="dxa"/>
          </w:tcPr>
          <w:p w14:paraId="788A4CB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ضمان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وتشكيل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مستقبل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w:t>
            </w:r>
          </w:p>
        </w:tc>
        <w:tc>
          <w:tcPr>
            <w:tcW w:w="2069" w:type="dxa"/>
          </w:tcPr>
          <w:p w14:paraId="6CAD02B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وصفية</w:t>
            </w:r>
            <w:r w:rsidRPr="00B9525A">
              <w:rPr>
                <w:rFonts w:ascii="Traditional Arabic" w:hAnsi="Traditional Arabic" w:cs="Traditional Arabic"/>
                <w:sz w:val="24"/>
                <w:szCs w:val="24"/>
              </w:rPr>
              <w:t>.</w:t>
            </w:r>
          </w:p>
        </w:tc>
        <w:tc>
          <w:tcPr>
            <w:tcW w:w="2989" w:type="dxa"/>
          </w:tcPr>
          <w:p w14:paraId="444EB77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بتبني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كأداة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محورية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لضمان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w:t>
            </w:r>
          </w:p>
        </w:tc>
      </w:tr>
      <w:tr w:rsidR="000D64F7" w:rsidRPr="00B9525A" w14:paraId="0CCE6CBB" w14:textId="77777777" w:rsidTr="004F415F">
        <w:trPr>
          <w:trHeight w:val="180"/>
          <w:jc w:val="center"/>
        </w:trPr>
        <w:tc>
          <w:tcPr>
            <w:tcW w:w="2073" w:type="dxa"/>
          </w:tcPr>
          <w:p w14:paraId="2CBB23E9" w14:textId="77777777" w:rsidR="000D64F7" w:rsidRPr="00B9525A" w:rsidRDefault="000D64F7" w:rsidP="004F415F">
            <w:pPr>
              <w:bidi/>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 الكوري والسندي، 2025)</w:t>
            </w:r>
          </w:p>
        </w:tc>
        <w:tc>
          <w:tcPr>
            <w:tcW w:w="2078" w:type="dxa"/>
          </w:tcPr>
          <w:p w14:paraId="225D66A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استكشاف آراء المعلمين حول دور الذكاء الاصطناعي في تحسين جودة التعليم في قصبة إربد</w:t>
            </w:r>
          </w:p>
        </w:tc>
        <w:tc>
          <w:tcPr>
            <w:tcW w:w="2069" w:type="dxa"/>
          </w:tcPr>
          <w:p w14:paraId="7437F9A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منهج وصفي تحليلي؛ معلمو المدارس في منطقة قصبة إربد بالأردن</w:t>
            </w:r>
          </w:p>
        </w:tc>
        <w:tc>
          <w:tcPr>
            <w:tcW w:w="2989" w:type="dxa"/>
          </w:tcPr>
          <w:p w14:paraId="22720FA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أظهر المعلمون مواقف إيجابية تجاه الذكاء الاصطناعي؛ التوصية بتوفير برامج تدريبية وتعزيز البنية التحتية الرقمية</w:t>
            </w:r>
          </w:p>
        </w:tc>
      </w:tr>
    </w:tbl>
    <w:p w14:paraId="662E0238" w14:textId="77777777" w:rsidR="000D64F7" w:rsidRPr="00B9525A" w:rsidRDefault="000D64F7" w:rsidP="000D64F7">
      <w:pPr>
        <w:jc w:val="center"/>
        <w:rPr>
          <w:rFonts w:ascii="Traditional Arabic" w:hAnsi="Traditional Arabic" w:cs="Traditional Arabic"/>
        </w:rPr>
      </w:pPr>
      <w:r w:rsidRPr="00B9525A">
        <w:rPr>
          <w:rFonts w:ascii="Traditional Arabic" w:hAnsi="Traditional Arabic" w:cs="Traditional Arabic"/>
          <w:rtl/>
        </w:rPr>
        <w:t>اﻟﻤﺼﺪر: ﻣﻦ إﻋﺪاد اﻟﺒﺎﺣﺜﺔ اﺳﺘﻨﺎدا ﻋﻠﻰ اﻟﺪراﺳﺎت اﻟﺴﺎﺑﻘﺔ</w:t>
      </w:r>
    </w:p>
    <w:p w14:paraId="0E1818B4" w14:textId="7298BA05" w:rsidR="000D64F7" w:rsidRPr="00B9525A" w:rsidRDefault="001C7D72" w:rsidP="000D64F7">
      <w:pPr>
        <w:pStyle w:val="Heading1"/>
        <w:bidi/>
        <w:rPr>
          <w:rFonts w:ascii="Traditional Arabic" w:hAnsi="Traditional Arabic" w:cs="Traditional Arabic"/>
          <w:b/>
          <w:bCs/>
          <w:color w:val="auto"/>
          <w:sz w:val="28"/>
          <w:szCs w:val="28"/>
        </w:rPr>
      </w:pPr>
      <w:r w:rsidRPr="00B9525A">
        <w:rPr>
          <w:rFonts w:ascii="Traditional Arabic" w:hAnsi="Traditional Arabic" w:cs="Traditional Arabic"/>
          <w:noProof/>
          <w:sz w:val="24"/>
          <w:szCs w:val="24"/>
        </w:rPr>
        <mc:AlternateContent>
          <mc:Choice Requires="wpg">
            <w:drawing>
              <wp:anchor distT="0" distB="0" distL="114300" distR="114300" simplePos="0" relativeHeight="251693056" behindDoc="0" locked="0" layoutInCell="1" allowOverlap="1" wp14:anchorId="24AA4602" wp14:editId="13992704">
                <wp:simplePos x="0" y="0"/>
                <wp:positionH relativeFrom="column">
                  <wp:posOffset>6163945</wp:posOffset>
                </wp:positionH>
                <wp:positionV relativeFrom="paragraph">
                  <wp:posOffset>382270</wp:posOffset>
                </wp:positionV>
                <wp:extent cx="188595" cy="1428750"/>
                <wp:effectExtent l="0" t="0" r="20955" b="19050"/>
                <wp:wrapNone/>
                <wp:docPr id="5" name="مجموعة 5"/>
                <wp:cNvGraphicFramePr/>
                <a:graphic xmlns:a="http://schemas.openxmlformats.org/drawingml/2006/main">
                  <a:graphicData uri="http://schemas.microsoft.com/office/word/2010/wordprocessingGroup">
                    <wpg:wgp>
                      <wpg:cNvGrpSpPr/>
                      <wpg:grpSpPr>
                        <a:xfrm>
                          <a:off x="0" y="0"/>
                          <a:ext cx="188595" cy="1428750"/>
                          <a:chOff x="0" y="0"/>
                          <a:chExt cx="188817" cy="1428899"/>
                        </a:xfrm>
                      </wpg:grpSpPr>
                      <wps:wsp>
                        <wps:cNvPr id="1681442475" name="Rectangle 3"/>
                        <wps:cNvSpPr/>
                        <wps:spPr>
                          <a:xfrm flipH="1">
                            <a:off x="5937" y="801585"/>
                            <a:ext cx="182880" cy="205740"/>
                          </a:xfrm>
                          <a:prstGeom prst="rect">
                            <a:avLst/>
                          </a:prstGeom>
                          <a:solidFill>
                            <a:srgbClr val="FFFF00"/>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5368491" name="Rectangle 3"/>
                        <wps:cNvSpPr/>
                        <wps:spPr>
                          <a:xfrm flipH="1">
                            <a:off x="5937" y="1223159"/>
                            <a:ext cx="182880" cy="205740"/>
                          </a:xfrm>
                          <a:prstGeom prst="rect">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9009729" name="Rectangle 3"/>
                        <wps:cNvSpPr/>
                        <wps:spPr>
                          <a:xfrm flipH="1">
                            <a:off x="0" y="403761"/>
                            <a:ext cx="182880" cy="205740"/>
                          </a:xfrm>
                          <a:prstGeom prst="rect">
                            <a:avLst/>
                          </a:prstGeom>
                          <a:solidFill>
                            <a:srgbClr val="92D050"/>
                          </a:solidFill>
                          <a:ln>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4097183" name="Rectangle 3"/>
                        <wps:cNvSpPr/>
                        <wps:spPr>
                          <a:xfrm flipH="1">
                            <a:off x="0" y="0"/>
                            <a:ext cx="182880" cy="205740"/>
                          </a:xfrm>
                          <a:prstGeom prst="rect">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182EBAC" id="مجموعة 5" o:spid="_x0000_s1026" style="position:absolute;margin-left:485.35pt;margin-top:30.1pt;width:14.85pt;height:112.5pt;z-index:251693056" coordsize="1888,14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">
                <v:rect id="Rectangle 3" o:spid="_x0000_s1027" style="position:absolute;left:59;top:8015;width:1829;height:2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" fillcolor="yellow" strokecolor="yellow" strokeweight="1pt"/>
                <v:rect id="Rectangle 3" o:spid="_x0000_s1028" style="position:absolute;left:59;top:12231;width:1829;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" fillcolor="#e00" strokecolor="#e00" strokeweight="1pt"/>
                <v:rect id="Rectangle 3" o:spid="_x0000_s1029" style="position:absolute;top:4037;width:1828;height:2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" fillcolor="#92d050" strokecolor="#92d050" strokeweight="1pt"/>
                <v:rect id="Rectangle 3" o:spid="_x0000_s1030" style="position:absolute;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" fillcolor="#00b050" strokecolor="#00b050" strokeweight="1pt"/>
              </v:group>
            </w:pict>
          </mc:Fallback>
        </mc:AlternateContent>
      </w:r>
      <w:r w:rsidR="000D64F7" w:rsidRPr="00B9525A">
        <w:rPr>
          <w:rFonts w:ascii="Traditional Arabic" w:hAnsi="Traditional Arabic" w:cs="Traditional Arabic"/>
          <w:b/>
          <w:bCs/>
          <w:color w:val="auto"/>
          <w:sz w:val="28"/>
          <w:szCs w:val="28"/>
          <w:rtl/>
        </w:rPr>
        <w:t>ب: تغطية</w:t>
      </w:r>
      <w:r w:rsidR="000D64F7" w:rsidRPr="00B9525A">
        <w:rPr>
          <w:rFonts w:ascii="Traditional Arabic" w:hAnsi="Traditional Arabic" w:cs="Traditional Arabic"/>
          <w:b/>
          <w:bCs/>
          <w:color w:val="auto"/>
          <w:sz w:val="28"/>
          <w:szCs w:val="28"/>
        </w:rPr>
        <w:t xml:space="preserve"> </w:t>
      </w:r>
      <w:r w:rsidR="000D64F7" w:rsidRPr="00B9525A">
        <w:rPr>
          <w:rFonts w:ascii="Traditional Arabic" w:hAnsi="Traditional Arabic" w:cs="Traditional Arabic"/>
          <w:b/>
          <w:bCs/>
          <w:color w:val="auto"/>
          <w:sz w:val="28"/>
          <w:szCs w:val="28"/>
          <w:rtl/>
        </w:rPr>
        <w:t>الدراسات</w:t>
      </w:r>
      <w:r w:rsidR="000D64F7" w:rsidRPr="00B9525A">
        <w:rPr>
          <w:rFonts w:ascii="Traditional Arabic" w:hAnsi="Traditional Arabic" w:cs="Traditional Arabic"/>
          <w:b/>
          <w:bCs/>
          <w:color w:val="auto"/>
          <w:sz w:val="28"/>
          <w:szCs w:val="28"/>
        </w:rPr>
        <w:t xml:space="preserve"> </w:t>
      </w:r>
      <w:r w:rsidR="000D64F7" w:rsidRPr="00B9525A">
        <w:rPr>
          <w:rFonts w:ascii="Traditional Arabic" w:hAnsi="Traditional Arabic" w:cs="Traditional Arabic"/>
          <w:b/>
          <w:bCs/>
          <w:color w:val="auto"/>
          <w:sz w:val="28"/>
          <w:szCs w:val="28"/>
          <w:rtl/>
        </w:rPr>
        <w:t>للأبعاد</w:t>
      </w:r>
      <w:r w:rsidR="000D64F7" w:rsidRPr="00B9525A">
        <w:rPr>
          <w:rFonts w:ascii="Traditional Arabic" w:hAnsi="Traditional Arabic" w:cs="Traditional Arabic"/>
          <w:b/>
          <w:bCs/>
          <w:color w:val="auto"/>
          <w:sz w:val="28"/>
          <w:szCs w:val="28"/>
        </w:rPr>
        <w:t xml:space="preserve"> </w:t>
      </w:r>
      <w:r w:rsidR="000D64F7" w:rsidRPr="00B9525A">
        <w:rPr>
          <w:rFonts w:ascii="Traditional Arabic" w:hAnsi="Traditional Arabic" w:cs="Traditional Arabic"/>
          <w:b/>
          <w:bCs/>
          <w:color w:val="auto"/>
          <w:sz w:val="28"/>
          <w:szCs w:val="28"/>
          <w:rtl/>
        </w:rPr>
        <w:t>في</w:t>
      </w:r>
      <w:r w:rsidR="000D64F7" w:rsidRPr="00B9525A">
        <w:rPr>
          <w:rFonts w:ascii="Traditional Arabic" w:hAnsi="Traditional Arabic" w:cs="Traditional Arabic"/>
          <w:b/>
          <w:bCs/>
          <w:color w:val="auto"/>
          <w:sz w:val="28"/>
          <w:szCs w:val="28"/>
        </w:rPr>
        <w:t xml:space="preserve"> </w:t>
      </w:r>
      <w:r w:rsidR="000D64F7" w:rsidRPr="00B9525A">
        <w:rPr>
          <w:rFonts w:ascii="Traditional Arabic" w:hAnsi="Traditional Arabic" w:cs="Traditional Arabic"/>
          <w:b/>
          <w:bCs/>
          <w:color w:val="auto"/>
          <w:sz w:val="28"/>
          <w:szCs w:val="28"/>
          <w:rtl/>
        </w:rPr>
        <w:t>العلاقة</w:t>
      </w:r>
      <w:r w:rsidR="000D64F7" w:rsidRPr="00B9525A">
        <w:rPr>
          <w:rFonts w:ascii="Traditional Arabic" w:hAnsi="Traditional Arabic" w:cs="Traditional Arabic"/>
          <w:b/>
          <w:bCs/>
          <w:color w:val="auto"/>
          <w:sz w:val="28"/>
          <w:szCs w:val="28"/>
        </w:rPr>
        <w:t xml:space="preserve"> </w:t>
      </w:r>
      <w:r w:rsidR="000D64F7" w:rsidRPr="00B9525A">
        <w:rPr>
          <w:rFonts w:ascii="Traditional Arabic" w:hAnsi="Traditional Arabic" w:cs="Traditional Arabic"/>
          <w:b/>
          <w:bCs/>
          <w:color w:val="auto"/>
          <w:sz w:val="28"/>
          <w:szCs w:val="28"/>
          <w:rtl/>
        </w:rPr>
        <w:t>بين</w:t>
      </w:r>
      <w:r w:rsidR="000D64F7" w:rsidRPr="00B9525A">
        <w:rPr>
          <w:rFonts w:ascii="Traditional Arabic" w:hAnsi="Traditional Arabic" w:cs="Traditional Arabic"/>
          <w:b/>
          <w:bCs/>
          <w:color w:val="auto"/>
          <w:sz w:val="28"/>
          <w:szCs w:val="28"/>
        </w:rPr>
        <w:t xml:space="preserve"> </w:t>
      </w:r>
      <w:r w:rsidR="000D64F7" w:rsidRPr="00B9525A">
        <w:rPr>
          <w:rFonts w:ascii="Traditional Arabic" w:hAnsi="Traditional Arabic" w:cs="Traditional Arabic"/>
          <w:b/>
          <w:bCs/>
          <w:color w:val="auto"/>
          <w:sz w:val="28"/>
          <w:szCs w:val="28"/>
          <w:rtl/>
        </w:rPr>
        <w:t>الذكاء</w:t>
      </w:r>
      <w:r w:rsidR="000D64F7" w:rsidRPr="00B9525A">
        <w:rPr>
          <w:rFonts w:ascii="Traditional Arabic" w:hAnsi="Traditional Arabic" w:cs="Traditional Arabic"/>
          <w:b/>
          <w:bCs/>
          <w:color w:val="auto"/>
          <w:sz w:val="28"/>
          <w:szCs w:val="28"/>
        </w:rPr>
        <w:t xml:space="preserve"> </w:t>
      </w:r>
      <w:r w:rsidR="000D64F7" w:rsidRPr="00B9525A">
        <w:rPr>
          <w:rFonts w:ascii="Traditional Arabic" w:hAnsi="Traditional Arabic" w:cs="Traditional Arabic"/>
          <w:b/>
          <w:bCs/>
          <w:color w:val="auto"/>
          <w:sz w:val="28"/>
          <w:szCs w:val="28"/>
          <w:rtl/>
        </w:rPr>
        <w:t>الاصطناعي</w:t>
      </w:r>
      <w:r w:rsidR="000D64F7" w:rsidRPr="00B9525A">
        <w:rPr>
          <w:rFonts w:ascii="Traditional Arabic" w:hAnsi="Traditional Arabic" w:cs="Traditional Arabic"/>
          <w:b/>
          <w:bCs/>
          <w:color w:val="auto"/>
          <w:sz w:val="28"/>
          <w:szCs w:val="28"/>
        </w:rPr>
        <w:t xml:space="preserve"> </w:t>
      </w:r>
      <w:r w:rsidR="000D64F7" w:rsidRPr="00B9525A">
        <w:rPr>
          <w:rFonts w:ascii="Traditional Arabic" w:hAnsi="Traditional Arabic" w:cs="Traditional Arabic"/>
          <w:b/>
          <w:bCs/>
          <w:color w:val="auto"/>
          <w:sz w:val="28"/>
          <w:szCs w:val="28"/>
          <w:rtl/>
        </w:rPr>
        <w:t>وجودة</w:t>
      </w:r>
      <w:r w:rsidR="000D64F7" w:rsidRPr="00B9525A">
        <w:rPr>
          <w:rFonts w:ascii="Traditional Arabic" w:hAnsi="Traditional Arabic" w:cs="Traditional Arabic"/>
          <w:b/>
          <w:bCs/>
          <w:color w:val="auto"/>
          <w:sz w:val="28"/>
          <w:szCs w:val="28"/>
        </w:rPr>
        <w:t xml:space="preserve"> </w:t>
      </w:r>
      <w:r w:rsidR="000D64F7" w:rsidRPr="00B9525A">
        <w:rPr>
          <w:rFonts w:ascii="Traditional Arabic" w:hAnsi="Traditional Arabic" w:cs="Traditional Arabic"/>
          <w:b/>
          <w:bCs/>
          <w:color w:val="auto"/>
          <w:sz w:val="28"/>
          <w:szCs w:val="28"/>
          <w:rtl/>
        </w:rPr>
        <w:t>مخرجات</w:t>
      </w:r>
      <w:r w:rsidR="000D64F7" w:rsidRPr="00B9525A">
        <w:rPr>
          <w:rFonts w:ascii="Traditional Arabic" w:hAnsi="Traditional Arabic" w:cs="Traditional Arabic"/>
          <w:b/>
          <w:bCs/>
          <w:color w:val="auto"/>
          <w:sz w:val="28"/>
          <w:szCs w:val="28"/>
        </w:rPr>
        <w:t xml:space="preserve"> </w:t>
      </w:r>
      <w:r w:rsidR="000D64F7" w:rsidRPr="00B9525A">
        <w:rPr>
          <w:rFonts w:ascii="Traditional Arabic" w:hAnsi="Traditional Arabic" w:cs="Traditional Arabic"/>
          <w:b/>
          <w:bCs/>
          <w:color w:val="auto"/>
          <w:sz w:val="28"/>
          <w:szCs w:val="28"/>
          <w:rtl/>
        </w:rPr>
        <w:t>التعلم</w:t>
      </w:r>
    </w:p>
    <w:p w14:paraId="4D787C9E"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تم تناوله بعمق </w:t>
      </w:r>
      <w:r w:rsidRPr="00B9525A">
        <w:rPr>
          <w:rFonts w:ascii="Traditional Arabic" w:hAnsi="Traditional Arabic" w:cs="Traditional Arabic"/>
          <w:b/>
          <w:bCs/>
          <w:sz w:val="24"/>
          <w:szCs w:val="24"/>
          <w:rtl/>
        </w:rPr>
        <w:t>(المحور الرئيسي )</w:t>
      </w:r>
    </w:p>
    <w:p w14:paraId="2251A153"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تم تناوله بشكل واضح لكن ليس بعمق</w:t>
      </w:r>
    </w:p>
    <w:p w14:paraId="30A6C485"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تم تناوله ضمنيا (بشكل بسيط)</w:t>
      </w:r>
      <w:r w:rsidRPr="00B9525A">
        <w:rPr>
          <w:rFonts w:ascii="Traditional Arabic" w:hAnsi="Traditional Arabic" w:cs="Traditional Arabic"/>
          <w:b/>
          <w:bCs/>
          <w:noProof/>
          <w:sz w:val="24"/>
          <w:szCs w:val="24"/>
          <w:rtl/>
          <w:lang w:val="ar-SA"/>
        </w:rPr>
        <w:t xml:space="preserve"> </w:t>
      </w:r>
    </w:p>
    <w:p w14:paraId="08CDF437"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لم يذكر</w:t>
      </w:r>
    </w:p>
    <w:p w14:paraId="601EA9E9" w14:textId="5A2EC34F" w:rsidR="000D64F7" w:rsidRPr="00B9525A" w:rsidRDefault="000D64F7" w:rsidP="000D64F7">
      <w:pPr>
        <w:bidi/>
        <w:spacing w:after="0" w:line="360" w:lineRule="auto"/>
        <w:jc w:val="center"/>
        <w:rPr>
          <w:rFonts w:ascii="Traditional Arabic" w:hAnsi="Traditional Arabic" w:cs="Traditional Arabic"/>
        </w:rPr>
      </w:pPr>
      <w:r w:rsidRPr="00B9525A">
        <w:rPr>
          <w:rFonts w:ascii="Traditional Arabic" w:hAnsi="Traditional Arabic" w:cs="Traditional Arabic"/>
          <w:rtl/>
        </w:rPr>
        <w:t xml:space="preserve">جدول رقم (7-2) تحليل الدراسات </w:t>
      </w:r>
      <w:r w:rsidRPr="00B9525A">
        <w:rPr>
          <w:rFonts w:ascii="Traditional Arabic" w:hAnsi="Traditional Arabic" w:cs="Traditional Arabic"/>
        </w:rPr>
        <w:t xml:space="preserve"> </w:t>
      </w:r>
      <w:r w:rsidRPr="00B9525A">
        <w:rPr>
          <w:rFonts w:ascii="Traditional Arabic" w:hAnsi="Traditional Arabic" w:cs="Traditional Arabic"/>
          <w:rtl/>
        </w:rPr>
        <w:t xml:space="preserve">التي </w:t>
      </w:r>
      <w:r w:rsidR="00A71F9F">
        <w:rPr>
          <w:rFonts w:ascii="Traditional Arabic" w:hAnsi="Traditional Arabic" w:cs="Traditional Arabic" w:hint="cs"/>
          <w:rtl/>
        </w:rPr>
        <w:t xml:space="preserve">تناولت </w:t>
      </w:r>
      <w:r w:rsidRPr="00B9525A">
        <w:rPr>
          <w:rFonts w:ascii="Traditional Arabic" w:hAnsi="Traditional Arabic" w:cs="Traditional Arabic"/>
          <w:rtl/>
        </w:rPr>
        <w:t>العلاقة بين المتغير المستقل(الذكاء</w:t>
      </w:r>
      <w:r w:rsidRPr="00B9525A">
        <w:rPr>
          <w:rFonts w:ascii="Traditional Arabic" w:hAnsi="Traditional Arabic" w:cs="Traditional Arabic"/>
        </w:rPr>
        <w:t xml:space="preserve"> </w:t>
      </w:r>
      <w:r w:rsidRPr="00B9525A">
        <w:rPr>
          <w:rFonts w:ascii="Traditional Arabic" w:hAnsi="Traditional Arabic" w:cs="Traditional Arabic"/>
          <w:rtl/>
        </w:rPr>
        <w:t>الاصطناعي</w:t>
      </w:r>
      <w:r w:rsidR="00A71F9F">
        <w:rPr>
          <w:rFonts w:ascii="Traditional Arabic" w:hAnsi="Traditional Arabic" w:cs="Traditional Arabic" w:hint="cs"/>
          <w:rtl/>
        </w:rPr>
        <w:t xml:space="preserve">  التوليدي</w:t>
      </w:r>
      <w:r w:rsidRPr="00B9525A">
        <w:rPr>
          <w:rFonts w:ascii="Traditional Arabic" w:hAnsi="Traditional Arabic" w:cs="Traditional Arabic"/>
          <w:rtl/>
        </w:rPr>
        <w:t>) والمتغير التابع ( جودة مخرجات التعلم)</w:t>
      </w:r>
    </w:p>
    <w:tbl>
      <w:tblPr>
        <w:tblStyle w:val="TableGrid"/>
        <w:tblW w:w="9209" w:type="dxa"/>
        <w:tblLook w:val="04A0" w:firstRow="1" w:lastRow="0" w:firstColumn="1" w:lastColumn="0" w:noHBand="0" w:noVBand="1"/>
      </w:tblPr>
      <w:tblGrid>
        <w:gridCol w:w="1435"/>
        <w:gridCol w:w="1031"/>
        <w:gridCol w:w="963"/>
        <w:gridCol w:w="990"/>
        <w:gridCol w:w="1037"/>
        <w:gridCol w:w="953"/>
        <w:gridCol w:w="1080"/>
        <w:gridCol w:w="877"/>
        <w:gridCol w:w="843"/>
      </w:tblGrid>
      <w:tr w:rsidR="000D64F7" w:rsidRPr="00B9525A" w14:paraId="7F46917F" w14:textId="77777777" w:rsidTr="004F415F">
        <w:trPr>
          <w:trHeight w:val="1759"/>
          <w:tblHeader/>
        </w:trPr>
        <w:tc>
          <w:tcPr>
            <w:tcW w:w="1435" w:type="dxa"/>
            <w:shd w:val="clear" w:color="auto" w:fill="D5DCE4" w:themeFill="text2" w:themeFillTint="33"/>
            <w:vAlign w:val="center"/>
          </w:tcPr>
          <w:p w14:paraId="136937DF"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اسم</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الباحث</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وسنة</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النشر</w:t>
            </w:r>
          </w:p>
        </w:tc>
        <w:tc>
          <w:tcPr>
            <w:tcW w:w="1031" w:type="dxa"/>
            <w:shd w:val="clear" w:color="auto" w:fill="D5DCE4" w:themeFill="text2" w:themeFillTint="33"/>
            <w:vAlign w:val="center"/>
          </w:tcPr>
          <w:p w14:paraId="469132E3" w14:textId="77777777" w:rsidR="000D64F7" w:rsidRPr="00B9525A" w:rsidRDefault="000D64F7" w:rsidP="004F415F">
            <w:pPr>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تناولت</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العلاقة</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بين</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المتغيرين</w:t>
            </w:r>
          </w:p>
        </w:tc>
        <w:tc>
          <w:tcPr>
            <w:tcW w:w="963" w:type="dxa"/>
            <w:shd w:val="clear" w:color="auto" w:fill="D5DCE4" w:themeFill="text2" w:themeFillTint="33"/>
            <w:vAlign w:val="center"/>
          </w:tcPr>
          <w:p w14:paraId="4B5A163D" w14:textId="77777777" w:rsidR="000D64F7" w:rsidRPr="00B9525A" w:rsidRDefault="000D64F7" w:rsidP="004F415F">
            <w:pPr>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سهولة الوصول</w:t>
            </w:r>
          </w:p>
        </w:tc>
        <w:tc>
          <w:tcPr>
            <w:tcW w:w="990" w:type="dxa"/>
            <w:shd w:val="clear" w:color="auto" w:fill="D5DCE4" w:themeFill="text2" w:themeFillTint="33"/>
            <w:vAlign w:val="center"/>
          </w:tcPr>
          <w:p w14:paraId="5A1411F4" w14:textId="77777777" w:rsidR="000D64F7" w:rsidRPr="00B9525A" w:rsidRDefault="000D64F7" w:rsidP="004F415F">
            <w:pPr>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الدروس</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التفاعلية</w:t>
            </w:r>
          </w:p>
        </w:tc>
        <w:tc>
          <w:tcPr>
            <w:tcW w:w="1037" w:type="dxa"/>
            <w:shd w:val="clear" w:color="auto" w:fill="D5DCE4" w:themeFill="text2" w:themeFillTint="33"/>
            <w:vAlign w:val="center"/>
          </w:tcPr>
          <w:p w14:paraId="4F0197C7" w14:textId="77777777" w:rsidR="000D64F7" w:rsidRPr="00B9525A" w:rsidRDefault="000D64F7" w:rsidP="004F415F">
            <w:pPr>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التعلم</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الشخصي</w:t>
            </w:r>
          </w:p>
        </w:tc>
        <w:tc>
          <w:tcPr>
            <w:tcW w:w="953" w:type="dxa"/>
            <w:shd w:val="clear" w:color="auto" w:fill="D5DCE4" w:themeFill="text2" w:themeFillTint="33"/>
            <w:vAlign w:val="center"/>
          </w:tcPr>
          <w:p w14:paraId="0B289AD7" w14:textId="77777777" w:rsidR="000D64F7" w:rsidRPr="00B9525A" w:rsidRDefault="000D64F7" w:rsidP="004F415F">
            <w:pPr>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الإبداع</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والابتكار</w:t>
            </w:r>
          </w:p>
        </w:tc>
        <w:tc>
          <w:tcPr>
            <w:tcW w:w="1080" w:type="dxa"/>
            <w:shd w:val="clear" w:color="auto" w:fill="D5DCE4" w:themeFill="text2" w:themeFillTint="33"/>
            <w:vAlign w:val="center"/>
          </w:tcPr>
          <w:p w14:paraId="2FC8F303" w14:textId="77777777" w:rsidR="000D64F7" w:rsidRPr="00B9525A" w:rsidRDefault="000D64F7" w:rsidP="004F415F">
            <w:pPr>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التفاعل</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والمشاركة</w:t>
            </w:r>
          </w:p>
        </w:tc>
        <w:tc>
          <w:tcPr>
            <w:tcW w:w="877" w:type="dxa"/>
            <w:shd w:val="clear" w:color="auto" w:fill="D5DCE4" w:themeFill="text2" w:themeFillTint="33"/>
            <w:vAlign w:val="center"/>
          </w:tcPr>
          <w:p w14:paraId="4B1F89D0" w14:textId="77777777" w:rsidR="000D64F7" w:rsidRPr="00B9525A" w:rsidRDefault="000D64F7" w:rsidP="004F415F">
            <w:pPr>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تحسين</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الفهم</w:t>
            </w:r>
          </w:p>
        </w:tc>
        <w:tc>
          <w:tcPr>
            <w:tcW w:w="843" w:type="dxa"/>
            <w:shd w:val="clear" w:color="auto" w:fill="D5DCE4" w:themeFill="text2" w:themeFillTint="33"/>
            <w:vAlign w:val="center"/>
          </w:tcPr>
          <w:p w14:paraId="13F6D498" w14:textId="77777777" w:rsidR="000D64F7" w:rsidRPr="00B9525A" w:rsidRDefault="000D64F7" w:rsidP="004F415F">
            <w:pPr>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جودة</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النتائج</w:t>
            </w:r>
          </w:p>
        </w:tc>
      </w:tr>
      <w:tr w:rsidR="000D64F7" w:rsidRPr="00B9525A" w14:paraId="7A356255" w14:textId="77777777" w:rsidTr="004F415F">
        <w:tc>
          <w:tcPr>
            <w:tcW w:w="1435" w:type="dxa"/>
          </w:tcPr>
          <w:p w14:paraId="5148C3E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(ياسر، 2025)</w:t>
            </w:r>
          </w:p>
        </w:tc>
        <w:tc>
          <w:tcPr>
            <w:tcW w:w="1031" w:type="dxa"/>
            <w:shd w:val="clear" w:color="auto" w:fill="FFFF99"/>
            <w:vAlign w:val="center"/>
          </w:tcPr>
          <w:p w14:paraId="6F8F4343"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63" w:type="dxa"/>
            <w:shd w:val="clear" w:color="auto" w:fill="FFFF99"/>
            <w:vAlign w:val="center"/>
          </w:tcPr>
          <w:p w14:paraId="661447D7"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90" w:type="dxa"/>
            <w:shd w:val="clear" w:color="auto" w:fill="FFFF99"/>
            <w:vAlign w:val="center"/>
          </w:tcPr>
          <w:p w14:paraId="3314EF87"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1037" w:type="dxa"/>
            <w:shd w:val="clear" w:color="auto" w:fill="EE0000"/>
            <w:vAlign w:val="center"/>
          </w:tcPr>
          <w:p w14:paraId="4535E183"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X</w:t>
            </w:r>
          </w:p>
        </w:tc>
        <w:tc>
          <w:tcPr>
            <w:tcW w:w="953" w:type="dxa"/>
            <w:shd w:val="clear" w:color="auto" w:fill="EE0000"/>
            <w:vAlign w:val="center"/>
          </w:tcPr>
          <w:p w14:paraId="3F1945C4"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X</w:t>
            </w:r>
          </w:p>
        </w:tc>
        <w:tc>
          <w:tcPr>
            <w:tcW w:w="1080" w:type="dxa"/>
            <w:shd w:val="clear" w:color="auto" w:fill="FFFF99"/>
            <w:vAlign w:val="center"/>
          </w:tcPr>
          <w:p w14:paraId="47964E9D"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877" w:type="dxa"/>
            <w:shd w:val="clear" w:color="auto" w:fill="92D050"/>
            <w:vAlign w:val="center"/>
          </w:tcPr>
          <w:p w14:paraId="6C52B1C7"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843" w:type="dxa"/>
            <w:shd w:val="clear" w:color="auto" w:fill="00B050"/>
            <w:vAlign w:val="center"/>
          </w:tcPr>
          <w:p w14:paraId="3B7B09D7"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7E01FB8B" w14:textId="77777777" w:rsidTr="004F415F">
        <w:tc>
          <w:tcPr>
            <w:tcW w:w="1435" w:type="dxa"/>
          </w:tcPr>
          <w:p w14:paraId="6D0A3FE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مقيطع و نورالدين ، 2025)</w:t>
            </w:r>
          </w:p>
        </w:tc>
        <w:tc>
          <w:tcPr>
            <w:tcW w:w="1031" w:type="dxa"/>
            <w:shd w:val="clear" w:color="auto" w:fill="00B050"/>
            <w:vAlign w:val="center"/>
          </w:tcPr>
          <w:p w14:paraId="3D435A6A"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63" w:type="dxa"/>
            <w:shd w:val="clear" w:color="auto" w:fill="FFFF99"/>
            <w:vAlign w:val="center"/>
          </w:tcPr>
          <w:p w14:paraId="5BF05CF6"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90" w:type="dxa"/>
            <w:shd w:val="clear" w:color="auto" w:fill="FFFF99"/>
            <w:vAlign w:val="center"/>
          </w:tcPr>
          <w:p w14:paraId="2F2B3C02"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1037" w:type="dxa"/>
            <w:shd w:val="clear" w:color="auto" w:fill="FFFF99"/>
            <w:vAlign w:val="center"/>
          </w:tcPr>
          <w:p w14:paraId="28A9EF1F"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53" w:type="dxa"/>
            <w:shd w:val="clear" w:color="auto" w:fill="FFFF99"/>
            <w:vAlign w:val="center"/>
          </w:tcPr>
          <w:p w14:paraId="1A473C4D"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1080" w:type="dxa"/>
            <w:shd w:val="clear" w:color="auto" w:fill="FFFF99"/>
            <w:vAlign w:val="center"/>
          </w:tcPr>
          <w:p w14:paraId="39E106C0"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877" w:type="dxa"/>
            <w:shd w:val="clear" w:color="auto" w:fill="92D050"/>
            <w:vAlign w:val="center"/>
          </w:tcPr>
          <w:p w14:paraId="08CCD71C" w14:textId="77777777" w:rsidR="000D64F7" w:rsidRPr="00B9525A" w:rsidRDefault="000D64F7" w:rsidP="004F415F">
            <w:pPr>
              <w:jc w:val="center"/>
              <w:rPr>
                <w:rFonts w:ascii="Traditional Arabic" w:hAnsi="Traditional Arabic" w:cs="Traditional Arabic"/>
                <w:sz w:val="24"/>
                <w:szCs w:val="24"/>
              </w:rPr>
            </w:pPr>
          </w:p>
        </w:tc>
        <w:tc>
          <w:tcPr>
            <w:tcW w:w="843" w:type="dxa"/>
            <w:shd w:val="clear" w:color="auto" w:fill="00B050"/>
            <w:vAlign w:val="center"/>
          </w:tcPr>
          <w:p w14:paraId="3564FB1B"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5D0CAFD0" w14:textId="77777777" w:rsidTr="004F415F">
        <w:tc>
          <w:tcPr>
            <w:tcW w:w="1435" w:type="dxa"/>
          </w:tcPr>
          <w:p w14:paraId="2D1C014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 بوشلاغم، 2025)</w:t>
            </w:r>
          </w:p>
        </w:tc>
        <w:tc>
          <w:tcPr>
            <w:tcW w:w="1031" w:type="dxa"/>
            <w:shd w:val="clear" w:color="auto" w:fill="00B050"/>
            <w:vAlign w:val="center"/>
          </w:tcPr>
          <w:p w14:paraId="266ABFEA"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63" w:type="dxa"/>
            <w:shd w:val="clear" w:color="auto" w:fill="FFFF99"/>
            <w:vAlign w:val="center"/>
          </w:tcPr>
          <w:p w14:paraId="68513EC9"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90" w:type="dxa"/>
            <w:shd w:val="clear" w:color="auto" w:fill="FFFF99"/>
            <w:vAlign w:val="center"/>
          </w:tcPr>
          <w:p w14:paraId="0FE28980"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1037" w:type="dxa"/>
            <w:shd w:val="clear" w:color="auto" w:fill="FFFF99"/>
            <w:vAlign w:val="center"/>
          </w:tcPr>
          <w:p w14:paraId="00C1BD3C"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53" w:type="dxa"/>
            <w:shd w:val="clear" w:color="auto" w:fill="FFFF99"/>
            <w:vAlign w:val="center"/>
          </w:tcPr>
          <w:p w14:paraId="23855016"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1080" w:type="dxa"/>
            <w:shd w:val="clear" w:color="auto" w:fill="FFFF99"/>
            <w:vAlign w:val="center"/>
          </w:tcPr>
          <w:p w14:paraId="4C5E12B1"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877" w:type="dxa"/>
            <w:shd w:val="clear" w:color="auto" w:fill="92D050"/>
            <w:vAlign w:val="center"/>
          </w:tcPr>
          <w:p w14:paraId="4FFFE635"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843" w:type="dxa"/>
            <w:shd w:val="clear" w:color="auto" w:fill="00B050"/>
            <w:vAlign w:val="center"/>
          </w:tcPr>
          <w:p w14:paraId="272F4F94"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2822E487" w14:textId="77777777" w:rsidTr="004F415F">
        <w:tc>
          <w:tcPr>
            <w:tcW w:w="1435" w:type="dxa"/>
          </w:tcPr>
          <w:p w14:paraId="4AC1B09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زازل و أخرون، 2025)</w:t>
            </w:r>
          </w:p>
        </w:tc>
        <w:tc>
          <w:tcPr>
            <w:tcW w:w="1031" w:type="dxa"/>
            <w:shd w:val="clear" w:color="auto" w:fill="00B050"/>
            <w:vAlign w:val="center"/>
          </w:tcPr>
          <w:p w14:paraId="03A0EF52"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63" w:type="dxa"/>
            <w:shd w:val="clear" w:color="auto" w:fill="FFFF99"/>
            <w:vAlign w:val="center"/>
          </w:tcPr>
          <w:p w14:paraId="5009DB6E"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90" w:type="dxa"/>
            <w:shd w:val="clear" w:color="auto" w:fill="92D050"/>
            <w:vAlign w:val="center"/>
          </w:tcPr>
          <w:p w14:paraId="2533DF1B"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1037" w:type="dxa"/>
            <w:shd w:val="clear" w:color="auto" w:fill="92D050"/>
            <w:vAlign w:val="center"/>
          </w:tcPr>
          <w:p w14:paraId="5202E7F9"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53" w:type="dxa"/>
            <w:shd w:val="clear" w:color="auto" w:fill="FFFF99"/>
            <w:vAlign w:val="center"/>
          </w:tcPr>
          <w:p w14:paraId="548A1B24"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1080" w:type="dxa"/>
            <w:shd w:val="clear" w:color="auto" w:fill="FFFF99"/>
            <w:vAlign w:val="center"/>
          </w:tcPr>
          <w:p w14:paraId="51400C31"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877" w:type="dxa"/>
            <w:shd w:val="clear" w:color="auto" w:fill="FFFF99"/>
            <w:vAlign w:val="center"/>
          </w:tcPr>
          <w:p w14:paraId="2120A505"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843" w:type="dxa"/>
            <w:shd w:val="clear" w:color="auto" w:fill="00B050"/>
            <w:vAlign w:val="center"/>
          </w:tcPr>
          <w:p w14:paraId="7C6775E6"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31FF653A" w14:textId="77777777" w:rsidTr="004F415F">
        <w:tc>
          <w:tcPr>
            <w:tcW w:w="1435" w:type="dxa"/>
          </w:tcPr>
          <w:p w14:paraId="5DA5DF2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العنزي والشمري، 2025)</w:t>
            </w:r>
          </w:p>
        </w:tc>
        <w:tc>
          <w:tcPr>
            <w:tcW w:w="1031" w:type="dxa"/>
            <w:shd w:val="clear" w:color="auto" w:fill="00B050"/>
            <w:vAlign w:val="center"/>
          </w:tcPr>
          <w:p w14:paraId="3F6E4896"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63" w:type="dxa"/>
            <w:shd w:val="clear" w:color="auto" w:fill="FFFF99"/>
            <w:vAlign w:val="center"/>
          </w:tcPr>
          <w:p w14:paraId="04E37A89"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90" w:type="dxa"/>
            <w:shd w:val="clear" w:color="auto" w:fill="92D050"/>
            <w:vAlign w:val="center"/>
          </w:tcPr>
          <w:p w14:paraId="25E09DA8"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1037" w:type="dxa"/>
            <w:shd w:val="clear" w:color="auto" w:fill="FFFF99"/>
            <w:vAlign w:val="center"/>
          </w:tcPr>
          <w:p w14:paraId="350CFF3D"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53" w:type="dxa"/>
            <w:shd w:val="clear" w:color="auto" w:fill="FFFF99"/>
            <w:vAlign w:val="center"/>
          </w:tcPr>
          <w:p w14:paraId="4EA88C65"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1080" w:type="dxa"/>
            <w:shd w:val="clear" w:color="auto" w:fill="00B050"/>
            <w:vAlign w:val="center"/>
          </w:tcPr>
          <w:p w14:paraId="331ED23D"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877" w:type="dxa"/>
            <w:shd w:val="clear" w:color="auto" w:fill="FFFF99"/>
            <w:vAlign w:val="center"/>
          </w:tcPr>
          <w:p w14:paraId="407435F1"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843" w:type="dxa"/>
            <w:shd w:val="clear" w:color="auto" w:fill="92D050"/>
            <w:vAlign w:val="center"/>
          </w:tcPr>
          <w:p w14:paraId="454638D7"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16A46514" w14:textId="77777777" w:rsidTr="004F415F">
        <w:tc>
          <w:tcPr>
            <w:tcW w:w="1435" w:type="dxa"/>
          </w:tcPr>
          <w:p w14:paraId="2DDB22B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نظير والأسمر، 2025)</w:t>
            </w:r>
          </w:p>
        </w:tc>
        <w:tc>
          <w:tcPr>
            <w:tcW w:w="1031" w:type="dxa"/>
            <w:shd w:val="clear" w:color="auto" w:fill="FFFF99"/>
            <w:vAlign w:val="center"/>
          </w:tcPr>
          <w:p w14:paraId="4AD056C5"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63" w:type="dxa"/>
            <w:shd w:val="clear" w:color="auto" w:fill="92D050"/>
            <w:vAlign w:val="center"/>
          </w:tcPr>
          <w:p w14:paraId="359DA08E"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90" w:type="dxa"/>
            <w:shd w:val="clear" w:color="auto" w:fill="FFFF99"/>
            <w:vAlign w:val="center"/>
          </w:tcPr>
          <w:p w14:paraId="7B252B05"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1037" w:type="dxa"/>
            <w:shd w:val="clear" w:color="auto" w:fill="FFFF99"/>
            <w:vAlign w:val="center"/>
          </w:tcPr>
          <w:p w14:paraId="5BF04AF0"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53" w:type="dxa"/>
            <w:shd w:val="clear" w:color="auto" w:fill="FFFF99"/>
            <w:vAlign w:val="center"/>
          </w:tcPr>
          <w:p w14:paraId="2C77B739"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1080" w:type="dxa"/>
            <w:shd w:val="clear" w:color="auto" w:fill="FFFF99"/>
            <w:vAlign w:val="center"/>
          </w:tcPr>
          <w:p w14:paraId="07BCDDFA"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877" w:type="dxa"/>
            <w:shd w:val="clear" w:color="auto" w:fill="FFFF99"/>
            <w:vAlign w:val="center"/>
          </w:tcPr>
          <w:p w14:paraId="739C723F"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843" w:type="dxa"/>
            <w:shd w:val="clear" w:color="auto" w:fill="92D050"/>
            <w:vAlign w:val="center"/>
          </w:tcPr>
          <w:p w14:paraId="53D7BE17"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0AB057E1" w14:textId="77777777" w:rsidTr="004F415F">
        <w:tc>
          <w:tcPr>
            <w:tcW w:w="1435" w:type="dxa"/>
          </w:tcPr>
          <w:p w14:paraId="3BC6793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(المغيدي وأخرون،2025)</w:t>
            </w:r>
          </w:p>
        </w:tc>
        <w:tc>
          <w:tcPr>
            <w:tcW w:w="1031" w:type="dxa"/>
            <w:shd w:val="clear" w:color="auto" w:fill="92D050"/>
            <w:vAlign w:val="center"/>
          </w:tcPr>
          <w:p w14:paraId="48263C94"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63" w:type="dxa"/>
            <w:shd w:val="clear" w:color="auto" w:fill="00B050"/>
            <w:vAlign w:val="center"/>
          </w:tcPr>
          <w:p w14:paraId="7DEED9AC"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90" w:type="dxa"/>
            <w:shd w:val="clear" w:color="auto" w:fill="FFFF99"/>
            <w:vAlign w:val="center"/>
          </w:tcPr>
          <w:p w14:paraId="4F218881"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1037" w:type="dxa"/>
            <w:shd w:val="clear" w:color="auto" w:fill="00B050"/>
            <w:vAlign w:val="center"/>
          </w:tcPr>
          <w:p w14:paraId="547EA1CA"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53" w:type="dxa"/>
            <w:shd w:val="clear" w:color="auto" w:fill="FFFF99"/>
            <w:vAlign w:val="center"/>
          </w:tcPr>
          <w:p w14:paraId="1911B5ED"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1080" w:type="dxa"/>
            <w:shd w:val="clear" w:color="auto" w:fill="92D050"/>
            <w:vAlign w:val="center"/>
          </w:tcPr>
          <w:p w14:paraId="577CFC05"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877" w:type="dxa"/>
            <w:shd w:val="clear" w:color="auto" w:fill="FFFF99"/>
            <w:vAlign w:val="center"/>
          </w:tcPr>
          <w:p w14:paraId="70DD2B1F"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843" w:type="dxa"/>
            <w:shd w:val="clear" w:color="auto" w:fill="92D050"/>
            <w:vAlign w:val="center"/>
          </w:tcPr>
          <w:p w14:paraId="6FCC4642"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1801BA05" w14:textId="77777777" w:rsidTr="004F415F">
        <w:tc>
          <w:tcPr>
            <w:tcW w:w="1435" w:type="dxa"/>
          </w:tcPr>
          <w:p w14:paraId="2A27F6A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بسام، 2025)</w:t>
            </w:r>
          </w:p>
        </w:tc>
        <w:tc>
          <w:tcPr>
            <w:tcW w:w="1031" w:type="dxa"/>
            <w:shd w:val="clear" w:color="auto" w:fill="92D050"/>
            <w:vAlign w:val="center"/>
          </w:tcPr>
          <w:p w14:paraId="5A2D588D"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63" w:type="dxa"/>
            <w:shd w:val="clear" w:color="auto" w:fill="92D050"/>
            <w:vAlign w:val="center"/>
          </w:tcPr>
          <w:p w14:paraId="18AAFFCD"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90" w:type="dxa"/>
            <w:shd w:val="clear" w:color="auto" w:fill="92D050"/>
            <w:vAlign w:val="center"/>
          </w:tcPr>
          <w:p w14:paraId="7324287F"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1037" w:type="dxa"/>
            <w:shd w:val="clear" w:color="auto" w:fill="FFFF99"/>
            <w:vAlign w:val="center"/>
          </w:tcPr>
          <w:p w14:paraId="4D3285D9"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53" w:type="dxa"/>
            <w:shd w:val="clear" w:color="auto" w:fill="92D050"/>
            <w:vAlign w:val="center"/>
          </w:tcPr>
          <w:p w14:paraId="2645BD76"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1080" w:type="dxa"/>
            <w:shd w:val="clear" w:color="auto" w:fill="FFFF99"/>
            <w:vAlign w:val="center"/>
          </w:tcPr>
          <w:p w14:paraId="5C82135C"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877" w:type="dxa"/>
            <w:shd w:val="clear" w:color="auto" w:fill="92D050"/>
            <w:vAlign w:val="center"/>
          </w:tcPr>
          <w:p w14:paraId="052D92CE"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843" w:type="dxa"/>
            <w:shd w:val="clear" w:color="auto" w:fill="FFFF99"/>
            <w:vAlign w:val="center"/>
          </w:tcPr>
          <w:p w14:paraId="4065AF45"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5597F82E" w14:textId="77777777" w:rsidTr="004F415F">
        <w:tc>
          <w:tcPr>
            <w:tcW w:w="1435" w:type="dxa"/>
          </w:tcPr>
          <w:p w14:paraId="1549FE0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(الأحمري، 2025)</w:t>
            </w:r>
          </w:p>
        </w:tc>
        <w:tc>
          <w:tcPr>
            <w:tcW w:w="1031" w:type="dxa"/>
            <w:shd w:val="clear" w:color="auto" w:fill="00B050"/>
            <w:vAlign w:val="center"/>
          </w:tcPr>
          <w:p w14:paraId="52A30C76"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63" w:type="dxa"/>
            <w:shd w:val="clear" w:color="auto" w:fill="EE0000"/>
            <w:vAlign w:val="center"/>
          </w:tcPr>
          <w:p w14:paraId="5421F45E"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X</w:t>
            </w:r>
          </w:p>
        </w:tc>
        <w:tc>
          <w:tcPr>
            <w:tcW w:w="990" w:type="dxa"/>
            <w:shd w:val="clear" w:color="auto" w:fill="00B050"/>
            <w:vAlign w:val="center"/>
          </w:tcPr>
          <w:p w14:paraId="35A88A66"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1037" w:type="dxa"/>
            <w:shd w:val="clear" w:color="auto" w:fill="92D050"/>
            <w:vAlign w:val="center"/>
          </w:tcPr>
          <w:p w14:paraId="1DD23323"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53" w:type="dxa"/>
            <w:shd w:val="clear" w:color="auto" w:fill="FFFF99"/>
            <w:vAlign w:val="center"/>
          </w:tcPr>
          <w:p w14:paraId="24009584"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1080" w:type="dxa"/>
            <w:shd w:val="clear" w:color="auto" w:fill="92D050"/>
            <w:vAlign w:val="center"/>
          </w:tcPr>
          <w:p w14:paraId="4574AD96"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877" w:type="dxa"/>
            <w:shd w:val="clear" w:color="auto" w:fill="00B050"/>
            <w:vAlign w:val="center"/>
          </w:tcPr>
          <w:p w14:paraId="28343C05"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843" w:type="dxa"/>
            <w:shd w:val="clear" w:color="auto" w:fill="92D050"/>
            <w:vAlign w:val="center"/>
          </w:tcPr>
          <w:p w14:paraId="76EF4E33"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360A9CCE" w14:textId="77777777" w:rsidTr="004F415F">
        <w:tc>
          <w:tcPr>
            <w:tcW w:w="1435" w:type="dxa"/>
          </w:tcPr>
          <w:p w14:paraId="4218EE1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الطنطاوي و عطية، 2025 )</w:t>
            </w:r>
          </w:p>
        </w:tc>
        <w:tc>
          <w:tcPr>
            <w:tcW w:w="1031" w:type="dxa"/>
            <w:shd w:val="clear" w:color="auto" w:fill="00B050"/>
            <w:vAlign w:val="center"/>
          </w:tcPr>
          <w:p w14:paraId="51724849"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63" w:type="dxa"/>
            <w:shd w:val="clear" w:color="auto" w:fill="92D050"/>
            <w:vAlign w:val="center"/>
          </w:tcPr>
          <w:p w14:paraId="284BFC40"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90" w:type="dxa"/>
            <w:shd w:val="clear" w:color="auto" w:fill="FFFF99"/>
            <w:vAlign w:val="center"/>
          </w:tcPr>
          <w:p w14:paraId="0618F407"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1037" w:type="dxa"/>
            <w:shd w:val="clear" w:color="auto" w:fill="FFFF99"/>
            <w:vAlign w:val="center"/>
          </w:tcPr>
          <w:p w14:paraId="06565CAE"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53" w:type="dxa"/>
            <w:shd w:val="clear" w:color="auto" w:fill="FFFF99"/>
            <w:vAlign w:val="center"/>
          </w:tcPr>
          <w:p w14:paraId="3A2E322A"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1080" w:type="dxa"/>
            <w:shd w:val="clear" w:color="auto" w:fill="FFFF99"/>
            <w:vAlign w:val="center"/>
          </w:tcPr>
          <w:p w14:paraId="19473C84"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877" w:type="dxa"/>
            <w:shd w:val="clear" w:color="auto" w:fill="FFFF99"/>
            <w:vAlign w:val="center"/>
          </w:tcPr>
          <w:p w14:paraId="5CE963D3"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843" w:type="dxa"/>
            <w:shd w:val="clear" w:color="auto" w:fill="00B050"/>
            <w:vAlign w:val="center"/>
          </w:tcPr>
          <w:p w14:paraId="00A7879F"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25CE89CB" w14:textId="77777777" w:rsidTr="004F415F">
        <w:tc>
          <w:tcPr>
            <w:tcW w:w="1435" w:type="dxa"/>
          </w:tcPr>
          <w:p w14:paraId="502E4D9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(بايزيد و أميرة، 2025 )</w:t>
            </w:r>
          </w:p>
        </w:tc>
        <w:tc>
          <w:tcPr>
            <w:tcW w:w="1031" w:type="dxa"/>
            <w:shd w:val="clear" w:color="auto" w:fill="00B050"/>
            <w:vAlign w:val="center"/>
          </w:tcPr>
          <w:p w14:paraId="1B63C5D2"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63" w:type="dxa"/>
            <w:shd w:val="clear" w:color="auto" w:fill="92D050"/>
            <w:vAlign w:val="center"/>
          </w:tcPr>
          <w:p w14:paraId="5DA8B798"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90" w:type="dxa"/>
            <w:shd w:val="clear" w:color="auto" w:fill="FFFF99"/>
            <w:vAlign w:val="center"/>
          </w:tcPr>
          <w:p w14:paraId="2C9825CD"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1037" w:type="dxa"/>
            <w:shd w:val="clear" w:color="auto" w:fill="00B050"/>
            <w:vAlign w:val="center"/>
          </w:tcPr>
          <w:p w14:paraId="63EEEC4F"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53" w:type="dxa"/>
            <w:shd w:val="clear" w:color="auto" w:fill="FFFF99"/>
            <w:vAlign w:val="center"/>
          </w:tcPr>
          <w:p w14:paraId="5FEC6D70"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1080" w:type="dxa"/>
            <w:shd w:val="clear" w:color="auto" w:fill="92D050"/>
            <w:vAlign w:val="center"/>
          </w:tcPr>
          <w:p w14:paraId="0C2F3A42"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877" w:type="dxa"/>
            <w:shd w:val="clear" w:color="auto" w:fill="FFFF99"/>
            <w:vAlign w:val="center"/>
          </w:tcPr>
          <w:p w14:paraId="0ADA9DEB"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843" w:type="dxa"/>
            <w:shd w:val="clear" w:color="auto" w:fill="92D050"/>
            <w:vAlign w:val="center"/>
          </w:tcPr>
          <w:p w14:paraId="7FE8ECBA" w14:textId="77777777" w:rsidR="000D64F7" w:rsidRPr="00B9525A" w:rsidRDefault="000D64F7" w:rsidP="004F415F">
            <w:pPr>
              <w:jc w:val="center"/>
              <w:rPr>
                <w:rFonts w:ascii="Traditional Arabic" w:hAnsi="Traditional Arabic" w:cs="Traditional Arabic"/>
                <w:sz w:val="24"/>
                <w:szCs w:val="24"/>
              </w:rPr>
            </w:pPr>
          </w:p>
        </w:tc>
      </w:tr>
      <w:tr w:rsidR="000D64F7" w:rsidRPr="00B9525A" w14:paraId="0E725BB6" w14:textId="77777777" w:rsidTr="004F415F">
        <w:trPr>
          <w:trHeight w:val="732"/>
        </w:trPr>
        <w:tc>
          <w:tcPr>
            <w:tcW w:w="1435" w:type="dxa"/>
          </w:tcPr>
          <w:p w14:paraId="7F88EBB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بدوى و وائل، 2025)</w:t>
            </w:r>
          </w:p>
        </w:tc>
        <w:tc>
          <w:tcPr>
            <w:tcW w:w="1031" w:type="dxa"/>
            <w:shd w:val="clear" w:color="auto" w:fill="00B050"/>
            <w:vAlign w:val="center"/>
          </w:tcPr>
          <w:p w14:paraId="42C7A372"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63" w:type="dxa"/>
            <w:shd w:val="clear" w:color="auto" w:fill="FFFF99"/>
            <w:vAlign w:val="center"/>
          </w:tcPr>
          <w:p w14:paraId="7FD62FD7"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90" w:type="dxa"/>
            <w:shd w:val="clear" w:color="auto" w:fill="92D050"/>
            <w:vAlign w:val="center"/>
          </w:tcPr>
          <w:p w14:paraId="56F64CBB"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1037" w:type="dxa"/>
            <w:shd w:val="clear" w:color="auto" w:fill="FFFF99"/>
            <w:vAlign w:val="center"/>
          </w:tcPr>
          <w:p w14:paraId="41EA8510"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53" w:type="dxa"/>
            <w:shd w:val="clear" w:color="auto" w:fill="00B050"/>
            <w:vAlign w:val="center"/>
          </w:tcPr>
          <w:p w14:paraId="5CFF9C90"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1080" w:type="dxa"/>
            <w:shd w:val="clear" w:color="auto" w:fill="92D050"/>
            <w:vAlign w:val="center"/>
          </w:tcPr>
          <w:p w14:paraId="552633C7"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877" w:type="dxa"/>
            <w:shd w:val="clear" w:color="auto" w:fill="92D050"/>
            <w:vAlign w:val="center"/>
          </w:tcPr>
          <w:p w14:paraId="359D2F9C"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843" w:type="dxa"/>
            <w:shd w:val="clear" w:color="auto" w:fill="00B050"/>
            <w:vAlign w:val="center"/>
          </w:tcPr>
          <w:p w14:paraId="6A385719"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r w:rsidR="000D64F7" w:rsidRPr="00B9525A" w14:paraId="086538E6" w14:textId="77777777" w:rsidTr="004F415F">
        <w:trPr>
          <w:trHeight w:val="144"/>
        </w:trPr>
        <w:tc>
          <w:tcPr>
            <w:tcW w:w="1435" w:type="dxa"/>
          </w:tcPr>
          <w:p w14:paraId="543511BC" w14:textId="77777777" w:rsidR="000D64F7" w:rsidRPr="00B9525A" w:rsidRDefault="000D64F7" w:rsidP="004F415F">
            <w:pPr>
              <w:bidi/>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 الكوري والسندي، 2025)</w:t>
            </w:r>
          </w:p>
        </w:tc>
        <w:tc>
          <w:tcPr>
            <w:tcW w:w="1031" w:type="dxa"/>
            <w:shd w:val="clear" w:color="auto" w:fill="00B050"/>
            <w:vAlign w:val="center"/>
          </w:tcPr>
          <w:p w14:paraId="12F6311E"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63" w:type="dxa"/>
            <w:shd w:val="clear" w:color="auto" w:fill="FFFF99"/>
            <w:vAlign w:val="center"/>
          </w:tcPr>
          <w:p w14:paraId="09C6FAE2"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90" w:type="dxa"/>
            <w:shd w:val="clear" w:color="auto" w:fill="92D050"/>
            <w:vAlign w:val="center"/>
          </w:tcPr>
          <w:p w14:paraId="31935F4F"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1037" w:type="dxa"/>
            <w:shd w:val="clear" w:color="auto" w:fill="FFFF99"/>
            <w:vAlign w:val="center"/>
          </w:tcPr>
          <w:p w14:paraId="7DBC1DCE"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953" w:type="dxa"/>
            <w:shd w:val="clear" w:color="auto" w:fill="FFFF99"/>
            <w:vAlign w:val="center"/>
          </w:tcPr>
          <w:p w14:paraId="34D06C4F"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1080" w:type="dxa"/>
            <w:shd w:val="clear" w:color="auto" w:fill="92D050"/>
            <w:vAlign w:val="center"/>
          </w:tcPr>
          <w:p w14:paraId="3AD7F1EF"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877" w:type="dxa"/>
            <w:shd w:val="clear" w:color="auto" w:fill="FFFF99"/>
            <w:vAlign w:val="center"/>
          </w:tcPr>
          <w:p w14:paraId="0969327F"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c>
          <w:tcPr>
            <w:tcW w:w="843" w:type="dxa"/>
            <w:shd w:val="clear" w:color="auto" w:fill="92D050"/>
            <w:vAlign w:val="center"/>
          </w:tcPr>
          <w:p w14:paraId="23C2EF5B" w14:textId="77777777" w:rsidR="000D64F7" w:rsidRPr="00B9525A" w:rsidRDefault="000D64F7" w:rsidP="004F415F">
            <w:pPr>
              <w:jc w:val="center"/>
              <w:rPr>
                <w:rFonts w:ascii="Traditional Arabic" w:hAnsi="Traditional Arabic" w:cs="Traditional Arabic"/>
                <w:sz w:val="24"/>
                <w:szCs w:val="24"/>
              </w:rPr>
            </w:pPr>
            <w:r w:rsidRPr="00B9525A">
              <w:rPr>
                <w:rFonts w:ascii="Segoe UI Symbol" w:eastAsia="MS Mincho" w:hAnsi="Segoe UI Symbol" w:cs="Segoe UI Symbol"/>
                <w:sz w:val="24"/>
                <w:szCs w:val="24"/>
              </w:rPr>
              <w:t>✓</w:t>
            </w:r>
          </w:p>
        </w:tc>
      </w:tr>
    </w:tbl>
    <w:p w14:paraId="2E4483EE" w14:textId="77777777" w:rsidR="000D64F7" w:rsidRPr="00B9525A" w:rsidRDefault="000D64F7" w:rsidP="000D64F7">
      <w:pPr>
        <w:jc w:val="center"/>
        <w:rPr>
          <w:rFonts w:ascii="Traditional Arabic" w:hAnsi="Traditional Arabic" w:cs="Traditional Arabic"/>
          <w:rtl/>
        </w:rPr>
      </w:pPr>
      <w:r w:rsidRPr="00B9525A">
        <w:rPr>
          <w:rFonts w:ascii="Traditional Arabic" w:hAnsi="Traditional Arabic" w:cs="Traditional Arabic"/>
          <w:rtl/>
        </w:rPr>
        <w:t>اﻟﻤﺼﺪر: ﻣﻦ إﻋﺪاد اﻟﺒﺎﺣﺜﺔ اﺳﺘﻨﺎدا ﻋﻠﻰ اﻟﺪراﺳﺎت اﻟﺴﺎﺑﻘﺔ</w:t>
      </w:r>
    </w:p>
    <w:p w14:paraId="15861A07" w14:textId="77777777" w:rsidR="000D64F7" w:rsidRPr="00B9525A" w:rsidRDefault="000D64F7" w:rsidP="000D64F7">
      <w:pPr>
        <w:rPr>
          <w:rFonts w:ascii="Traditional Arabic" w:hAnsi="Traditional Arabic" w:cs="Traditional Arabic"/>
          <w:sz w:val="24"/>
          <w:szCs w:val="24"/>
        </w:rPr>
      </w:pPr>
    </w:p>
    <w:p w14:paraId="54A14CD8" w14:textId="77777777" w:rsidR="000D64F7" w:rsidRPr="00B9525A" w:rsidRDefault="000D64F7" w:rsidP="000D64F7">
      <w:pPr>
        <w:bidi/>
        <w:jc w:val="center"/>
        <w:rPr>
          <w:rFonts w:ascii="Traditional Arabic" w:hAnsi="Traditional Arabic" w:cs="Traditional Arabic"/>
          <w:b/>
          <w:bCs/>
          <w:sz w:val="24"/>
          <w:szCs w:val="24"/>
        </w:rPr>
      </w:pPr>
    </w:p>
    <w:p w14:paraId="4B0DCD30" w14:textId="77777777" w:rsidR="000D64F7" w:rsidRPr="00B9525A" w:rsidRDefault="000D64F7" w:rsidP="000D64F7">
      <w:pPr>
        <w:spacing w:after="200" w:line="276" w:lineRule="auto"/>
        <w:rPr>
          <w:rFonts w:ascii="Traditional Arabic" w:eastAsiaTheme="majorEastAsia" w:hAnsi="Traditional Arabic" w:cs="Traditional Arabic"/>
          <w:b/>
          <w:bCs/>
          <w:sz w:val="24"/>
          <w:szCs w:val="32"/>
        </w:rPr>
      </w:pPr>
      <w:r w:rsidRPr="00B9525A">
        <w:rPr>
          <w:rFonts w:ascii="Traditional Arabic" w:hAnsi="Traditional Arabic" w:cs="Traditional Arabic"/>
          <w:b/>
          <w:bCs/>
          <w:sz w:val="24"/>
        </w:rPr>
        <w:br w:type="page"/>
      </w:r>
    </w:p>
    <w:p w14:paraId="6B8598A8" w14:textId="649963CC" w:rsidR="000D64F7" w:rsidRPr="00B9525A" w:rsidRDefault="006A5C69" w:rsidP="000D64F7">
      <w:pPr>
        <w:pStyle w:val="Heading1"/>
        <w:bidi/>
        <w:rPr>
          <w:rFonts w:ascii="Traditional Arabic" w:hAnsi="Traditional Arabic" w:cs="Traditional Arabic"/>
          <w:b/>
          <w:bCs/>
          <w:color w:val="EE0000"/>
          <w:sz w:val="28"/>
          <w:szCs w:val="28"/>
          <w:rtl/>
        </w:rPr>
      </w:pPr>
      <w:r w:rsidRPr="006A5C69">
        <w:rPr>
          <w:rFonts w:ascii="Traditional Arabic" w:hAnsi="Traditional Arabic" w:cs="Traditional Arabic"/>
          <w:b/>
          <w:bCs/>
          <w:color w:val="auto"/>
          <w:rtl/>
        </w:rPr>
        <w:lastRenderedPageBreak/>
        <w:t>(</w:t>
      </w:r>
      <w:r>
        <w:rPr>
          <w:rFonts w:ascii="Traditional Arabic" w:hAnsi="Traditional Arabic" w:cs="Traditional Arabic" w:hint="cs"/>
          <w:b/>
          <w:bCs/>
          <w:color w:val="auto"/>
          <w:rtl/>
        </w:rPr>
        <w:t>4</w:t>
      </w:r>
      <w:r w:rsidRPr="006A5C69">
        <w:rPr>
          <w:rFonts w:ascii="Traditional Arabic" w:hAnsi="Traditional Arabic" w:cs="Traditional Arabic"/>
          <w:b/>
          <w:bCs/>
          <w:color w:val="auto"/>
        </w:rPr>
        <w:sym w:font="Symbol" w:char="F02C"/>
      </w:r>
      <w:r w:rsidRPr="006A5C69">
        <w:rPr>
          <w:rFonts w:ascii="Traditional Arabic" w:hAnsi="Traditional Arabic" w:cs="Traditional Arabic" w:hint="cs"/>
          <w:b/>
          <w:bCs/>
          <w:color w:val="auto"/>
          <w:rtl/>
        </w:rPr>
        <w:t>3</w:t>
      </w:r>
      <w:r w:rsidRPr="006A5C69">
        <w:rPr>
          <w:rFonts w:ascii="Traditional Arabic" w:hAnsi="Traditional Arabic" w:cs="Traditional Arabic"/>
          <w:b/>
          <w:bCs/>
          <w:color w:val="auto"/>
        </w:rPr>
        <w:sym w:font="Symbol" w:char="F02C"/>
      </w:r>
      <w:r w:rsidRPr="006A5C69">
        <w:rPr>
          <w:rFonts w:ascii="Traditional Arabic" w:hAnsi="Traditional Arabic" w:cs="Traditional Arabic"/>
          <w:b/>
          <w:bCs/>
          <w:color w:val="auto"/>
          <w:rtl/>
        </w:rPr>
        <w:t>2)</w:t>
      </w:r>
      <w:r w:rsidR="000D64F7" w:rsidRPr="006A5C69">
        <w:rPr>
          <w:rFonts w:ascii="Traditional Arabic" w:hAnsi="Traditional Arabic" w:cs="Traditional Arabic"/>
          <w:b/>
          <w:bCs/>
          <w:color w:val="auto"/>
          <w:rtl/>
        </w:rPr>
        <w:t>تعقيب على الدراسات السابقة</w:t>
      </w:r>
      <w:r w:rsidR="000D64F7" w:rsidRPr="006A5C69">
        <w:rPr>
          <w:rFonts w:ascii="Traditional Arabic" w:hAnsi="Traditional Arabic" w:cs="Traditional Arabic"/>
          <w:b/>
          <w:bCs/>
          <w:color w:val="auto"/>
          <w:sz w:val="28"/>
          <w:szCs w:val="28"/>
          <w:rtl/>
        </w:rPr>
        <w:t xml:space="preserve"> </w:t>
      </w:r>
    </w:p>
    <w:p w14:paraId="7F3E4649" w14:textId="77777777" w:rsidR="000D64F7" w:rsidRPr="00B9525A" w:rsidRDefault="000D64F7" w:rsidP="000D64F7">
      <w:pPr>
        <w:bidi/>
        <w:spacing w:after="0" w:line="360" w:lineRule="auto"/>
        <w:jc w:val="center"/>
        <w:rPr>
          <w:rFonts w:ascii="Traditional Arabic" w:hAnsi="Traditional Arabic" w:cs="Traditional Arabic"/>
        </w:rPr>
      </w:pPr>
      <w:r w:rsidRPr="00B9525A">
        <w:rPr>
          <w:rFonts w:ascii="Traditional Arabic" w:hAnsi="Traditional Arabic" w:cs="Traditional Arabic"/>
          <w:rtl/>
        </w:rPr>
        <w:t>جدول رقم (8-2) تعقيب على الدراسات السابقة</w:t>
      </w:r>
    </w:p>
    <w:tbl>
      <w:tblPr>
        <w:tblStyle w:val="TableGrid"/>
        <w:tblW w:w="10349" w:type="dxa"/>
        <w:tblInd w:w="-998" w:type="dxa"/>
        <w:tblLook w:val="04A0" w:firstRow="1" w:lastRow="0" w:firstColumn="1" w:lastColumn="0" w:noHBand="0" w:noVBand="1"/>
      </w:tblPr>
      <w:tblGrid>
        <w:gridCol w:w="2127"/>
        <w:gridCol w:w="2127"/>
        <w:gridCol w:w="2126"/>
        <w:gridCol w:w="2126"/>
        <w:gridCol w:w="1843"/>
      </w:tblGrid>
      <w:tr w:rsidR="000D64F7" w:rsidRPr="00B9525A" w14:paraId="6B91C94D" w14:textId="77777777" w:rsidTr="004F415F">
        <w:trPr>
          <w:trHeight w:val="1099"/>
        </w:trPr>
        <w:tc>
          <w:tcPr>
            <w:tcW w:w="2127" w:type="dxa"/>
            <w:shd w:val="clear" w:color="auto" w:fill="DEEAF6" w:themeFill="accent1" w:themeFillTint="33"/>
          </w:tcPr>
          <w:p w14:paraId="131B5609" w14:textId="77777777" w:rsidR="000D64F7" w:rsidRPr="00B9525A" w:rsidRDefault="000D64F7" w:rsidP="004F415F">
            <w:pPr>
              <w:bidi/>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نتائج</w:t>
            </w:r>
            <w:r w:rsidRPr="00B9525A">
              <w:rPr>
                <w:rFonts w:ascii="Traditional Arabic" w:hAnsi="Traditional Arabic" w:cs="Traditional Arabic"/>
                <w:b/>
                <w:sz w:val="24"/>
                <w:szCs w:val="24"/>
              </w:rPr>
              <w:t xml:space="preserve"> </w:t>
            </w:r>
            <w:r w:rsidRPr="00B9525A">
              <w:rPr>
                <w:rFonts w:ascii="Traditional Arabic" w:hAnsi="Traditional Arabic" w:cs="Traditional Arabic"/>
                <w:b/>
                <w:bCs/>
                <w:sz w:val="24"/>
                <w:szCs w:val="24"/>
                <w:rtl/>
              </w:rPr>
              <w:t>الدراسات</w:t>
            </w:r>
            <w:r w:rsidRPr="00B9525A">
              <w:rPr>
                <w:rFonts w:ascii="Traditional Arabic" w:hAnsi="Traditional Arabic" w:cs="Traditional Arabic"/>
                <w:b/>
                <w:sz w:val="24"/>
                <w:szCs w:val="24"/>
              </w:rPr>
              <w:t xml:space="preserve"> </w:t>
            </w:r>
            <w:r w:rsidRPr="00B9525A">
              <w:rPr>
                <w:rFonts w:ascii="Traditional Arabic" w:hAnsi="Traditional Arabic" w:cs="Traditional Arabic"/>
                <w:b/>
                <w:bCs/>
                <w:sz w:val="24"/>
                <w:szCs w:val="24"/>
                <w:rtl/>
              </w:rPr>
              <w:t>السابقة</w:t>
            </w:r>
          </w:p>
          <w:p w14:paraId="1AC03FF5" w14:textId="77777777" w:rsidR="000D64F7" w:rsidRPr="00B9525A" w:rsidRDefault="000D64F7" w:rsidP="004F415F">
            <w:pPr>
              <w:bidi/>
              <w:jc w:val="center"/>
              <w:rPr>
                <w:rFonts w:ascii="Traditional Arabic" w:hAnsi="Traditional Arabic" w:cs="Traditional Arabic"/>
                <w:sz w:val="24"/>
                <w:szCs w:val="24"/>
              </w:rPr>
            </w:pPr>
          </w:p>
        </w:tc>
        <w:tc>
          <w:tcPr>
            <w:tcW w:w="2127" w:type="dxa"/>
            <w:shd w:val="clear" w:color="auto" w:fill="DEEAF6" w:themeFill="accent1" w:themeFillTint="33"/>
          </w:tcPr>
          <w:p w14:paraId="5C6265A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b/>
                <w:bCs/>
                <w:sz w:val="24"/>
                <w:szCs w:val="24"/>
                <w:rtl/>
              </w:rPr>
              <w:t xml:space="preserve">أوجه التشابه  بين </w:t>
            </w:r>
            <w:r w:rsidRPr="00B9525A">
              <w:rPr>
                <w:rFonts w:ascii="Traditional Arabic" w:hAnsi="Traditional Arabic" w:cs="Traditional Arabic"/>
                <w:b/>
                <w:sz w:val="24"/>
                <w:szCs w:val="24"/>
              </w:rPr>
              <w:t xml:space="preserve"> </w:t>
            </w:r>
            <w:r w:rsidRPr="00B9525A">
              <w:rPr>
                <w:rFonts w:ascii="Traditional Arabic" w:hAnsi="Traditional Arabic" w:cs="Traditional Arabic"/>
                <w:b/>
                <w:bCs/>
                <w:sz w:val="24"/>
                <w:szCs w:val="24"/>
                <w:rtl/>
              </w:rPr>
              <w:t>الدراسات</w:t>
            </w:r>
            <w:r w:rsidRPr="00B9525A">
              <w:rPr>
                <w:rFonts w:ascii="Traditional Arabic" w:hAnsi="Traditional Arabic" w:cs="Traditional Arabic"/>
                <w:b/>
                <w:sz w:val="24"/>
                <w:szCs w:val="24"/>
              </w:rPr>
              <w:t xml:space="preserve"> </w:t>
            </w:r>
            <w:r w:rsidRPr="00B9525A">
              <w:rPr>
                <w:rFonts w:ascii="Traditional Arabic" w:hAnsi="Traditional Arabic" w:cs="Traditional Arabic"/>
                <w:b/>
                <w:bCs/>
                <w:sz w:val="24"/>
                <w:szCs w:val="24"/>
                <w:rtl/>
              </w:rPr>
              <w:t>السابقة</w:t>
            </w:r>
          </w:p>
        </w:tc>
        <w:tc>
          <w:tcPr>
            <w:tcW w:w="2126" w:type="dxa"/>
            <w:shd w:val="clear" w:color="auto" w:fill="DEEAF6" w:themeFill="accent1" w:themeFillTint="33"/>
          </w:tcPr>
          <w:p w14:paraId="45E3AF9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b/>
                <w:bCs/>
                <w:sz w:val="24"/>
                <w:szCs w:val="24"/>
                <w:rtl/>
              </w:rPr>
              <w:t xml:space="preserve">أوجه الاختلاف بين </w:t>
            </w:r>
            <w:r w:rsidRPr="00B9525A">
              <w:rPr>
                <w:rFonts w:ascii="Traditional Arabic" w:hAnsi="Traditional Arabic" w:cs="Traditional Arabic"/>
                <w:b/>
                <w:sz w:val="24"/>
                <w:szCs w:val="24"/>
              </w:rPr>
              <w:t xml:space="preserve"> </w:t>
            </w:r>
            <w:r w:rsidRPr="00B9525A">
              <w:rPr>
                <w:rFonts w:ascii="Traditional Arabic" w:hAnsi="Traditional Arabic" w:cs="Traditional Arabic"/>
                <w:b/>
                <w:bCs/>
                <w:sz w:val="24"/>
                <w:szCs w:val="24"/>
                <w:rtl/>
              </w:rPr>
              <w:t>الدراسات</w:t>
            </w:r>
            <w:r w:rsidRPr="00B9525A">
              <w:rPr>
                <w:rFonts w:ascii="Traditional Arabic" w:hAnsi="Traditional Arabic" w:cs="Traditional Arabic"/>
                <w:b/>
                <w:sz w:val="24"/>
                <w:szCs w:val="24"/>
              </w:rPr>
              <w:t xml:space="preserve"> </w:t>
            </w:r>
            <w:r w:rsidRPr="00B9525A">
              <w:rPr>
                <w:rFonts w:ascii="Traditional Arabic" w:hAnsi="Traditional Arabic" w:cs="Traditional Arabic"/>
                <w:b/>
                <w:bCs/>
                <w:sz w:val="24"/>
                <w:szCs w:val="24"/>
                <w:rtl/>
              </w:rPr>
              <w:t>السابقة</w:t>
            </w:r>
          </w:p>
        </w:tc>
        <w:tc>
          <w:tcPr>
            <w:tcW w:w="2126" w:type="dxa"/>
            <w:shd w:val="clear" w:color="auto" w:fill="DEEAF6" w:themeFill="accent1" w:themeFillTint="33"/>
          </w:tcPr>
          <w:p w14:paraId="4AD3CC2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b/>
                <w:bCs/>
                <w:sz w:val="24"/>
                <w:szCs w:val="24"/>
                <w:rtl/>
              </w:rPr>
              <w:t>الفجوة</w:t>
            </w:r>
            <w:r w:rsidRPr="00B9525A">
              <w:rPr>
                <w:rFonts w:ascii="Traditional Arabic" w:hAnsi="Traditional Arabic" w:cs="Traditional Arabic"/>
                <w:b/>
                <w:sz w:val="24"/>
                <w:szCs w:val="24"/>
              </w:rPr>
              <w:t xml:space="preserve"> </w:t>
            </w:r>
            <w:r w:rsidRPr="00B9525A">
              <w:rPr>
                <w:rFonts w:ascii="Traditional Arabic" w:hAnsi="Traditional Arabic" w:cs="Traditional Arabic"/>
                <w:b/>
                <w:bCs/>
                <w:sz w:val="24"/>
                <w:szCs w:val="24"/>
                <w:rtl/>
              </w:rPr>
              <w:t>البحثية</w:t>
            </w:r>
          </w:p>
        </w:tc>
        <w:tc>
          <w:tcPr>
            <w:tcW w:w="1843" w:type="dxa"/>
            <w:shd w:val="clear" w:color="auto" w:fill="DEEAF6" w:themeFill="accent1" w:themeFillTint="33"/>
          </w:tcPr>
          <w:p w14:paraId="3A4B087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b/>
                <w:bCs/>
                <w:sz w:val="24"/>
                <w:szCs w:val="24"/>
                <w:rtl/>
              </w:rPr>
              <w:t>الدراسة</w:t>
            </w:r>
            <w:r w:rsidRPr="00B9525A">
              <w:rPr>
                <w:rFonts w:ascii="Traditional Arabic" w:hAnsi="Traditional Arabic" w:cs="Traditional Arabic"/>
                <w:b/>
                <w:sz w:val="24"/>
                <w:szCs w:val="24"/>
              </w:rPr>
              <w:t xml:space="preserve"> </w:t>
            </w:r>
            <w:r w:rsidRPr="00B9525A">
              <w:rPr>
                <w:rFonts w:ascii="Traditional Arabic" w:hAnsi="Traditional Arabic" w:cs="Traditional Arabic"/>
                <w:b/>
                <w:bCs/>
                <w:sz w:val="24"/>
                <w:szCs w:val="24"/>
                <w:rtl/>
              </w:rPr>
              <w:t>الحالية</w:t>
            </w:r>
          </w:p>
        </w:tc>
      </w:tr>
      <w:tr w:rsidR="000D64F7" w:rsidRPr="00B9525A" w14:paraId="0D27947D" w14:textId="77777777" w:rsidTr="00514E7E">
        <w:tc>
          <w:tcPr>
            <w:tcW w:w="2127" w:type="dxa"/>
          </w:tcPr>
          <w:p w14:paraId="52E46EA8" w14:textId="77777777" w:rsidR="000D64F7" w:rsidRPr="00B9525A" w:rsidRDefault="000D64F7" w:rsidP="004F415F">
            <w:pPr>
              <w:bidi/>
              <w:rPr>
                <w:rFonts w:ascii="Traditional Arabic" w:hAnsi="Traditional Arabic" w:cs="Traditional Arabic"/>
                <w:b/>
                <w:bCs/>
                <w:sz w:val="24"/>
                <w:szCs w:val="24"/>
                <w:rtl/>
              </w:rPr>
            </w:pPr>
          </w:p>
          <w:p w14:paraId="2075FB39" w14:textId="77777777" w:rsidR="000D64F7" w:rsidRPr="00B9525A" w:rsidRDefault="000D64F7" w:rsidP="004F415F">
            <w:pPr>
              <w:bidi/>
              <w:rPr>
                <w:rFonts w:ascii="Traditional Arabic" w:hAnsi="Traditional Arabic" w:cs="Traditional Arabic"/>
                <w:sz w:val="24"/>
                <w:szCs w:val="24"/>
              </w:rPr>
            </w:pPr>
          </w:p>
          <w:p w14:paraId="69338B87" w14:textId="77777777" w:rsidR="000D64F7" w:rsidRPr="00B9525A" w:rsidRDefault="000D64F7" w:rsidP="004F415F">
            <w:pPr>
              <w:bidi/>
              <w:jc w:val="center"/>
              <w:rPr>
                <w:rFonts w:ascii="Traditional Arabic" w:eastAsia="Arabic Typesetting" w:hAnsi="Traditional Arabic" w:cs="Traditional Arabic"/>
                <w:sz w:val="24"/>
                <w:szCs w:val="24"/>
                <w:rtl/>
              </w:rPr>
            </w:pPr>
            <w:r w:rsidRPr="00B9525A">
              <w:rPr>
                <w:rFonts w:ascii="Traditional Arabic" w:eastAsia="Arabic Typesetting" w:hAnsi="Traditional Arabic" w:cs="Traditional Arabic"/>
                <w:sz w:val="24"/>
                <w:szCs w:val="24"/>
                <w:rtl/>
              </w:rPr>
              <w:t>أظهرت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نتائج</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الدراسات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السابقة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أن</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الذكاء</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الاصطناعي</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يسهم</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بشكل</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مباشر</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في</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تحسين</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جودة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مخرجات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التعلم</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من</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خلال</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تعزيز</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التفاعل</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والمشاركة،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وتقديم</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فرص</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للتعلم</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الشخصي،</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وتوظيف</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الدروس</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التفاعلية،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وتنمية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مهارات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الإبداع</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والابتكار</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كما</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أظهرت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الدراسات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أنه</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يساهم</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في</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تحسين</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الفهم</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العميق</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للمحتوى</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وتحقيق</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نتائج</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تعليمية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أفضل</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لدى</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المتعلمين</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في</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مختلف</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البيئات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التعليمية</w:t>
            </w:r>
            <w:r w:rsidRPr="00B9525A">
              <w:rPr>
                <w:rFonts w:ascii="Traditional Arabic" w:eastAsia="Arabic Typesetting" w:hAnsi="Traditional Arabic" w:cs="Traditional Arabic"/>
                <w:sz w:val="24"/>
                <w:szCs w:val="24"/>
              </w:rPr>
              <w:t>.</w:t>
            </w:r>
          </w:p>
        </w:tc>
        <w:tc>
          <w:tcPr>
            <w:tcW w:w="2127" w:type="dxa"/>
          </w:tcPr>
          <w:p w14:paraId="797CA15E" w14:textId="77777777" w:rsidR="000D64F7" w:rsidRPr="00B9525A" w:rsidRDefault="000D64F7" w:rsidP="004F415F">
            <w:pPr>
              <w:pStyle w:val="Heading1"/>
              <w:bidi/>
              <w:rPr>
                <w:rFonts w:ascii="Traditional Arabic" w:hAnsi="Traditional Arabic" w:cs="Traditional Arabic"/>
                <w:color w:val="auto"/>
                <w:sz w:val="24"/>
                <w:szCs w:val="24"/>
                <w:rtl/>
              </w:rPr>
            </w:pPr>
            <w:r w:rsidRPr="00B9525A">
              <w:rPr>
                <w:rFonts w:ascii="Traditional Arabic" w:hAnsi="Traditional Arabic" w:cs="Traditional Arabic"/>
                <w:color w:val="auto"/>
                <w:sz w:val="24"/>
                <w:szCs w:val="24"/>
                <w:rtl/>
              </w:rPr>
              <w:t>-اتفاق معظم الدراسات على أن الذكاء الاصطناعي يُحسّن جودة التعليم</w:t>
            </w:r>
          </w:p>
          <w:p w14:paraId="3D477F7F" w14:textId="77777777" w:rsidR="000D64F7" w:rsidRPr="00B9525A" w:rsidRDefault="000D64F7" w:rsidP="004F415F">
            <w:pPr>
              <w:pStyle w:val="Heading1"/>
              <w:jc w:val="center"/>
              <w:rPr>
                <w:rFonts w:ascii="Traditional Arabic" w:hAnsi="Traditional Arabic" w:cs="Traditional Arabic"/>
                <w:color w:val="auto"/>
                <w:sz w:val="24"/>
                <w:szCs w:val="24"/>
              </w:rPr>
            </w:pPr>
            <w:r w:rsidRPr="00B9525A">
              <w:rPr>
                <w:rFonts w:ascii="Traditional Arabic" w:hAnsi="Traditional Arabic" w:cs="Traditional Arabic"/>
                <w:color w:val="auto"/>
                <w:sz w:val="24"/>
                <w:szCs w:val="24"/>
              </w:rPr>
              <w:t>(Yin and Guo, 2025</w:t>
            </w:r>
            <w:r w:rsidRPr="00B9525A">
              <w:rPr>
                <w:rFonts w:ascii="Traditional Arabic" w:hAnsi="Traditional Arabic" w:cs="Traditional Arabic"/>
                <w:color w:val="auto"/>
                <w:sz w:val="24"/>
                <w:szCs w:val="24"/>
                <w:rtl/>
              </w:rPr>
              <w:t>؛</w:t>
            </w:r>
            <w:r w:rsidRPr="00B9525A">
              <w:rPr>
                <w:rFonts w:ascii="Traditional Arabic" w:hAnsi="Traditional Arabic" w:cs="Traditional Arabic"/>
                <w:color w:val="auto"/>
                <w:sz w:val="24"/>
                <w:szCs w:val="24"/>
              </w:rPr>
              <w:t xml:space="preserve"> Shahzad et al., 2025</w:t>
            </w:r>
            <w:r w:rsidRPr="00B9525A">
              <w:rPr>
                <w:rFonts w:ascii="Traditional Arabic" w:hAnsi="Traditional Arabic" w:cs="Traditional Arabic"/>
                <w:color w:val="auto"/>
                <w:sz w:val="24"/>
                <w:szCs w:val="24"/>
                <w:rtl/>
              </w:rPr>
              <w:t>؛ عسيري وآخرون، 2025</w:t>
            </w:r>
            <w:r w:rsidRPr="00B9525A">
              <w:rPr>
                <w:rFonts w:ascii="Traditional Arabic" w:hAnsi="Traditional Arabic" w:cs="Traditional Arabic"/>
                <w:color w:val="auto"/>
                <w:sz w:val="24"/>
                <w:szCs w:val="24"/>
              </w:rPr>
              <w:t>).</w:t>
            </w:r>
          </w:p>
          <w:p w14:paraId="7AF2F7C9" w14:textId="77777777" w:rsidR="000D64F7" w:rsidRPr="00B9525A" w:rsidRDefault="000D64F7" w:rsidP="004F415F">
            <w:pPr>
              <w:pStyle w:val="Heading1"/>
              <w:bidi/>
              <w:rPr>
                <w:rFonts w:ascii="Traditional Arabic" w:hAnsi="Traditional Arabic" w:cs="Traditional Arabic"/>
                <w:color w:val="auto"/>
                <w:sz w:val="24"/>
                <w:szCs w:val="24"/>
              </w:rPr>
            </w:pPr>
            <w:r w:rsidRPr="00B9525A">
              <w:rPr>
                <w:rFonts w:ascii="Traditional Arabic" w:hAnsi="Traditional Arabic" w:cs="Traditional Arabic"/>
                <w:color w:val="auto"/>
                <w:sz w:val="24"/>
                <w:szCs w:val="24"/>
              </w:rPr>
              <w:t xml:space="preserve">- </w:t>
            </w:r>
            <w:r w:rsidRPr="00B9525A">
              <w:rPr>
                <w:rFonts w:ascii="Traditional Arabic" w:hAnsi="Traditional Arabic" w:cs="Traditional Arabic"/>
                <w:color w:val="auto"/>
                <w:sz w:val="24"/>
                <w:szCs w:val="24"/>
                <w:rtl/>
              </w:rPr>
              <w:t>التركيز على دور الذكاء الاصطناعي في تخصيص التعلم وتحفيز الطلاب</w:t>
            </w:r>
            <w:r w:rsidRPr="00B9525A">
              <w:rPr>
                <w:rFonts w:ascii="Traditional Arabic" w:hAnsi="Traditional Arabic" w:cs="Traditional Arabic"/>
                <w:color w:val="auto"/>
                <w:sz w:val="24"/>
                <w:szCs w:val="24"/>
              </w:rPr>
              <w:t>.</w:t>
            </w:r>
          </w:p>
          <w:p w14:paraId="5618D341" w14:textId="77777777" w:rsidR="000D64F7" w:rsidRPr="00B9525A" w:rsidRDefault="000D64F7" w:rsidP="004F415F">
            <w:pPr>
              <w:pStyle w:val="Heading1"/>
              <w:bidi/>
              <w:rPr>
                <w:rFonts w:ascii="Traditional Arabic" w:hAnsi="Traditional Arabic" w:cs="Traditional Arabic"/>
                <w:color w:val="auto"/>
                <w:sz w:val="24"/>
                <w:szCs w:val="24"/>
                <w:rtl/>
              </w:rPr>
            </w:pPr>
            <w:r w:rsidRPr="00B9525A">
              <w:rPr>
                <w:rFonts w:ascii="Traditional Arabic" w:hAnsi="Traditional Arabic" w:cs="Traditional Arabic"/>
                <w:color w:val="auto"/>
                <w:sz w:val="24"/>
                <w:szCs w:val="24"/>
                <w:rtl/>
              </w:rPr>
              <w:t>- الاعتراف بأهمية التفاعل الإلكتروني في تنمية المهارات</w:t>
            </w:r>
            <w:r w:rsidRPr="00B9525A">
              <w:rPr>
                <w:rFonts w:ascii="Traditional Arabic" w:hAnsi="Traditional Arabic" w:cs="Traditional Arabic"/>
                <w:sz w:val="24"/>
                <w:szCs w:val="24"/>
                <w:rtl/>
              </w:rPr>
              <w:t>:</w:t>
            </w:r>
          </w:p>
          <w:p w14:paraId="116D3A8F" w14:textId="77777777" w:rsidR="000D64F7" w:rsidRPr="00B9525A" w:rsidRDefault="000D64F7" w:rsidP="004F415F">
            <w:pPr>
              <w:pStyle w:val="Heading1"/>
              <w:bidi/>
              <w:rPr>
                <w:rFonts w:ascii="Traditional Arabic" w:hAnsi="Traditional Arabic" w:cs="Traditional Arabic"/>
                <w:color w:val="auto"/>
                <w:sz w:val="24"/>
                <w:szCs w:val="24"/>
              </w:rPr>
            </w:pPr>
            <w:r w:rsidRPr="00B9525A">
              <w:rPr>
                <w:rFonts w:ascii="Traditional Arabic" w:hAnsi="Traditional Arabic" w:cs="Traditional Arabic"/>
                <w:color w:val="auto"/>
                <w:sz w:val="24"/>
                <w:szCs w:val="24"/>
                <w:rtl/>
              </w:rPr>
              <w:t xml:space="preserve"> (شروق تمر و </w:t>
            </w:r>
            <w:r w:rsidRPr="00B9525A">
              <w:rPr>
                <w:rFonts w:ascii="Traditional Arabic" w:hAnsi="Traditional Arabic" w:cs="Traditional Arabic"/>
                <w:color w:val="auto"/>
                <w:sz w:val="24"/>
                <w:szCs w:val="24"/>
              </w:rPr>
              <w:t xml:space="preserve"> </w:t>
            </w:r>
            <w:r w:rsidRPr="00B9525A">
              <w:rPr>
                <w:rFonts w:ascii="Traditional Arabic" w:hAnsi="Traditional Arabic" w:cs="Traditional Arabic"/>
                <w:color w:val="auto"/>
                <w:sz w:val="24"/>
                <w:szCs w:val="24"/>
                <w:rtl/>
              </w:rPr>
              <w:t>معاجيني، 2025؛</w:t>
            </w:r>
            <w:r w:rsidRPr="00B9525A">
              <w:rPr>
                <w:rFonts w:ascii="Traditional Arabic" w:hAnsi="Traditional Arabic" w:cs="Traditional Arabic"/>
                <w:color w:val="auto"/>
                <w:sz w:val="24"/>
                <w:szCs w:val="24"/>
              </w:rPr>
              <w:t xml:space="preserve"> Wahman et al., 2025).</w:t>
            </w:r>
          </w:p>
          <w:p w14:paraId="266C408A" w14:textId="77777777" w:rsidR="000D64F7" w:rsidRPr="00B9525A" w:rsidRDefault="000D64F7" w:rsidP="004F415F">
            <w:pPr>
              <w:pStyle w:val="Heading1"/>
              <w:bidi/>
              <w:rPr>
                <w:rFonts w:ascii="Traditional Arabic" w:hAnsi="Traditional Arabic" w:cs="Traditional Arabic"/>
                <w:color w:val="auto"/>
                <w:sz w:val="24"/>
                <w:szCs w:val="24"/>
                <w:rtl/>
              </w:rPr>
            </w:pPr>
            <w:r w:rsidRPr="00B9525A">
              <w:rPr>
                <w:rFonts w:ascii="Traditional Arabic" w:hAnsi="Traditional Arabic" w:cs="Traditional Arabic"/>
                <w:color w:val="auto"/>
                <w:sz w:val="24"/>
                <w:szCs w:val="24"/>
              </w:rPr>
              <w:t xml:space="preserve">- </w:t>
            </w:r>
            <w:r w:rsidRPr="00B9525A">
              <w:rPr>
                <w:rFonts w:ascii="Traditional Arabic" w:hAnsi="Traditional Arabic" w:cs="Traditional Arabic"/>
                <w:color w:val="auto"/>
                <w:sz w:val="24"/>
                <w:szCs w:val="24"/>
                <w:rtl/>
              </w:rPr>
              <w:t>الإشارة إلى تأثير الذكاء الاصطناعي في دعم الإبداع والابتكار</w:t>
            </w:r>
          </w:p>
          <w:p w14:paraId="21F4B7A4" w14:textId="77777777" w:rsidR="000D64F7" w:rsidRPr="00B9525A" w:rsidRDefault="000D64F7" w:rsidP="004F415F">
            <w:pPr>
              <w:bidi/>
              <w:jc w:val="center"/>
              <w:rPr>
                <w:rFonts w:ascii="Traditional Arabic" w:eastAsia="Arabic Typesetting" w:hAnsi="Traditional Arabic" w:cs="Traditional Arabic"/>
                <w:sz w:val="24"/>
                <w:szCs w:val="24"/>
                <w:rtl/>
              </w:rPr>
            </w:pPr>
            <w:r w:rsidRPr="00B9525A">
              <w:rPr>
                <w:rFonts w:ascii="Traditional Arabic" w:eastAsiaTheme="majorEastAsia" w:hAnsi="Traditional Arabic" w:cs="Traditional Arabic"/>
                <w:sz w:val="24"/>
                <w:szCs w:val="24"/>
              </w:rPr>
              <w:t xml:space="preserve"> (Xu, 2025</w:t>
            </w:r>
            <w:r w:rsidRPr="00B9525A">
              <w:rPr>
                <w:rFonts w:ascii="Traditional Arabic" w:eastAsiaTheme="majorEastAsia" w:hAnsi="Traditional Arabic" w:cs="Traditional Arabic"/>
                <w:sz w:val="24"/>
                <w:szCs w:val="24"/>
                <w:rtl/>
              </w:rPr>
              <w:t>؛</w:t>
            </w:r>
            <w:r w:rsidRPr="00B9525A">
              <w:rPr>
                <w:rFonts w:ascii="Traditional Arabic" w:eastAsiaTheme="majorEastAsia" w:hAnsi="Traditional Arabic" w:cs="Traditional Arabic"/>
                <w:sz w:val="24"/>
                <w:szCs w:val="24"/>
              </w:rPr>
              <w:t xml:space="preserve"> Manditereza, 2024).</w:t>
            </w:r>
          </w:p>
        </w:tc>
        <w:tc>
          <w:tcPr>
            <w:tcW w:w="2126" w:type="dxa"/>
          </w:tcPr>
          <w:p w14:paraId="4435C952" w14:textId="77777777" w:rsidR="000D64F7" w:rsidRPr="00B9525A" w:rsidRDefault="000D64F7" w:rsidP="004F415F">
            <w:pPr>
              <w:pStyle w:val="Heading1"/>
              <w:bidi/>
              <w:rPr>
                <w:rFonts w:ascii="Traditional Arabic" w:hAnsi="Traditional Arabic" w:cs="Traditional Arabic"/>
                <w:color w:val="auto"/>
                <w:sz w:val="24"/>
                <w:szCs w:val="24"/>
              </w:rPr>
            </w:pPr>
            <w:r w:rsidRPr="00B9525A">
              <w:rPr>
                <w:rFonts w:ascii="Traditional Arabic" w:hAnsi="Traditional Arabic" w:cs="Traditional Arabic"/>
                <w:color w:val="auto"/>
                <w:sz w:val="24"/>
                <w:szCs w:val="24"/>
              </w:rPr>
              <w:t xml:space="preserve">- </w:t>
            </w:r>
            <w:r w:rsidRPr="00B9525A">
              <w:rPr>
                <w:rFonts w:ascii="Traditional Arabic" w:hAnsi="Traditional Arabic" w:cs="Traditional Arabic"/>
                <w:color w:val="auto"/>
                <w:sz w:val="24"/>
                <w:szCs w:val="24"/>
                <w:rtl/>
              </w:rPr>
              <w:t>تنوّع الفئة المستهدفة بين طلاب المدارس، طلاب الجامعات، المعلمين، وفئات خاصة مثل ذوي الاضطرابات</w:t>
            </w:r>
            <w:r w:rsidRPr="00B9525A">
              <w:rPr>
                <w:rFonts w:ascii="Traditional Arabic" w:hAnsi="Traditional Arabic" w:cs="Traditional Arabic"/>
                <w:color w:val="auto"/>
                <w:sz w:val="24"/>
                <w:szCs w:val="24"/>
              </w:rPr>
              <w:t>.</w:t>
            </w:r>
          </w:p>
          <w:p w14:paraId="5E793836" w14:textId="77777777" w:rsidR="000D64F7" w:rsidRPr="00B9525A" w:rsidRDefault="000D64F7" w:rsidP="004F415F">
            <w:pPr>
              <w:pStyle w:val="Heading1"/>
              <w:bidi/>
              <w:rPr>
                <w:rFonts w:ascii="Traditional Arabic" w:hAnsi="Traditional Arabic" w:cs="Traditional Arabic"/>
                <w:color w:val="auto"/>
                <w:sz w:val="24"/>
                <w:szCs w:val="24"/>
              </w:rPr>
            </w:pPr>
            <w:r w:rsidRPr="00B9525A">
              <w:rPr>
                <w:rFonts w:ascii="Traditional Arabic" w:hAnsi="Traditional Arabic" w:cs="Traditional Arabic"/>
                <w:color w:val="auto"/>
                <w:sz w:val="24"/>
                <w:szCs w:val="24"/>
              </w:rPr>
              <w:t xml:space="preserve">- </w:t>
            </w:r>
            <w:r w:rsidRPr="00B9525A">
              <w:rPr>
                <w:rFonts w:ascii="Traditional Arabic" w:hAnsi="Traditional Arabic" w:cs="Traditional Arabic"/>
                <w:color w:val="auto"/>
                <w:sz w:val="24"/>
                <w:szCs w:val="24"/>
                <w:rtl/>
              </w:rPr>
              <w:t>تنوّع المنهجيات: وصفي، شبه تجريبي، تجريبي، تحليل محتوى</w:t>
            </w:r>
            <w:r w:rsidRPr="00B9525A">
              <w:rPr>
                <w:rFonts w:ascii="Traditional Arabic" w:hAnsi="Traditional Arabic" w:cs="Traditional Arabic"/>
                <w:color w:val="auto"/>
                <w:sz w:val="24"/>
                <w:szCs w:val="24"/>
              </w:rPr>
              <w:t>.</w:t>
            </w:r>
          </w:p>
          <w:p w14:paraId="6B6E5F42" w14:textId="77777777" w:rsidR="000D64F7" w:rsidRPr="00B9525A" w:rsidRDefault="000D64F7" w:rsidP="004F415F">
            <w:pPr>
              <w:pStyle w:val="Heading1"/>
              <w:bidi/>
              <w:rPr>
                <w:rFonts w:ascii="Traditional Arabic" w:hAnsi="Traditional Arabic" w:cs="Traditional Arabic"/>
                <w:color w:val="auto"/>
                <w:sz w:val="24"/>
                <w:szCs w:val="24"/>
              </w:rPr>
            </w:pPr>
            <w:r w:rsidRPr="00B9525A">
              <w:rPr>
                <w:rFonts w:ascii="Traditional Arabic" w:hAnsi="Traditional Arabic" w:cs="Traditional Arabic"/>
                <w:color w:val="auto"/>
                <w:sz w:val="24"/>
                <w:szCs w:val="24"/>
              </w:rPr>
              <w:t xml:space="preserve">- </w:t>
            </w:r>
            <w:r w:rsidRPr="00B9525A">
              <w:rPr>
                <w:rFonts w:ascii="Traditional Arabic" w:hAnsi="Traditional Arabic" w:cs="Traditional Arabic"/>
                <w:color w:val="auto"/>
                <w:sz w:val="24"/>
                <w:szCs w:val="24"/>
                <w:rtl/>
              </w:rPr>
              <w:t>تنوّع كبير في أدوات الذكاء الاصطناعي المستخدمة (روبوتات دردشة، تطبيقات، واقع معزز، أنظمة ذكية)</w:t>
            </w:r>
            <w:r w:rsidRPr="00B9525A">
              <w:rPr>
                <w:rFonts w:ascii="Traditional Arabic" w:hAnsi="Traditional Arabic" w:cs="Traditional Arabic"/>
                <w:color w:val="auto"/>
                <w:sz w:val="24"/>
                <w:szCs w:val="24"/>
              </w:rPr>
              <w:t>.</w:t>
            </w:r>
          </w:p>
          <w:p w14:paraId="0449598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heme="majorEastAsia" w:hAnsi="Traditional Arabic" w:cs="Traditional Arabic"/>
                <w:sz w:val="24"/>
                <w:szCs w:val="24"/>
              </w:rPr>
              <w:t xml:space="preserve">- </w:t>
            </w:r>
            <w:r w:rsidRPr="00B9525A">
              <w:rPr>
                <w:rFonts w:ascii="Traditional Arabic" w:eastAsiaTheme="majorEastAsia" w:hAnsi="Traditional Arabic" w:cs="Traditional Arabic"/>
                <w:sz w:val="24"/>
                <w:szCs w:val="24"/>
                <w:rtl/>
              </w:rPr>
              <w:t>اختلاف في مستوى دمج الذكاء الاصطناعي (مساعدات افتراضية، أدوات تقويم، منصات ذكية)</w:t>
            </w:r>
            <w:r w:rsidRPr="00B9525A">
              <w:rPr>
                <w:rFonts w:ascii="Traditional Arabic" w:eastAsiaTheme="majorEastAsia" w:hAnsi="Traditional Arabic" w:cs="Traditional Arabic"/>
                <w:sz w:val="24"/>
                <w:szCs w:val="24"/>
              </w:rPr>
              <w:t>.</w:t>
            </w:r>
          </w:p>
        </w:tc>
        <w:tc>
          <w:tcPr>
            <w:tcW w:w="2126" w:type="dxa"/>
          </w:tcPr>
          <w:p w14:paraId="0CFCF90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Arabic Typesetting" w:hAnsi="Traditional Arabic" w:cs="Traditional Arabic"/>
                <w:sz w:val="24"/>
                <w:szCs w:val="24"/>
                <w:rtl/>
              </w:rPr>
              <w:t>من</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خلال</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الدراسات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السابقة،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يمكن</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رصد</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عدد</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من</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الثغرات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التي</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لم</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تُعالج</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بشكل</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مباشر،</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مثل</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Pr>
              <w:br/>
              <w:t xml:space="preserve">- </w:t>
            </w:r>
            <w:r w:rsidRPr="00B9525A">
              <w:rPr>
                <w:rFonts w:ascii="Traditional Arabic" w:eastAsia="Arabic Typesetting" w:hAnsi="Traditional Arabic" w:cs="Traditional Arabic"/>
                <w:sz w:val="24"/>
                <w:szCs w:val="24"/>
                <w:rtl/>
              </w:rPr>
              <w:t>قلة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الدراسات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التي</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تناولت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العلاقة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التكاملية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بين</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جميع</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أبعاد</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الذكاء</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الاصطناعي</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وجودة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المخرجات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التعليمية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في</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نموذج</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واحد</w:t>
            </w:r>
            <w:r w:rsidRPr="00B9525A">
              <w:rPr>
                <w:rFonts w:ascii="Traditional Arabic" w:eastAsia="Arabic Typesetting" w:hAnsi="Traditional Arabic" w:cs="Traditional Arabic"/>
                <w:sz w:val="24"/>
                <w:szCs w:val="24"/>
              </w:rPr>
              <w:t>.</w:t>
            </w:r>
            <w:r w:rsidRPr="00B9525A">
              <w:rPr>
                <w:rFonts w:ascii="Traditional Arabic" w:eastAsia="Arabic Typesetting" w:hAnsi="Traditional Arabic" w:cs="Traditional Arabic"/>
                <w:sz w:val="24"/>
                <w:szCs w:val="24"/>
              </w:rPr>
              <w:br/>
              <w:t xml:space="preserve">- </w:t>
            </w:r>
            <w:r w:rsidRPr="00B9525A">
              <w:rPr>
                <w:rFonts w:ascii="Traditional Arabic" w:eastAsia="Arabic Typesetting" w:hAnsi="Traditional Arabic" w:cs="Traditional Arabic"/>
                <w:sz w:val="24"/>
                <w:szCs w:val="24"/>
                <w:rtl/>
              </w:rPr>
              <w:t>عدم</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كفاية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الدراسات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التي</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ركزت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على</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البيئة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السعودية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الجامعية</w:t>
            </w:r>
            <w:r w:rsidRPr="00B9525A">
              <w:rPr>
                <w:rFonts w:ascii="Traditional Arabic" w:eastAsia="Arabic Typesetting" w:hAnsi="Traditional Arabic" w:cs="Traditional Arabic"/>
                <w:sz w:val="24"/>
                <w:szCs w:val="24"/>
              </w:rPr>
              <w:t>.</w:t>
            </w:r>
            <w:r w:rsidRPr="00B9525A">
              <w:rPr>
                <w:rFonts w:ascii="Traditional Arabic" w:eastAsia="Arabic Typesetting" w:hAnsi="Traditional Arabic" w:cs="Traditional Arabic"/>
                <w:sz w:val="24"/>
                <w:szCs w:val="24"/>
              </w:rPr>
              <w:br/>
              <w:t xml:space="preserve">- </w:t>
            </w:r>
            <w:r w:rsidRPr="00B9525A">
              <w:rPr>
                <w:rFonts w:ascii="Traditional Arabic" w:eastAsia="Arabic Typesetting" w:hAnsi="Traditional Arabic" w:cs="Traditional Arabic"/>
                <w:sz w:val="24"/>
                <w:szCs w:val="24"/>
                <w:rtl/>
              </w:rPr>
              <w:t>ندرة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الدراسات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التي</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استخدمت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منهجًا</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تجريبيًا</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أو</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شبه</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تجريبي</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لدراسة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تأثير</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أدوات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الذكاء</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الاصطناعي</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بشكل</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دقيق</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على</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مخرجات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التعليم</w:t>
            </w:r>
            <w:r w:rsidRPr="00B9525A">
              <w:rPr>
                <w:rFonts w:ascii="Traditional Arabic" w:eastAsia="Arabic Typesetting" w:hAnsi="Traditional Arabic" w:cs="Traditional Arabic"/>
                <w:sz w:val="24"/>
                <w:szCs w:val="24"/>
              </w:rPr>
              <w:t>.</w:t>
            </w:r>
          </w:p>
        </w:tc>
        <w:tc>
          <w:tcPr>
            <w:tcW w:w="1843" w:type="dxa"/>
          </w:tcPr>
          <w:p w14:paraId="5FE91DC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Arabic Typesetting" w:hAnsi="Traditional Arabic" w:cs="Traditional Arabic"/>
                <w:sz w:val="24"/>
                <w:szCs w:val="24"/>
                <w:rtl/>
              </w:rPr>
              <w:t>تسعى</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الدراسة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الحالية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إلى</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سد</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الفجوة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البحثية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من</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خلال</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بناء</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نموذج</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متكامل</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يربط</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بين</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أبعاد</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الذكاء</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الاصطناعي</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التعليم</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المستمر،</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الدروس</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التفاعلية،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التعلم</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الشخصي،</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الإبداع</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والابتكار</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وجودة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مخرجات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التعليم</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التفاعل</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والمشاركة،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تحسين</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الفهم،</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جودة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النتائج</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في</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السياق</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الجامعي</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السعودي،</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مع</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استخدام</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أدوات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كمية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واختبار</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فرضيات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العلاقة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السببية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بين</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المتغيرين</w:t>
            </w:r>
            <w:r w:rsidRPr="00B9525A">
              <w:rPr>
                <w:rFonts w:ascii="Traditional Arabic" w:eastAsia="Arabic Typesetting" w:hAnsi="Traditional Arabic" w:cs="Traditional Arabic"/>
                <w:sz w:val="24"/>
                <w:szCs w:val="24"/>
              </w:rPr>
              <w:t>.</w:t>
            </w:r>
          </w:p>
        </w:tc>
      </w:tr>
    </w:tbl>
    <w:p w14:paraId="4278404C" w14:textId="77777777" w:rsidR="000D64F7" w:rsidRPr="00B9525A" w:rsidRDefault="000D64F7" w:rsidP="000D64F7">
      <w:pPr>
        <w:jc w:val="center"/>
        <w:rPr>
          <w:rFonts w:ascii="Traditional Arabic" w:hAnsi="Traditional Arabic" w:cs="Traditional Arabic"/>
          <w:rtl/>
        </w:rPr>
      </w:pPr>
      <w:r w:rsidRPr="00B9525A">
        <w:rPr>
          <w:rFonts w:ascii="Traditional Arabic" w:hAnsi="Traditional Arabic" w:cs="Traditional Arabic"/>
          <w:rtl/>
        </w:rPr>
        <w:t>اﻟﻤﺼﺪر: ﻣﻦ إﻋﺪاد اﻟﺒﺎﺣﺜﺔ اﺳﺘﻨﺎدا ﻋﻠﻰ اﻟﺪراﺳﺎت اﻟﺴﺎﺑﻘﺔ</w:t>
      </w:r>
    </w:p>
    <w:p w14:paraId="1A4788FD" w14:textId="77777777" w:rsidR="000D64F7" w:rsidRPr="00B9525A" w:rsidRDefault="000D64F7" w:rsidP="000D64F7">
      <w:pPr>
        <w:bidi/>
        <w:ind w:firstLine="720"/>
        <w:rPr>
          <w:rFonts w:ascii="Traditional Arabic" w:eastAsiaTheme="majorEastAsia" w:hAnsi="Traditional Arabic" w:cs="Traditional Arabic"/>
          <w:sz w:val="24"/>
          <w:szCs w:val="24"/>
          <w:rtl/>
        </w:rPr>
      </w:pPr>
    </w:p>
    <w:p w14:paraId="455F2288" w14:textId="77777777" w:rsidR="000D64F7" w:rsidRPr="00B9525A" w:rsidRDefault="000D64F7" w:rsidP="000D64F7">
      <w:pPr>
        <w:bidi/>
        <w:ind w:firstLine="720"/>
        <w:jc w:val="both"/>
        <w:rPr>
          <w:rFonts w:ascii="Traditional Arabic" w:hAnsi="Traditional Arabic" w:cs="Traditional Arabic"/>
          <w:sz w:val="24"/>
          <w:szCs w:val="24"/>
        </w:rPr>
      </w:pPr>
      <w:r w:rsidRPr="00B9525A">
        <w:rPr>
          <w:rFonts w:ascii="Traditional Arabic" w:eastAsiaTheme="majorEastAsia" w:hAnsi="Traditional Arabic" w:cs="Traditional Arabic"/>
          <w:sz w:val="24"/>
          <w:szCs w:val="24"/>
          <w:rtl/>
        </w:rPr>
        <w:t xml:space="preserve">تشير نتائج الدراسات السابقة إلى وجود اهتمام متزايد بتقنيات الذكاء الاصطناعي في المجال التعليمي، حيث تناولت العديد من الدراسات المتغير الأول "الذكاء الاصطناعي" وأبعاده مثل: </w:t>
      </w:r>
    </w:p>
    <w:p w14:paraId="6DBCA654" w14:textId="77777777" w:rsidR="000D64F7" w:rsidRPr="00B9525A" w:rsidRDefault="000D64F7">
      <w:pPr>
        <w:numPr>
          <w:ilvl w:val="0"/>
          <w:numId w:val="29"/>
        </w:numPr>
        <w:bidi/>
        <w:rPr>
          <w:rFonts w:ascii="Traditional Arabic" w:eastAsiaTheme="majorEastAsia" w:hAnsi="Traditional Arabic" w:cs="Traditional Arabic"/>
          <w:sz w:val="24"/>
          <w:szCs w:val="24"/>
        </w:rPr>
      </w:pPr>
      <w:r w:rsidRPr="00B9525A">
        <w:rPr>
          <w:rFonts w:ascii="Traditional Arabic" w:eastAsiaTheme="majorEastAsia" w:hAnsi="Traditional Arabic" w:cs="Traditional Arabic"/>
          <w:b/>
          <w:bCs/>
          <w:sz w:val="24"/>
          <w:szCs w:val="24"/>
          <w:rtl/>
        </w:rPr>
        <w:lastRenderedPageBreak/>
        <w:t>سهولة الوصول</w:t>
      </w:r>
      <w:r w:rsidRPr="00B9525A">
        <w:rPr>
          <w:rFonts w:ascii="Traditional Arabic" w:eastAsiaTheme="majorEastAsia" w:hAnsi="Traditional Arabic" w:cs="Traditional Arabic"/>
          <w:sz w:val="24"/>
          <w:szCs w:val="24"/>
          <w:rtl/>
        </w:rPr>
        <w:t xml:space="preserve"> </w:t>
      </w:r>
      <w:r w:rsidRPr="00B9525A">
        <w:rPr>
          <w:rFonts w:ascii="Traditional Arabic" w:eastAsiaTheme="majorEastAsia" w:hAnsi="Traditional Arabic" w:cs="Traditional Arabic"/>
          <w:sz w:val="24"/>
          <w:szCs w:val="24"/>
        </w:rPr>
        <w:t>(Almalki, 2022)</w:t>
      </w:r>
    </w:p>
    <w:p w14:paraId="7945C612" w14:textId="77777777" w:rsidR="000D64F7" w:rsidRPr="00B9525A" w:rsidRDefault="000D64F7">
      <w:pPr>
        <w:numPr>
          <w:ilvl w:val="0"/>
          <w:numId w:val="29"/>
        </w:numPr>
        <w:bidi/>
        <w:rPr>
          <w:rFonts w:ascii="Traditional Arabic" w:eastAsiaTheme="majorEastAsia" w:hAnsi="Traditional Arabic" w:cs="Traditional Arabic"/>
          <w:sz w:val="24"/>
          <w:szCs w:val="24"/>
        </w:rPr>
      </w:pPr>
      <w:r w:rsidRPr="00B9525A">
        <w:rPr>
          <w:rFonts w:ascii="Traditional Arabic" w:eastAsiaTheme="majorEastAsia" w:hAnsi="Traditional Arabic" w:cs="Traditional Arabic"/>
          <w:b/>
          <w:bCs/>
          <w:sz w:val="24"/>
          <w:szCs w:val="24"/>
          <w:rtl/>
        </w:rPr>
        <w:t>الدروس التفاعلية</w:t>
      </w:r>
      <w:r w:rsidRPr="00B9525A">
        <w:rPr>
          <w:rFonts w:ascii="Traditional Arabic" w:eastAsiaTheme="majorEastAsia" w:hAnsi="Traditional Arabic" w:cs="Traditional Arabic"/>
          <w:sz w:val="24"/>
          <w:szCs w:val="24"/>
          <w:rtl/>
        </w:rPr>
        <w:t xml:space="preserve"> </w:t>
      </w:r>
      <w:r w:rsidRPr="00B9525A">
        <w:rPr>
          <w:rFonts w:ascii="Traditional Arabic" w:eastAsiaTheme="majorEastAsia" w:hAnsi="Traditional Arabic" w:cs="Traditional Arabic"/>
          <w:sz w:val="24"/>
          <w:szCs w:val="24"/>
        </w:rPr>
        <w:t>(Chen et al., 2020)</w:t>
      </w:r>
    </w:p>
    <w:p w14:paraId="04CC8D90" w14:textId="77777777" w:rsidR="000D64F7" w:rsidRPr="00B9525A" w:rsidRDefault="000D64F7">
      <w:pPr>
        <w:numPr>
          <w:ilvl w:val="0"/>
          <w:numId w:val="29"/>
        </w:numPr>
        <w:bidi/>
        <w:rPr>
          <w:rFonts w:ascii="Traditional Arabic" w:eastAsiaTheme="majorEastAsia" w:hAnsi="Traditional Arabic" w:cs="Traditional Arabic"/>
          <w:sz w:val="24"/>
          <w:szCs w:val="24"/>
        </w:rPr>
      </w:pPr>
      <w:r w:rsidRPr="00B9525A">
        <w:rPr>
          <w:rFonts w:ascii="Traditional Arabic" w:eastAsiaTheme="majorEastAsia" w:hAnsi="Traditional Arabic" w:cs="Traditional Arabic"/>
          <w:b/>
          <w:bCs/>
          <w:sz w:val="24"/>
          <w:szCs w:val="24"/>
          <w:rtl/>
        </w:rPr>
        <w:t>التعلم الشخصي</w:t>
      </w:r>
      <w:r w:rsidRPr="00B9525A">
        <w:rPr>
          <w:rFonts w:ascii="Traditional Arabic" w:eastAsiaTheme="majorEastAsia" w:hAnsi="Traditional Arabic" w:cs="Traditional Arabic"/>
          <w:sz w:val="24"/>
          <w:szCs w:val="24"/>
          <w:rtl/>
        </w:rPr>
        <w:t xml:space="preserve"> </w:t>
      </w:r>
      <w:r w:rsidRPr="00B9525A">
        <w:rPr>
          <w:rFonts w:ascii="Traditional Arabic" w:eastAsiaTheme="majorEastAsia" w:hAnsi="Traditional Arabic" w:cs="Traditional Arabic"/>
          <w:sz w:val="24"/>
          <w:szCs w:val="24"/>
        </w:rPr>
        <w:t>(Spector, 2019)</w:t>
      </w:r>
    </w:p>
    <w:p w14:paraId="365F8BE1" w14:textId="77777777" w:rsidR="000D64F7" w:rsidRPr="00B9525A" w:rsidRDefault="000D64F7">
      <w:pPr>
        <w:numPr>
          <w:ilvl w:val="0"/>
          <w:numId w:val="29"/>
        </w:numPr>
        <w:bidi/>
        <w:rPr>
          <w:rFonts w:ascii="Traditional Arabic" w:eastAsiaTheme="majorEastAsia" w:hAnsi="Traditional Arabic" w:cs="Traditional Arabic"/>
          <w:sz w:val="24"/>
          <w:szCs w:val="24"/>
        </w:rPr>
      </w:pPr>
      <w:r w:rsidRPr="00B9525A">
        <w:rPr>
          <w:rFonts w:ascii="Traditional Arabic" w:eastAsiaTheme="majorEastAsia" w:hAnsi="Traditional Arabic" w:cs="Traditional Arabic"/>
          <w:b/>
          <w:bCs/>
          <w:sz w:val="24"/>
          <w:szCs w:val="24"/>
          <w:rtl/>
        </w:rPr>
        <w:t>الإبداع والابتكار</w:t>
      </w:r>
      <w:r w:rsidRPr="00B9525A">
        <w:rPr>
          <w:rFonts w:ascii="Traditional Arabic" w:eastAsiaTheme="majorEastAsia" w:hAnsi="Traditional Arabic" w:cs="Traditional Arabic"/>
          <w:sz w:val="24"/>
          <w:szCs w:val="24"/>
          <w:rtl/>
        </w:rPr>
        <w:t xml:space="preserve"> </w:t>
      </w:r>
      <w:r w:rsidRPr="00B9525A">
        <w:rPr>
          <w:rFonts w:ascii="Traditional Arabic" w:eastAsiaTheme="majorEastAsia" w:hAnsi="Traditional Arabic" w:cs="Traditional Arabic"/>
          <w:sz w:val="24"/>
          <w:szCs w:val="24"/>
        </w:rPr>
        <w:t>(Zawacki-Richter et al., 2019)</w:t>
      </w:r>
    </w:p>
    <w:p w14:paraId="0A8603EB" w14:textId="77777777" w:rsidR="000D64F7" w:rsidRPr="00B9525A" w:rsidRDefault="000D64F7" w:rsidP="000D64F7">
      <w:pPr>
        <w:bidi/>
        <w:ind w:firstLine="720"/>
        <w:jc w:val="both"/>
        <w:rPr>
          <w:rFonts w:ascii="Traditional Arabic" w:hAnsi="Traditional Arabic" w:cs="Traditional Arabic"/>
          <w:sz w:val="24"/>
          <w:szCs w:val="24"/>
        </w:rPr>
      </w:pPr>
      <w:r w:rsidRPr="00B9525A">
        <w:rPr>
          <w:rFonts w:ascii="Traditional Arabic" w:eastAsiaTheme="majorEastAsia" w:hAnsi="Traditional Arabic" w:cs="Traditional Arabic"/>
          <w:sz w:val="24"/>
          <w:szCs w:val="24"/>
          <w:rtl/>
        </w:rPr>
        <w:t>وتضمنت هذه الدراسات نتائج تشير إلى دور الذكاء الاصطناعي في تحسين جودة التعليم وتحفيز المتعلمين، إلا أنها اختلفت في عمق المعالجة لكل بعد، وفي أدوات القياس والمنهجيات المعتمدة. بعض الدراسات اعتمدت على مناهج وصفية تحليلية، وأخرى استخدمت مناهج تجريبية، إلا أن غالبها ركز على بعد أو اثنين فقط من الذكاء الاصطناعي دون التطرق إلى جميع الأبعاد بشكل شمولي</w:t>
      </w:r>
      <w:r w:rsidRPr="00B9525A">
        <w:rPr>
          <w:rFonts w:ascii="Traditional Arabic" w:hAnsi="Traditional Arabic" w:cs="Traditional Arabic"/>
          <w:sz w:val="24"/>
          <w:szCs w:val="24"/>
          <w:rtl/>
        </w:rPr>
        <w:t xml:space="preserve"> حيث تشير نتائج الدراسات السابقة إلى تنامي الاهتمام بتوظيف تقنيات الذكاء الاصطناعي في النظم التعليمية، لا سيما في ظل التحولات الرقمية المتسارعة التي يشهدها قطاع التعليم العالي عالميًا ومحليًا. وقد تنوعت زوايا تناول هذه الدراسات، حيث ركز بعضها على تحليل دور الذكاء الاصطناعي في تعزيز سهولة الوصول واستمرارية التعليم وتطوير المحتوى الرقمي، كما في دراسة</w:t>
      </w:r>
      <w:r w:rsidRPr="00B9525A">
        <w:rPr>
          <w:rFonts w:ascii="Traditional Arabic" w:hAnsi="Traditional Arabic" w:cs="Traditional Arabic"/>
          <w:sz w:val="24"/>
          <w:szCs w:val="24"/>
        </w:rPr>
        <w:t xml:space="preserve"> (Almalki, 2022)</w:t>
      </w:r>
      <w:r w:rsidRPr="00B9525A">
        <w:rPr>
          <w:rFonts w:ascii="Traditional Arabic" w:hAnsi="Traditional Arabic" w:cs="Traditional Arabic"/>
          <w:sz w:val="24"/>
          <w:szCs w:val="24"/>
          <w:rtl/>
        </w:rPr>
        <w:t>، بينما تناولت دراسات أخرى تأثير الأدوات التفاعلية المدعومة بالذكاء الاصطناعي في تنمية المشاركة الصفية والمهارات الشخصية، مثل دراسة</w:t>
      </w:r>
      <w:r w:rsidRPr="00B9525A">
        <w:rPr>
          <w:rFonts w:ascii="Traditional Arabic" w:hAnsi="Traditional Arabic" w:cs="Traditional Arabic"/>
          <w:sz w:val="24"/>
          <w:szCs w:val="24"/>
        </w:rPr>
        <w:t xml:space="preserve"> (Zawacki-Richter et al., 2019).</w:t>
      </w:r>
    </w:p>
    <w:p w14:paraId="5251054B" w14:textId="77777777" w:rsidR="000D64F7" w:rsidRPr="00B9525A" w:rsidRDefault="000D64F7" w:rsidP="000D64F7">
      <w:pPr>
        <w:bidi/>
        <w:ind w:firstLine="720"/>
        <w:rPr>
          <w:rFonts w:ascii="Traditional Arabic" w:eastAsiaTheme="majorEastAsia" w:hAnsi="Traditional Arabic" w:cs="Traditional Arabic"/>
          <w:sz w:val="24"/>
          <w:szCs w:val="24"/>
        </w:rPr>
      </w:pPr>
      <w:r w:rsidRPr="00B9525A">
        <w:rPr>
          <w:rFonts w:ascii="Traditional Arabic" w:eastAsiaTheme="majorEastAsia" w:hAnsi="Traditional Arabic" w:cs="Traditional Arabic"/>
          <w:sz w:val="24"/>
          <w:szCs w:val="24"/>
          <w:rtl/>
        </w:rPr>
        <w:t xml:space="preserve">كما تناولت دراسات أخرى المتغير التابع "جودة مخرجات التعليم" بأبعاده الثلاثة: </w:t>
      </w:r>
    </w:p>
    <w:p w14:paraId="0944ED8F" w14:textId="77777777" w:rsidR="000D64F7" w:rsidRPr="00B9525A" w:rsidRDefault="000D64F7">
      <w:pPr>
        <w:numPr>
          <w:ilvl w:val="0"/>
          <w:numId w:val="30"/>
        </w:numPr>
        <w:bidi/>
        <w:rPr>
          <w:rFonts w:ascii="Traditional Arabic" w:eastAsiaTheme="majorEastAsia" w:hAnsi="Traditional Arabic" w:cs="Traditional Arabic"/>
          <w:sz w:val="24"/>
          <w:szCs w:val="24"/>
        </w:rPr>
      </w:pPr>
      <w:r w:rsidRPr="00B9525A">
        <w:rPr>
          <w:rFonts w:ascii="Traditional Arabic" w:eastAsiaTheme="majorEastAsia" w:hAnsi="Traditional Arabic" w:cs="Traditional Arabic"/>
          <w:b/>
          <w:bCs/>
          <w:sz w:val="24"/>
          <w:szCs w:val="24"/>
          <w:rtl/>
        </w:rPr>
        <w:t>التفاعل والمشاركة</w:t>
      </w:r>
      <w:r w:rsidRPr="00B9525A">
        <w:rPr>
          <w:rFonts w:ascii="Traditional Arabic" w:eastAsiaTheme="majorEastAsia" w:hAnsi="Traditional Arabic" w:cs="Traditional Arabic"/>
          <w:sz w:val="24"/>
          <w:szCs w:val="24"/>
          <w:rtl/>
        </w:rPr>
        <w:t xml:space="preserve"> </w:t>
      </w:r>
      <w:r w:rsidRPr="00B9525A">
        <w:rPr>
          <w:rFonts w:ascii="Traditional Arabic" w:eastAsiaTheme="majorEastAsia" w:hAnsi="Traditional Arabic" w:cs="Traditional Arabic"/>
          <w:sz w:val="24"/>
          <w:szCs w:val="24"/>
        </w:rPr>
        <w:t>(Johnson &amp; Aragon, 2003)</w:t>
      </w:r>
    </w:p>
    <w:p w14:paraId="345A3C39" w14:textId="77777777" w:rsidR="000D64F7" w:rsidRPr="00B9525A" w:rsidRDefault="000D64F7">
      <w:pPr>
        <w:numPr>
          <w:ilvl w:val="0"/>
          <w:numId w:val="30"/>
        </w:numPr>
        <w:bidi/>
        <w:rPr>
          <w:rFonts w:ascii="Traditional Arabic" w:eastAsiaTheme="majorEastAsia" w:hAnsi="Traditional Arabic" w:cs="Traditional Arabic"/>
          <w:sz w:val="24"/>
          <w:szCs w:val="24"/>
        </w:rPr>
      </w:pPr>
      <w:r w:rsidRPr="00B9525A">
        <w:rPr>
          <w:rFonts w:ascii="Traditional Arabic" w:eastAsiaTheme="majorEastAsia" w:hAnsi="Traditional Arabic" w:cs="Traditional Arabic"/>
          <w:b/>
          <w:bCs/>
          <w:sz w:val="24"/>
          <w:szCs w:val="24"/>
          <w:rtl/>
        </w:rPr>
        <w:t>تحسين الفهم</w:t>
      </w:r>
      <w:r w:rsidRPr="00B9525A">
        <w:rPr>
          <w:rFonts w:ascii="Traditional Arabic" w:eastAsiaTheme="majorEastAsia" w:hAnsi="Traditional Arabic" w:cs="Traditional Arabic"/>
          <w:sz w:val="24"/>
          <w:szCs w:val="24"/>
          <w:rtl/>
        </w:rPr>
        <w:t xml:space="preserve"> </w:t>
      </w:r>
      <w:r w:rsidRPr="00B9525A">
        <w:rPr>
          <w:rFonts w:ascii="Traditional Arabic" w:eastAsiaTheme="majorEastAsia" w:hAnsi="Traditional Arabic" w:cs="Traditional Arabic"/>
          <w:sz w:val="24"/>
          <w:szCs w:val="24"/>
        </w:rPr>
        <w:t>(Kim et al., 2021)</w:t>
      </w:r>
    </w:p>
    <w:p w14:paraId="04C5362B" w14:textId="77777777" w:rsidR="000D64F7" w:rsidRPr="00B9525A" w:rsidRDefault="000D64F7">
      <w:pPr>
        <w:numPr>
          <w:ilvl w:val="0"/>
          <w:numId w:val="30"/>
        </w:numPr>
        <w:bidi/>
        <w:rPr>
          <w:rFonts w:ascii="Traditional Arabic" w:eastAsiaTheme="majorEastAsia" w:hAnsi="Traditional Arabic" w:cs="Traditional Arabic"/>
          <w:sz w:val="24"/>
          <w:szCs w:val="24"/>
        </w:rPr>
      </w:pPr>
      <w:r w:rsidRPr="00B9525A">
        <w:rPr>
          <w:rFonts w:ascii="Traditional Arabic" w:eastAsiaTheme="majorEastAsia" w:hAnsi="Traditional Arabic" w:cs="Traditional Arabic"/>
          <w:b/>
          <w:bCs/>
          <w:sz w:val="24"/>
          <w:szCs w:val="24"/>
          <w:rtl/>
        </w:rPr>
        <w:t>جودة النتائج</w:t>
      </w:r>
      <w:r w:rsidRPr="00B9525A">
        <w:rPr>
          <w:rFonts w:ascii="Traditional Arabic" w:eastAsiaTheme="majorEastAsia" w:hAnsi="Traditional Arabic" w:cs="Traditional Arabic"/>
          <w:sz w:val="24"/>
          <w:szCs w:val="24"/>
          <w:rtl/>
        </w:rPr>
        <w:t xml:space="preserve"> </w:t>
      </w:r>
      <w:r w:rsidRPr="00B9525A">
        <w:rPr>
          <w:rFonts w:ascii="Traditional Arabic" w:eastAsiaTheme="majorEastAsia" w:hAnsi="Traditional Arabic" w:cs="Traditional Arabic"/>
          <w:sz w:val="24"/>
          <w:szCs w:val="24"/>
        </w:rPr>
        <w:t>(Lee, 2018)</w:t>
      </w:r>
    </w:p>
    <w:p w14:paraId="1CBBD2D6" w14:textId="77777777" w:rsidR="000D64F7" w:rsidRPr="00B9525A" w:rsidRDefault="000D64F7" w:rsidP="000D64F7">
      <w:pPr>
        <w:bidi/>
        <w:ind w:firstLine="720"/>
        <w:rPr>
          <w:rFonts w:ascii="Traditional Arabic" w:eastAsiaTheme="majorEastAsia" w:hAnsi="Traditional Arabic" w:cs="Traditional Arabic"/>
          <w:sz w:val="24"/>
          <w:szCs w:val="24"/>
        </w:rPr>
      </w:pPr>
      <w:r w:rsidRPr="00B9525A">
        <w:rPr>
          <w:rFonts w:ascii="Traditional Arabic" w:eastAsiaTheme="majorEastAsia" w:hAnsi="Traditional Arabic" w:cs="Traditional Arabic"/>
          <w:sz w:val="24"/>
          <w:szCs w:val="24"/>
          <w:rtl/>
        </w:rPr>
        <w:t>وقد أجمعت هذه الدراسات على أهمية تفعيل بيئات تعليمية محفزة لرفع جودة المخرجات، إلا أنها في الغالب لم تربط هذه المخرجات بأدوات الذكاء الاصطناعي بشكل منهجي أو شامل</w:t>
      </w:r>
      <w:r w:rsidRPr="00B9525A">
        <w:rPr>
          <w:rFonts w:ascii="Traditional Arabic" w:eastAsiaTheme="majorEastAsia" w:hAnsi="Traditional Arabic" w:cs="Traditional Arabic"/>
          <w:sz w:val="24"/>
          <w:szCs w:val="24"/>
        </w:rPr>
        <w:t>.</w:t>
      </w:r>
    </w:p>
    <w:p w14:paraId="6C940C98" w14:textId="13A0CBD0" w:rsidR="000D64F7" w:rsidRPr="00B9525A" w:rsidRDefault="000D64F7" w:rsidP="000D64F7">
      <w:pPr>
        <w:bidi/>
        <w:ind w:firstLine="720"/>
        <w:jc w:val="both"/>
        <w:rPr>
          <w:rFonts w:ascii="Traditional Arabic" w:eastAsiaTheme="majorEastAsia" w:hAnsi="Traditional Arabic" w:cs="Traditional Arabic"/>
          <w:sz w:val="24"/>
          <w:szCs w:val="24"/>
        </w:rPr>
      </w:pPr>
      <w:r w:rsidRPr="00B9525A">
        <w:rPr>
          <w:rFonts w:ascii="Traditional Arabic" w:eastAsiaTheme="majorEastAsia" w:hAnsi="Traditional Arabic" w:cs="Traditional Arabic"/>
          <w:sz w:val="24"/>
          <w:szCs w:val="24"/>
          <w:rtl/>
        </w:rPr>
        <w:t xml:space="preserve">أما الدراسات التي تناولت </w:t>
      </w:r>
      <w:r w:rsidRPr="00B9525A">
        <w:rPr>
          <w:rFonts w:ascii="Traditional Arabic" w:eastAsiaTheme="majorEastAsia" w:hAnsi="Traditional Arabic" w:cs="Traditional Arabic"/>
          <w:b/>
          <w:bCs/>
          <w:sz w:val="24"/>
          <w:szCs w:val="24"/>
          <w:rtl/>
        </w:rPr>
        <w:t>العلاقة بين الذكاء الاصطناعي وجودة مخرجات التعل</w:t>
      </w:r>
      <w:r w:rsidR="00514E7E">
        <w:rPr>
          <w:rFonts w:ascii="Traditional Arabic" w:eastAsiaTheme="majorEastAsia" w:hAnsi="Traditional Arabic" w:cs="Traditional Arabic" w:hint="cs"/>
          <w:b/>
          <w:bCs/>
          <w:sz w:val="24"/>
          <w:szCs w:val="24"/>
          <w:rtl/>
        </w:rPr>
        <w:t>م</w:t>
      </w:r>
      <w:r w:rsidRPr="00B9525A">
        <w:rPr>
          <w:rFonts w:ascii="Traditional Arabic" w:eastAsiaTheme="majorEastAsia" w:hAnsi="Traditional Arabic" w:cs="Traditional Arabic"/>
          <w:sz w:val="24"/>
          <w:szCs w:val="24"/>
          <w:rtl/>
        </w:rPr>
        <w:t xml:space="preserve"> فقد كانت محدودة نسبيًا</w:t>
      </w:r>
      <w:r w:rsidRPr="00B9525A">
        <w:rPr>
          <w:rFonts w:ascii="Traditional Arabic" w:eastAsiaTheme="majorEastAsia" w:hAnsi="Traditional Arabic" w:cs="Traditional Arabic"/>
          <w:sz w:val="24"/>
          <w:szCs w:val="24"/>
        </w:rPr>
        <w:t xml:space="preserve"> (</w:t>
      </w:r>
      <w:r w:rsidRPr="00B9525A">
        <w:rPr>
          <w:rFonts w:ascii="Traditional Arabic" w:eastAsiaTheme="majorEastAsia" w:hAnsi="Traditional Arabic" w:cs="Traditional Arabic"/>
          <w:sz w:val="24"/>
          <w:szCs w:val="24"/>
          <w:rtl/>
        </w:rPr>
        <w:t>مثل</w:t>
      </w:r>
      <w:r w:rsidRPr="00B9525A">
        <w:rPr>
          <w:rFonts w:ascii="Traditional Arabic" w:eastAsiaTheme="majorEastAsia" w:hAnsi="Traditional Arabic" w:cs="Traditional Arabic"/>
          <w:sz w:val="24"/>
          <w:szCs w:val="24"/>
        </w:rPr>
        <w:t xml:space="preserve"> Wang et al., 2022</w:t>
      </w:r>
      <w:r w:rsidRPr="00B9525A">
        <w:rPr>
          <w:rFonts w:ascii="Traditional Arabic" w:eastAsiaTheme="majorEastAsia" w:hAnsi="Traditional Arabic" w:cs="Traditional Arabic"/>
          <w:sz w:val="24"/>
          <w:szCs w:val="24"/>
          <w:rtl/>
        </w:rPr>
        <w:t>؛</w:t>
      </w:r>
      <w:r w:rsidRPr="00B9525A">
        <w:rPr>
          <w:rFonts w:ascii="Traditional Arabic" w:eastAsiaTheme="majorEastAsia" w:hAnsi="Traditional Arabic" w:cs="Traditional Arabic"/>
          <w:sz w:val="24"/>
          <w:szCs w:val="24"/>
        </w:rPr>
        <w:t xml:space="preserve"> Alghamdi, 2023)</w:t>
      </w:r>
      <w:r w:rsidRPr="00B9525A">
        <w:rPr>
          <w:rFonts w:ascii="Traditional Arabic" w:eastAsiaTheme="majorEastAsia" w:hAnsi="Traditional Arabic" w:cs="Traditional Arabic"/>
          <w:sz w:val="24"/>
          <w:szCs w:val="24"/>
          <w:rtl/>
        </w:rPr>
        <w:t>، وتركزت أغلبها على أدوات أو تطبيقات معينة دون اختبار تأثير الأبعاد الكاملة لكلا المتغيرين ضمن نموذج شامل. كما أن معظم هذه الدراسات أجريت في سياقات دولية غير عربية، مما يجعل نتائجها غير قابلة للتعميم الكامل على البيئة التعليمية السعودية</w:t>
      </w:r>
      <w:r w:rsidRPr="00B9525A">
        <w:rPr>
          <w:rFonts w:ascii="Traditional Arabic" w:eastAsiaTheme="majorEastAsia" w:hAnsi="Traditional Arabic" w:cs="Traditional Arabic"/>
          <w:sz w:val="24"/>
          <w:szCs w:val="24"/>
        </w:rPr>
        <w:t>.</w:t>
      </w:r>
    </w:p>
    <w:p w14:paraId="06B40D8C" w14:textId="51C6F893" w:rsidR="000D64F7" w:rsidRPr="00B9525A" w:rsidRDefault="000D64F7" w:rsidP="000D64F7">
      <w:pPr>
        <w:keepNext/>
        <w:bidi/>
        <w:rPr>
          <w:rFonts w:ascii="Traditional Arabic" w:eastAsiaTheme="majorEastAsia" w:hAnsi="Traditional Arabic" w:cs="Traditional Arabic"/>
          <w:sz w:val="28"/>
          <w:szCs w:val="28"/>
        </w:rPr>
      </w:pPr>
      <w:r w:rsidRPr="00B9525A">
        <w:rPr>
          <w:rFonts w:ascii="Traditional Arabic" w:eastAsiaTheme="majorEastAsia" w:hAnsi="Traditional Arabic" w:cs="Traditional Arabic"/>
          <w:b/>
          <w:bCs/>
          <w:sz w:val="28"/>
          <w:szCs w:val="28"/>
          <w:rtl/>
        </w:rPr>
        <w:t>(2،</w:t>
      </w:r>
      <w:r w:rsidR="006A5C69">
        <w:rPr>
          <w:rFonts w:ascii="Traditional Arabic" w:eastAsiaTheme="majorEastAsia" w:hAnsi="Traditional Arabic" w:cs="Traditional Arabic" w:hint="cs"/>
          <w:b/>
          <w:bCs/>
          <w:sz w:val="28"/>
          <w:szCs w:val="28"/>
          <w:rtl/>
        </w:rPr>
        <w:t>3</w:t>
      </w:r>
      <w:r w:rsidRPr="00B9525A">
        <w:rPr>
          <w:rFonts w:ascii="Traditional Arabic" w:eastAsiaTheme="majorEastAsia" w:hAnsi="Traditional Arabic" w:cs="Traditional Arabic"/>
          <w:b/>
          <w:bCs/>
          <w:sz w:val="28"/>
          <w:szCs w:val="28"/>
          <w:rtl/>
        </w:rPr>
        <w:t xml:space="preserve">،5)أوجه التشابه والاختلاف مع الدراسة الحالية: </w:t>
      </w:r>
    </w:p>
    <w:p w14:paraId="44785DBF" w14:textId="77777777" w:rsidR="000D64F7" w:rsidRPr="00B9525A" w:rsidRDefault="000D64F7" w:rsidP="000D64F7">
      <w:pPr>
        <w:bidi/>
        <w:ind w:firstLine="720"/>
        <w:jc w:val="both"/>
        <w:rPr>
          <w:rFonts w:ascii="Traditional Arabic" w:hAnsi="Traditional Arabic" w:cs="Traditional Arabic"/>
          <w:sz w:val="24"/>
          <w:szCs w:val="24"/>
        </w:rPr>
      </w:pPr>
      <w:r w:rsidRPr="00B9525A">
        <w:rPr>
          <w:rFonts w:ascii="Traditional Arabic" w:eastAsiaTheme="majorEastAsia" w:hAnsi="Traditional Arabic" w:cs="Traditional Arabic"/>
          <w:sz w:val="24"/>
          <w:szCs w:val="24"/>
          <w:rtl/>
        </w:rPr>
        <w:t>تتشابه الدراسة الحالية مع الدراسات السابقة في اهتمامها بقياس أثر الذكاء الاصطناعي على العملية التعليمية، إلا أنها تختلف من حيث المنهجية، حيث تعتمد تصميمًا كميًا تجريبيًا يدمج أبعاد الذكاء الاصطناعي الأربعة مع أبعاد جودة مخرجات التعليم الثلاثة، مما يمنحها قوة تفسيرية وتطبيقية أعلى. كما أن الدراسة الحالية تُعد من الدراسات النادرة التي تطبق هذا النموذج في السياق السعودي، مما يعزز من قيمتها التطبيقية وملاءمتها للبيئة المحلية</w:t>
      </w:r>
      <w:r w:rsidRPr="00B9525A">
        <w:rPr>
          <w:rFonts w:ascii="Traditional Arabic" w:eastAsiaTheme="majorEastAsia" w:hAnsi="Traditional Arabic" w:cs="Traditional Arabic"/>
          <w:sz w:val="24"/>
          <w:szCs w:val="24"/>
        </w:rPr>
        <w:t>.</w:t>
      </w:r>
      <w:r w:rsidRPr="00B9525A">
        <w:rPr>
          <w:rFonts w:ascii="Traditional Arabic" w:hAnsi="Traditional Arabic" w:cs="Traditional Arabic"/>
          <w:sz w:val="24"/>
          <w:szCs w:val="24"/>
          <w:rtl/>
        </w:rPr>
        <w:t xml:space="preserve"> </w:t>
      </w:r>
    </w:p>
    <w:p w14:paraId="58B13077" w14:textId="4880D9C9" w:rsidR="000D64F7" w:rsidRPr="00B9525A" w:rsidRDefault="000D64F7" w:rsidP="000D64F7">
      <w:pPr>
        <w:bidi/>
        <w:rPr>
          <w:rFonts w:ascii="Traditional Arabic" w:eastAsiaTheme="majorEastAsia" w:hAnsi="Traditional Arabic" w:cs="Traditional Arabic"/>
          <w:sz w:val="28"/>
          <w:szCs w:val="28"/>
        </w:rPr>
      </w:pPr>
      <w:r w:rsidRPr="00B9525A">
        <w:rPr>
          <w:rFonts w:ascii="Traditional Arabic" w:eastAsiaTheme="majorEastAsia" w:hAnsi="Traditional Arabic" w:cs="Traditional Arabic"/>
          <w:b/>
          <w:bCs/>
          <w:sz w:val="28"/>
          <w:szCs w:val="28"/>
          <w:rtl/>
        </w:rPr>
        <w:t>(2،</w:t>
      </w:r>
      <w:r w:rsidR="006A5C69">
        <w:rPr>
          <w:rFonts w:ascii="Traditional Arabic" w:eastAsiaTheme="majorEastAsia" w:hAnsi="Traditional Arabic" w:cs="Traditional Arabic" w:hint="cs"/>
          <w:b/>
          <w:bCs/>
          <w:sz w:val="28"/>
          <w:szCs w:val="28"/>
          <w:rtl/>
        </w:rPr>
        <w:t>3</w:t>
      </w:r>
      <w:r w:rsidRPr="00B9525A">
        <w:rPr>
          <w:rFonts w:ascii="Traditional Arabic" w:eastAsiaTheme="majorEastAsia" w:hAnsi="Traditional Arabic" w:cs="Traditional Arabic"/>
          <w:b/>
          <w:bCs/>
          <w:sz w:val="28"/>
          <w:szCs w:val="28"/>
          <w:rtl/>
        </w:rPr>
        <w:t xml:space="preserve">،6) الفجوة البحثية التي تسدها هذه الدراسة: </w:t>
      </w:r>
    </w:p>
    <w:p w14:paraId="209D3B65" w14:textId="77777777" w:rsidR="000D64F7" w:rsidRPr="00B9525A" w:rsidRDefault="000D64F7" w:rsidP="000D64F7">
      <w:pPr>
        <w:bidi/>
        <w:ind w:firstLine="720"/>
        <w:jc w:val="both"/>
        <w:rPr>
          <w:rFonts w:ascii="Traditional Arabic" w:hAnsi="Traditional Arabic" w:cs="Traditional Arabic"/>
          <w:sz w:val="24"/>
          <w:szCs w:val="24"/>
        </w:rPr>
      </w:pPr>
      <w:r w:rsidRPr="00B9525A">
        <w:rPr>
          <w:rFonts w:ascii="Traditional Arabic" w:eastAsiaTheme="majorEastAsia" w:hAnsi="Traditional Arabic" w:cs="Traditional Arabic"/>
          <w:sz w:val="24"/>
          <w:szCs w:val="24"/>
          <w:rtl/>
        </w:rPr>
        <w:t xml:space="preserve">تكمن الفجوة الرئيسة في نقص الدراسات الشاملة التي تجمع بين الأبعاد المتعددة للذكاء الاصطناعي وجودة مخرجات التعليم، وتطبيقها في السياق المحلي باستخدام أدوات قياس موحدة. كما أن القصور في الدراسات التجريبية يضعف من صلاحية تعميم النتائج، وهو ما تسعى هذه الدراسة إلى تجاوزه من </w:t>
      </w:r>
      <w:r w:rsidRPr="00B9525A">
        <w:rPr>
          <w:rFonts w:ascii="Traditional Arabic" w:eastAsiaTheme="majorEastAsia" w:hAnsi="Traditional Arabic" w:cs="Traditional Arabic"/>
          <w:sz w:val="24"/>
          <w:szCs w:val="24"/>
          <w:rtl/>
        </w:rPr>
        <w:lastRenderedPageBreak/>
        <w:t>خلال نموذج تكاملي وتحليلي متين</w:t>
      </w:r>
      <w:r w:rsidRPr="00B9525A">
        <w:rPr>
          <w:rFonts w:ascii="Traditional Arabic" w:eastAsiaTheme="majorEastAsia" w:hAnsi="Traditional Arabic" w:cs="Traditional Arabic"/>
          <w:sz w:val="24"/>
          <w:szCs w:val="24"/>
        </w:rPr>
        <w:t>.</w:t>
      </w:r>
      <w:r w:rsidRPr="00B9525A">
        <w:rPr>
          <w:rFonts w:ascii="Traditional Arabic" w:hAnsi="Traditional Arabic" w:cs="Traditional Arabic"/>
          <w:sz w:val="24"/>
          <w:szCs w:val="24"/>
          <w:rtl/>
        </w:rPr>
        <w:t xml:space="preserve"> ورغم القيمة العلمية لهذه الدراسات، إلا أن التحليل المنهجي لها يبرز عدداً من أوجه القصور البنيوي في الطرح. أولًا، اتسمت غالبية الدراسات بتناول مجتزأ لأبعاد الذكاء الاصطناعي أو مخرجات التعلم، دون بناء تصور متكامل يربط بين المتغيرات ضمن نموذج تفسيري شامل. ثانيًا، تركزت معظم البحوث في سياقات تعليمية دولية، مع غياب شبه تام للدراسات التطبيقية المعمّقة في السياق السعودي، رغم خصوصيته الثقافية والمؤسسية. ثالثًا، غلب على المنهجيات طابعها الوصفي أو التحليلي، دون الاعتماد الكافي على التصميمات التجريبية التي تمكّن من اختبار الفرضيات بشكل دقيق وقابل للتعميم</w:t>
      </w:r>
      <w:r w:rsidRPr="00B9525A">
        <w:rPr>
          <w:rFonts w:ascii="Traditional Arabic" w:hAnsi="Traditional Arabic" w:cs="Traditional Arabic"/>
          <w:sz w:val="24"/>
          <w:szCs w:val="24"/>
        </w:rPr>
        <w:t>.</w:t>
      </w:r>
    </w:p>
    <w:p w14:paraId="4AFC5653" w14:textId="521B3E83" w:rsidR="000D64F7" w:rsidRPr="00B9525A" w:rsidRDefault="000D64F7" w:rsidP="000D64F7">
      <w:pPr>
        <w:bidi/>
        <w:rPr>
          <w:rFonts w:ascii="Traditional Arabic" w:eastAsiaTheme="majorEastAsia" w:hAnsi="Traditional Arabic" w:cs="Traditional Arabic"/>
          <w:sz w:val="28"/>
          <w:szCs w:val="28"/>
        </w:rPr>
      </w:pPr>
      <w:r w:rsidRPr="00B9525A">
        <w:rPr>
          <w:rFonts w:ascii="Traditional Arabic" w:eastAsiaTheme="majorEastAsia" w:hAnsi="Traditional Arabic" w:cs="Traditional Arabic"/>
          <w:b/>
          <w:bCs/>
          <w:sz w:val="28"/>
          <w:szCs w:val="28"/>
          <w:rtl/>
        </w:rPr>
        <w:t>(2،</w:t>
      </w:r>
      <w:r w:rsidR="006A5C69">
        <w:rPr>
          <w:rFonts w:ascii="Traditional Arabic" w:eastAsiaTheme="majorEastAsia" w:hAnsi="Traditional Arabic" w:cs="Traditional Arabic" w:hint="cs"/>
          <w:b/>
          <w:bCs/>
          <w:sz w:val="28"/>
          <w:szCs w:val="28"/>
          <w:rtl/>
        </w:rPr>
        <w:t>3</w:t>
      </w:r>
      <w:r w:rsidRPr="00B9525A">
        <w:rPr>
          <w:rFonts w:ascii="Traditional Arabic" w:eastAsiaTheme="majorEastAsia" w:hAnsi="Traditional Arabic" w:cs="Traditional Arabic"/>
          <w:b/>
          <w:bCs/>
          <w:sz w:val="28"/>
          <w:szCs w:val="28"/>
          <w:rtl/>
        </w:rPr>
        <w:t xml:space="preserve">،7) إضافة الدراسة الحالية: </w:t>
      </w:r>
    </w:p>
    <w:p w14:paraId="4D8896AD" w14:textId="1AB7B348" w:rsidR="000D64F7" w:rsidRPr="00B9525A" w:rsidRDefault="000D64F7" w:rsidP="000D64F7">
      <w:pPr>
        <w:bidi/>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استنادًا إلى هذا التحليل</w:t>
      </w:r>
      <w:r w:rsidRPr="00B9525A">
        <w:rPr>
          <w:rFonts w:ascii="Traditional Arabic" w:eastAsiaTheme="majorEastAsia" w:hAnsi="Traditional Arabic" w:cs="Traditional Arabic"/>
          <w:sz w:val="24"/>
          <w:szCs w:val="24"/>
          <w:rtl/>
        </w:rPr>
        <w:t xml:space="preserve"> تقدم هذه الدراسة نموذجًا متكاملًا ومتكيفًا مع البيئة التعليمية السعودية، وتختبر العلاقة بين المتغيرين بشكل منهجي وقياسي، مما يسهم في تطوير السياسات التعليمية وتوجيه استثمار الذكاء الاصطناعي نحو تحسين مخرجات التعليم بشكل فعلي. كما تسهم في إثراء الأدبيات العربية بإطار علمي تطبيقي يمكن الاستفادة منه في مجالات متعددة داخل المؤسسات التعليمية</w:t>
      </w:r>
      <w:r w:rsidRPr="00B9525A">
        <w:rPr>
          <w:rFonts w:ascii="Traditional Arabic" w:eastAsiaTheme="majorEastAsia" w:hAnsi="Traditional Arabic" w:cs="Traditional Arabic"/>
          <w:sz w:val="24"/>
          <w:szCs w:val="24"/>
        </w:rPr>
        <w:t>.</w:t>
      </w:r>
      <w:r w:rsidRPr="00B9525A">
        <w:rPr>
          <w:rFonts w:ascii="Traditional Arabic" w:hAnsi="Traditional Arabic" w:cs="Traditional Arabic"/>
          <w:sz w:val="24"/>
          <w:szCs w:val="24"/>
          <w:rtl/>
        </w:rPr>
        <w:t>، تسعى الدراسة الحالية إلى معالجة هذه الثغرات من خلال تطوير نموذج نظري تطبيقي يدمج بين أربعة أبعاد رئيسة للذكاء الاصطناعي (سهولة الوصول، الدروس التفاعلية، التعلم الشخصي، الإبداع والابتكار) وثلاثة أبعاد لمفهوم جودة مخرجات التعلم (التفاعل والمشاركة، تحسين الفهم، جودة النتائج). ويتم اختبار النموذج في بيئة جامعية سعودية باستخدام منهجية كمية تجريبية، تتيح الوصول إلى نتائج يمكن تعميمها وتبنيها في سياسات التعليم العالي</w:t>
      </w:r>
      <w:r w:rsidRPr="00B9525A">
        <w:rPr>
          <w:rFonts w:ascii="Traditional Arabic" w:hAnsi="Traditional Arabic" w:cs="Traditional Arabic"/>
          <w:sz w:val="24"/>
          <w:szCs w:val="24"/>
        </w:rPr>
        <w:t>.</w:t>
      </w:r>
    </w:p>
    <w:p w14:paraId="0C09539A" w14:textId="77777777" w:rsidR="000D64F7" w:rsidRPr="00B9525A" w:rsidRDefault="000D64F7" w:rsidP="000D64F7">
      <w:pPr>
        <w:bidi/>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وبذلك، تسهم الدراسة الحالية في إثراء الأدبيات التربوية من خلال تقديم نموذج بحثي متكامل، يعكس متطلبات العصر الرقمي، ويلائم السياق المحلي، ويعتمد على منهجية دقيقة قادرة على تقديم توصيات واقعية قابلة للتطبيق</w:t>
      </w:r>
      <w:r w:rsidRPr="00B9525A">
        <w:rPr>
          <w:rFonts w:ascii="Traditional Arabic" w:hAnsi="Traditional Arabic" w:cs="Traditional Arabic"/>
          <w:sz w:val="24"/>
          <w:szCs w:val="24"/>
        </w:rPr>
        <w:t>.</w:t>
      </w:r>
    </w:p>
    <w:p w14:paraId="5CD8EBDF" w14:textId="77777777" w:rsidR="000D64F7" w:rsidRPr="00B9525A" w:rsidRDefault="000D64F7" w:rsidP="000D64F7">
      <w:pPr>
        <w:bidi/>
        <w:ind w:firstLine="720"/>
        <w:jc w:val="both"/>
        <w:rPr>
          <w:rFonts w:ascii="Traditional Arabic" w:hAnsi="Traditional Arabic" w:cs="Traditional Arabic"/>
          <w:sz w:val="24"/>
          <w:szCs w:val="24"/>
          <w:rtl/>
        </w:rPr>
      </w:pPr>
    </w:p>
    <w:p w14:paraId="08DDBB4F" w14:textId="1E6F8979" w:rsidR="000D64F7" w:rsidRPr="00B9525A" w:rsidRDefault="000D64F7" w:rsidP="000D64F7">
      <w:pPr>
        <w:bidi/>
        <w:ind w:firstLine="720"/>
        <w:jc w:val="both"/>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 xml:space="preserve"> (2،</w:t>
      </w:r>
      <w:r w:rsidR="006A5C69">
        <w:rPr>
          <w:rFonts w:ascii="Traditional Arabic" w:hAnsi="Traditional Arabic" w:cs="Traditional Arabic" w:hint="cs"/>
          <w:b/>
          <w:bCs/>
          <w:sz w:val="28"/>
          <w:szCs w:val="28"/>
          <w:rtl/>
        </w:rPr>
        <w:t>4</w:t>
      </w:r>
      <w:r w:rsidRPr="00B9525A">
        <w:rPr>
          <w:rFonts w:ascii="Traditional Arabic" w:hAnsi="Traditional Arabic" w:cs="Traditional Arabic"/>
          <w:b/>
          <w:bCs/>
          <w:sz w:val="28"/>
          <w:szCs w:val="28"/>
          <w:rtl/>
        </w:rPr>
        <w:t>) خلاصة الفصل الثاني</w:t>
      </w:r>
    </w:p>
    <w:p w14:paraId="3D676B63" w14:textId="77777777" w:rsidR="000D64F7" w:rsidRPr="00B9525A" w:rsidRDefault="000D64F7" w:rsidP="000D64F7">
      <w:pPr>
        <w:bidi/>
        <w:ind w:firstLine="720"/>
        <w:jc w:val="both"/>
        <w:rPr>
          <w:rFonts w:ascii="Traditional Arabic" w:hAnsi="Traditional Arabic" w:cs="Traditional Arabic"/>
          <w:sz w:val="24"/>
          <w:szCs w:val="24"/>
        </w:rPr>
      </w:pPr>
      <w:r w:rsidRPr="00B9525A">
        <w:rPr>
          <w:rFonts w:ascii="Traditional Arabic" w:hAnsi="Traditional Arabic" w:cs="Traditional Arabic"/>
          <w:sz w:val="24"/>
          <w:szCs w:val="24"/>
          <w:rtl/>
        </w:rPr>
        <w:t>يُظهر تحليل الأدبيات ذات الصلة بالذكاء الاصطناعي في التعليم وجوانب جودة مخرجات العملية التعليمية أن التطورات التقنية الراهنة تُتيح فرصًا واسعة لإحداث نقلة نوعية في أساليب التدريس والتعلم. فقد أكدت الدراسات السابقة على الدور المحوري للذكاء الاصطناعي في تعزيز التفاعل، وتخصيص التعلم، وتحسين الأداء الأكاديمي، في حين كشفت أيضًا عن فجوات بحثية واضحة تتعلق بندرة النماذج التطبيقية التي تدمج بين أدوات الذكاء الاصطناعي والبيئات التفاعلية في سياقات تعليمية عربية ومحلية</w:t>
      </w:r>
      <w:r w:rsidRPr="00B9525A">
        <w:rPr>
          <w:rFonts w:ascii="Traditional Arabic" w:hAnsi="Traditional Arabic" w:cs="Traditional Arabic"/>
          <w:sz w:val="24"/>
          <w:szCs w:val="24"/>
        </w:rPr>
        <w:t>.</w:t>
      </w:r>
    </w:p>
    <w:p w14:paraId="438F9CD1" w14:textId="77777777" w:rsidR="000D64F7" w:rsidRPr="00B9525A" w:rsidRDefault="000D64F7" w:rsidP="000D64F7">
      <w:pPr>
        <w:bidi/>
        <w:ind w:firstLine="720"/>
        <w:jc w:val="both"/>
        <w:rPr>
          <w:rFonts w:ascii="Traditional Arabic" w:hAnsi="Traditional Arabic" w:cs="Traditional Arabic"/>
          <w:sz w:val="24"/>
          <w:szCs w:val="24"/>
        </w:rPr>
      </w:pPr>
      <w:r w:rsidRPr="00B9525A">
        <w:rPr>
          <w:rFonts w:ascii="Traditional Arabic" w:hAnsi="Traditional Arabic" w:cs="Traditional Arabic"/>
          <w:sz w:val="24"/>
          <w:szCs w:val="24"/>
          <w:rtl/>
        </w:rPr>
        <w:t>كما بيّنت المراجعة أن جودة المخرجات التعليمية مفهوم متعدد الأبعاد يتجاوز التحصيل الأكاديمي ليشمل مهارات التفكير العليا، والقدرة على التطبيق العملي، والإبداع، وهو ما يستدعي تبني أطر قياس شاملة تتكامل مع التقنيات الحديثة لضمان تحقيق الأثر المنشود</w:t>
      </w:r>
      <w:r w:rsidRPr="00B9525A">
        <w:rPr>
          <w:rFonts w:ascii="Traditional Arabic" w:hAnsi="Traditional Arabic" w:cs="Traditional Arabic"/>
          <w:sz w:val="24"/>
          <w:szCs w:val="24"/>
        </w:rPr>
        <w:t>.</w:t>
      </w:r>
    </w:p>
    <w:p w14:paraId="777FCE52" w14:textId="77777777" w:rsidR="000D64F7" w:rsidRPr="00B9525A" w:rsidRDefault="000D64F7" w:rsidP="000D64F7">
      <w:pPr>
        <w:bidi/>
        <w:ind w:firstLine="720"/>
        <w:jc w:val="both"/>
        <w:rPr>
          <w:rFonts w:ascii="Traditional Arabic" w:hAnsi="Traditional Arabic" w:cs="Traditional Arabic"/>
          <w:sz w:val="24"/>
          <w:szCs w:val="24"/>
        </w:rPr>
      </w:pPr>
      <w:r w:rsidRPr="00B9525A">
        <w:rPr>
          <w:rFonts w:ascii="Traditional Arabic" w:hAnsi="Traditional Arabic" w:cs="Traditional Arabic"/>
          <w:sz w:val="24"/>
          <w:szCs w:val="24"/>
          <w:rtl/>
        </w:rPr>
        <w:t>وانطلاقًا من ذلك، تأتي الدراسة الحالية استجابة مباشرة لهذه الفجوة البحثية، من خلال تطوير وحدة تعليمية تفاعلية مدعومة بالذكاء الاصطناعي، مصممة بما يتلاءم مع الخصوصية الثقافية والتربوية، وقياس أثرها في ثلاثة أبعاد رئيسة لجودة المخرجات: التفاعل والمشاركة، تحسين الفهم، وجودة النتائج. وبذلك، يسهم هذا البحث في إثراء المعرفة النظرية وتقديم إضافة عملية يمكن أن تُفيد الباحثين وصنّاع القرار التربوي في تبني استراتيجيات تعليمية مبتكرة وفعّال</w:t>
      </w:r>
    </w:p>
    <w:p w14:paraId="7D1B1C2B" w14:textId="77777777" w:rsidR="000D64F7" w:rsidRPr="00B9525A" w:rsidRDefault="000D64F7" w:rsidP="000D64F7">
      <w:pPr>
        <w:bidi/>
        <w:ind w:firstLine="720"/>
        <w:jc w:val="both"/>
        <w:rPr>
          <w:rFonts w:ascii="Traditional Arabic" w:hAnsi="Traditional Arabic" w:cs="Traditional Arabic"/>
          <w:sz w:val="24"/>
          <w:szCs w:val="24"/>
        </w:rPr>
      </w:pPr>
    </w:p>
    <w:p w14:paraId="14148B8B" w14:textId="77777777" w:rsidR="000D64F7" w:rsidRPr="00B9525A" w:rsidRDefault="000D64F7" w:rsidP="000D64F7">
      <w:pPr>
        <w:bidi/>
        <w:spacing w:after="200" w:line="276" w:lineRule="auto"/>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br w:type="page"/>
      </w:r>
    </w:p>
    <w:p w14:paraId="733A18F4" w14:textId="77777777" w:rsidR="000D64F7" w:rsidRPr="00B9525A" w:rsidRDefault="000D64F7" w:rsidP="000D64F7">
      <w:pPr>
        <w:bidi/>
        <w:rPr>
          <w:rFonts w:ascii="Traditional Arabic" w:hAnsi="Traditional Arabic" w:cs="Traditional Arabic"/>
          <w:b/>
          <w:bCs/>
          <w:sz w:val="28"/>
          <w:szCs w:val="36"/>
          <w:rtl/>
        </w:rPr>
      </w:pPr>
    </w:p>
    <w:p w14:paraId="16DC3118" w14:textId="77777777" w:rsidR="000D64F7" w:rsidRPr="00B9525A" w:rsidRDefault="000D64F7" w:rsidP="000D64F7">
      <w:pPr>
        <w:bidi/>
        <w:rPr>
          <w:rFonts w:ascii="Traditional Arabic" w:hAnsi="Traditional Arabic" w:cs="Traditional Arabic"/>
          <w:b/>
          <w:bCs/>
          <w:sz w:val="28"/>
          <w:szCs w:val="36"/>
          <w:rtl/>
        </w:rPr>
      </w:pPr>
    </w:p>
    <w:p w14:paraId="1854214A" w14:textId="77777777" w:rsidR="000D64F7" w:rsidRPr="00B9525A" w:rsidRDefault="000D64F7" w:rsidP="000D64F7">
      <w:pPr>
        <w:bidi/>
        <w:rPr>
          <w:rFonts w:ascii="Traditional Arabic" w:hAnsi="Traditional Arabic" w:cs="Traditional Arabic"/>
          <w:b/>
          <w:bCs/>
          <w:sz w:val="28"/>
          <w:szCs w:val="36"/>
          <w:rtl/>
        </w:rPr>
      </w:pPr>
    </w:p>
    <w:p w14:paraId="6E8DD6DE" w14:textId="77777777" w:rsidR="000D64F7" w:rsidRPr="00B9525A" w:rsidRDefault="000D64F7" w:rsidP="000D64F7">
      <w:pPr>
        <w:bidi/>
        <w:rPr>
          <w:rFonts w:ascii="Traditional Arabic" w:hAnsi="Traditional Arabic" w:cs="Traditional Arabic"/>
          <w:b/>
          <w:bCs/>
          <w:sz w:val="28"/>
          <w:szCs w:val="36"/>
          <w:rtl/>
        </w:rPr>
      </w:pPr>
    </w:p>
    <w:p w14:paraId="5278EB53" w14:textId="77777777" w:rsidR="000D64F7" w:rsidRPr="00B9525A" w:rsidRDefault="000D64F7" w:rsidP="000D64F7">
      <w:pPr>
        <w:bidi/>
        <w:rPr>
          <w:rFonts w:ascii="Traditional Arabic" w:hAnsi="Traditional Arabic" w:cs="Traditional Arabic"/>
          <w:b/>
          <w:bCs/>
          <w:sz w:val="28"/>
          <w:szCs w:val="36"/>
          <w:rtl/>
        </w:rPr>
      </w:pPr>
    </w:p>
    <w:p w14:paraId="03E89F8E" w14:textId="77777777" w:rsidR="000D64F7" w:rsidRPr="00B9525A" w:rsidRDefault="000D64F7" w:rsidP="000D64F7">
      <w:pPr>
        <w:bidi/>
        <w:rPr>
          <w:rFonts w:ascii="Traditional Arabic" w:hAnsi="Traditional Arabic" w:cs="Traditional Arabic"/>
          <w:sz w:val="24"/>
          <w:szCs w:val="24"/>
          <w:rtl/>
        </w:rPr>
      </w:pPr>
    </w:p>
    <w:p w14:paraId="0E3DBA3E" w14:textId="77777777" w:rsidR="000D64F7" w:rsidRPr="00B9525A" w:rsidRDefault="000D64F7" w:rsidP="000D64F7">
      <w:pPr>
        <w:bidi/>
        <w:rPr>
          <w:rFonts w:ascii="Traditional Arabic" w:hAnsi="Traditional Arabic" w:cs="Traditional Arabic"/>
          <w:sz w:val="24"/>
          <w:szCs w:val="24"/>
          <w:rtl/>
        </w:rPr>
      </w:pPr>
    </w:p>
    <w:p w14:paraId="711EA414" w14:textId="77777777" w:rsidR="000D64F7" w:rsidRPr="00B9525A" w:rsidRDefault="000D64F7" w:rsidP="000D64F7">
      <w:pPr>
        <w:bidi/>
        <w:jc w:val="center"/>
        <w:rPr>
          <w:rFonts w:ascii="Traditional Arabic" w:hAnsi="Traditional Arabic" w:cs="Traditional Arabic"/>
          <w:b/>
          <w:bCs/>
          <w:sz w:val="32"/>
          <w:szCs w:val="32"/>
          <w:rtl/>
        </w:rPr>
      </w:pPr>
      <w:r w:rsidRPr="00B9525A">
        <w:rPr>
          <w:rFonts w:ascii="Traditional Arabic" w:hAnsi="Traditional Arabic" w:cs="Traditional Arabic"/>
          <w:b/>
          <w:bCs/>
          <w:sz w:val="32"/>
          <w:szCs w:val="32"/>
          <w:rtl/>
        </w:rPr>
        <w:t>الفصل الثالث</w:t>
      </w:r>
    </w:p>
    <w:p w14:paraId="3F897F03" w14:textId="77777777" w:rsidR="000D64F7" w:rsidRPr="00B9525A" w:rsidRDefault="000D64F7" w:rsidP="000D64F7">
      <w:pPr>
        <w:bidi/>
        <w:jc w:val="center"/>
        <w:rPr>
          <w:rFonts w:ascii="Traditional Arabic" w:hAnsi="Traditional Arabic" w:cs="Traditional Arabic"/>
          <w:sz w:val="36"/>
          <w:szCs w:val="36"/>
          <w:rtl/>
        </w:rPr>
      </w:pPr>
    </w:p>
    <w:p w14:paraId="18DA77B9" w14:textId="77777777" w:rsidR="000D64F7" w:rsidRPr="00B9525A" w:rsidRDefault="000D64F7" w:rsidP="000D64F7">
      <w:pPr>
        <w:bidi/>
        <w:jc w:val="center"/>
        <w:rPr>
          <w:rFonts w:ascii="Traditional Arabic" w:hAnsi="Traditional Arabic" w:cs="Traditional Arabic"/>
          <w:sz w:val="36"/>
          <w:szCs w:val="36"/>
          <w:rtl/>
        </w:rPr>
      </w:pPr>
    </w:p>
    <w:p w14:paraId="102FC1B0" w14:textId="77777777" w:rsidR="000D64F7" w:rsidRPr="00B9525A" w:rsidRDefault="000D64F7" w:rsidP="000D64F7">
      <w:pPr>
        <w:bidi/>
        <w:jc w:val="center"/>
        <w:rPr>
          <w:rFonts w:ascii="Traditional Arabic" w:hAnsi="Traditional Arabic" w:cs="Traditional Arabic"/>
          <w:sz w:val="36"/>
          <w:szCs w:val="36"/>
          <w:rtl/>
        </w:rPr>
      </w:pPr>
    </w:p>
    <w:p w14:paraId="1326295F" w14:textId="77777777" w:rsidR="000D64F7" w:rsidRPr="00B9525A" w:rsidRDefault="000D64F7" w:rsidP="000D64F7">
      <w:pPr>
        <w:bidi/>
        <w:jc w:val="center"/>
        <w:rPr>
          <w:rFonts w:ascii="Traditional Arabic" w:hAnsi="Traditional Arabic" w:cs="Traditional Arabic"/>
          <w:sz w:val="36"/>
          <w:szCs w:val="36"/>
          <w:rtl/>
        </w:rPr>
      </w:pPr>
    </w:p>
    <w:p w14:paraId="3A0DF056" w14:textId="77777777" w:rsidR="000D64F7" w:rsidRPr="00B9525A" w:rsidRDefault="000D64F7" w:rsidP="000D64F7">
      <w:pPr>
        <w:bidi/>
        <w:jc w:val="center"/>
        <w:rPr>
          <w:rFonts w:ascii="Traditional Arabic" w:hAnsi="Traditional Arabic" w:cs="Traditional Arabic"/>
          <w:sz w:val="36"/>
          <w:szCs w:val="36"/>
          <w:rtl/>
        </w:rPr>
      </w:pPr>
    </w:p>
    <w:p w14:paraId="43C9F061" w14:textId="77777777" w:rsidR="000D64F7" w:rsidRPr="00B9525A" w:rsidRDefault="000D64F7" w:rsidP="000D64F7">
      <w:pPr>
        <w:bidi/>
        <w:jc w:val="center"/>
        <w:rPr>
          <w:rFonts w:ascii="Traditional Arabic" w:hAnsi="Traditional Arabic" w:cs="Traditional Arabic"/>
          <w:sz w:val="36"/>
          <w:szCs w:val="36"/>
          <w:rtl/>
        </w:rPr>
      </w:pPr>
    </w:p>
    <w:p w14:paraId="35178A9D" w14:textId="77777777" w:rsidR="000D64F7" w:rsidRPr="00B9525A" w:rsidRDefault="000D64F7" w:rsidP="000D64F7">
      <w:pPr>
        <w:bidi/>
        <w:jc w:val="center"/>
        <w:rPr>
          <w:rFonts w:ascii="Traditional Arabic" w:hAnsi="Traditional Arabic" w:cs="Traditional Arabic"/>
          <w:sz w:val="36"/>
          <w:szCs w:val="36"/>
          <w:rtl/>
        </w:rPr>
      </w:pPr>
    </w:p>
    <w:p w14:paraId="632D668D" w14:textId="77777777" w:rsidR="000D64F7" w:rsidRPr="00B9525A" w:rsidRDefault="000D64F7" w:rsidP="000D64F7">
      <w:pPr>
        <w:bidi/>
        <w:rPr>
          <w:rFonts w:ascii="Traditional Arabic" w:hAnsi="Traditional Arabic" w:cs="Traditional Arabic"/>
          <w:sz w:val="36"/>
          <w:szCs w:val="36"/>
          <w:rtl/>
        </w:rPr>
      </w:pPr>
    </w:p>
    <w:p w14:paraId="5FC40DEE" w14:textId="77777777" w:rsidR="000D64F7" w:rsidRDefault="000D64F7" w:rsidP="000D64F7">
      <w:pPr>
        <w:bidi/>
        <w:rPr>
          <w:rFonts w:ascii="Traditional Arabic" w:hAnsi="Traditional Arabic" w:cs="Traditional Arabic"/>
          <w:sz w:val="28"/>
          <w:szCs w:val="28"/>
          <w:rtl/>
        </w:rPr>
      </w:pPr>
      <w:r w:rsidRPr="00B9525A">
        <w:rPr>
          <w:rFonts w:ascii="Traditional Arabic" w:hAnsi="Traditional Arabic" w:cs="Traditional Arabic"/>
          <w:sz w:val="28"/>
          <w:szCs w:val="28"/>
        </w:rPr>
        <w:t>.</w:t>
      </w:r>
    </w:p>
    <w:p w14:paraId="1D36CFC6" w14:textId="77777777" w:rsidR="00B4314E" w:rsidRPr="00B9525A" w:rsidRDefault="00B4314E" w:rsidP="00B4314E">
      <w:pPr>
        <w:bidi/>
        <w:rPr>
          <w:rFonts w:ascii="Traditional Arabic" w:hAnsi="Traditional Arabic" w:cs="Traditional Arabic"/>
          <w:sz w:val="28"/>
          <w:szCs w:val="28"/>
          <w:rtl/>
        </w:rPr>
      </w:pPr>
    </w:p>
    <w:p w14:paraId="7F575413" w14:textId="77777777" w:rsidR="000D64F7" w:rsidRPr="00B9525A" w:rsidRDefault="000D64F7" w:rsidP="000D64F7">
      <w:pPr>
        <w:bidi/>
        <w:jc w:val="center"/>
        <w:rPr>
          <w:rFonts w:ascii="Traditional Arabic" w:hAnsi="Traditional Arabic" w:cs="Traditional Arabic"/>
          <w:b/>
          <w:bCs/>
          <w:sz w:val="32"/>
          <w:szCs w:val="32"/>
        </w:rPr>
      </w:pPr>
      <w:r w:rsidRPr="00B9525A">
        <w:rPr>
          <w:rFonts w:ascii="Traditional Arabic" w:hAnsi="Traditional Arabic" w:cs="Traditional Arabic"/>
          <w:b/>
          <w:bCs/>
          <w:sz w:val="32"/>
          <w:szCs w:val="32"/>
          <w:rtl/>
        </w:rPr>
        <w:lastRenderedPageBreak/>
        <w:t>المنهجية والإجراءات</w:t>
      </w:r>
    </w:p>
    <w:p w14:paraId="54415D54" w14:textId="77777777" w:rsidR="000D64F7" w:rsidRPr="00B9525A" w:rsidRDefault="000D64F7" w:rsidP="000D64F7">
      <w:pPr>
        <w:bidi/>
        <w:rPr>
          <w:rFonts w:ascii="Traditional Arabic" w:hAnsi="Traditional Arabic" w:cs="Traditional Arabic"/>
          <w:b/>
          <w:bCs/>
          <w:sz w:val="28"/>
          <w:szCs w:val="28"/>
        </w:rPr>
      </w:pPr>
      <w:r w:rsidRPr="00B9525A">
        <w:rPr>
          <w:rFonts w:ascii="Traditional Arabic" w:hAnsi="Traditional Arabic" w:cs="Traditional Arabic"/>
          <w:b/>
          <w:bCs/>
          <w:sz w:val="28"/>
          <w:szCs w:val="28"/>
          <w:rtl/>
        </w:rPr>
        <w:t>(3،1) مقدمة</w:t>
      </w:r>
    </w:p>
    <w:p w14:paraId="6AA6463D"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استنادًا إلى ما عُرض في الفصل السابق من أطرٍ نظريةٍ ومراجعةٍ نقديةٍ للأدبيات، وما نتج عنها من فجوات بحثية وحاجة ماسة إلى نماذج تعليمية قائمة على الذكاء الاصطناعي التوليدي، يتناول هذا الفصل المنهجية البحثية المعتمدة في الدراسة الحالية، التي تهدف إلى استقصاء أثر تطبيقات الذكاء الاصطناعي التوليدي في تحسين جودة مخرجات التعلم لدى طالبات الجامعة بالتطبيق على احد الجامعات بالرياض</w:t>
      </w:r>
      <w:r w:rsidRPr="00B9525A">
        <w:rPr>
          <w:rFonts w:ascii="Traditional Arabic" w:hAnsi="Traditional Arabic" w:cs="Traditional Arabic"/>
          <w:sz w:val="24"/>
          <w:szCs w:val="24"/>
        </w:rPr>
        <w:t>.</w:t>
      </w:r>
    </w:p>
    <w:p w14:paraId="07E1937D"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يستعرض الفصل تصميم الدراسة وأدوات جمع البيانات، ومجتمع الدراسة وعينتها، إضافةً إلى المتغيرات والإجراءات الإحصائية المعتمدة في تحليل البيانات. ويُبنى هذا الإطار المنهجي على نتائج دراسة استطلاعية نوعية سابقة أجرتها الباحثة في السياق التعليمي ذاته، مما ساهم في توجيه منهجية البحث الحالية بشكل أكثر دقة وعمقًا</w:t>
      </w:r>
      <w:r w:rsidRPr="00B9525A">
        <w:rPr>
          <w:rFonts w:ascii="Traditional Arabic" w:hAnsi="Traditional Arabic" w:cs="Traditional Arabic"/>
          <w:sz w:val="24"/>
          <w:szCs w:val="24"/>
        </w:rPr>
        <w:t>.</w:t>
      </w:r>
    </w:p>
    <w:p w14:paraId="73E3E984"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كما يركّز الفصل على عرض الخطوات الإجرائية التي اتُّبعت في تنفيذ الدراسة، بما يشمل تحديد نوع المنهج المستخدم، وتوصيف العينة، وأداة القياس، وآليات التحليل الكمي، وذلك في ضوء الأسئلة والأهداف والفروض البحثية التي وُضعت مسبقًا. ويتكامل هذا التناول المنهجي مع الأهداف الخمسة للدراسة وأسئلتها وفروضها الرئيسة والفرعية، في إطار يسعى إلى تقديم نتائج علمية دقيقة، قابلة للتفسير والتعميم، تُسهم في تطوير ممارسات التعليم الجامعي المدعوم بالذكاء الاصطناعي التوليدي</w:t>
      </w:r>
      <w:r w:rsidRPr="00B9525A">
        <w:rPr>
          <w:rFonts w:ascii="Traditional Arabic" w:hAnsi="Traditional Arabic" w:cs="Traditional Arabic"/>
          <w:sz w:val="24"/>
          <w:szCs w:val="24"/>
        </w:rPr>
        <w:t>.</w:t>
      </w:r>
    </w:p>
    <w:p w14:paraId="09825542" w14:textId="134FDA85" w:rsidR="000D64F7" w:rsidRPr="00B9525A" w:rsidRDefault="000D64F7" w:rsidP="000D64F7">
      <w:pPr>
        <w:bidi/>
        <w:rPr>
          <w:rFonts w:ascii="Traditional Arabic" w:hAnsi="Traditional Arabic" w:cs="Traditional Arabic"/>
          <w:b/>
          <w:bCs/>
          <w:sz w:val="28"/>
          <w:szCs w:val="28"/>
        </w:rPr>
      </w:pPr>
      <w:r w:rsidRPr="00B9525A">
        <w:rPr>
          <w:rFonts w:ascii="Traditional Arabic" w:hAnsi="Traditional Arabic" w:cs="Traditional Arabic"/>
          <w:b/>
          <w:bCs/>
          <w:sz w:val="28"/>
          <w:szCs w:val="28"/>
          <w:rtl/>
        </w:rPr>
        <w:t xml:space="preserve">(3،2) </w:t>
      </w:r>
      <w:r w:rsidR="00ED339A">
        <w:rPr>
          <w:rFonts w:ascii="Traditional Arabic" w:hAnsi="Traditional Arabic" w:cs="Traditional Arabic" w:hint="cs"/>
          <w:b/>
          <w:bCs/>
          <w:sz w:val="28"/>
          <w:szCs w:val="28"/>
          <w:rtl/>
        </w:rPr>
        <w:t>منهج البحث</w:t>
      </w:r>
      <w:r w:rsidRPr="00B9525A">
        <w:rPr>
          <w:rFonts w:ascii="Traditional Arabic" w:hAnsi="Traditional Arabic" w:cs="Traditional Arabic"/>
          <w:b/>
          <w:bCs/>
          <w:sz w:val="28"/>
          <w:szCs w:val="28"/>
          <w:rtl/>
        </w:rPr>
        <w:t xml:space="preserve"> وتصميمه</w:t>
      </w:r>
    </w:p>
    <w:p w14:paraId="680D7275"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تعتمد الدراسة على المنهج الوصفي الكمي التحليلي</w:t>
      </w:r>
      <w:r w:rsidRPr="00B9525A">
        <w:rPr>
          <w:rFonts w:ascii="Traditional Arabic" w:hAnsi="Traditional Arabic" w:cs="Traditional Arabic"/>
          <w:sz w:val="24"/>
          <w:szCs w:val="24"/>
        </w:rPr>
        <w:t xml:space="preserve"> (Descriptive Quantitative Analytical Approach)</w:t>
      </w:r>
      <w:r w:rsidRPr="00B9525A">
        <w:rPr>
          <w:rFonts w:ascii="Traditional Arabic" w:hAnsi="Traditional Arabic" w:cs="Traditional Arabic"/>
          <w:sz w:val="24"/>
          <w:szCs w:val="24"/>
          <w:rtl/>
        </w:rPr>
        <w:t>، الذي يُعد من أكثر المناهج استخدامًا في العلوم التربوية والاجتماعية، لما له من قدرة على فحص العلاقة بين المتغيرات وتقديم نتائج قابلة للتحقق إحصائيًا (سعادة، 2013). ووفقًا لطبيعة البحث، فإن التصميم المستخدم في هذه الدراسة هو تصميم العلاقة السببية الارتباطية</w:t>
      </w:r>
      <w:r w:rsidRPr="00B9525A">
        <w:rPr>
          <w:rFonts w:ascii="Traditional Arabic" w:hAnsi="Traditional Arabic" w:cs="Traditional Arabic"/>
          <w:sz w:val="24"/>
          <w:szCs w:val="24"/>
        </w:rPr>
        <w:t xml:space="preserve"> (Correlational-Causal Design)</w:t>
      </w:r>
      <w:r w:rsidRPr="00B9525A">
        <w:rPr>
          <w:rFonts w:ascii="Traditional Arabic" w:hAnsi="Traditional Arabic" w:cs="Traditional Arabic"/>
          <w:sz w:val="24"/>
          <w:szCs w:val="24"/>
          <w:rtl/>
        </w:rPr>
        <w:t>، والذي يهدف إلى معرفة العلاقة بين المتغيرات المستقلة (أبعاد الذكاء الاصطناعي التوليدي) والمتغير التابع (أبعاد جودة مخرجات التعلم) وهذا التصميم يُعد مناسبًا لتحليل تأثير المتغيرات، وهو تصميم ملائم لدراسة التأثيرات كما تظهر في البيئات الواقعية</w:t>
      </w:r>
      <w:r w:rsidRPr="00B9525A">
        <w:rPr>
          <w:rFonts w:ascii="Traditional Arabic" w:hAnsi="Traditional Arabic" w:cs="Traditional Arabic"/>
          <w:sz w:val="24"/>
          <w:szCs w:val="24"/>
        </w:rPr>
        <w:t xml:space="preserve"> (Creswell, 2014; Saunders et al., 2019).</w:t>
      </w:r>
    </w:p>
    <w:p w14:paraId="66ECD628" w14:textId="77777777" w:rsidR="000D64F7" w:rsidRPr="00B9525A" w:rsidRDefault="000D64F7" w:rsidP="000D64F7">
      <w:pPr>
        <w:bidi/>
        <w:rPr>
          <w:rFonts w:ascii="Traditional Arabic" w:hAnsi="Traditional Arabic" w:cs="Traditional Arabic"/>
          <w:sz w:val="24"/>
          <w:szCs w:val="24"/>
          <w:rtl/>
        </w:rPr>
      </w:pPr>
    </w:p>
    <w:p w14:paraId="26E0ACB3" w14:textId="77777777" w:rsidR="000D64F7" w:rsidRPr="00B9525A" w:rsidRDefault="000D64F7" w:rsidP="000D64F7">
      <w:pPr>
        <w:bidi/>
        <w:rPr>
          <w:rFonts w:ascii="Traditional Arabic" w:hAnsi="Traditional Arabic" w:cs="Traditional Arabic"/>
          <w:b/>
          <w:bCs/>
          <w:sz w:val="28"/>
          <w:szCs w:val="28"/>
        </w:rPr>
      </w:pPr>
      <w:r w:rsidRPr="00B9525A">
        <w:rPr>
          <w:rFonts w:ascii="Traditional Arabic" w:hAnsi="Traditional Arabic" w:cs="Traditional Arabic"/>
          <w:b/>
          <w:bCs/>
          <w:sz w:val="28"/>
          <w:szCs w:val="28"/>
          <w:rtl/>
        </w:rPr>
        <w:t>(3،3) مجتمع الدراسة</w:t>
      </w:r>
    </w:p>
    <w:p w14:paraId="144E25A6" w14:textId="77777777" w:rsidR="000D64F7" w:rsidRPr="00B4314E"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يتكوّن مجتمع الدراسة من جميع الطالبات المسجلات في احدى جامعات البنات بمدينة الرياض، واللاتي التحقن بمقررات اللغة الإنجليزية (101 و102) خلال العام </w:t>
      </w:r>
      <w:r w:rsidRPr="00B4314E">
        <w:rPr>
          <w:rFonts w:ascii="Traditional Arabic" w:hAnsi="Traditional Arabic" w:cs="Traditional Arabic"/>
          <w:sz w:val="24"/>
          <w:szCs w:val="24"/>
          <w:rtl/>
        </w:rPr>
        <w:t xml:space="preserve">الأكاديمي </w:t>
      </w:r>
      <w:r w:rsidRPr="00B4314E">
        <w:rPr>
          <w:rFonts w:ascii="Traditional Arabic" w:hAnsi="Traditional Arabic" w:cs="Traditional Arabic"/>
          <w:sz w:val="24"/>
          <w:szCs w:val="24"/>
        </w:rPr>
        <w:t>2024–2025</w:t>
      </w:r>
      <w:r w:rsidRPr="00B4314E">
        <w:rPr>
          <w:rFonts w:ascii="Traditional Arabic" w:hAnsi="Traditional Arabic" w:cs="Traditional Arabic"/>
          <w:sz w:val="24"/>
          <w:szCs w:val="24"/>
          <w:rtl/>
        </w:rPr>
        <w:t xml:space="preserve">، وهي مقررات أساسية مشتركة تشترطها بعض التخصصات قبل دخول المسار الدقيق، كما تُعد متطلبًا للتخرج في تخصصات أخرى. ويبلغ العدد التقريبي لطالبات هذا المجتمع نحو </w:t>
      </w:r>
      <w:r w:rsidRPr="00B4314E">
        <w:rPr>
          <w:rFonts w:ascii="Traditional Arabic" w:hAnsi="Traditional Arabic" w:cs="Traditional Arabic"/>
          <w:sz w:val="24"/>
          <w:szCs w:val="24"/>
        </w:rPr>
        <w:t xml:space="preserve">(5000) </w:t>
      </w:r>
      <w:r w:rsidRPr="00B4314E">
        <w:rPr>
          <w:rFonts w:ascii="Traditional Arabic" w:hAnsi="Traditional Arabic" w:cs="Traditional Arabic"/>
          <w:sz w:val="24"/>
          <w:szCs w:val="24"/>
          <w:rtl/>
        </w:rPr>
        <w:t>طالبة</w:t>
      </w:r>
      <w:r w:rsidRPr="00B4314E">
        <w:rPr>
          <w:rFonts w:ascii="Traditional Arabic" w:hAnsi="Traditional Arabic" w:cs="Traditional Arabic"/>
          <w:sz w:val="24"/>
          <w:szCs w:val="24"/>
        </w:rPr>
        <w:t>.</w:t>
      </w:r>
    </w:p>
    <w:p w14:paraId="150703E2" w14:textId="77777777" w:rsidR="000D64F7" w:rsidRPr="00B9525A" w:rsidRDefault="000D64F7" w:rsidP="000D64F7">
      <w:pPr>
        <w:bidi/>
        <w:rPr>
          <w:rFonts w:ascii="Traditional Arabic" w:hAnsi="Traditional Arabic" w:cs="Traditional Arabic"/>
          <w:sz w:val="24"/>
          <w:szCs w:val="24"/>
        </w:rPr>
      </w:pPr>
      <w:r w:rsidRPr="00B4314E">
        <w:rPr>
          <w:rFonts w:ascii="Traditional Arabic" w:hAnsi="Traditional Arabic" w:cs="Traditional Arabic"/>
          <w:sz w:val="24"/>
          <w:szCs w:val="24"/>
          <w:rtl/>
        </w:rPr>
        <w:t xml:space="preserve">وتتراوح أعمار الطالبات بين </w:t>
      </w:r>
      <w:r w:rsidRPr="00B4314E">
        <w:rPr>
          <w:rFonts w:ascii="Traditional Arabic" w:hAnsi="Traditional Arabic" w:cs="Traditional Arabic"/>
          <w:sz w:val="24"/>
          <w:szCs w:val="24"/>
        </w:rPr>
        <w:t xml:space="preserve">18 </w:t>
      </w:r>
      <w:r w:rsidRPr="00B4314E">
        <w:rPr>
          <w:rFonts w:ascii="Traditional Arabic" w:hAnsi="Traditional Arabic" w:cs="Traditional Arabic"/>
          <w:sz w:val="24"/>
          <w:szCs w:val="24"/>
          <w:rtl/>
        </w:rPr>
        <w:t>و21 عامًا، ويمثلن مختلف المسارات الأكاديمية (الصحي، والعلمي، والإنساني، والإداري وغيرها)، مما يُكسب الدراسة ثراءً في تحليل الفروق المرتبطة بتجارب التعلم واستخدام</w:t>
      </w:r>
      <w:r w:rsidRPr="00B9525A">
        <w:rPr>
          <w:rFonts w:ascii="Traditional Arabic" w:hAnsi="Traditional Arabic" w:cs="Traditional Arabic"/>
          <w:sz w:val="24"/>
          <w:szCs w:val="24"/>
          <w:rtl/>
        </w:rPr>
        <w:t xml:space="preserve"> أدوات الذكاء الاصطناعي التوليدي في بيئات تعليمية متنوعة</w:t>
      </w:r>
      <w:r w:rsidRPr="00B9525A">
        <w:rPr>
          <w:rFonts w:ascii="Traditional Arabic" w:hAnsi="Traditional Arabic" w:cs="Traditional Arabic"/>
          <w:sz w:val="24"/>
          <w:szCs w:val="24"/>
        </w:rPr>
        <w:t>.</w:t>
      </w:r>
    </w:p>
    <w:p w14:paraId="492CBFE1"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وقد تم اختيار هذا المجتمع لعدة مبررات، من أبرزها</w:t>
      </w:r>
      <w:r w:rsidRPr="00B9525A">
        <w:rPr>
          <w:rFonts w:ascii="Traditional Arabic" w:hAnsi="Traditional Arabic" w:cs="Traditional Arabic"/>
          <w:sz w:val="24"/>
          <w:szCs w:val="24"/>
        </w:rPr>
        <w:t>:</w:t>
      </w:r>
    </w:p>
    <w:p w14:paraId="54C9FF37" w14:textId="77777777" w:rsidR="000D64F7" w:rsidRPr="00B9525A" w:rsidRDefault="000D64F7">
      <w:pPr>
        <w:numPr>
          <w:ilvl w:val="0"/>
          <w:numId w:val="38"/>
        </w:numPr>
        <w:bidi/>
        <w:rPr>
          <w:rFonts w:ascii="Traditional Arabic" w:hAnsi="Traditional Arabic" w:cs="Traditional Arabic"/>
          <w:sz w:val="24"/>
          <w:szCs w:val="24"/>
        </w:rPr>
      </w:pPr>
      <w:r w:rsidRPr="00B9525A">
        <w:rPr>
          <w:rFonts w:ascii="Traditional Arabic" w:hAnsi="Traditional Arabic" w:cs="Traditional Arabic"/>
          <w:sz w:val="24"/>
          <w:szCs w:val="24"/>
          <w:rtl/>
        </w:rPr>
        <w:t>تنوّع الخلفيات الأكاديمية للطالبات، مما يسمح بفحص الأثر عبر تخصصات متعددة</w:t>
      </w:r>
      <w:r w:rsidRPr="00B9525A">
        <w:rPr>
          <w:rFonts w:ascii="Traditional Arabic" w:hAnsi="Traditional Arabic" w:cs="Traditional Arabic"/>
          <w:sz w:val="24"/>
          <w:szCs w:val="24"/>
        </w:rPr>
        <w:t>.</w:t>
      </w:r>
    </w:p>
    <w:p w14:paraId="6450D112" w14:textId="77777777" w:rsidR="000D64F7" w:rsidRPr="00B9525A" w:rsidRDefault="000D64F7">
      <w:pPr>
        <w:numPr>
          <w:ilvl w:val="0"/>
          <w:numId w:val="38"/>
        </w:numPr>
        <w:bidi/>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توافر بيئة تعليمية مهيأة لتطبيق أساليب تدريس حديثة تعتمد على الذكاء الاصطناعي</w:t>
      </w:r>
      <w:r w:rsidRPr="00B9525A">
        <w:rPr>
          <w:rFonts w:ascii="Traditional Arabic" w:hAnsi="Traditional Arabic" w:cs="Traditional Arabic"/>
          <w:sz w:val="24"/>
          <w:szCs w:val="24"/>
        </w:rPr>
        <w:t>.</w:t>
      </w:r>
    </w:p>
    <w:p w14:paraId="0B71958E" w14:textId="77777777" w:rsidR="000D64F7" w:rsidRPr="00B9525A" w:rsidRDefault="000D64F7">
      <w:pPr>
        <w:numPr>
          <w:ilvl w:val="0"/>
          <w:numId w:val="38"/>
        </w:numPr>
        <w:bidi/>
        <w:rPr>
          <w:rFonts w:ascii="Traditional Arabic" w:hAnsi="Traditional Arabic" w:cs="Traditional Arabic"/>
          <w:sz w:val="24"/>
          <w:szCs w:val="24"/>
        </w:rPr>
      </w:pPr>
      <w:r w:rsidRPr="00B9525A">
        <w:rPr>
          <w:rFonts w:ascii="Traditional Arabic" w:hAnsi="Traditional Arabic" w:cs="Traditional Arabic"/>
          <w:sz w:val="24"/>
          <w:szCs w:val="24"/>
          <w:rtl/>
        </w:rPr>
        <w:t>تجانس المادة الدراسية (اللغة الإنجليزية) بين جميع الطالبات، مما يعزز اتساق التحليل ويحد من المتغيرات الدخيلة</w:t>
      </w:r>
      <w:r w:rsidRPr="00B9525A">
        <w:rPr>
          <w:rFonts w:ascii="Traditional Arabic" w:hAnsi="Traditional Arabic" w:cs="Traditional Arabic"/>
          <w:sz w:val="24"/>
          <w:szCs w:val="24"/>
        </w:rPr>
        <w:t>.</w:t>
      </w:r>
    </w:p>
    <w:p w14:paraId="1F831F49" w14:textId="77777777" w:rsidR="000D64F7" w:rsidRPr="00B9525A" w:rsidRDefault="000D64F7">
      <w:pPr>
        <w:numPr>
          <w:ilvl w:val="0"/>
          <w:numId w:val="38"/>
        </w:numPr>
        <w:bidi/>
        <w:rPr>
          <w:rFonts w:ascii="Traditional Arabic" w:hAnsi="Traditional Arabic" w:cs="Traditional Arabic"/>
          <w:sz w:val="24"/>
          <w:szCs w:val="24"/>
        </w:rPr>
      </w:pPr>
      <w:r w:rsidRPr="00B9525A">
        <w:rPr>
          <w:rFonts w:ascii="Traditional Arabic" w:hAnsi="Traditional Arabic" w:cs="Traditional Arabic"/>
          <w:sz w:val="24"/>
          <w:szCs w:val="24"/>
          <w:rtl/>
        </w:rPr>
        <w:t>العدد الكبير للمجتمع الذي يتيح تعميم النتائج بدرجة أعلى من الموثوقية الإحصائية</w:t>
      </w:r>
      <w:r w:rsidRPr="00B9525A">
        <w:rPr>
          <w:rFonts w:ascii="Traditional Arabic" w:hAnsi="Traditional Arabic" w:cs="Traditional Arabic"/>
          <w:sz w:val="24"/>
          <w:szCs w:val="24"/>
        </w:rPr>
        <w:t>.</w:t>
      </w:r>
    </w:p>
    <w:p w14:paraId="0453FDED"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ويمثل هذا المجتمع نموذجًا مناسبًا لدراسة أثر أدوات الذكاء الاصطناعي التوليدي في تطوير جودة مخرجات التعلم في المرحلة الجامعية المبكرة داخل سياق تعليمي سعودي</w:t>
      </w:r>
      <w:r w:rsidRPr="00B9525A">
        <w:rPr>
          <w:rFonts w:ascii="Traditional Arabic" w:hAnsi="Traditional Arabic" w:cs="Traditional Arabic"/>
          <w:sz w:val="24"/>
          <w:szCs w:val="24"/>
        </w:rPr>
        <w:t>.</w:t>
      </w:r>
    </w:p>
    <w:p w14:paraId="25412EBD" w14:textId="77777777" w:rsidR="000D64F7" w:rsidRPr="00B9525A" w:rsidRDefault="000D64F7" w:rsidP="000D64F7">
      <w:pPr>
        <w:bidi/>
        <w:rPr>
          <w:rFonts w:ascii="Traditional Arabic" w:hAnsi="Traditional Arabic" w:cs="Traditional Arabic"/>
          <w:sz w:val="24"/>
          <w:szCs w:val="24"/>
        </w:rPr>
      </w:pPr>
    </w:p>
    <w:p w14:paraId="50AAC0A2" w14:textId="77777777" w:rsidR="000D64F7" w:rsidRPr="00B9525A" w:rsidRDefault="000D64F7" w:rsidP="000D64F7">
      <w:pPr>
        <w:bidi/>
        <w:rPr>
          <w:rFonts w:ascii="Traditional Arabic" w:hAnsi="Traditional Arabic" w:cs="Traditional Arabic"/>
          <w:b/>
          <w:bCs/>
          <w:sz w:val="28"/>
          <w:szCs w:val="28"/>
        </w:rPr>
      </w:pPr>
      <w:r w:rsidRPr="00B9525A">
        <w:rPr>
          <w:rFonts w:ascii="Traditional Arabic" w:hAnsi="Traditional Arabic" w:cs="Traditional Arabic"/>
          <w:b/>
          <w:bCs/>
          <w:sz w:val="28"/>
          <w:szCs w:val="28"/>
          <w:rtl/>
        </w:rPr>
        <w:t>(3،4)</w:t>
      </w:r>
      <w:r w:rsidRPr="00B9525A">
        <w:rPr>
          <w:rFonts w:ascii="Traditional Arabic" w:hAnsi="Traditional Arabic" w:cs="Traditional Arabic"/>
          <w:b/>
          <w:bCs/>
          <w:sz w:val="28"/>
          <w:szCs w:val="28"/>
        </w:rPr>
        <w:t xml:space="preserve"> </w:t>
      </w:r>
      <w:r w:rsidRPr="00B9525A">
        <w:rPr>
          <w:rFonts w:ascii="Traditional Arabic" w:hAnsi="Traditional Arabic" w:cs="Traditional Arabic"/>
          <w:b/>
          <w:bCs/>
          <w:sz w:val="28"/>
          <w:szCs w:val="28"/>
          <w:rtl/>
        </w:rPr>
        <w:t>عينة الدراسة</w:t>
      </w:r>
    </w:p>
    <w:p w14:paraId="41ACD4A1" w14:textId="77777777" w:rsidR="000D64F7" w:rsidRPr="00B9525A" w:rsidRDefault="000D64F7" w:rsidP="000D64F7">
      <w:pPr>
        <w:bidi/>
        <w:rPr>
          <w:rFonts w:ascii="Traditional Arabic" w:hAnsi="Traditional Arabic" w:cs="Traditional Arabic"/>
          <w:sz w:val="24"/>
          <w:szCs w:val="24"/>
          <w:rtl/>
        </w:rPr>
      </w:pPr>
    </w:p>
    <w:p w14:paraId="1E65ECCC"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تم اختيار عينة الدراسة عينة الدراسة باستخدام العينة العشوائية البسيطة</w:t>
      </w:r>
      <w:r w:rsidRPr="00B9525A">
        <w:rPr>
          <w:rFonts w:ascii="Traditional Arabic" w:hAnsi="Traditional Arabic" w:cs="Traditional Arabic"/>
          <w:sz w:val="24"/>
          <w:szCs w:val="24"/>
        </w:rPr>
        <w:t xml:space="preserve"> (Simple Random Sampling)</w:t>
      </w:r>
      <w:r w:rsidRPr="00B9525A">
        <w:rPr>
          <w:rFonts w:ascii="Traditional Arabic" w:hAnsi="Traditional Arabic" w:cs="Traditional Arabic"/>
          <w:sz w:val="24"/>
          <w:szCs w:val="24"/>
          <w:rtl/>
        </w:rPr>
        <w:t>؛ لضمان تمثيل متكافئ لكافة التخصصات والمستويات الأكاديمية في مجتمع الدراسة، والذي يتكوّن من نحو (5000) طالبة من أحد جامعات البنات بالرياض</w:t>
      </w:r>
      <w:r w:rsidRPr="00B9525A">
        <w:rPr>
          <w:rFonts w:ascii="Traditional Arabic" w:hAnsi="Traditional Arabic" w:cs="Traditional Arabic"/>
          <w:sz w:val="24"/>
          <w:szCs w:val="24"/>
        </w:rPr>
        <w:t>.</w:t>
      </w:r>
    </w:p>
    <w:p w14:paraId="473A0C73"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ولتحديد الحجم المناسب للعينة، تم الاعتماد على معادلة كريجسي ومورغان </w:t>
      </w:r>
      <w:r w:rsidRPr="00B9525A">
        <w:rPr>
          <w:rFonts w:ascii="Traditional Arabic" w:hAnsi="Traditional Arabic" w:cs="Traditional Arabic"/>
          <w:i/>
          <w:iCs/>
          <w:sz w:val="24"/>
          <w:szCs w:val="24"/>
          <w:rtl/>
        </w:rPr>
        <w:t>حيث استُخدمت معادلة</w:t>
      </w:r>
      <w:r w:rsidRPr="00B9525A">
        <w:rPr>
          <w:rFonts w:ascii="Traditional Arabic" w:hAnsi="Traditional Arabic" w:cs="Traditional Arabic"/>
          <w:i/>
          <w:iCs/>
          <w:sz w:val="24"/>
          <w:szCs w:val="24"/>
        </w:rPr>
        <w:t xml:space="preserve"> Krejcie &amp; Morgan (1970) </w:t>
      </w:r>
      <w:r w:rsidRPr="00B9525A">
        <w:rPr>
          <w:rFonts w:ascii="Traditional Arabic" w:hAnsi="Traditional Arabic" w:cs="Traditional Arabic"/>
          <w:i/>
          <w:iCs/>
          <w:sz w:val="24"/>
          <w:szCs w:val="24"/>
          <w:rtl/>
        </w:rPr>
        <w:t>وجدول</w:t>
      </w:r>
      <w:r w:rsidRPr="00B9525A">
        <w:rPr>
          <w:rFonts w:ascii="Traditional Arabic" w:hAnsi="Traditional Arabic" w:cs="Traditional Arabic"/>
          <w:i/>
          <w:iCs/>
          <w:sz w:val="24"/>
          <w:szCs w:val="24"/>
        </w:rPr>
        <w:t xml:space="preserve"> Sekaran (2003) </w:t>
      </w:r>
      <w:r w:rsidRPr="00B9525A">
        <w:rPr>
          <w:rFonts w:ascii="Traditional Arabic" w:hAnsi="Traditional Arabic" w:cs="Traditional Arabic"/>
          <w:i/>
          <w:iCs/>
          <w:sz w:val="24"/>
          <w:szCs w:val="24"/>
          <w:rtl/>
        </w:rPr>
        <w:t>لتحديد الحجم الملائم للعينة، فقد تم اختيار المنهج الكمي لما يتيحه من فحص العلاقات بين المتغيرات وإخضاعها للتحليل الإحصائي</w:t>
      </w:r>
      <w:r w:rsidRPr="00B9525A">
        <w:rPr>
          <w:rFonts w:ascii="Traditional Arabic" w:hAnsi="Traditional Arabic" w:cs="Traditional Arabic"/>
          <w:sz w:val="24"/>
          <w:szCs w:val="24"/>
        </w:rPr>
        <w:t xml:space="preserve"> (Krejcie &amp; Morgan, 1970)</w:t>
      </w:r>
      <w:r w:rsidRPr="00B9525A">
        <w:rPr>
          <w:rFonts w:ascii="Traditional Arabic" w:hAnsi="Traditional Arabic" w:cs="Traditional Arabic"/>
          <w:sz w:val="24"/>
          <w:szCs w:val="24"/>
          <w:rtl/>
        </w:rPr>
        <w:t>، وفق مستوى ثقة (95%) وهامش خطأ (±5%)، وذلك على النحو الآتي</w:t>
      </w:r>
      <w:r w:rsidRPr="00B9525A">
        <w:rPr>
          <w:rFonts w:ascii="Traditional Arabic" w:hAnsi="Traditional Arabic" w:cs="Traditional Arabic"/>
          <w:sz w:val="24"/>
          <w:szCs w:val="24"/>
        </w:rPr>
        <w:t>:</w:t>
      </w:r>
    </w:p>
    <w:p w14:paraId="18FC766A" w14:textId="77777777" w:rsidR="000D64F7" w:rsidRPr="00B9525A" w:rsidRDefault="000D64F7" w:rsidP="000D64F7">
      <w:pPr>
        <w:bidi/>
        <w:rPr>
          <w:rFonts w:ascii="Traditional Arabic" w:hAnsi="Traditional Arabic" w:cs="Traditional Arabic"/>
          <w:sz w:val="24"/>
          <w:szCs w:val="24"/>
        </w:rPr>
      </w:pPr>
      <m:oMathPara>
        <m:oMath>
          <m:r>
            <w:rPr>
              <w:rFonts w:ascii="Cambria Math" w:hAnsi="Cambria Math" w:cs="Traditional Arabic"/>
              <w:sz w:val="24"/>
              <w:szCs w:val="24"/>
            </w:rPr>
            <m:t>s=</m:t>
          </m:r>
          <m:f>
            <m:fPr>
              <m:ctrlPr>
                <w:rPr>
                  <w:rFonts w:ascii="Cambria Math" w:hAnsi="Cambria Math" w:cs="Traditional Arabic"/>
                  <w:sz w:val="24"/>
                  <w:szCs w:val="24"/>
                </w:rPr>
              </m:ctrlPr>
            </m:fPr>
            <m:num>
              <m:sSup>
                <m:sSupPr>
                  <m:ctrlPr>
                    <w:rPr>
                      <w:rFonts w:ascii="Cambria Math" w:hAnsi="Cambria Math" w:cs="Traditional Arabic"/>
                      <w:sz w:val="24"/>
                      <w:szCs w:val="24"/>
                    </w:rPr>
                  </m:ctrlPr>
                </m:sSupPr>
                <m:e>
                  <m:r>
                    <w:rPr>
                      <w:rFonts w:ascii="Cambria Math" w:hAnsi="Cambria Math" w:cs="Traditional Arabic"/>
                      <w:sz w:val="24"/>
                      <w:szCs w:val="24"/>
                    </w:rPr>
                    <m:t>X</m:t>
                  </m:r>
                </m:e>
                <m:sup>
                  <m:r>
                    <w:rPr>
                      <w:rFonts w:ascii="Cambria Math" w:hAnsi="Cambria Math" w:cs="Traditional Arabic"/>
                      <w:sz w:val="24"/>
                      <w:szCs w:val="24"/>
                    </w:rPr>
                    <m:t>2</m:t>
                  </m:r>
                </m:sup>
              </m:sSup>
              <m:r>
                <w:rPr>
                  <w:rFonts w:ascii="Cambria Math" w:hAnsi="Cambria Math" w:cs="Traditional Arabic"/>
                  <w:sz w:val="24"/>
                  <w:szCs w:val="24"/>
                </w:rPr>
                <m:t>×N×P×(1-P)</m:t>
              </m:r>
            </m:num>
            <m:den>
              <m:sSup>
                <m:sSupPr>
                  <m:ctrlPr>
                    <w:rPr>
                      <w:rFonts w:ascii="Cambria Math" w:hAnsi="Cambria Math" w:cs="Traditional Arabic"/>
                      <w:sz w:val="24"/>
                      <w:szCs w:val="24"/>
                    </w:rPr>
                  </m:ctrlPr>
                </m:sSupPr>
                <m:e>
                  <m:r>
                    <w:rPr>
                      <w:rFonts w:ascii="Cambria Math" w:hAnsi="Cambria Math" w:cs="Traditional Arabic"/>
                      <w:sz w:val="24"/>
                      <w:szCs w:val="24"/>
                    </w:rPr>
                    <m:t>d</m:t>
                  </m:r>
                </m:e>
                <m:sup>
                  <m:r>
                    <w:rPr>
                      <w:rFonts w:ascii="Cambria Math" w:hAnsi="Cambria Math" w:cs="Traditional Arabic"/>
                      <w:sz w:val="24"/>
                      <w:szCs w:val="24"/>
                    </w:rPr>
                    <m:t>2</m:t>
                  </m:r>
                </m:sup>
              </m:sSup>
              <m:r>
                <w:rPr>
                  <w:rFonts w:ascii="Cambria Math" w:hAnsi="Cambria Math" w:cs="Traditional Arabic"/>
                  <w:sz w:val="24"/>
                  <w:szCs w:val="24"/>
                </w:rPr>
                <m:t>×(N-1)+</m:t>
              </m:r>
              <m:sSup>
                <m:sSupPr>
                  <m:ctrlPr>
                    <w:rPr>
                      <w:rFonts w:ascii="Cambria Math" w:hAnsi="Cambria Math" w:cs="Traditional Arabic"/>
                      <w:sz w:val="24"/>
                      <w:szCs w:val="24"/>
                    </w:rPr>
                  </m:ctrlPr>
                </m:sSupPr>
                <m:e>
                  <m:r>
                    <w:rPr>
                      <w:rFonts w:ascii="Cambria Math" w:hAnsi="Cambria Math" w:cs="Traditional Arabic"/>
                      <w:sz w:val="24"/>
                      <w:szCs w:val="24"/>
                    </w:rPr>
                    <m:t>X</m:t>
                  </m:r>
                </m:e>
                <m:sup>
                  <m:r>
                    <w:rPr>
                      <w:rFonts w:ascii="Cambria Math" w:hAnsi="Cambria Math" w:cs="Traditional Arabic"/>
                      <w:sz w:val="24"/>
                      <w:szCs w:val="24"/>
                    </w:rPr>
                    <m:t>2</m:t>
                  </m:r>
                </m:sup>
              </m:sSup>
              <m:r>
                <w:rPr>
                  <w:rFonts w:ascii="Cambria Math" w:hAnsi="Cambria Math" w:cs="Traditional Arabic"/>
                  <w:sz w:val="24"/>
                  <w:szCs w:val="24"/>
                </w:rPr>
                <m:t>×P×(1-P)</m:t>
              </m:r>
            </m:den>
          </m:f>
          <m:r>
            <m:rPr>
              <m:sty m:val="p"/>
            </m:rPr>
            <w:rPr>
              <w:rFonts w:ascii="Cambria Math" w:hAnsi="Cambria Math" w:cs="Traditional Arabic"/>
              <w:sz w:val="24"/>
              <w:szCs w:val="24"/>
            </w:rPr>
            <w:br/>
          </m:r>
        </m:oMath>
      </m:oMathPara>
    </w:p>
    <w:p w14:paraId="285783CC"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حيث إن</w:t>
      </w:r>
      <w:r w:rsidRPr="00B9525A">
        <w:rPr>
          <w:rFonts w:ascii="Traditional Arabic" w:hAnsi="Traditional Arabic" w:cs="Traditional Arabic"/>
          <w:sz w:val="24"/>
          <w:szCs w:val="24"/>
        </w:rPr>
        <w:t>:</w:t>
      </w:r>
    </w:p>
    <w:p w14:paraId="4067E0EE" w14:textId="77777777" w:rsidR="000D64F7" w:rsidRPr="00B9525A" w:rsidRDefault="000D64F7">
      <w:pPr>
        <w:numPr>
          <w:ilvl w:val="0"/>
          <w:numId w:val="43"/>
        </w:numPr>
        <w:bidi/>
        <w:rPr>
          <w:rFonts w:ascii="Traditional Arabic" w:hAnsi="Traditional Arabic" w:cs="Traditional Arabic"/>
          <w:sz w:val="24"/>
          <w:szCs w:val="24"/>
        </w:rPr>
      </w:pPr>
      <m:oMath>
        <m:r>
          <w:rPr>
            <w:rFonts w:ascii="Cambria Math" w:hAnsi="Cambria Math" w:cs="Traditional Arabic"/>
            <w:sz w:val="24"/>
            <w:szCs w:val="24"/>
          </w:rPr>
          <m:t>s</m:t>
        </m:r>
      </m:oMath>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حجم العينة المطلوب</w:t>
      </w:r>
    </w:p>
    <w:p w14:paraId="6C2CF0A9" w14:textId="77777777" w:rsidR="000D64F7" w:rsidRPr="00B9525A" w:rsidRDefault="000D64F7">
      <w:pPr>
        <w:numPr>
          <w:ilvl w:val="0"/>
          <w:numId w:val="43"/>
        </w:numPr>
        <w:bidi/>
        <w:rPr>
          <w:rFonts w:ascii="Traditional Arabic" w:hAnsi="Traditional Arabic" w:cs="Traditional Arabic"/>
          <w:sz w:val="24"/>
          <w:szCs w:val="24"/>
        </w:rPr>
      </w:pPr>
      <m:oMath>
        <m:r>
          <w:rPr>
            <w:rFonts w:ascii="Cambria Math" w:hAnsi="Cambria Math" w:cs="Traditional Arabic"/>
            <w:sz w:val="24"/>
            <w:szCs w:val="24"/>
          </w:rPr>
          <m:t>N=5000</m:t>
        </m:r>
      </m:oMath>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حجم مجتمع الدراسة</w:t>
      </w:r>
    </w:p>
    <w:p w14:paraId="13197A4F" w14:textId="77777777" w:rsidR="000D64F7" w:rsidRPr="00B9525A" w:rsidRDefault="00000000">
      <w:pPr>
        <w:numPr>
          <w:ilvl w:val="0"/>
          <w:numId w:val="43"/>
        </w:numPr>
        <w:bidi/>
        <w:rPr>
          <w:rFonts w:ascii="Traditional Arabic" w:hAnsi="Traditional Arabic" w:cs="Traditional Arabic"/>
          <w:sz w:val="24"/>
          <w:szCs w:val="24"/>
        </w:rPr>
      </w:pPr>
      <m:oMath>
        <m:sSup>
          <m:sSupPr>
            <m:ctrlPr>
              <w:rPr>
                <w:rFonts w:ascii="Cambria Math" w:hAnsi="Cambria Math" w:cs="Traditional Arabic"/>
                <w:sz w:val="24"/>
                <w:szCs w:val="24"/>
              </w:rPr>
            </m:ctrlPr>
          </m:sSupPr>
          <m:e>
            <m:r>
              <w:rPr>
                <w:rFonts w:ascii="Cambria Math" w:hAnsi="Cambria Math" w:cs="Traditional Arabic"/>
                <w:sz w:val="24"/>
                <w:szCs w:val="24"/>
              </w:rPr>
              <m:t>X</m:t>
            </m:r>
          </m:e>
          <m:sup>
            <m:r>
              <w:rPr>
                <w:rFonts w:ascii="Cambria Math" w:hAnsi="Cambria Math" w:cs="Traditional Arabic"/>
                <w:sz w:val="24"/>
                <w:szCs w:val="24"/>
              </w:rPr>
              <m:t>2</m:t>
            </m:r>
          </m:sup>
        </m:sSup>
        <m:r>
          <w:rPr>
            <w:rFonts w:ascii="Cambria Math" w:hAnsi="Cambria Math" w:cs="Traditional Arabic"/>
            <w:sz w:val="24"/>
            <w:szCs w:val="24"/>
          </w:rPr>
          <m:t>=3.841</m:t>
        </m:r>
      </m:oMath>
      <w:r w:rsidR="000D64F7" w:rsidRPr="00B9525A">
        <w:rPr>
          <w:rFonts w:ascii="Traditional Arabic" w:hAnsi="Traditional Arabic" w:cs="Traditional Arabic"/>
          <w:sz w:val="24"/>
          <w:szCs w:val="24"/>
        </w:rPr>
        <w:t xml:space="preserve">= </w:t>
      </w:r>
      <w:r w:rsidR="000D64F7" w:rsidRPr="00B9525A">
        <w:rPr>
          <w:rFonts w:ascii="Traditional Arabic" w:hAnsi="Traditional Arabic" w:cs="Traditional Arabic"/>
          <w:sz w:val="24"/>
          <w:szCs w:val="24"/>
          <w:rtl/>
        </w:rPr>
        <w:t>القيمة الجدولية لمربع كاي عند درجة حرية واحدة ومستوى دلالة</w:t>
      </w:r>
      <w:r w:rsidR="000D64F7" w:rsidRPr="00B9525A">
        <w:rPr>
          <w:rFonts w:ascii="Traditional Arabic" w:hAnsi="Traditional Arabic" w:cs="Traditional Arabic"/>
          <w:sz w:val="24"/>
          <w:szCs w:val="24"/>
        </w:rPr>
        <w:t xml:space="preserve"> (0.05)</w:t>
      </w:r>
    </w:p>
    <w:p w14:paraId="5375E65D" w14:textId="77777777" w:rsidR="000D64F7" w:rsidRPr="00B9525A" w:rsidRDefault="000D64F7">
      <w:pPr>
        <w:numPr>
          <w:ilvl w:val="0"/>
          <w:numId w:val="43"/>
        </w:numPr>
        <w:bidi/>
        <w:rPr>
          <w:rFonts w:ascii="Traditional Arabic" w:hAnsi="Traditional Arabic" w:cs="Traditional Arabic"/>
          <w:sz w:val="24"/>
          <w:szCs w:val="24"/>
        </w:rPr>
      </w:pPr>
      <m:oMath>
        <m:r>
          <w:rPr>
            <w:rFonts w:ascii="Cambria Math" w:hAnsi="Cambria Math" w:cs="Traditional Arabic"/>
            <w:sz w:val="24"/>
            <w:szCs w:val="24"/>
          </w:rPr>
          <m:t>P=0.5</m:t>
        </m:r>
      </m:oMath>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نسبة التباين المفترضة</w:t>
      </w:r>
    </w:p>
    <w:p w14:paraId="6D136A6E" w14:textId="77777777" w:rsidR="000D64F7" w:rsidRPr="00B9525A" w:rsidRDefault="000D64F7">
      <w:pPr>
        <w:numPr>
          <w:ilvl w:val="0"/>
          <w:numId w:val="43"/>
        </w:numPr>
        <w:bidi/>
        <w:rPr>
          <w:rFonts w:ascii="Traditional Arabic" w:hAnsi="Traditional Arabic" w:cs="Traditional Arabic"/>
          <w:sz w:val="24"/>
          <w:szCs w:val="24"/>
        </w:rPr>
      </w:pPr>
      <m:oMath>
        <m:r>
          <w:rPr>
            <w:rFonts w:ascii="Cambria Math" w:hAnsi="Cambria Math" w:cs="Traditional Arabic"/>
            <w:sz w:val="24"/>
            <w:szCs w:val="24"/>
          </w:rPr>
          <m:t>d=0.05</m:t>
        </m:r>
      </m:oMath>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هامش الخطأ المقبول</w:t>
      </w:r>
    </w:p>
    <w:p w14:paraId="1CE6E657"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خطوات التعويض الحسابي</w:t>
      </w:r>
      <w:r w:rsidRPr="00B9525A">
        <w:rPr>
          <w:rFonts w:ascii="Traditional Arabic" w:hAnsi="Traditional Arabic" w:cs="Traditional Arabic"/>
          <w:sz w:val="24"/>
          <w:szCs w:val="24"/>
        </w:rPr>
        <w:t>:</w:t>
      </w:r>
    </w:p>
    <w:p w14:paraId="611F4C21"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أولًا: حساب البسط</w:t>
      </w:r>
    </w:p>
    <w:p w14:paraId="08B8747E" w14:textId="77777777" w:rsidR="000D64F7" w:rsidRPr="00B9525A" w:rsidRDefault="000D64F7" w:rsidP="000D64F7">
      <w:pPr>
        <w:bidi/>
        <w:rPr>
          <w:rFonts w:ascii="Traditional Arabic" w:hAnsi="Traditional Arabic" w:cs="Traditional Arabic"/>
          <w:sz w:val="24"/>
          <w:szCs w:val="24"/>
        </w:rPr>
      </w:pPr>
      <m:oMathPara>
        <m:oMath>
          <m:r>
            <w:rPr>
              <w:rFonts w:ascii="Cambria Math" w:hAnsi="Cambria Math" w:cs="Traditional Arabic"/>
              <w:sz w:val="24"/>
              <w:szCs w:val="24"/>
            </w:rPr>
            <m:t>3.841×5000×0.5×0.5=3.841×1250=4801.25</m:t>
          </m:r>
          <m:r>
            <m:rPr>
              <m:sty m:val="p"/>
            </m:rPr>
            <w:rPr>
              <w:rFonts w:ascii="Cambria Math" w:hAnsi="Cambria Math" w:cs="Traditional Arabic"/>
              <w:sz w:val="24"/>
              <w:szCs w:val="24"/>
            </w:rPr>
            <w:br/>
          </m:r>
        </m:oMath>
      </m:oMathPara>
    </w:p>
    <w:p w14:paraId="2759CBD5"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ثانيًا: حساب المقام</w:t>
      </w:r>
    </w:p>
    <w:p w14:paraId="3AED7DDA" w14:textId="77777777" w:rsidR="000D64F7" w:rsidRPr="00B9525A" w:rsidRDefault="000D64F7" w:rsidP="000D64F7">
      <w:pPr>
        <w:bidi/>
        <w:rPr>
          <w:rFonts w:ascii="Traditional Arabic" w:hAnsi="Traditional Arabic" w:cs="Traditional Arabic"/>
          <w:sz w:val="24"/>
          <w:szCs w:val="24"/>
        </w:rPr>
      </w:pPr>
      <m:oMathPara>
        <m:oMath>
          <m:r>
            <w:rPr>
              <w:rFonts w:ascii="Cambria Math" w:hAnsi="Cambria Math" w:cs="Traditional Arabic"/>
              <w:sz w:val="24"/>
              <w:szCs w:val="24"/>
            </w:rPr>
            <m:t>(0.05</m:t>
          </m:r>
          <m:sSup>
            <m:sSupPr>
              <m:ctrlPr>
                <w:rPr>
                  <w:rFonts w:ascii="Cambria Math" w:hAnsi="Cambria Math" w:cs="Traditional Arabic"/>
                  <w:sz w:val="24"/>
                  <w:szCs w:val="24"/>
                </w:rPr>
              </m:ctrlPr>
            </m:sSupPr>
            <m:e>
              <m:r>
                <w:rPr>
                  <w:rFonts w:ascii="Cambria Math" w:hAnsi="Cambria Math" w:cs="Traditional Arabic"/>
                  <w:sz w:val="24"/>
                  <w:szCs w:val="24"/>
                </w:rPr>
                <m:t>)</m:t>
              </m:r>
            </m:e>
            <m:sup>
              <m:r>
                <w:rPr>
                  <w:rFonts w:ascii="Cambria Math" w:hAnsi="Cambria Math" w:cs="Traditional Arabic"/>
                  <w:sz w:val="24"/>
                  <w:szCs w:val="24"/>
                </w:rPr>
                <m:t>2</m:t>
              </m:r>
            </m:sup>
          </m:sSup>
          <m:r>
            <w:rPr>
              <w:rFonts w:ascii="Cambria Math" w:hAnsi="Cambria Math" w:cs="Traditional Arabic"/>
              <w:sz w:val="24"/>
              <w:szCs w:val="24"/>
            </w:rPr>
            <m:t>×(5000-1)+3.841×0.5×0.5</m:t>
          </m:r>
          <m:r>
            <m:rPr>
              <m:sty m:val="p"/>
            </m:rPr>
            <w:rPr>
              <w:rFonts w:ascii="Cambria Math" w:hAnsi="Cambria Math" w:cs="Traditional Arabic"/>
              <w:sz w:val="24"/>
              <w:szCs w:val="24"/>
            </w:rPr>
            <w:br/>
          </m:r>
        </m:oMath>
        <m:oMath>
          <m:r>
            <w:rPr>
              <w:rFonts w:ascii="Cambria Math" w:hAnsi="Cambria Math" w:cs="Traditional Arabic"/>
              <w:sz w:val="24"/>
              <w:szCs w:val="24"/>
            </w:rPr>
            <m:t>=0.0025×4999+0.96025=12.4975+0.96025=13.45775</m:t>
          </m:r>
          <m:r>
            <m:rPr>
              <m:sty m:val="p"/>
            </m:rPr>
            <w:rPr>
              <w:rFonts w:ascii="Cambria Math" w:hAnsi="Cambria Math" w:cs="Traditional Arabic"/>
              <w:sz w:val="24"/>
              <w:szCs w:val="24"/>
            </w:rPr>
            <w:br/>
          </m:r>
        </m:oMath>
      </m:oMathPara>
    </w:p>
    <w:p w14:paraId="4401D502"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ثالثًا: حساب حجم العينة النهائي</w:t>
      </w:r>
    </w:p>
    <w:p w14:paraId="15558C24" w14:textId="77777777" w:rsidR="000D64F7" w:rsidRPr="00B9525A" w:rsidRDefault="000D64F7" w:rsidP="000D64F7">
      <w:pPr>
        <w:bidi/>
        <w:rPr>
          <w:rFonts w:ascii="Traditional Arabic" w:hAnsi="Traditional Arabic" w:cs="Traditional Arabic"/>
          <w:sz w:val="24"/>
          <w:szCs w:val="24"/>
        </w:rPr>
      </w:pPr>
      <m:oMathPara>
        <m:oMath>
          <m:r>
            <w:rPr>
              <w:rFonts w:ascii="Cambria Math" w:hAnsi="Cambria Math" w:cs="Traditional Arabic"/>
              <w:sz w:val="24"/>
              <w:szCs w:val="24"/>
            </w:rPr>
            <m:t>s=</m:t>
          </m:r>
          <m:f>
            <m:fPr>
              <m:ctrlPr>
                <w:rPr>
                  <w:rFonts w:ascii="Cambria Math" w:hAnsi="Cambria Math" w:cs="Traditional Arabic"/>
                  <w:sz w:val="24"/>
                  <w:szCs w:val="24"/>
                </w:rPr>
              </m:ctrlPr>
            </m:fPr>
            <m:num>
              <m:r>
                <w:rPr>
                  <w:rFonts w:ascii="Cambria Math" w:hAnsi="Cambria Math" w:cs="Traditional Arabic"/>
                  <w:sz w:val="24"/>
                  <w:szCs w:val="24"/>
                </w:rPr>
                <m:t>4801.25</m:t>
              </m:r>
            </m:num>
            <m:den>
              <m:r>
                <w:rPr>
                  <w:rFonts w:ascii="Cambria Math" w:hAnsi="Cambria Math" w:cs="Traditional Arabic"/>
                  <w:sz w:val="24"/>
                  <w:szCs w:val="24"/>
                </w:rPr>
                <m:t>13.45775</m:t>
              </m:r>
            </m:den>
          </m:f>
          <m:r>
            <w:rPr>
              <w:rFonts w:ascii="Cambria Math" w:hAnsi="Cambria Math" w:cs="Traditional Arabic"/>
              <w:sz w:val="24"/>
              <w:szCs w:val="24"/>
            </w:rPr>
            <m:t>≈356.8</m:t>
          </m:r>
          <m:r>
            <m:rPr>
              <m:sty m:val="p"/>
            </m:rPr>
            <w:rPr>
              <w:rFonts w:ascii="Cambria Math" w:hAnsi="Cambria Math" w:cs="Traditional Arabic"/>
              <w:sz w:val="24"/>
              <w:szCs w:val="24"/>
            </w:rPr>
            <w:br/>
          </m:r>
        </m:oMath>
      </m:oMathPara>
    </w:p>
    <w:p w14:paraId="0DEDEF76"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وبذلك فإن حجم العينة المناسب إحصائيًا لمجتمع يبلغ عدده (5000) طالبة هو</w:t>
      </w:r>
      <w:r w:rsidRPr="00B9525A">
        <w:rPr>
          <w:rFonts w:ascii="Traditional Arabic" w:hAnsi="Traditional Arabic" w:cs="Traditional Arabic"/>
          <w:sz w:val="24"/>
          <w:szCs w:val="24"/>
        </w:rPr>
        <w:t>:</w:t>
      </w:r>
    </w:p>
    <w:p w14:paraId="7C08460C" w14:textId="77777777" w:rsidR="000D64F7" w:rsidRPr="00B9525A" w:rsidRDefault="00000000" w:rsidP="000D64F7">
      <w:pPr>
        <w:bidi/>
        <w:rPr>
          <w:rFonts w:ascii="Traditional Arabic" w:hAnsi="Traditional Arabic" w:cs="Traditional Arabic"/>
          <w:sz w:val="24"/>
          <w:szCs w:val="24"/>
        </w:rPr>
      </w:pPr>
      <m:oMathPara>
        <m:oMath>
          <m:borderBox>
            <m:borderBoxPr>
              <m:ctrlPr>
                <w:rPr>
                  <w:rFonts w:ascii="Cambria Math" w:hAnsi="Cambria Math" w:cs="Traditional Arabic"/>
                  <w:sz w:val="24"/>
                  <w:szCs w:val="24"/>
                </w:rPr>
              </m:ctrlPr>
            </m:borderBoxPr>
            <m:e>
              <m:r>
                <w:rPr>
                  <w:rFonts w:ascii="Cambria Math" w:hAnsi="Cambria Math" w:cs="Traditional Arabic"/>
                  <w:sz w:val="24"/>
                  <w:szCs w:val="24"/>
                </w:rPr>
                <m:t>357</m:t>
              </m:r>
              <m:r>
                <m:rPr>
                  <m:nor/>
                </m:rPr>
                <w:rPr>
                  <w:rFonts w:ascii="Traditional Arabic" w:hAnsi="Traditional Arabic" w:cs="Traditional Arabic"/>
                  <w:sz w:val="24"/>
                  <w:szCs w:val="24"/>
                </w:rPr>
                <m:t xml:space="preserve"> طالبة</m:t>
              </m:r>
            </m:e>
          </m:borderBox>
          <m:r>
            <m:rPr>
              <m:sty m:val="p"/>
            </m:rPr>
            <w:rPr>
              <w:rFonts w:ascii="Cambria Math" w:hAnsi="Cambria Math" w:cs="Traditional Arabic"/>
              <w:sz w:val="24"/>
              <w:szCs w:val="24"/>
            </w:rPr>
            <w:br/>
          </m:r>
        </m:oMath>
      </m:oMathPara>
    </w:p>
    <w:p w14:paraId="647445CD"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أي أن الحجم المناسب إحصائيًا هو </w:t>
      </w:r>
      <w:r w:rsidRPr="00B9525A">
        <w:rPr>
          <w:rFonts w:ascii="Traditional Arabic" w:hAnsi="Traditional Arabic" w:cs="Traditional Arabic"/>
          <w:sz w:val="24"/>
          <w:szCs w:val="24"/>
        </w:rPr>
        <w:t xml:space="preserve">(357) </w:t>
      </w:r>
      <w:r w:rsidRPr="00B9525A">
        <w:rPr>
          <w:rFonts w:ascii="Traditional Arabic" w:hAnsi="Traditional Arabic" w:cs="Traditional Arabic"/>
          <w:sz w:val="24"/>
          <w:szCs w:val="24"/>
          <w:rtl/>
        </w:rPr>
        <w:t>طالبة</w:t>
      </w:r>
      <w:r w:rsidRPr="00B9525A">
        <w:rPr>
          <w:rFonts w:ascii="Traditional Arabic" w:hAnsi="Traditional Arabic" w:cs="Traditional Arabic"/>
          <w:sz w:val="24"/>
          <w:szCs w:val="24"/>
        </w:rPr>
        <w:t>.</w:t>
      </w:r>
    </w:p>
    <w:p w14:paraId="5BA6A4A9"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ولغرض التحقق المنهجي، تمت مقارنة هذه النتيجة بالقيم الواردة في جدول سكاران</w:t>
      </w:r>
      <w:r w:rsidRPr="00B9525A">
        <w:rPr>
          <w:rFonts w:ascii="Traditional Arabic" w:hAnsi="Traditional Arabic" w:cs="Traditional Arabic"/>
          <w:sz w:val="24"/>
          <w:szCs w:val="24"/>
        </w:rPr>
        <w:t xml:space="preserve"> (Sekaran, 2003)</w:t>
      </w:r>
      <w:r w:rsidRPr="00B9525A">
        <w:rPr>
          <w:rFonts w:ascii="Traditional Arabic" w:hAnsi="Traditional Arabic" w:cs="Traditional Arabic"/>
          <w:sz w:val="24"/>
          <w:szCs w:val="24"/>
          <w:rtl/>
        </w:rPr>
        <w:t xml:space="preserve">، والذي يُعد تبسيطًا جدوليًا لمعادلة </w:t>
      </w:r>
      <w:r w:rsidRPr="00B9525A">
        <w:rPr>
          <w:rFonts w:ascii="Traditional Arabic" w:hAnsi="Traditional Arabic" w:cs="Traditional Arabic"/>
          <w:sz w:val="24"/>
          <w:szCs w:val="24"/>
        </w:rPr>
        <w:t>(Morgan &amp; Krejcie ,1970)</w:t>
      </w:r>
      <w:r w:rsidRPr="00B9525A">
        <w:rPr>
          <w:rFonts w:ascii="Traditional Arabic" w:hAnsi="Traditional Arabic" w:cs="Traditional Arabic"/>
          <w:sz w:val="24"/>
          <w:szCs w:val="24"/>
          <w:rtl/>
        </w:rPr>
        <w:t>، حيث يوضح أن الحجم المناسب لعينة مجتمع يبلغ (5000) فرد هو (357) مفردة عند مستوى ثقة (95%) وهامش خطأ</w:t>
      </w:r>
      <w:r w:rsidRPr="00B9525A">
        <w:rPr>
          <w:rFonts w:ascii="Traditional Arabic" w:hAnsi="Traditional Arabic" w:cs="Traditional Arabic"/>
          <w:sz w:val="24"/>
          <w:szCs w:val="24"/>
        </w:rPr>
        <w:t xml:space="preserve"> (±5%).</w:t>
      </w:r>
    </w:p>
    <w:p w14:paraId="66528FCF" w14:textId="5ACDAA3B" w:rsidR="000D64F7" w:rsidRDefault="000D64F7" w:rsidP="00B4314E">
      <w:pPr>
        <w:bidi/>
        <w:rPr>
          <w:rFonts w:ascii="Traditional Arabic" w:hAnsi="Traditional Arabic" w:cs="Traditional Arabic"/>
          <w:sz w:val="24"/>
          <w:szCs w:val="24"/>
          <w:rtl/>
        </w:rPr>
      </w:pPr>
      <w:r w:rsidRPr="00B9525A">
        <w:rPr>
          <w:rFonts w:ascii="Traditional Arabic" w:hAnsi="Traditional Arabic" w:cs="Traditional Arabic"/>
          <w:sz w:val="24"/>
          <w:szCs w:val="24"/>
          <w:rtl/>
        </w:rPr>
        <w:t>وبناءً عليه، قامت الباحثة بتوزيع الاستبانة الإلكترونية على عدد يفوق الحجم المحدد؛ تحسبًا لاحتمالية وجود استجابات غير مكتملة أو غير صالحة للتحليل، على أن يتم لاحقًا اعتماد الاستبانات المكتملة فقط في التحليل الإحصائي بعد انتهاء مرحلة جمع البيانات</w:t>
      </w:r>
      <w:r w:rsidRPr="00B9525A">
        <w:rPr>
          <w:rFonts w:ascii="Traditional Arabic" w:hAnsi="Traditional Arabic" w:cs="Traditional Arabic"/>
          <w:sz w:val="24"/>
          <w:szCs w:val="24"/>
        </w:rPr>
        <w:t>.</w:t>
      </w:r>
    </w:p>
    <w:p w14:paraId="2562D1C3" w14:textId="77777777" w:rsidR="00B4314E" w:rsidRPr="00B9525A" w:rsidRDefault="00B4314E" w:rsidP="00B4314E">
      <w:pPr>
        <w:bidi/>
        <w:rPr>
          <w:rFonts w:ascii="Traditional Arabic" w:hAnsi="Traditional Arabic" w:cs="Traditional Arabic"/>
          <w:sz w:val="24"/>
          <w:szCs w:val="24"/>
        </w:rPr>
      </w:pPr>
    </w:p>
    <w:p w14:paraId="0863F7CE" w14:textId="77777777" w:rsidR="000D64F7" w:rsidRPr="00B9525A" w:rsidRDefault="000D64F7" w:rsidP="000D64F7">
      <w:pPr>
        <w:bidi/>
        <w:jc w:val="center"/>
        <w:rPr>
          <w:rFonts w:ascii="Traditional Arabic" w:hAnsi="Traditional Arabic" w:cs="Traditional Arabic"/>
          <w:sz w:val="24"/>
          <w:szCs w:val="24"/>
        </w:rPr>
      </w:pPr>
      <w:r w:rsidRPr="00B9525A">
        <w:rPr>
          <w:rFonts w:ascii="Traditional Arabic" w:hAnsi="Traditional Arabic" w:cs="Traditional Arabic"/>
          <w:b/>
          <w:bCs/>
          <w:sz w:val="24"/>
          <w:szCs w:val="24"/>
          <w:rtl/>
        </w:rPr>
        <w:t>الجدول (1-3 ): تحديد حجم العينة وفق جدول سكاران</w:t>
      </w:r>
      <w:r w:rsidRPr="00B9525A">
        <w:rPr>
          <w:rFonts w:ascii="Traditional Arabic" w:hAnsi="Traditional Arabic" w:cs="Traditional Arabic"/>
          <w:b/>
          <w:bCs/>
          <w:sz w:val="24"/>
          <w:szCs w:val="24"/>
        </w:rPr>
        <w:t xml:space="preserve"> (2003)</w:t>
      </w:r>
    </w:p>
    <w:tbl>
      <w:tblPr>
        <w:tblW w:w="0" w:type="auto"/>
        <w:tblCellSpacing w:w="15" w:type="dxa"/>
        <w:tblInd w:w="3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93"/>
        <w:gridCol w:w="1383"/>
      </w:tblGrid>
      <w:tr w:rsidR="000D64F7" w:rsidRPr="00B9525A" w14:paraId="10B40C11" w14:textId="77777777" w:rsidTr="004F415F">
        <w:trPr>
          <w:tblHeader/>
          <w:tblCellSpacing w:w="15" w:type="dxa"/>
        </w:trPr>
        <w:tc>
          <w:tcPr>
            <w:tcW w:w="0" w:type="auto"/>
            <w:shd w:val="clear" w:color="auto" w:fill="D5DCE4" w:themeFill="text2" w:themeFillTint="33"/>
            <w:vAlign w:val="center"/>
            <w:hideMark/>
          </w:tcPr>
          <w:p w14:paraId="7E265A1F" w14:textId="77777777" w:rsidR="000D64F7" w:rsidRPr="00B9525A" w:rsidRDefault="000D64F7" w:rsidP="004F415F">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حجم المجتمع</w:t>
            </w:r>
          </w:p>
        </w:tc>
        <w:tc>
          <w:tcPr>
            <w:tcW w:w="0" w:type="auto"/>
            <w:shd w:val="clear" w:color="auto" w:fill="D5DCE4" w:themeFill="text2" w:themeFillTint="33"/>
            <w:vAlign w:val="center"/>
            <w:hideMark/>
          </w:tcPr>
          <w:p w14:paraId="205C519F" w14:textId="77777777" w:rsidR="000D64F7" w:rsidRPr="00B9525A" w:rsidRDefault="000D64F7" w:rsidP="004F415F">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حجم العينة المناسب</w:t>
            </w:r>
          </w:p>
        </w:tc>
      </w:tr>
      <w:tr w:rsidR="000D64F7" w:rsidRPr="00B9525A" w14:paraId="03934946" w14:textId="77777777" w:rsidTr="004F415F">
        <w:trPr>
          <w:tblCellSpacing w:w="15" w:type="dxa"/>
        </w:trPr>
        <w:tc>
          <w:tcPr>
            <w:tcW w:w="0" w:type="auto"/>
            <w:vAlign w:val="center"/>
            <w:hideMark/>
          </w:tcPr>
          <w:p w14:paraId="663FB0B4"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1000</w:t>
            </w:r>
          </w:p>
        </w:tc>
        <w:tc>
          <w:tcPr>
            <w:tcW w:w="0" w:type="auto"/>
            <w:vAlign w:val="center"/>
            <w:hideMark/>
          </w:tcPr>
          <w:p w14:paraId="346AE300"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278</w:t>
            </w:r>
          </w:p>
        </w:tc>
      </w:tr>
      <w:tr w:rsidR="000D64F7" w:rsidRPr="00B9525A" w14:paraId="674F2351" w14:textId="77777777" w:rsidTr="004F415F">
        <w:trPr>
          <w:tblCellSpacing w:w="15" w:type="dxa"/>
        </w:trPr>
        <w:tc>
          <w:tcPr>
            <w:tcW w:w="0" w:type="auto"/>
            <w:vAlign w:val="center"/>
            <w:hideMark/>
          </w:tcPr>
          <w:p w14:paraId="446EC6D7"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2000</w:t>
            </w:r>
          </w:p>
        </w:tc>
        <w:tc>
          <w:tcPr>
            <w:tcW w:w="0" w:type="auto"/>
            <w:vAlign w:val="center"/>
            <w:hideMark/>
          </w:tcPr>
          <w:p w14:paraId="68CEF9B9"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322</w:t>
            </w:r>
          </w:p>
        </w:tc>
      </w:tr>
      <w:tr w:rsidR="000D64F7" w:rsidRPr="00B9525A" w14:paraId="7B67CDA3" w14:textId="77777777" w:rsidTr="004F415F">
        <w:trPr>
          <w:tblCellSpacing w:w="15" w:type="dxa"/>
        </w:trPr>
        <w:tc>
          <w:tcPr>
            <w:tcW w:w="0" w:type="auto"/>
            <w:vAlign w:val="center"/>
            <w:hideMark/>
          </w:tcPr>
          <w:p w14:paraId="620AD6F4"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3000</w:t>
            </w:r>
          </w:p>
        </w:tc>
        <w:tc>
          <w:tcPr>
            <w:tcW w:w="0" w:type="auto"/>
            <w:vAlign w:val="center"/>
            <w:hideMark/>
          </w:tcPr>
          <w:p w14:paraId="54E54A7F"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341</w:t>
            </w:r>
          </w:p>
        </w:tc>
      </w:tr>
      <w:tr w:rsidR="000D64F7" w:rsidRPr="00B9525A" w14:paraId="38D4A983" w14:textId="77777777" w:rsidTr="004F415F">
        <w:trPr>
          <w:tblCellSpacing w:w="15" w:type="dxa"/>
        </w:trPr>
        <w:tc>
          <w:tcPr>
            <w:tcW w:w="0" w:type="auto"/>
            <w:vAlign w:val="center"/>
            <w:hideMark/>
          </w:tcPr>
          <w:p w14:paraId="5848EECF"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4000</w:t>
            </w:r>
          </w:p>
        </w:tc>
        <w:tc>
          <w:tcPr>
            <w:tcW w:w="0" w:type="auto"/>
            <w:vAlign w:val="center"/>
            <w:hideMark/>
          </w:tcPr>
          <w:p w14:paraId="00FE5A23"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351</w:t>
            </w:r>
          </w:p>
        </w:tc>
      </w:tr>
      <w:tr w:rsidR="000D64F7" w:rsidRPr="00B9525A" w14:paraId="1EDFC32B" w14:textId="77777777" w:rsidTr="004F415F">
        <w:trPr>
          <w:tblCellSpacing w:w="15" w:type="dxa"/>
        </w:trPr>
        <w:tc>
          <w:tcPr>
            <w:tcW w:w="0" w:type="auto"/>
            <w:vAlign w:val="center"/>
            <w:hideMark/>
          </w:tcPr>
          <w:p w14:paraId="5177D44A"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b/>
                <w:bCs/>
                <w:sz w:val="24"/>
                <w:szCs w:val="24"/>
              </w:rPr>
              <w:t>5000</w:t>
            </w:r>
          </w:p>
        </w:tc>
        <w:tc>
          <w:tcPr>
            <w:tcW w:w="0" w:type="auto"/>
            <w:vAlign w:val="center"/>
            <w:hideMark/>
          </w:tcPr>
          <w:p w14:paraId="7D180E0B"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b/>
                <w:bCs/>
                <w:sz w:val="24"/>
                <w:szCs w:val="24"/>
              </w:rPr>
              <w:t>357</w:t>
            </w:r>
          </w:p>
        </w:tc>
      </w:tr>
      <w:tr w:rsidR="000D64F7" w:rsidRPr="00B9525A" w14:paraId="7055E373" w14:textId="77777777" w:rsidTr="004F415F">
        <w:trPr>
          <w:tblCellSpacing w:w="15" w:type="dxa"/>
        </w:trPr>
        <w:tc>
          <w:tcPr>
            <w:tcW w:w="0" w:type="auto"/>
            <w:vAlign w:val="center"/>
            <w:hideMark/>
          </w:tcPr>
          <w:p w14:paraId="094F162D"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lastRenderedPageBreak/>
              <w:t>7500</w:t>
            </w:r>
          </w:p>
        </w:tc>
        <w:tc>
          <w:tcPr>
            <w:tcW w:w="0" w:type="auto"/>
            <w:vAlign w:val="center"/>
            <w:hideMark/>
          </w:tcPr>
          <w:p w14:paraId="3A126FC0"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364</w:t>
            </w:r>
          </w:p>
        </w:tc>
      </w:tr>
      <w:tr w:rsidR="000D64F7" w:rsidRPr="00B9525A" w14:paraId="199EA798" w14:textId="77777777" w:rsidTr="004F415F">
        <w:trPr>
          <w:tblCellSpacing w:w="15" w:type="dxa"/>
        </w:trPr>
        <w:tc>
          <w:tcPr>
            <w:tcW w:w="0" w:type="auto"/>
            <w:vAlign w:val="center"/>
            <w:hideMark/>
          </w:tcPr>
          <w:p w14:paraId="2A03B6A7"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10,000</w:t>
            </w:r>
          </w:p>
        </w:tc>
        <w:tc>
          <w:tcPr>
            <w:tcW w:w="0" w:type="auto"/>
            <w:vAlign w:val="center"/>
            <w:hideMark/>
          </w:tcPr>
          <w:p w14:paraId="6B82F284"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370</w:t>
            </w:r>
          </w:p>
        </w:tc>
      </w:tr>
    </w:tbl>
    <w:p w14:paraId="76902C96" w14:textId="0B48078A" w:rsidR="000D64F7" w:rsidRPr="00B9525A" w:rsidRDefault="000D64F7" w:rsidP="000D64F7">
      <w:pPr>
        <w:bidi/>
        <w:jc w:val="center"/>
        <w:rPr>
          <w:rFonts w:ascii="Traditional Arabic" w:hAnsi="Traditional Arabic" w:cs="Traditional Arabic"/>
          <w:sz w:val="24"/>
          <w:szCs w:val="24"/>
        </w:rPr>
      </w:pPr>
      <w:r w:rsidRPr="00B9525A">
        <w:rPr>
          <w:rFonts w:ascii="Traditional Arabic" w:hAnsi="Traditional Arabic" w:cs="Traditional Arabic"/>
          <w:b/>
          <w:bCs/>
          <w:sz w:val="24"/>
          <w:szCs w:val="24"/>
          <w:rtl/>
        </w:rPr>
        <w:t>المصدر</w:t>
      </w:r>
      <w:r w:rsidR="00546EE7">
        <w:rPr>
          <w:rFonts w:ascii="Traditional Arabic" w:hAnsi="Traditional Arabic" w:cs="Traditional Arabic" w:hint="cs"/>
          <w:b/>
          <w:bCs/>
          <w:sz w:val="24"/>
          <w:szCs w:val="24"/>
          <w:rtl/>
        </w:rPr>
        <w:t xml:space="preserve"> من اعداد الباحثة بالاعتماد على </w:t>
      </w:r>
      <w:r w:rsidRPr="00546EE7">
        <w:rPr>
          <w:rFonts w:asciiTheme="majorBidi" w:hAnsiTheme="majorBidi" w:cstheme="majorBidi"/>
        </w:rPr>
        <w:t>: Sekaran, U. (2003). Research Methods for Business: A Skill Building Approach. John Wiley &amp; Sons</w:t>
      </w:r>
      <w:r w:rsidRPr="00B9525A">
        <w:rPr>
          <w:rFonts w:ascii="Traditional Arabic" w:hAnsi="Traditional Arabic" w:cs="Traditional Arabic"/>
          <w:sz w:val="24"/>
          <w:szCs w:val="24"/>
        </w:rPr>
        <w:t>.</w:t>
      </w:r>
    </w:p>
    <w:p w14:paraId="6176ACD7" w14:textId="77777777" w:rsidR="00546EE7" w:rsidRDefault="00546EE7" w:rsidP="000D64F7">
      <w:pPr>
        <w:bidi/>
        <w:rPr>
          <w:rFonts w:ascii="Traditional Arabic" w:hAnsi="Traditional Arabic" w:cs="Traditional Arabic"/>
          <w:sz w:val="24"/>
          <w:szCs w:val="24"/>
          <w:rtl/>
        </w:rPr>
      </w:pPr>
    </w:p>
    <w:p w14:paraId="140B6371" w14:textId="17EFB16F" w:rsidR="000D64F7" w:rsidRPr="00B9525A" w:rsidRDefault="000D64F7" w:rsidP="00546EE7">
      <w:pPr>
        <w:bidi/>
        <w:rPr>
          <w:rFonts w:ascii="Traditional Arabic" w:hAnsi="Traditional Arabic" w:cs="Traditional Arabic"/>
          <w:sz w:val="24"/>
          <w:szCs w:val="24"/>
        </w:rPr>
      </w:pPr>
      <w:r w:rsidRPr="00B9525A">
        <w:rPr>
          <w:rFonts w:ascii="Traditional Arabic" w:hAnsi="Traditional Arabic" w:cs="Traditional Arabic"/>
          <w:sz w:val="24"/>
          <w:szCs w:val="24"/>
          <w:rtl/>
        </w:rPr>
        <w:t>وعليه، قامت الباحثة بتوزيع الاستبانة الإلكترونية على أكثر من 500 طالبة لضمان الوصول إلى العدد المطلوب، مع الأخذ في الاعتبار احتمالية وجود استجابات غير صالحة أو ناقصة. وبعد مراجعة البيانات واستبعاد غير المكتمل منها، حتى يتم اعتماد</w:t>
      </w:r>
      <w:r w:rsidRPr="00B9525A">
        <w:rPr>
          <w:rFonts w:ascii="Traditional Arabic" w:hAnsi="Traditional Arabic" w:cs="Traditional Arabic"/>
          <w:sz w:val="24"/>
          <w:szCs w:val="24"/>
        </w:rPr>
        <w:t xml:space="preserve">300 </w:t>
      </w:r>
      <w:r w:rsidRPr="00B9525A">
        <w:rPr>
          <w:rFonts w:ascii="Traditional Arabic" w:hAnsi="Traditional Arabic" w:cs="Traditional Arabic"/>
          <w:sz w:val="24"/>
          <w:szCs w:val="24"/>
          <w:rtl/>
        </w:rPr>
        <w:t>استبانة فأكثر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لتحليل النتائج، وهو عدد يحقق متطلبات التمثيل الإحصائي وفق جدول سكاران</w:t>
      </w:r>
      <w:r w:rsidRPr="00B9525A">
        <w:rPr>
          <w:rFonts w:ascii="Traditional Arabic" w:hAnsi="Traditional Arabic" w:cs="Traditional Arabic"/>
          <w:sz w:val="24"/>
          <w:szCs w:val="24"/>
        </w:rPr>
        <w:t>.</w:t>
      </w:r>
    </w:p>
    <w:p w14:paraId="13F29DBA"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وبناءً على ذلك، تم توزيع الاستبانة الإلكترونية على عينة من مجتمع الدراسة عبر المنصات الجامعية الرسمية. وقد بلغ عدد الاستجابات المستلمة </w:t>
      </w:r>
      <w:r w:rsidRPr="00B9525A">
        <w:rPr>
          <w:rFonts w:ascii="Traditional Arabic" w:hAnsi="Traditional Arabic" w:cs="Traditional Arabic"/>
          <w:sz w:val="24"/>
          <w:szCs w:val="24"/>
        </w:rPr>
        <w:t xml:space="preserve">(404) </w:t>
      </w:r>
      <w:r w:rsidRPr="00B9525A">
        <w:rPr>
          <w:rFonts w:ascii="Traditional Arabic" w:hAnsi="Traditional Arabic" w:cs="Traditional Arabic"/>
          <w:sz w:val="24"/>
          <w:szCs w:val="24"/>
          <w:rtl/>
        </w:rPr>
        <w:t>استجابة</w:t>
      </w:r>
      <w:r w:rsidRPr="00B9525A">
        <w:rPr>
          <w:rFonts w:ascii="Traditional Arabic" w:hAnsi="Traditional Arabic" w:cs="Traditional Arabic"/>
          <w:sz w:val="24"/>
          <w:szCs w:val="24"/>
        </w:rPr>
        <w:t>.</w:t>
      </w:r>
    </w:p>
    <w:p w14:paraId="5D999A79"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وبعد مراجعة البيانات والتأكد من ملاءمتها للتحليل الإحصائي، تم اعتماد جميع الاستجابات، ليكون الحجم النهائي للعينة </w:t>
      </w:r>
      <w:r w:rsidRPr="00B9525A">
        <w:rPr>
          <w:rFonts w:ascii="Traditional Arabic" w:hAnsi="Traditional Arabic" w:cs="Traditional Arabic"/>
          <w:sz w:val="24"/>
          <w:szCs w:val="24"/>
        </w:rPr>
        <w:t xml:space="preserve">(404) </w:t>
      </w:r>
      <w:r w:rsidRPr="00B9525A">
        <w:rPr>
          <w:rFonts w:ascii="Traditional Arabic" w:hAnsi="Traditional Arabic" w:cs="Traditional Arabic"/>
          <w:sz w:val="24"/>
          <w:szCs w:val="24"/>
          <w:rtl/>
        </w:rPr>
        <w:t>استبانة مكتملة</w:t>
      </w:r>
      <w:r w:rsidRPr="00B9525A">
        <w:rPr>
          <w:rFonts w:ascii="Traditional Arabic" w:hAnsi="Traditional Arabic" w:cs="Traditional Arabic"/>
          <w:sz w:val="24"/>
          <w:szCs w:val="24"/>
        </w:rPr>
        <w:t>.</w:t>
      </w:r>
    </w:p>
    <w:p w14:paraId="68C7ECBF"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ويُعد هذا الحجم مناسبًا إحصائيًا، بل يتجاوز الحد الأدنى المطلوب وفق معادلة </w:t>
      </w:r>
      <w:r w:rsidRPr="00B9525A">
        <w:rPr>
          <w:rFonts w:ascii="Traditional Arabic" w:hAnsi="Traditional Arabic" w:cs="Traditional Arabic"/>
          <w:sz w:val="24"/>
          <w:szCs w:val="24"/>
        </w:rPr>
        <w:t>Krejcie &amp; Morgan (1970)</w:t>
      </w:r>
      <w:r w:rsidRPr="00B9525A">
        <w:rPr>
          <w:rFonts w:ascii="Traditional Arabic" w:hAnsi="Traditional Arabic" w:cs="Traditional Arabic"/>
          <w:sz w:val="24"/>
          <w:szCs w:val="24"/>
          <w:rtl/>
        </w:rPr>
        <w:t>، مما يعزز دقة النتائج وقابليتها للتعميم على مجتمع الدراسة</w:t>
      </w:r>
      <w:r w:rsidRPr="00B9525A">
        <w:rPr>
          <w:rFonts w:ascii="Traditional Arabic" w:hAnsi="Traditional Arabic" w:cs="Traditional Arabic"/>
          <w:sz w:val="24"/>
          <w:szCs w:val="24"/>
        </w:rPr>
        <w:t>.</w:t>
      </w:r>
    </w:p>
    <w:p w14:paraId="58D23E97" w14:textId="77777777" w:rsidR="000D64F7" w:rsidRPr="00B9525A" w:rsidRDefault="000D64F7" w:rsidP="000D64F7">
      <w:pPr>
        <w:bidi/>
        <w:rPr>
          <w:rFonts w:ascii="Traditional Arabic" w:hAnsi="Traditional Arabic" w:cs="Traditional Arabic"/>
          <w:b/>
          <w:bCs/>
          <w:color w:val="EE0000"/>
          <w:sz w:val="28"/>
          <w:szCs w:val="28"/>
          <w:rtl/>
        </w:rPr>
      </w:pPr>
    </w:p>
    <w:p w14:paraId="14B81394" w14:textId="77777777" w:rsidR="000D64F7" w:rsidRPr="00B9525A" w:rsidRDefault="000D64F7" w:rsidP="000D64F7">
      <w:pPr>
        <w:bidi/>
        <w:rPr>
          <w:rFonts w:ascii="Traditional Arabic" w:hAnsi="Traditional Arabic" w:cs="Traditional Arabic"/>
          <w:b/>
          <w:bCs/>
          <w:sz w:val="28"/>
          <w:szCs w:val="28"/>
        </w:rPr>
      </w:pPr>
      <w:r w:rsidRPr="00B9525A">
        <w:rPr>
          <w:rFonts w:ascii="Traditional Arabic" w:hAnsi="Traditional Arabic" w:cs="Traditional Arabic"/>
          <w:b/>
          <w:bCs/>
          <w:sz w:val="28"/>
          <w:szCs w:val="28"/>
          <w:rtl/>
        </w:rPr>
        <w:t>(3،5)</w:t>
      </w:r>
      <w:r w:rsidRPr="00B9525A">
        <w:rPr>
          <w:rFonts w:ascii="Traditional Arabic" w:hAnsi="Traditional Arabic" w:cs="Traditional Arabic"/>
          <w:b/>
          <w:bCs/>
          <w:sz w:val="24"/>
          <w:szCs w:val="24"/>
          <w:rtl/>
        </w:rPr>
        <w:t xml:space="preserve"> </w:t>
      </w:r>
      <w:r w:rsidRPr="00B9525A">
        <w:rPr>
          <w:rFonts w:ascii="Traditional Arabic" w:hAnsi="Traditional Arabic" w:cs="Traditional Arabic"/>
          <w:b/>
          <w:bCs/>
          <w:sz w:val="28"/>
          <w:szCs w:val="28"/>
          <w:rtl/>
        </w:rPr>
        <w:t>أدوات جمع البيانات</w:t>
      </w:r>
    </w:p>
    <w:p w14:paraId="74D3DDBE" w14:textId="77777777" w:rsidR="000D64F7" w:rsidRPr="00B9525A" w:rsidRDefault="000D64F7" w:rsidP="000D64F7">
      <w:pPr>
        <w:bidi/>
        <w:rPr>
          <w:rFonts w:ascii="Traditional Arabic" w:hAnsi="Traditional Arabic" w:cs="Traditional Arabic"/>
          <w:b/>
          <w:bCs/>
          <w:sz w:val="28"/>
          <w:szCs w:val="28"/>
        </w:rPr>
      </w:pPr>
      <w:r w:rsidRPr="00B9525A">
        <w:rPr>
          <w:rFonts w:ascii="Traditional Arabic" w:hAnsi="Traditional Arabic" w:cs="Traditional Arabic"/>
          <w:b/>
          <w:bCs/>
          <w:sz w:val="28"/>
          <w:szCs w:val="28"/>
          <w:rtl/>
        </w:rPr>
        <w:t>(3،5،1)</w:t>
      </w:r>
      <w:r w:rsidRPr="00B9525A">
        <w:rPr>
          <w:rFonts w:ascii="Traditional Arabic" w:hAnsi="Traditional Arabic" w:cs="Traditional Arabic"/>
          <w:b/>
          <w:bCs/>
          <w:sz w:val="28"/>
          <w:szCs w:val="28"/>
        </w:rPr>
        <w:t xml:space="preserve"> </w:t>
      </w:r>
      <w:r w:rsidRPr="00B9525A">
        <w:rPr>
          <w:rFonts w:ascii="Traditional Arabic" w:hAnsi="Traditional Arabic" w:cs="Traditional Arabic"/>
          <w:b/>
          <w:bCs/>
          <w:sz w:val="28"/>
          <w:szCs w:val="28"/>
          <w:rtl/>
        </w:rPr>
        <w:t>البيانات الأولية</w:t>
      </w:r>
      <w:r w:rsidRPr="00B9525A">
        <w:rPr>
          <w:rFonts w:ascii="Traditional Arabic" w:hAnsi="Traditional Arabic" w:cs="Traditional Arabic"/>
          <w:b/>
          <w:bCs/>
          <w:sz w:val="28"/>
          <w:szCs w:val="28"/>
        </w:rPr>
        <w:t xml:space="preserve"> (Primary Data)</w:t>
      </w:r>
    </w:p>
    <w:p w14:paraId="7EEEBF13"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اعتمدت الباحثة على </w:t>
      </w:r>
      <w:r w:rsidRPr="00B4314E">
        <w:rPr>
          <w:rFonts w:ascii="Traditional Arabic" w:hAnsi="Traditional Arabic" w:cs="Traditional Arabic"/>
          <w:sz w:val="24"/>
          <w:szCs w:val="24"/>
          <w:rtl/>
        </w:rPr>
        <w:t>استبانة إلكترونية محكمة لجمع البيانات، صممتها بناءً على الإطار النظري، والدراسات السابقة، والدراسة الاستطلاعية النوعية التي أجرتها الباحثة مسبقًا في عام 2024</w:t>
      </w:r>
      <w:r w:rsidRPr="00B9525A">
        <w:rPr>
          <w:rFonts w:ascii="Traditional Arabic" w:hAnsi="Traditional Arabic" w:cs="Traditional Arabic"/>
          <w:sz w:val="24"/>
          <w:szCs w:val="24"/>
        </w:rPr>
        <w:t>.</w:t>
      </w:r>
    </w:p>
    <w:p w14:paraId="28254240" w14:textId="77777777" w:rsidR="000D64F7" w:rsidRPr="00B9525A" w:rsidRDefault="000D64F7" w:rsidP="000D64F7">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أبعاد الأداة</w:t>
      </w:r>
      <w:r w:rsidRPr="00B9525A">
        <w:rPr>
          <w:rFonts w:ascii="Traditional Arabic" w:hAnsi="Traditional Arabic" w:cs="Traditional Arabic"/>
          <w:b/>
          <w:bCs/>
          <w:sz w:val="24"/>
          <w:szCs w:val="24"/>
        </w:rPr>
        <w:t>:</w:t>
      </w:r>
    </w:p>
    <w:p w14:paraId="386B5EF4" w14:textId="77777777" w:rsidR="000D64F7" w:rsidRPr="00B9525A" w:rsidRDefault="000D64F7">
      <w:pPr>
        <w:numPr>
          <w:ilvl w:val="0"/>
          <w:numId w:val="36"/>
        </w:numPr>
        <w:bidi/>
        <w:spacing w:line="278"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المتغير المستقل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تطبيقات الذكاء الاصطناعي التوليدي، ويشمل</w:t>
      </w:r>
      <w:r w:rsidRPr="00B9525A">
        <w:rPr>
          <w:rFonts w:ascii="Traditional Arabic" w:hAnsi="Traditional Arabic" w:cs="Traditional Arabic"/>
          <w:sz w:val="24"/>
          <w:szCs w:val="24"/>
        </w:rPr>
        <w:t>:</w:t>
      </w:r>
    </w:p>
    <w:p w14:paraId="0A2677FB" w14:textId="77777777" w:rsidR="000D64F7" w:rsidRPr="00B9525A" w:rsidRDefault="000D64F7">
      <w:pPr>
        <w:numPr>
          <w:ilvl w:val="1"/>
          <w:numId w:val="36"/>
        </w:numPr>
        <w:bidi/>
        <w:spacing w:line="278" w:lineRule="auto"/>
        <w:rPr>
          <w:rFonts w:ascii="Traditional Arabic" w:hAnsi="Traditional Arabic" w:cs="Traditional Arabic"/>
          <w:sz w:val="24"/>
          <w:szCs w:val="24"/>
        </w:rPr>
      </w:pPr>
      <w:r w:rsidRPr="00B9525A">
        <w:rPr>
          <w:rFonts w:ascii="Traditional Arabic" w:hAnsi="Traditional Arabic" w:cs="Traditional Arabic"/>
          <w:sz w:val="24"/>
          <w:szCs w:val="24"/>
          <w:rtl/>
        </w:rPr>
        <w:t>سهولة الوصول للمعلومة</w:t>
      </w:r>
      <w:r w:rsidRPr="00B9525A">
        <w:rPr>
          <w:rFonts w:ascii="Traditional Arabic" w:hAnsi="Traditional Arabic" w:cs="Traditional Arabic"/>
          <w:sz w:val="24"/>
          <w:szCs w:val="24"/>
        </w:rPr>
        <w:t>.</w:t>
      </w:r>
    </w:p>
    <w:p w14:paraId="00D59AA6" w14:textId="77777777" w:rsidR="000D64F7" w:rsidRPr="00B9525A" w:rsidRDefault="000D64F7">
      <w:pPr>
        <w:numPr>
          <w:ilvl w:val="1"/>
          <w:numId w:val="36"/>
        </w:numPr>
        <w:bidi/>
        <w:spacing w:line="278" w:lineRule="auto"/>
        <w:rPr>
          <w:rFonts w:ascii="Traditional Arabic" w:hAnsi="Traditional Arabic" w:cs="Traditional Arabic"/>
          <w:sz w:val="24"/>
          <w:szCs w:val="24"/>
        </w:rPr>
      </w:pPr>
      <w:r w:rsidRPr="00B9525A">
        <w:rPr>
          <w:rFonts w:ascii="Traditional Arabic" w:hAnsi="Traditional Arabic" w:cs="Traditional Arabic"/>
          <w:sz w:val="24"/>
          <w:szCs w:val="24"/>
          <w:rtl/>
        </w:rPr>
        <w:t>الدروس التفاعلية</w:t>
      </w:r>
      <w:r w:rsidRPr="00B9525A">
        <w:rPr>
          <w:rFonts w:ascii="Traditional Arabic" w:hAnsi="Traditional Arabic" w:cs="Traditional Arabic"/>
          <w:sz w:val="24"/>
          <w:szCs w:val="24"/>
        </w:rPr>
        <w:t>.</w:t>
      </w:r>
    </w:p>
    <w:p w14:paraId="1D9A8A34" w14:textId="77777777" w:rsidR="000D64F7" w:rsidRPr="00B9525A" w:rsidRDefault="000D64F7">
      <w:pPr>
        <w:numPr>
          <w:ilvl w:val="1"/>
          <w:numId w:val="36"/>
        </w:numPr>
        <w:bidi/>
        <w:spacing w:line="278" w:lineRule="auto"/>
        <w:rPr>
          <w:rFonts w:ascii="Traditional Arabic" w:hAnsi="Traditional Arabic" w:cs="Traditional Arabic"/>
          <w:sz w:val="24"/>
          <w:szCs w:val="24"/>
        </w:rPr>
      </w:pPr>
      <w:r w:rsidRPr="00B9525A">
        <w:rPr>
          <w:rFonts w:ascii="Traditional Arabic" w:hAnsi="Traditional Arabic" w:cs="Traditional Arabic"/>
          <w:sz w:val="24"/>
          <w:szCs w:val="24"/>
          <w:rtl/>
        </w:rPr>
        <w:t>التعلم الشخصي</w:t>
      </w:r>
      <w:r w:rsidRPr="00B9525A">
        <w:rPr>
          <w:rFonts w:ascii="Traditional Arabic" w:hAnsi="Traditional Arabic" w:cs="Traditional Arabic"/>
          <w:sz w:val="24"/>
          <w:szCs w:val="24"/>
        </w:rPr>
        <w:t>.</w:t>
      </w:r>
    </w:p>
    <w:p w14:paraId="4CB4B3B3" w14:textId="77777777" w:rsidR="000D64F7" w:rsidRPr="00B9525A" w:rsidRDefault="000D64F7">
      <w:pPr>
        <w:numPr>
          <w:ilvl w:val="1"/>
          <w:numId w:val="36"/>
        </w:numPr>
        <w:bidi/>
        <w:spacing w:line="278" w:lineRule="auto"/>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الإبداع والابتكار</w:t>
      </w:r>
      <w:r w:rsidRPr="00B9525A">
        <w:rPr>
          <w:rFonts w:ascii="Traditional Arabic" w:hAnsi="Traditional Arabic" w:cs="Traditional Arabic"/>
          <w:sz w:val="24"/>
          <w:szCs w:val="24"/>
        </w:rPr>
        <w:t>.</w:t>
      </w:r>
    </w:p>
    <w:p w14:paraId="4B5EB1F5" w14:textId="77777777" w:rsidR="000D64F7" w:rsidRPr="00B9525A" w:rsidRDefault="000D64F7">
      <w:pPr>
        <w:numPr>
          <w:ilvl w:val="0"/>
          <w:numId w:val="36"/>
        </w:numPr>
        <w:bidi/>
        <w:spacing w:line="278"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المتغير التابع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 مخرجات التعلم، ويشمل</w:t>
      </w:r>
      <w:r w:rsidRPr="00B9525A">
        <w:rPr>
          <w:rFonts w:ascii="Traditional Arabic" w:hAnsi="Traditional Arabic" w:cs="Traditional Arabic"/>
          <w:sz w:val="24"/>
          <w:szCs w:val="24"/>
        </w:rPr>
        <w:t>:</w:t>
      </w:r>
    </w:p>
    <w:p w14:paraId="0ADDD096" w14:textId="77777777" w:rsidR="000D64F7" w:rsidRPr="00B9525A" w:rsidRDefault="000D64F7">
      <w:pPr>
        <w:numPr>
          <w:ilvl w:val="1"/>
          <w:numId w:val="36"/>
        </w:numPr>
        <w:bidi/>
        <w:spacing w:line="278" w:lineRule="auto"/>
        <w:rPr>
          <w:rFonts w:ascii="Traditional Arabic" w:hAnsi="Traditional Arabic" w:cs="Traditional Arabic"/>
          <w:sz w:val="24"/>
          <w:szCs w:val="24"/>
        </w:rPr>
      </w:pPr>
      <w:r w:rsidRPr="00B9525A">
        <w:rPr>
          <w:rFonts w:ascii="Traditional Arabic" w:hAnsi="Traditional Arabic" w:cs="Traditional Arabic"/>
          <w:sz w:val="24"/>
          <w:szCs w:val="24"/>
          <w:rtl/>
        </w:rPr>
        <w:t>تحسين الفهم</w:t>
      </w:r>
      <w:r w:rsidRPr="00B9525A">
        <w:rPr>
          <w:rFonts w:ascii="Traditional Arabic" w:hAnsi="Traditional Arabic" w:cs="Traditional Arabic"/>
          <w:sz w:val="24"/>
          <w:szCs w:val="24"/>
        </w:rPr>
        <w:t>.</w:t>
      </w:r>
    </w:p>
    <w:p w14:paraId="7A97B007" w14:textId="77777777" w:rsidR="000D64F7" w:rsidRPr="00B9525A" w:rsidRDefault="000D64F7">
      <w:pPr>
        <w:numPr>
          <w:ilvl w:val="1"/>
          <w:numId w:val="36"/>
        </w:numPr>
        <w:bidi/>
        <w:spacing w:line="278" w:lineRule="auto"/>
        <w:rPr>
          <w:rFonts w:ascii="Traditional Arabic" w:hAnsi="Traditional Arabic" w:cs="Traditional Arabic"/>
          <w:sz w:val="24"/>
          <w:szCs w:val="24"/>
        </w:rPr>
      </w:pPr>
      <w:r w:rsidRPr="00B9525A">
        <w:rPr>
          <w:rFonts w:ascii="Traditional Arabic" w:hAnsi="Traditional Arabic" w:cs="Traditional Arabic"/>
          <w:sz w:val="24"/>
          <w:szCs w:val="24"/>
          <w:rtl/>
        </w:rPr>
        <w:t>تعزيز التفاعل والمشاركة الصفية</w:t>
      </w:r>
      <w:r w:rsidRPr="00B9525A">
        <w:rPr>
          <w:rFonts w:ascii="Traditional Arabic" w:hAnsi="Traditional Arabic" w:cs="Traditional Arabic"/>
          <w:sz w:val="24"/>
          <w:szCs w:val="24"/>
        </w:rPr>
        <w:t>.</w:t>
      </w:r>
    </w:p>
    <w:p w14:paraId="2848FCD2" w14:textId="77777777" w:rsidR="000D64F7" w:rsidRPr="00B9525A" w:rsidRDefault="000D64F7">
      <w:pPr>
        <w:numPr>
          <w:ilvl w:val="1"/>
          <w:numId w:val="36"/>
        </w:numPr>
        <w:bidi/>
        <w:spacing w:line="278" w:lineRule="auto"/>
        <w:rPr>
          <w:rFonts w:ascii="Traditional Arabic" w:hAnsi="Traditional Arabic" w:cs="Traditional Arabic"/>
          <w:sz w:val="24"/>
          <w:szCs w:val="24"/>
        </w:rPr>
      </w:pPr>
      <w:r w:rsidRPr="00B9525A">
        <w:rPr>
          <w:rFonts w:ascii="Traditional Arabic" w:hAnsi="Traditional Arabic" w:cs="Traditional Arabic"/>
          <w:sz w:val="24"/>
          <w:szCs w:val="24"/>
          <w:rtl/>
        </w:rPr>
        <w:t>جودة النتائج</w:t>
      </w:r>
      <w:r w:rsidRPr="00B9525A">
        <w:rPr>
          <w:rFonts w:ascii="Traditional Arabic" w:hAnsi="Traditional Arabic" w:cs="Traditional Arabic"/>
          <w:sz w:val="24"/>
          <w:szCs w:val="24"/>
        </w:rPr>
        <w:t>.</w:t>
      </w:r>
    </w:p>
    <w:p w14:paraId="1317DCEF" w14:textId="516439E9" w:rsidR="000D64F7"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تتكون الأداة من </w:t>
      </w:r>
      <w:r w:rsidRPr="00B9525A">
        <w:rPr>
          <w:rFonts w:ascii="Traditional Arabic" w:hAnsi="Traditional Arabic" w:cs="Traditional Arabic"/>
          <w:b/>
          <w:bCs/>
          <w:sz w:val="24"/>
          <w:szCs w:val="24"/>
        </w:rPr>
        <w:t xml:space="preserve">24 </w:t>
      </w:r>
      <w:r w:rsidRPr="00B9525A">
        <w:rPr>
          <w:rFonts w:ascii="Traditional Arabic" w:hAnsi="Traditional Arabic" w:cs="Traditional Arabic"/>
          <w:b/>
          <w:bCs/>
          <w:sz w:val="24"/>
          <w:szCs w:val="24"/>
          <w:rtl/>
        </w:rPr>
        <w:t>فقرة</w:t>
      </w:r>
      <w:r w:rsidRPr="00B9525A">
        <w:rPr>
          <w:rFonts w:ascii="Traditional Arabic" w:hAnsi="Traditional Arabic" w:cs="Traditional Arabic"/>
          <w:sz w:val="24"/>
          <w:szCs w:val="24"/>
          <w:rtl/>
        </w:rPr>
        <w:t xml:space="preserve">، وتستخدم </w:t>
      </w:r>
      <w:r w:rsidRPr="00B9525A">
        <w:rPr>
          <w:rFonts w:ascii="Traditional Arabic" w:hAnsi="Traditional Arabic" w:cs="Traditional Arabic"/>
          <w:b/>
          <w:bCs/>
          <w:sz w:val="24"/>
          <w:szCs w:val="24"/>
          <w:rtl/>
        </w:rPr>
        <w:t>مقياس ليكرت الخماسي</w:t>
      </w:r>
      <w:r w:rsidRPr="00B9525A">
        <w:rPr>
          <w:rFonts w:ascii="Traditional Arabic" w:hAnsi="Traditional Arabic" w:cs="Traditional Arabic"/>
          <w:sz w:val="24"/>
          <w:szCs w:val="24"/>
          <w:rtl/>
        </w:rPr>
        <w:t xml:space="preserve"> </w:t>
      </w:r>
      <w:r w:rsidR="00B4314E">
        <w:rPr>
          <w:rFonts w:ascii="Traditional Arabic" w:hAnsi="Traditional Arabic" w:cs="Traditional Arabic" w:hint="cs"/>
          <w:sz w:val="24"/>
          <w:szCs w:val="24"/>
          <w:rtl/>
        </w:rPr>
        <w:t>(</w:t>
      </w:r>
      <w:r w:rsidRPr="00B9525A">
        <w:rPr>
          <w:rFonts w:ascii="Traditional Arabic" w:hAnsi="Traditional Arabic" w:cs="Traditional Arabic"/>
          <w:sz w:val="24"/>
          <w:szCs w:val="24"/>
          <w:rtl/>
        </w:rPr>
        <w:t xml:space="preserve">من 1 = أوافق بشدة إلى 5 = </w:t>
      </w:r>
      <w:r w:rsidR="00B4314E">
        <w:rPr>
          <w:rFonts w:ascii="Traditional Arabic" w:hAnsi="Traditional Arabic" w:cs="Traditional Arabic" w:hint="cs"/>
          <w:sz w:val="24"/>
          <w:szCs w:val="24"/>
          <w:rtl/>
        </w:rPr>
        <w:t xml:space="preserve">لا </w:t>
      </w:r>
      <w:r w:rsidRPr="00B9525A">
        <w:rPr>
          <w:rFonts w:ascii="Traditional Arabic" w:hAnsi="Traditional Arabic" w:cs="Traditional Arabic"/>
          <w:sz w:val="24"/>
          <w:szCs w:val="24"/>
          <w:rtl/>
        </w:rPr>
        <w:t>أوافق بشدة</w:t>
      </w:r>
      <w:r w:rsidR="00B4314E">
        <w:rPr>
          <w:rFonts w:ascii="Traditional Arabic" w:hAnsi="Traditional Arabic" w:cs="Traditional Arabic" w:hint="cs"/>
          <w:sz w:val="24"/>
          <w:szCs w:val="24"/>
          <w:rtl/>
        </w:rPr>
        <w:t>)</w:t>
      </w:r>
      <w:r w:rsidRPr="00B9525A">
        <w:rPr>
          <w:rFonts w:ascii="Traditional Arabic" w:hAnsi="Traditional Arabic" w:cs="Traditional Arabic"/>
          <w:sz w:val="24"/>
          <w:szCs w:val="24"/>
        </w:rPr>
        <w:t>.</w:t>
      </w:r>
    </w:p>
    <w:p w14:paraId="2ABC615B" w14:textId="77777777" w:rsidR="00546EE7" w:rsidRPr="00B9525A" w:rsidRDefault="00546EE7" w:rsidP="00546EE7">
      <w:pPr>
        <w:bidi/>
        <w:rPr>
          <w:rFonts w:ascii="Traditional Arabic" w:hAnsi="Traditional Arabic" w:cs="Traditional Arabic"/>
          <w:sz w:val="24"/>
          <w:szCs w:val="24"/>
        </w:rPr>
      </w:pPr>
    </w:p>
    <w:p w14:paraId="15836BBB" w14:textId="77777777" w:rsidR="000D64F7" w:rsidRPr="00B9525A" w:rsidRDefault="000D64F7" w:rsidP="000D64F7">
      <w:pPr>
        <w:bidi/>
        <w:rPr>
          <w:rFonts w:ascii="Traditional Arabic" w:hAnsi="Traditional Arabic" w:cs="Traditional Arabic"/>
          <w:b/>
          <w:bCs/>
          <w:sz w:val="28"/>
          <w:szCs w:val="28"/>
        </w:rPr>
      </w:pPr>
      <w:r w:rsidRPr="00B9525A">
        <w:rPr>
          <w:rFonts w:ascii="Traditional Arabic" w:hAnsi="Traditional Arabic" w:cs="Traditional Arabic"/>
          <w:b/>
          <w:bCs/>
          <w:sz w:val="28"/>
          <w:szCs w:val="28"/>
          <w:rtl/>
        </w:rPr>
        <w:t>(3،5،2)</w:t>
      </w:r>
      <w:r w:rsidRPr="00B9525A">
        <w:rPr>
          <w:rFonts w:ascii="Traditional Arabic" w:hAnsi="Traditional Arabic" w:cs="Traditional Arabic"/>
          <w:b/>
          <w:bCs/>
          <w:sz w:val="28"/>
          <w:szCs w:val="28"/>
        </w:rPr>
        <w:t xml:space="preserve"> </w:t>
      </w:r>
      <w:r w:rsidRPr="00B9525A">
        <w:rPr>
          <w:rFonts w:ascii="Traditional Arabic" w:hAnsi="Traditional Arabic" w:cs="Traditional Arabic"/>
          <w:b/>
          <w:bCs/>
          <w:sz w:val="28"/>
          <w:szCs w:val="28"/>
          <w:rtl/>
        </w:rPr>
        <w:t>البيانات الثانوية</w:t>
      </w:r>
      <w:r w:rsidRPr="00B9525A">
        <w:rPr>
          <w:rFonts w:ascii="Traditional Arabic" w:hAnsi="Traditional Arabic" w:cs="Traditional Arabic"/>
          <w:b/>
          <w:bCs/>
          <w:sz w:val="28"/>
          <w:szCs w:val="28"/>
        </w:rPr>
        <w:t xml:space="preserve"> (Secondary Data)</w:t>
      </w:r>
    </w:p>
    <w:p w14:paraId="6DC8B388"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استخدمت الباحثة مصادر متنوعة مثل</w:t>
      </w:r>
      <w:r w:rsidRPr="00B9525A">
        <w:rPr>
          <w:rFonts w:ascii="Traditional Arabic" w:hAnsi="Traditional Arabic" w:cs="Traditional Arabic"/>
          <w:sz w:val="24"/>
          <w:szCs w:val="24"/>
        </w:rPr>
        <w:t>:</w:t>
      </w:r>
    </w:p>
    <w:p w14:paraId="479C5700" w14:textId="77777777" w:rsidR="000D64F7" w:rsidRPr="00B9525A" w:rsidRDefault="000D64F7">
      <w:pPr>
        <w:numPr>
          <w:ilvl w:val="0"/>
          <w:numId w:val="37"/>
        </w:numPr>
        <w:bidi/>
        <w:spacing w:line="278" w:lineRule="auto"/>
        <w:rPr>
          <w:rFonts w:ascii="Traditional Arabic" w:hAnsi="Traditional Arabic" w:cs="Traditional Arabic"/>
          <w:sz w:val="24"/>
          <w:szCs w:val="24"/>
        </w:rPr>
      </w:pPr>
      <w:r w:rsidRPr="00B9525A">
        <w:rPr>
          <w:rFonts w:ascii="Traditional Arabic" w:hAnsi="Traditional Arabic" w:cs="Traditional Arabic"/>
          <w:sz w:val="24"/>
          <w:szCs w:val="24"/>
          <w:rtl/>
        </w:rPr>
        <w:t>دراسات سابقة منشورة في قواعد بيانات علمية</w:t>
      </w:r>
      <w:r w:rsidRPr="00B9525A">
        <w:rPr>
          <w:rFonts w:ascii="Traditional Arabic" w:hAnsi="Traditional Arabic" w:cs="Traditional Arabic"/>
          <w:sz w:val="24"/>
          <w:szCs w:val="24"/>
        </w:rPr>
        <w:t xml:space="preserve"> (Scopus</w:t>
      </w:r>
      <w:r w:rsidRPr="00B9525A">
        <w:rPr>
          <w:rFonts w:ascii="Traditional Arabic" w:hAnsi="Traditional Arabic" w:cs="Traditional Arabic"/>
          <w:sz w:val="24"/>
          <w:szCs w:val="24"/>
          <w:rtl/>
        </w:rPr>
        <w:t xml:space="preserve">، </w:t>
      </w:r>
      <w:r w:rsidRPr="00B9525A">
        <w:rPr>
          <w:rFonts w:ascii="Traditional Arabic" w:hAnsi="Traditional Arabic" w:cs="Traditional Arabic"/>
          <w:sz w:val="24"/>
          <w:szCs w:val="24"/>
        </w:rPr>
        <w:t>Web of Science</w:t>
      </w:r>
      <w:r w:rsidRPr="00B9525A">
        <w:rPr>
          <w:rFonts w:ascii="Traditional Arabic" w:hAnsi="Traditional Arabic" w:cs="Traditional Arabic"/>
          <w:sz w:val="24"/>
          <w:szCs w:val="24"/>
          <w:rtl/>
        </w:rPr>
        <w:t xml:space="preserve">، </w:t>
      </w:r>
      <w:r w:rsidRPr="00B9525A">
        <w:rPr>
          <w:rFonts w:ascii="Traditional Arabic" w:hAnsi="Traditional Arabic" w:cs="Traditional Arabic"/>
          <w:sz w:val="24"/>
          <w:szCs w:val="24"/>
        </w:rPr>
        <w:t>Sage).</w:t>
      </w:r>
    </w:p>
    <w:p w14:paraId="53C278BC" w14:textId="77777777" w:rsidR="000D64F7" w:rsidRPr="00B9525A" w:rsidRDefault="000D64F7">
      <w:pPr>
        <w:numPr>
          <w:ilvl w:val="0"/>
          <w:numId w:val="37"/>
        </w:numPr>
        <w:bidi/>
        <w:spacing w:line="278" w:lineRule="auto"/>
        <w:rPr>
          <w:rFonts w:ascii="Traditional Arabic" w:hAnsi="Traditional Arabic" w:cs="Traditional Arabic"/>
          <w:sz w:val="24"/>
          <w:szCs w:val="24"/>
        </w:rPr>
      </w:pPr>
      <w:r w:rsidRPr="00B9525A">
        <w:rPr>
          <w:rFonts w:ascii="Traditional Arabic" w:hAnsi="Traditional Arabic" w:cs="Traditional Arabic"/>
          <w:sz w:val="24"/>
          <w:szCs w:val="24"/>
          <w:rtl/>
        </w:rPr>
        <w:t>الوثائق الرسمية للجامعة والتقارير المؤسسية</w:t>
      </w:r>
      <w:r w:rsidRPr="00B9525A">
        <w:rPr>
          <w:rFonts w:ascii="Traditional Arabic" w:hAnsi="Traditional Arabic" w:cs="Traditional Arabic"/>
          <w:sz w:val="24"/>
          <w:szCs w:val="24"/>
        </w:rPr>
        <w:t>.</w:t>
      </w:r>
    </w:p>
    <w:p w14:paraId="70F6C657" w14:textId="77AC7896" w:rsidR="000D64F7" w:rsidRPr="00B4314E" w:rsidRDefault="000D64F7" w:rsidP="00B4314E">
      <w:pPr>
        <w:numPr>
          <w:ilvl w:val="0"/>
          <w:numId w:val="37"/>
        </w:numPr>
        <w:bidi/>
        <w:spacing w:line="278" w:lineRule="auto"/>
        <w:rPr>
          <w:rFonts w:ascii="Traditional Arabic" w:hAnsi="Traditional Arabic" w:cs="Traditional Arabic"/>
          <w:sz w:val="24"/>
          <w:szCs w:val="24"/>
          <w:rtl/>
        </w:rPr>
      </w:pPr>
      <w:r w:rsidRPr="00B9525A">
        <w:rPr>
          <w:rFonts w:ascii="Traditional Arabic" w:hAnsi="Traditional Arabic" w:cs="Traditional Arabic"/>
          <w:sz w:val="24"/>
          <w:szCs w:val="24"/>
          <w:rtl/>
        </w:rPr>
        <w:t>مراجعة أدوات قياس مماثلة في البحوث الحديثة</w:t>
      </w:r>
      <w:r w:rsidRPr="00B9525A">
        <w:rPr>
          <w:rFonts w:ascii="Traditional Arabic" w:hAnsi="Traditional Arabic" w:cs="Traditional Arabic"/>
          <w:sz w:val="24"/>
          <w:szCs w:val="24"/>
        </w:rPr>
        <w:t xml:space="preserve"> (Uygun, 2024</w:t>
      </w:r>
      <w:r w:rsidRPr="00B9525A">
        <w:rPr>
          <w:rFonts w:ascii="Traditional Arabic" w:hAnsi="Traditional Arabic" w:cs="Traditional Arabic"/>
          <w:sz w:val="24"/>
          <w:szCs w:val="24"/>
          <w:rtl/>
        </w:rPr>
        <w:t>؛</w:t>
      </w:r>
      <w:r w:rsidRPr="00B9525A">
        <w:rPr>
          <w:rFonts w:ascii="Traditional Arabic" w:hAnsi="Traditional Arabic" w:cs="Traditional Arabic"/>
          <w:sz w:val="24"/>
          <w:szCs w:val="24"/>
        </w:rPr>
        <w:t xml:space="preserve"> Adewale, 2024).</w:t>
      </w:r>
    </w:p>
    <w:p w14:paraId="4623F26A" w14:textId="77777777" w:rsidR="000D64F7" w:rsidRPr="00B9525A" w:rsidRDefault="000D64F7" w:rsidP="000D64F7">
      <w:pPr>
        <w:bidi/>
        <w:rPr>
          <w:rFonts w:ascii="Traditional Arabic" w:hAnsi="Traditional Arabic" w:cs="Traditional Arabic"/>
          <w:sz w:val="24"/>
          <w:szCs w:val="24"/>
        </w:rPr>
      </w:pPr>
    </w:p>
    <w:p w14:paraId="6C179B41" w14:textId="77777777" w:rsidR="000D64F7" w:rsidRPr="00B9525A" w:rsidRDefault="000D64F7" w:rsidP="000D64F7">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 xml:space="preserve">جدول رقم ( 2-3): العبارات المستمدة من مقاييس سابقة مع مصادرها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88"/>
        <w:gridCol w:w="2770"/>
        <w:gridCol w:w="1025"/>
        <w:gridCol w:w="1629"/>
        <w:gridCol w:w="2938"/>
      </w:tblGrid>
      <w:tr w:rsidR="000D64F7" w:rsidRPr="00B9525A" w14:paraId="2ECA2ED1" w14:textId="77777777" w:rsidTr="004F415F">
        <w:trPr>
          <w:tblHeader/>
          <w:tblCellSpacing w:w="15" w:type="dxa"/>
        </w:trPr>
        <w:tc>
          <w:tcPr>
            <w:tcW w:w="943" w:type="dxa"/>
            <w:shd w:val="clear" w:color="auto" w:fill="D5DCE4" w:themeFill="text2" w:themeFillTint="33"/>
            <w:vAlign w:val="center"/>
            <w:hideMark/>
          </w:tcPr>
          <w:p w14:paraId="60AC0924" w14:textId="77777777" w:rsidR="000D64F7" w:rsidRPr="00B9525A" w:rsidRDefault="000D64F7" w:rsidP="004F415F">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رقم العبارة</w:t>
            </w:r>
          </w:p>
        </w:tc>
        <w:tc>
          <w:tcPr>
            <w:tcW w:w="2740" w:type="dxa"/>
            <w:shd w:val="clear" w:color="auto" w:fill="D5DCE4" w:themeFill="text2" w:themeFillTint="33"/>
            <w:vAlign w:val="center"/>
            <w:hideMark/>
          </w:tcPr>
          <w:p w14:paraId="42E7A616" w14:textId="77777777" w:rsidR="000D64F7" w:rsidRPr="00B9525A" w:rsidRDefault="000D64F7" w:rsidP="004F415F">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نص العبارة</w:t>
            </w:r>
          </w:p>
        </w:tc>
        <w:tc>
          <w:tcPr>
            <w:tcW w:w="0" w:type="auto"/>
            <w:shd w:val="clear" w:color="auto" w:fill="D5DCE4" w:themeFill="text2" w:themeFillTint="33"/>
            <w:vAlign w:val="center"/>
            <w:hideMark/>
          </w:tcPr>
          <w:p w14:paraId="4BDB6512" w14:textId="77777777" w:rsidR="000D64F7" w:rsidRPr="00B9525A" w:rsidRDefault="000D64F7" w:rsidP="004F415F">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البعد</w:t>
            </w:r>
          </w:p>
        </w:tc>
        <w:tc>
          <w:tcPr>
            <w:tcW w:w="0" w:type="auto"/>
            <w:shd w:val="clear" w:color="auto" w:fill="D5DCE4" w:themeFill="text2" w:themeFillTint="33"/>
            <w:vAlign w:val="center"/>
            <w:hideMark/>
          </w:tcPr>
          <w:p w14:paraId="3AC13D87" w14:textId="77777777" w:rsidR="000D64F7" w:rsidRPr="00B9525A" w:rsidRDefault="000D64F7" w:rsidP="004F415F">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الدراسة التي استندت إليها</w:t>
            </w:r>
          </w:p>
        </w:tc>
        <w:tc>
          <w:tcPr>
            <w:tcW w:w="0" w:type="auto"/>
            <w:shd w:val="clear" w:color="auto" w:fill="D5DCE4" w:themeFill="text2" w:themeFillTint="33"/>
            <w:vAlign w:val="center"/>
            <w:hideMark/>
          </w:tcPr>
          <w:p w14:paraId="226243A7" w14:textId="77777777" w:rsidR="000D64F7" w:rsidRPr="00B9525A" w:rsidRDefault="000D64F7" w:rsidP="004F415F">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المقياس الأصلي</w:t>
            </w:r>
          </w:p>
        </w:tc>
      </w:tr>
      <w:tr w:rsidR="000D64F7" w:rsidRPr="00B9525A" w14:paraId="33CF0206" w14:textId="77777777" w:rsidTr="004F415F">
        <w:trPr>
          <w:tblCellSpacing w:w="15" w:type="dxa"/>
        </w:trPr>
        <w:tc>
          <w:tcPr>
            <w:tcW w:w="943" w:type="dxa"/>
            <w:vAlign w:val="center"/>
            <w:hideMark/>
          </w:tcPr>
          <w:p w14:paraId="1D72D6E7" w14:textId="77777777" w:rsidR="000D64F7" w:rsidRPr="00B9525A" w:rsidRDefault="000D64F7" w:rsidP="004F415F">
            <w:pPr>
              <w:bidi/>
              <w:rPr>
                <w:rFonts w:ascii="Traditional Arabic" w:hAnsi="Traditional Arabic" w:cs="Traditional Arabic"/>
                <w:sz w:val="24"/>
                <w:szCs w:val="24"/>
              </w:rPr>
            </w:pPr>
            <w:r w:rsidRPr="00B9525A">
              <w:rPr>
                <w:rFonts w:ascii="Traditional Arabic" w:eastAsia="Sakkal Majalla" w:hAnsi="Traditional Arabic" w:cs="Traditional Arabic"/>
                <w:sz w:val="24"/>
                <w:szCs w:val="24"/>
              </w:rPr>
              <w:t>ASI1</w:t>
            </w:r>
            <w:r w:rsidRPr="00B9525A">
              <w:rPr>
                <w:rFonts w:ascii="Traditional Arabic" w:eastAsia="Sakkal Majalla" w:hAnsi="Traditional Arabic" w:cs="Traditional Arabic"/>
                <w:sz w:val="24"/>
                <w:szCs w:val="24"/>
                <w:rtl/>
              </w:rPr>
              <w:t xml:space="preserve"> </w:t>
            </w:r>
          </w:p>
        </w:tc>
        <w:tc>
          <w:tcPr>
            <w:tcW w:w="2740" w:type="dxa"/>
            <w:vAlign w:val="center"/>
            <w:hideMark/>
          </w:tcPr>
          <w:p w14:paraId="59AB20A0"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يتيح لي الذكاء الاصطناعي التوليدي الوصول للمعلومة بسرعة دون الحاجة للبحث التقليدي</w:t>
            </w:r>
            <w:r w:rsidRPr="00B9525A">
              <w:rPr>
                <w:rFonts w:ascii="Traditional Arabic" w:hAnsi="Traditional Arabic" w:cs="Traditional Arabic"/>
                <w:sz w:val="24"/>
                <w:szCs w:val="24"/>
              </w:rPr>
              <w:t>.</w:t>
            </w:r>
          </w:p>
        </w:tc>
        <w:tc>
          <w:tcPr>
            <w:tcW w:w="0" w:type="auto"/>
            <w:vAlign w:val="center"/>
            <w:hideMark/>
          </w:tcPr>
          <w:p w14:paraId="150F899F"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سهولة الوصول</w:t>
            </w:r>
          </w:p>
        </w:tc>
        <w:tc>
          <w:tcPr>
            <w:tcW w:w="0" w:type="auto"/>
            <w:vAlign w:val="center"/>
            <w:hideMark/>
          </w:tcPr>
          <w:p w14:paraId="101F5708"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Uygun (2024)</w:t>
            </w:r>
          </w:p>
        </w:tc>
        <w:tc>
          <w:tcPr>
            <w:tcW w:w="0" w:type="auto"/>
            <w:vAlign w:val="center"/>
            <w:hideMark/>
          </w:tcPr>
          <w:p w14:paraId="1D5A7F36"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مقياس تسهيل الوصول للمحتوى الرقمي</w:t>
            </w:r>
          </w:p>
        </w:tc>
      </w:tr>
      <w:tr w:rsidR="000D64F7" w:rsidRPr="00B9525A" w14:paraId="6F104574" w14:textId="77777777" w:rsidTr="004F415F">
        <w:trPr>
          <w:tblCellSpacing w:w="15" w:type="dxa"/>
        </w:trPr>
        <w:tc>
          <w:tcPr>
            <w:tcW w:w="943" w:type="dxa"/>
            <w:vAlign w:val="center"/>
            <w:hideMark/>
          </w:tcPr>
          <w:p w14:paraId="278D7DFE" w14:textId="77777777" w:rsidR="000D64F7" w:rsidRPr="00B9525A" w:rsidRDefault="000D64F7" w:rsidP="004F415F">
            <w:pPr>
              <w:bidi/>
              <w:rPr>
                <w:rFonts w:ascii="Traditional Arabic" w:hAnsi="Traditional Arabic" w:cs="Traditional Arabic"/>
                <w:sz w:val="24"/>
                <w:szCs w:val="24"/>
              </w:rPr>
            </w:pPr>
            <w:r w:rsidRPr="00B9525A">
              <w:rPr>
                <w:rFonts w:ascii="Traditional Arabic" w:eastAsia="Sakkal Majalla" w:hAnsi="Traditional Arabic" w:cs="Traditional Arabic"/>
                <w:sz w:val="24"/>
                <w:szCs w:val="24"/>
              </w:rPr>
              <w:t>ASI2</w:t>
            </w:r>
            <w:r w:rsidRPr="00B9525A">
              <w:rPr>
                <w:rFonts w:ascii="Traditional Arabic" w:eastAsia="Sakkal Majalla" w:hAnsi="Traditional Arabic" w:cs="Traditional Arabic"/>
                <w:sz w:val="24"/>
                <w:szCs w:val="24"/>
                <w:rtl/>
              </w:rPr>
              <w:t xml:space="preserve"> </w:t>
            </w:r>
          </w:p>
        </w:tc>
        <w:tc>
          <w:tcPr>
            <w:tcW w:w="2740" w:type="dxa"/>
            <w:vAlign w:val="center"/>
            <w:hideMark/>
          </w:tcPr>
          <w:p w14:paraId="7A273CA1"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يسهّل الذكاء الاصطناعي التوليدي فهمي للمادة العلمية من خلال الشرح التفاعلي</w:t>
            </w:r>
            <w:r w:rsidRPr="00B9525A">
              <w:rPr>
                <w:rFonts w:ascii="Traditional Arabic" w:hAnsi="Traditional Arabic" w:cs="Traditional Arabic"/>
                <w:sz w:val="24"/>
                <w:szCs w:val="24"/>
              </w:rPr>
              <w:t>.</w:t>
            </w:r>
          </w:p>
        </w:tc>
        <w:tc>
          <w:tcPr>
            <w:tcW w:w="0" w:type="auto"/>
            <w:vAlign w:val="center"/>
            <w:hideMark/>
          </w:tcPr>
          <w:p w14:paraId="4E4DF801"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سهولة الوصول</w:t>
            </w:r>
          </w:p>
        </w:tc>
        <w:tc>
          <w:tcPr>
            <w:tcW w:w="0" w:type="auto"/>
            <w:vAlign w:val="center"/>
            <w:hideMark/>
          </w:tcPr>
          <w:p w14:paraId="20302099"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Uygun (2024)</w:t>
            </w:r>
          </w:p>
        </w:tc>
        <w:tc>
          <w:tcPr>
            <w:tcW w:w="0" w:type="auto"/>
            <w:vAlign w:val="center"/>
            <w:hideMark/>
          </w:tcPr>
          <w:p w14:paraId="715F4613"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تسهيل الفهم باستخدام أدوات الذكاء الاصطناعي</w:t>
            </w:r>
          </w:p>
        </w:tc>
      </w:tr>
      <w:tr w:rsidR="000D64F7" w:rsidRPr="00B9525A" w14:paraId="6E7580C2" w14:textId="77777777" w:rsidTr="004F415F">
        <w:trPr>
          <w:tblCellSpacing w:w="15" w:type="dxa"/>
        </w:trPr>
        <w:tc>
          <w:tcPr>
            <w:tcW w:w="943" w:type="dxa"/>
            <w:vAlign w:val="center"/>
            <w:hideMark/>
          </w:tcPr>
          <w:p w14:paraId="5E456B66" w14:textId="77777777" w:rsidR="000D64F7" w:rsidRPr="00B9525A" w:rsidRDefault="000D64F7" w:rsidP="004F415F">
            <w:pPr>
              <w:bidi/>
              <w:rPr>
                <w:rFonts w:ascii="Traditional Arabic" w:hAnsi="Traditional Arabic" w:cs="Traditional Arabic"/>
                <w:sz w:val="24"/>
                <w:szCs w:val="24"/>
              </w:rPr>
            </w:pPr>
            <w:r w:rsidRPr="00B9525A">
              <w:rPr>
                <w:rFonts w:ascii="Traditional Arabic" w:eastAsia="Sakkal Majalla" w:hAnsi="Traditional Arabic" w:cs="Traditional Arabic"/>
                <w:sz w:val="24"/>
                <w:szCs w:val="24"/>
              </w:rPr>
              <w:t>ASI3</w:t>
            </w:r>
          </w:p>
        </w:tc>
        <w:tc>
          <w:tcPr>
            <w:tcW w:w="2740" w:type="dxa"/>
            <w:vAlign w:val="center"/>
            <w:hideMark/>
          </w:tcPr>
          <w:p w14:paraId="2836166D"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يوفّر الذكاء الاصطناعي مصادر متعددة عند الاستفسار عن نقطة دراسية</w:t>
            </w:r>
            <w:r w:rsidRPr="00B9525A">
              <w:rPr>
                <w:rFonts w:ascii="Traditional Arabic" w:hAnsi="Traditional Arabic" w:cs="Traditional Arabic"/>
                <w:sz w:val="24"/>
                <w:szCs w:val="24"/>
              </w:rPr>
              <w:t>.</w:t>
            </w:r>
          </w:p>
        </w:tc>
        <w:tc>
          <w:tcPr>
            <w:tcW w:w="0" w:type="auto"/>
            <w:vAlign w:val="center"/>
            <w:hideMark/>
          </w:tcPr>
          <w:p w14:paraId="3E071C6E"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سهولة الوصول</w:t>
            </w:r>
          </w:p>
        </w:tc>
        <w:tc>
          <w:tcPr>
            <w:tcW w:w="0" w:type="auto"/>
            <w:vAlign w:val="center"/>
            <w:hideMark/>
          </w:tcPr>
          <w:p w14:paraId="31DA70B8"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Adewale (2024)</w:t>
            </w:r>
          </w:p>
        </w:tc>
        <w:tc>
          <w:tcPr>
            <w:tcW w:w="0" w:type="auto"/>
            <w:vAlign w:val="center"/>
            <w:hideMark/>
          </w:tcPr>
          <w:p w14:paraId="242304A2"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تنوع مصادر التعلم الرقمية</w:t>
            </w:r>
          </w:p>
        </w:tc>
      </w:tr>
      <w:tr w:rsidR="000D64F7" w:rsidRPr="00B9525A" w14:paraId="6683B471" w14:textId="77777777" w:rsidTr="004F415F">
        <w:trPr>
          <w:tblCellSpacing w:w="15" w:type="dxa"/>
        </w:trPr>
        <w:tc>
          <w:tcPr>
            <w:tcW w:w="943" w:type="dxa"/>
            <w:vAlign w:val="center"/>
            <w:hideMark/>
          </w:tcPr>
          <w:p w14:paraId="2CD97E60" w14:textId="77777777" w:rsidR="000D64F7" w:rsidRPr="00B9525A" w:rsidRDefault="000D64F7" w:rsidP="004F415F">
            <w:pPr>
              <w:bidi/>
              <w:rPr>
                <w:rFonts w:ascii="Traditional Arabic" w:hAnsi="Traditional Arabic" w:cs="Traditional Arabic"/>
                <w:sz w:val="24"/>
                <w:szCs w:val="24"/>
              </w:rPr>
            </w:pPr>
            <w:r w:rsidRPr="00B9525A">
              <w:rPr>
                <w:rFonts w:ascii="Traditional Arabic" w:eastAsia="Sakkal Majalla" w:hAnsi="Traditional Arabic" w:cs="Traditional Arabic"/>
                <w:sz w:val="24"/>
                <w:szCs w:val="24"/>
              </w:rPr>
              <w:lastRenderedPageBreak/>
              <w:t>ADII1</w:t>
            </w:r>
          </w:p>
        </w:tc>
        <w:tc>
          <w:tcPr>
            <w:tcW w:w="2740" w:type="dxa"/>
            <w:vAlign w:val="center"/>
            <w:hideMark/>
          </w:tcPr>
          <w:p w14:paraId="2ED1F1EE"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يساعدني الذكاء الاصطناعي في المشاركة في دروس تفاعلية أكثر حيوية</w:t>
            </w:r>
            <w:r w:rsidRPr="00B9525A">
              <w:rPr>
                <w:rFonts w:ascii="Traditional Arabic" w:hAnsi="Traditional Arabic" w:cs="Traditional Arabic"/>
                <w:sz w:val="24"/>
                <w:szCs w:val="24"/>
              </w:rPr>
              <w:t>.</w:t>
            </w:r>
          </w:p>
        </w:tc>
        <w:tc>
          <w:tcPr>
            <w:tcW w:w="0" w:type="auto"/>
            <w:vAlign w:val="center"/>
            <w:hideMark/>
          </w:tcPr>
          <w:p w14:paraId="473B151F"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الدروس التفاعلية</w:t>
            </w:r>
          </w:p>
        </w:tc>
        <w:tc>
          <w:tcPr>
            <w:tcW w:w="0" w:type="auto"/>
            <w:vAlign w:val="center"/>
            <w:hideMark/>
          </w:tcPr>
          <w:p w14:paraId="40A6220D"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Uygun (2024)</w:t>
            </w:r>
          </w:p>
        </w:tc>
        <w:tc>
          <w:tcPr>
            <w:tcW w:w="0" w:type="auto"/>
            <w:vAlign w:val="center"/>
            <w:hideMark/>
          </w:tcPr>
          <w:p w14:paraId="407513C1"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AI-driven Interactive Learning</w:t>
            </w:r>
          </w:p>
        </w:tc>
      </w:tr>
      <w:tr w:rsidR="000D64F7" w:rsidRPr="00B9525A" w14:paraId="0A171B65" w14:textId="77777777" w:rsidTr="004F415F">
        <w:trPr>
          <w:tblCellSpacing w:w="15" w:type="dxa"/>
        </w:trPr>
        <w:tc>
          <w:tcPr>
            <w:tcW w:w="943" w:type="dxa"/>
            <w:vAlign w:val="center"/>
            <w:hideMark/>
          </w:tcPr>
          <w:p w14:paraId="65AE5161" w14:textId="77777777" w:rsidR="000D64F7" w:rsidRPr="00B9525A" w:rsidRDefault="000D64F7" w:rsidP="004F415F">
            <w:pPr>
              <w:bidi/>
              <w:rPr>
                <w:rFonts w:ascii="Traditional Arabic" w:hAnsi="Traditional Arabic" w:cs="Traditional Arabic"/>
                <w:sz w:val="24"/>
                <w:szCs w:val="24"/>
              </w:rPr>
            </w:pPr>
            <w:r w:rsidRPr="00B9525A">
              <w:rPr>
                <w:rFonts w:ascii="Traditional Arabic" w:eastAsia="Sakkal Majalla" w:hAnsi="Traditional Arabic" w:cs="Traditional Arabic"/>
                <w:sz w:val="24"/>
                <w:szCs w:val="24"/>
              </w:rPr>
              <w:t>ADII2</w:t>
            </w:r>
          </w:p>
        </w:tc>
        <w:tc>
          <w:tcPr>
            <w:tcW w:w="2740" w:type="dxa"/>
            <w:vAlign w:val="center"/>
            <w:hideMark/>
          </w:tcPr>
          <w:p w14:paraId="6B74D984"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تحسن أدوات الذكاء الاصطناعي من تفاعلي مع المادة أثناء الدرس</w:t>
            </w:r>
            <w:r w:rsidRPr="00B9525A">
              <w:rPr>
                <w:rFonts w:ascii="Traditional Arabic" w:hAnsi="Traditional Arabic" w:cs="Traditional Arabic"/>
                <w:sz w:val="24"/>
                <w:szCs w:val="24"/>
              </w:rPr>
              <w:t>.</w:t>
            </w:r>
          </w:p>
        </w:tc>
        <w:tc>
          <w:tcPr>
            <w:tcW w:w="0" w:type="auto"/>
            <w:vAlign w:val="center"/>
            <w:hideMark/>
          </w:tcPr>
          <w:p w14:paraId="7CC990A4"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الدروس التفاعلية</w:t>
            </w:r>
          </w:p>
        </w:tc>
        <w:tc>
          <w:tcPr>
            <w:tcW w:w="0" w:type="auto"/>
            <w:vAlign w:val="center"/>
            <w:hideMark/>
          </w:tcPr>
          <w:p w14:paraId="5BBECECD"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Adewale (2024)</w:t>
            </w:r>
          </w:p>
        </w:tc>
        <w:tc>
          <w:tcPr>
            <w:tcW w:w="0" w:type="auto"/>
            <w:vAlign w:val="center"/>
            <w:hideMark/>
          </w:tcPr>
          <w:p w14:paraId="4210659D"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AI-enhanced Engagement</w:t>
            </w:r>
          </w:p>
        </w:tc>
      </w:tr>
      <w:tr w:rsidR="000D64F7" w:rsidRPr="00B9525A" w14:paraId="3F4ADA7A" w14:textId="77777777" w:rsidTr="004F415F">
        <w:trPr>
          <w:tblCellSpacing w:w="15" w:type="dxa"/>
        </w:trPr>
        <w:tc>
          <w:tcPr>
            <w:tcW w:w="943" w:type="dxa"/>
            <w:vAlign w:val="center"/>
            <w:hideMark/>
          </w:tcPr>
          <w:p w14:paraId="33829FA0" w14:textId="77777777" w:rsidR="000D64F7" w:rsidRPr="00B9525A" w:rsidRDefault="000D64F7" w:rsidP="004F415F">
            <w:pPr>
              <w:bidi/>
              <w:rPr>
                <w:rFonts w:ascii="Traditional Arabic" w:hAnsi="Traditional Arabic" w:cs="Traditional Arabic"/>
                <w:sz w:val="24"/>
                <w:szCs w:val="24"/>
              </w:rPr>
            </w:pPr>
            <w:r w:rsidRPr="00B9525A">
              <w:rPr>
                <w:rFonts w:ascii="Traditional Arabic" w:eastAsia="Sakkal Majalla" w:hAnsi="Traditional Arabic" w:cs="Traditional Arabic"/>
                <w:sz w:val="24"/>
                <w:szCs w:val="24"/>
              </w:rPr>
              <w:t>ADII3</w:t>
            </w:r>
            <w:r w:rsidRPr="00B9525A">
              <w:rPr>
                <w:rFonts w:ascii="Traditional Arabic" w:eastAsia="Sakkal Majalla" w:hAnsi="Traditional Arabic" w:cs="Traditional Arabic"/>
                <w:sz w:val="24"/>
                <w:szCs w:val="24"/>
                <w:rtl/>
              </w:rPr>
              <w:t xml:space="preserve"> </w:t>
            </w:r>
          </w:p>
        </w:tc>
        <w:tc>
          <w:tcPr>
            <w:tcW w:w="2740" w:type="dxa"/>
            <w:vAlign w:val="center"/>
            <w:hideMark/>
          </w:tcPr>
          <w:p w14:paraId="35327DDD"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توفر الدروس التفاعلية عند استخدام الذكاء الاصطناعي فرصًا للتغذية الراجعة الفورية</w:t>
            </w:r>
          </w:p>
        </w:tc>
        <w:tc>
          <w:tcPr>
            <w:tcW w:w="0" w:type="auto"/>
            <w:vAlign w:val="center"/>
            <w:hideMark/>
          </w:tcPr>
          <w:p w14:paraId="6D135EB9"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الدروس التفاعلية</w:t>
            </w:r>
          </w:p>
        </w:tc>
        <w:tc>
          <w:tcPr>
            <w:tcW w:w="0" w:type="auto"/>
            <w:vAlign w:val="center"/>
            <w:hideMark/>
          </w:tcPr>
          <w:p w14:paraId="1B25DE70"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Uygun (2024)</w:t>
            </w:r>
          </w:p>
        </w:tc>
        <w:tc>
          <w:tcPr>
            <w:tcW w:w="0" w:type="auto"/>
            <w:vAlign w:val="center"/>
            <w:hideMark/>
          </w:tcPr>
          <w:p w14:paraId="16D332A6"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Immediate Feedback</w:t>
            </w:r>
          </w:p>
        </w:tc>
      </w:tr>
      <w:tr w:rsidR="000D64F7" w:rsidRPr="00B9525A" w14:paraId="31458BEF" w14:textId="77777777" w:rsidTr="004F415F">
        <w:trPr>
          <w:tblCellSpacing w:w="15" w:type="dxa"/>
        </w:trPr>
        <w:tc>
          <w:tcPr>
            <w:tcW w:w="943" w:type="dxa"/>
            <w:vAlign w:val="center"/>
            <w:hideMark/>
          </w:tcPr>
          <w:p w14:paraId="35AC61CC" w14:textId="77777777" w:rsidR="000D64F7" w:rsidRPr="00B9525A" w:rsidRDefault="000D64F7" w:rsidP="004F415F">
            <w:pPr>
              <w:bidi/>
              <w:rPr>
                <w:rFonts w:ascii="Traditional Arabic" w:hAnsi="Traditional Arabic" w:cs="Traditional Arabic"/>
                <w:sz w:val="24"/>
                <w:szCs w:val="24"/>
              </w:rPr>
            </w:pPr>
            <w:r w:rsidRPr="00B9525A">
              <w:rPr>
                <w:rFonts w:ascii="Traditional Arabic" w:eastAsia="Sakkal Majalla" w:hAnsi="Traditional Arabic" w:cs="Traditional Arabic"/>
                <w:sz w:val="24"/>
                <w:szCs w:val="24"/>
              </w:rPr>
              <w:t>ATIIII 1</w:t>
            </w:r>
          </w:p>
        </w:tc>
        <w:tc>
          <w:tcPr>
            <w:tcW w:w="2740" w:type="dxa"/>
            <w:vAlign w:val="center"/>
            <w:hideMark/>
          </w:tcPr>
          <w:p w14:paraId="3130A308"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يساعدني الذكاء الاصطناعي على التعلم وفق سرعتي الخاصة</w:t>
            </w:r>
            <w:r w:rsidRPr="00B9525A">
              <w:rPr>
                <w:rFonts w:ascii="Traditional Arabic" w:hAnsi="Traditional Arabic" w:cs="Traditional Arabic"/>
                <w:sz w:val="24"/>
                <w:szCs w:val="24"/>
              </w:rPr>
              <w:t>.</w:t>
            </w:r>
          </w:p>
        </w:tc>
        <w:tc>
          <w:tcPr>
            <w:tcW w:w="0" w:type="auto"/>
            <w:vAlign w:val="center"/>
            <w:hideMark/>
          </w:tcPr>
          <w:p w14:paraId="31EB2E2B"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التعلّم الشخصي</w:t>
            </w:r>
          </w:p>
        </w:tc>
        <w:tc>
          <w:tcPr>
            <w:tcW w:w="0" w:type="auto"/>
            <w:vAlign w:val="center"/>
            <w:hideMark/>
          </w:tcPr>
          <w:p w14:paraId="2656ED4E"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Uygun (2024)</w:t>
            </w:r>
          </w:p>
        </w:tc>
        <w:tc>
          <w:tcPr>
            <w:tcW w:w="0" w:type="auto"/>
            <w:vAlign w:val="center"/>
            <w:hideMark/>
          </w:tcPr>
          <w:p w14:paraId="6FDAA053"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Personalized Pacing</w:t>
            </w:r>
          </w:p>
        </w:tc>
      </w:tr>
      <w:tr w:rsidR="000D64F7" w:rsidRPr="00B9525A" w14:paraId="14AD31EA" w14:textId="77777777" w:rsidTr="004F415F">
        <w:trPr>
          <w:tblCellSpacing w:w="15" w:type="dxa"/>
        </w:trPr>
        <w:tc>
          <w:tcPr>
            <w:tcW w:w="943" w:type="dxa"/>
            <w:vAlign w:val="center"/>
            <w:hideMark/>
          </w:tcPr>
          <w:p w14:paraId="54162C5C" w14:textId="77777777" w:rsidR="000D64F7" w:rsidRPr="00B9525A" w:rsidRDefault="000D64F7" w:rsidP="004F415F">
            <w:pPr>
              <w:bidi/>
              <w:rPr>
                <w:rFonts w:ascii="Traditional Arabic" w:hAnsi="Traditional Arabic" w:cs="Traditional Arabic"/>
                <w:sz w:val="24"/>
                <w:szCs w:val="24"/>
              </w:rPr>
            </w:pPr>
            <w:r w:rsidRPr="00B9525A">
              <w:rPr>
                <w:rFonts w:ascii="Traditional Arabic" w:eastAsia="Sakkal Majalla" w:hAnsi="Traditional Arabic" w:cs="Traditional Arabic"/>
                <w:sz w:val="24"/>
                <w:szCs w:val="24"/>
              </w:rPr>
              <w:t>ATIIII 2</w:t>
            </w:r>
            <w:r w:rsidRPr="00B9525A">
              <w:rPr>
                <w:rFonts w:ascii="Traditional Arabic" w:eastAsia="Sakkal Majalla" w:hAnsi="Traditional Arabic" w:cs="Traditional Arabic"/>
                <w:sz w:val="24"/>
                <w:szCs w:val="24"/>
                <w:rtl/>
              </w:rPr>
              <w:t xml:space="preserve"> </w:t>
            </w:r>
          </w:p>
        </w:tc>
        <w:tc>
          <w:tcPr>
            <w:tcW w:w="2740" w:type="dxa"/>
            <w:vAlign w:val="center"/>
            <w:hideMark/>
          </w:tcPr>
          <w:p w14:paraId="71B0ABC5"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تمكنني أدوات الذكاء الاصطناعي من مراجعة الدروس بحسب احتياجاتي الفردية .</w:t>
            </w:r>
          </w:p>
        </w:tc>
        <w:tc>
          <w:tcPr>
            <w:tcW w:w="0" w:type="auto"/>
            <w:vAlign w:val="center"/>
            <w:hideMark/>
          </w:tcPr>
          <w:p w14:paraId="21BAA96B"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التعلّم الشخصي</w:t>
            </w:r>
          </w:p>
        </w:tc>
        <w:tc>
          <w:tcPr>
            <w:tcW w:w="0" w:type="auto"/>
            <w:vAlign w:val="center"/>
            <w:hideMark/>
          </w:tcPr>
          <w:p w14:paraId="1102234C"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Adewale (2024)</w:t>
            </w:r>
          </w:p>
        </w:tc>
        <w:tc>
          <w:tcPr>
            <w:tcW w:w="0" w:type="auto"/>
            <w:vAlign w:val="center"/>
            <w:hideMark/>
          </w:tcPr>
          <w:p w14:paraId="1A10E1A5"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Individualized Learning Needs</w:t>
            </w:r>
          </w:p>
        </w:tc>
      </w:tr>
      <w:tr w:rsidR="000D64F7" w:rsidRPr="00B9525A" w14:paraId="44E52C24" w14:textId="77777777" w:rsidTr="004F415F">
        <w:trPr>
          <w:tblCellSpacing w:w="15" w:type="dxa"/>
        </w:trPr>
        <w:tc>
          <w:tcPr>
            <w:tcW w:w="943" w:type="dxa"/>
            <w:vAlign w:val="center"/>
            <w:hideMark/>
          </w:tcPr>
          <w:p w14:paraId="53608F9C" w14:textId="77777777" w:rsidR="000D64F7" w:rsidRPr="00B9525A" w:rsidRDefault="000D64F7" w:rsidP="004F415F">
            <w:pPr>
              <w:bidi/>
              <w:rPr>
                <w:rFonts w:ascii="Traditional Arabic" w:hAnsi="Traditional Arabic" w:cs="Traditional Arabic"/>
                <w:sz w:val="24"/>
                <w:szCs w:val="24"/>
              </w:rPr>
            </w:pPr>
            <w:r w:rsidRPr="00B9525A">
              <w:rPr>
                <w:rFonts w:ascii="Traditional Arabic" w:eastAsia="Sakkal Majalla" w:hAnsi="Traditional Arabic" w:cs="Traditional Arabic"/>
                <w:sz w:val="24"/>
                <w:szCs w:val="24"/>
              </w:rPr>
              <w:t>ATIIII 3</w:t>
            </w:r>
          </w:p>
        </w:tc>
        <w:tc>
          <w:tcPr>
            <w:tcW w:w="2740" w:type="dxa"/>
            <w:vAlign w:val="center"/>
            <w:hideMark/>
          </w:tcPr>
          <w:p w14:paraId="3A7236F4"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يوفّر الذكاء الاصطناعي محتوى يناسب مستواي وفهمي</w:t>
            </w:r>
            <w:r w:rsidRPr="00B9525A">
              <w:rPr>
                <w:rFonts w:ascii="Traditional Arabic" w:hAnsi="Traditional Arabic" w:cs="Traditional Arabic"/>
                <w:sz w:val="24"/>
                <w:szCs w:val="24"/>
              </w:rPr>
              <w:t>.</w:t>
            </w:r>
          </w:p>
        </w:tc>
        <w:tc>
          <w:tcPr>
            <w:tcW w:w="0" w:type="auto"/>
            <w:vAlign w:val="center"/>
            <w:hideMark/>
          </w:tcPr>
          <w:p w14:paraId="4AB2FBF7"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التعلّم الشخصي</w:t>
            </w:r>
          </w:p>
        </w:tc>
        <w:tc>
          <w:tcPr>
            <w:tcW w:w="0" w:type="auto"/>
            <w:vAlign w:val="center"/>
            <w:hideMark/>
          </w:tcPr>
          <w:p w14:paraId="4F791DF4"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Uygun (2024)</w:t>
            </w:r>
          </w:p>
        </w:tc>
        <w:tc>
          <w:tcPr>
            <w:tcW w:w="0" w:type="auto"/>
            <w:vAlign w:val="center"/>
            <w:hideMark/>
          </w:tcPr>
          <w:p w14:paraId="747EF0B4"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Adaptive Learning</w:t>
            </w:r>
          </w:p>
        </w:tc>
      </w:tr>
      <w:tr w:rsidR="000D64F7" w:rsidRPr="00B9525A" w14:paraId="75251FFC" w14:textId="77777777" w:rsidTr="004F415F">
        <w:trPr>
          <w:tblCellSpacing w:w="15" w:type="dxa"/>
        </w:trPr>
        <w:tc>
          <w:tcPr>
            <w:tcW w:w="943" w:type="dxa"/>
            <w:vAlign w:val="center"/>
            <w:hideMark/>
          </w:tcPr>
          <w:p w14:paraId="26DB3992" w14:textId="77777777" w:rsidR="000D64F7" w:rsidRPr="00B9525A" w:rsidRDefault="000D64F7" w:rsidP="004F415F">
            <w:pPr>
              <w:bidi/>
              <w:rPr>
                <w:rFonts w:ascii="Traditional Arabic" w:hAnsi="Traditional Arabic" w:cs="Traditional Arabic"/>
                <w:sz w:val="24"/>
                <w:szCs w:val="24"/>
              </w:rPr>
            </w:pPr>
            <w:r w:rsidRPr="00B9525A">
              <w:rPr>
                <w:rFonts w:ascii="Traditional Arabic" w:eastAsia="Sakkal Majalla" w:hAnsi="Traditional Arabic" w:cs="Traditional Arabic"/>
                <w:sz w:val="24"/>
                <w:szCs w:val="24"/>
              </w:rPr>
              <w:t>AABIV1</w:t>
            </w:r>
          </w:p>
        </w:tc>
        <w:tc>
          <w:tcPr>
            <w:tcW w:w="2740" w:type="dxa"/>
            <w:vAlign w:val="center"/>
            <w:hideMark/>
          </w:tcPr>
          <w:p w14:paraId="433C5D5F"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يساعدني الذكاء الاصطناعي على التفكير بطرق غير تقليدية</w:t>
            </w:r>
            <w:r w:rsidRPr="00B9525A">
              <w:rPr>
                <w:rFonts w:ascii="Traditional Arabic" w:hAnsi="Traditional Arabic" w:cs="Traditional Arabic"/>
                <w:sz w:val="24"/>
                <w:szCs w:val="24"/>
              </w:rPr>
              <w:t>.</w:t>
            </w:r>
          </w:p>
        </w:tc>
        <w:tc>
          <w:tcPr>
            <w:tcW w:w="0" w:type="auto"/>
            <w:vAlign w:val="center"/>
            <w:hideMark/>
          </w:tcPr>
          <w:p w14:paraId="7DD6DC5A"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الإبداع والابتكار</w:t>
            </w:r>
          </w:p>
        </w:tc>
        <w:tc>
          <w:tcPr>
            <w:tcW w:w="0" w:type="auto"/>
            <w:vAlign w:val="center"/>
            <w:hideMark/>
          </w:tcPr>
          <w:p w14:paraId="36D0568B"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Adewale (2024)</w:t>
            </w:r>
          </w:p>
        </w:tc>
        <w:tc>
          <w:tcPr>
            <w:tcW w:w="0" w:type="auto"/>
            <w:vAlign w:val="center"/>
            <w:hideMark/>
          </w:tcPr>
          <w:p w14:paraId="7194D10F"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Creative Support Tools</w:t>
            </w:r>
          </w:p>
        </w:tc>
      </w:tr>
      <w:tr w:rsidR="000D64F7" w:rsidRPr="00B9525A" w14:paraId="6E3C7780" w14:textId="77777777" w:rsidTr="004F415F">
        <w:trPr>
          <w:tblCellSpacing w:w="15" w:type="dxa"/>
        </w:trPr>
        <w:tc>
          <w:tcPr>
            <w:tcW w:w="943" w:type="dxa"/>
            <w:vAlign w:val="center"/>
            <w:hideMark/>
          </w:tcPr>
          <w:p w14:paraId="2C490A59" w14:textId="77777777" w:rsidR="000D64F7" w:rsidRPr="00B9525A" w:rsidRDefault="000D64F7" w:rsidP="004F415F">
            <w:pPr>
              <w:bidi/>
              <w:rPr>
                <w:rFonts w:ascii="Traditional Arabic" w:hAnsi="Traditional Arabic" w:cs="Traditional Arabic"/>
                <w:sz w:val="24"/>
                <w:szCs w:val="24"/>
              </w:rPr>
            </w:pPr>
            <w:r w:rsidRPr="00B9525A">
              <w:rPr>
                <w:rFonts w:ascii="Traditional Arabic" w:eastAsia="Sakkal Majalla" w:hAnsi="Traditional Arabic" w:cs="Traditional Arabic"/>
                <w:sz w:val="24"/>
                <w:szCs w:val="24"/>
              </w:rPr>
              <w:t>AABIV2</w:t>
            </w:r>
          </w:p>
        </w:tc>
        <w:tc>
          <w:tcPr>
            <w:tcW w:w="2740" w:type="dxa"/>
            <w:vAlign w:val="center"/>
            <w:hideMark/>
          </w:tcPr>
          <w:p w14:paraId="091EBF4B"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يحفّزني الذكاء الاصطناعي على إنتاج محتوى مبتكر</w:t>
            </w:r>
            <w:r w:rsidRPr="00B9525A">
              <w:rPr>
                <w:rFonts w:ascii="Traditional Arabic" w:hAnsi="Traditional Arabic" w:cs="Traditional Arabic"/>
                <w:sz w:val="24"/>
                <w:szCs w:val="24"/>
              </w:rPr>
              <w:t>.</w:t>
            </w:r>
          </w:p>
        </w:tc>
        <w:tc>
          <w:tcPr>
            <w:tcW w:w="0" w:type="auto"/>
            <w:vAlign w:val="center"/>
            <w:hideMark/>
          </w:tcPr>
          <w:p w14:paraId="7B9D543E"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الإبداع والابتكار</w:t>
            </w:r>
          </w:p>
        </w:tc>
        <w:tc>
          <w:tcPr>
            <w:tcW w:w="0" w:type="auto"/>
            <w:vAlign w:val="center"/>
            <w:hideMark/>
          </w:tcPr>
          <w:p w14:paraId="5DB5D0F9"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Uygun (2024)</w:t>
            </w:r>
          </w:p>
        </w:tc>
        <w:tc>
          <w:tcPr>
            <w:tcW w:w="0" w:type="auto"/>
            <w:vAlign w:val="center"/>
            <w:hideMark/>
          </w:tcPr>
          <w:p w14:paraId="231EC370"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Generative Creativity Scale</w:t>
            </w:r>
          </w:p>
        </w:tc>
      </w:tr>
      <w:tr w:rsidR="000D64F7" w:rsidRPr="00B9525A" w14:paraId="550C29A0" w14:textId="77777777" w:rsidTr="004F415F">
        <w:trPr>
          <w:tblCellSpacing w:w="15" w:type="dxa"/>
        </w:trPr>
        <w:tc>
          <w:tcPr>
            <w:tcW w:w="943" w:type="dxa"/>
            <w:vAlign w:val="center"/>
            <w:hideMark/>
          </w:tcPr>
          <w:p w14:paraId="20C16535" w14:textId="77777777" w:rsidR="000D64F7" w:rsidRPr="00B9525A" w:rsidRDefault="000D64F7" w:rsidP="004F415F">
            <w:pPr>
              <w:bidi/>
              <w:rPr>
                <w:rFonts w:ascii="Traditional Arabic" w:hAnsi="Traditional Arabic" w:cs="Traditional Arabic"/>
                <w:sz w:val="24"/>
                <w:szCs w:val="24"/>
              </w:rPr>
            </w:pPr>
            <w:r w:rsidRPr="00B9525A">
              <w:rPr>
                <w:rFonts w:ascii="Traditional Arabic" w:eastAsia="Sakkal Majalla" w:hAnsi="Traditional Arabic" w:cs="Traditional Arabic"/>
                <w:sz w:val="24"/>
                <w:szCs w:val="24"/>
              </w:rPr>
              <w:t>BGTI1</w:t>
            </w:r>
          </w:p>
        </w:tc>
        <w:tc>
          <w:tcPr>
            <w:tcW w:w="2740" w:type="dxa"/>
            <w:vAlign w:val="center"/>
            <w:hideMark/>
          </w:tcPr>
          <w:p w14:paraId="365477E6"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يساعدني الذكاء الاصطناعي على فهم المفاهيم المعقدة بوضوح أكبر</w:t>
            </w:r>
            <w:r w:rsidRPr="00B9525A">
              <w:rPr>
                <w:rFonts w:ascii="Traditional Arabic" w:hAnsi="Traditional Arabic" w:cs="Traditional Arabic"/>
                <w:sz w:val="24"/>
                <w:szCs w:val="24"/>
              </w:rPr>
              <w:t>.</w:t>
            </w:r>
          </w:p>
        </w:tc>
        <w:tc>
          <w:tcPr>
            <w:tcW w:w="0" w:type="auto"/>
            <w:vAlign w:val="center"/>
            <w:hideMark/>
          </w:tcPr>
          <w:p w14:paraId="61887DA2"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تحسين الفهم</w:t>
            </w:r>
          </w:p>
        </w:tc>
        <w:tc>
          <w:tcPr>
            <w:tcW w:w="0" w:type="auto"/>
            <w:vAlign w:val="center"/>
            <w:hideMark/>
          </w:tcPr>
          <w:p w14:paraId="4C4889D7"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Uygun (2024)</w:t>
            </w:r>
          </w:p>
        </w:tc>
        <w:tc>
          <w:tcPr>
            <w:tcW w:w="0" w:type="auto"/>
            <w:vAlign w:val="center"/>
            <w:hideMark/>
          </w:tcPr>
          <w:p w14:paraId="15DCDCB8"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Understanding Enhancement</w:t>
            </w:r>
          </w:p>
        </w:tc>
      </w:tr>
      <w:tr w:rsidR="000D64F7" w:rsidRPr="00B9525A" w14:paraId="1A198057" w14:textId="77777777" w:rsidTr="004F415F">
        <w:trPr>
          <w:tblCellSpacing w:w="15" w:type="dxa"/>
        </w:trPr>
        <w:tc>
          <w:tcPr>
            <w:tcW w:w="943" w:type="dxa"/>
            <w:vAlign w:val="center"/>
            <w:hideMark/>
          </w:tcPr>
          <w:p w14:paraId="4EA5D476" w14:textId="77777777" w:rsidR="000D64F7" w:rsidRPr="00B9525A" w:rsidRDefault="000D64F7" w:rsidP="004F415F">
            <w:pPr>
              <w:bidi/>
              <w:rPr>
                <w:rFonts w:ascii="Traditional Arabic" w:hAnsi="Traditional Arabic" w:cs="Traditional Arabic"/>
                <w:sz w:val="24"/>
                <w:szCs w:val="24"/>
              </w:rPr>
            </w:pPr>
            <w:r w:rsidRPr="00B9525A">
              <w:rPr>
                <w:rFonts w:ascii="Traditional Arabic" w:eastAsia="Sakkal Majalla" w:hAnsi="Traditional Arabic" w:cs="Traditional Arabic"/>
                <w:sz w:val="24"/>
                <w:szCs w:val="24"/>
              </w:rPr>
              <w:t>BGNIII 1</w:t>
            </w:r>
          </w:p>
        </w:tc>
        <w:tc>
          <w:tcPr>
            <w:tcW w:w="2740" w:type="dxa"/>
            <w:vAlign w:val="center"/>
            <w:hideMark/>
          </w:tcPr>
          <w:p w14:paraId="4AD49DF0"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تحسّن أدوات الذكاء الاصطناعي جودة واجباتي ومهامي الدراسية</w:t>
            </w:r>
            <w:r w:rsidRPr="00B9525A">
              <w:rPr>
                <w:rFonts w:ascii="Traditional Arabic" w:hAnsi="Traditional Arabic" w:cs="Traditional Arabic"/>
                <w:sz w:val="24"/>
                <w:szCs w:val="24"/>
              </w:rPr>
              <w:t>.</w:t>
            </w:r>
          </w:p>
        </w:tc>
        <w:tc>
          <w:tcPr>
            <w:tcW w:w="0" w:type="auto"/>
            <w:vAlign w:val="center"/>
            <w:hideMark/>
          </w:tcPr>
          <w:p w14:paraId="59BBEFAE"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جودة النتائج</w:t>
            </w:r>
          </w:p>
        </w:tc>
        <w:tc>
          <w:tcPr>
            <w:tcW w:w="0" w:type="auto"/>
            <w:vAlign w:val="center"/>
            <w:hideMark/>
          </w:tcPr>
          <w:p w14:paraId="19E6CAD8"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Adewale (2024)</w:t>
            </w:r>
          </w:p>
        </w:tc>
        <w:tc>
          <w:tcPr>
            <w:tcW w:w="0" w:type="auto"/>
            <w:vAlign w:val="center"/>
            <w:hideMark/>
          </w:tcPr>
          <w:p w14:paraId="460071C6"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Quality of Academic Work</w:t>
            </w:r>
          </w:p>
        </w:tc>
      </w:tr>
      <w:tr w:rsidR="000D64F7" w:rsidRPr="00B9525A" w14:paraId="75FAC77C" w14:textId="77777777" w:rsidTr="004F415F">
        <w:trPr>
          <w:tblCellSpacing w:w="15" w:type="dxa"/>
        </w:trPr>
        <w:tc>
          <w:tcPr>
            <w:tcW w:w="943" w:type="dxa"/>
            <w:vAlign w:val="center"/>
            <w:hideMark/>
          </w:tcPr>
          <w:p w14:paraId="5F5D410D" w14:textId="77777777" w:rsidR="000D64F7" w:rsidRPr="00B9525A" w:rsidRDefault="000D64F7" w:rsidP="004F415F">
            <w:pPr>
              <w:bidi/>
              <w:rPr>
                <w:rFonts w:ascii="Traditional Arabic" w:hAnsi="Traditional Arabic" w:cs="Traditional Arabic"/>
                <w:sz w:val="24"/>
                <w:szCs w:val="24"/>
              </w:rPr>
            </w:pPr>
            <w:r w:rsidRPr="00B9525A">
              <w:rPr>
                <w:rFonts w:ascii="Traditional Arabic" w:eastAsia="Sakkal Majalla" w:hAnsi="Traditional Arabic" w:cs="Traditional Arabic"/>
                <w:sz w:val="24"/>
                <w:szCs w:val="24"/>
              </w:rPr>
              <w:t>BGNIII 2</w:t>
            </w:r>
          </w:p>
        </w:tc>
        <w:tc>
          <w:tcPr>
            <w:tcW w:w="2740" w:type="dxa"/>
            <w:vAlign w:val="center"/>
            <w:hideMark/>
          </w:tcPr>
          <w:p w14:paraId="17957973"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يساعدني الذكاء الاصطناعي في تنظيم الأفكار وتحسين طريقة عرضها</w:t>
            </w:r>
            <w:r w:rsidRPr="00B9525A">
              <w:rPr>
                <w:rFonts w:ascii="Traditional Arabic" w:hAnsi="Traditional Arabic" w:cs="Traditional Arabic"/>
                <w:sz w:val="24"/>
                <w:szCs w:val="24"/>
              </w:rPr>
              <w:t>.</w:t>
            </w:r>
          </w:p>
        </w:tc>
        <w:tc>
          <w:tcPr>
            <w:tcW w:w="0" w:type="auto"/>
            <w:vAlign w:val="center"/>
            <w:hideMark/>
          </w:tcPr>
          <w:p w14:paraId="5C60EF91"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جودة النتائج</w:t>
            </w:r>
          </w:p>
        </w:tc>
        <w:tc>
          <w:tcPr>
            <w:tcW w:w="0" w:type="auto"/>
            <w:vAlign w:val="center"/>
            <w:hideMark/>
          </w:tcPr>
          <w:p w14:paraId="0DD36FC3"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Uygun (2024)</w:t>
            </w:r>
          </w:p>
        </w:tc>
        <w:tc>
          <w:tcPr>
            <w:tcW w:w="0" w:type="auto"/>
            <w:vAlign w:val="center"/>
            <w:hideMark/>
          </w:tcPr>
          <w:p w14:paraId="03733667"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AI-Assisted Organization</w:t>
            </w:r>
          </w:p>
        </w:tc>
      </w:tr>
      <w:tr w:rsidR="000D64F7" w:rsidRPr="00B9525A" w14:paraId="7D66AAF0" w14:textId="77777777" w:rsidTr="004F415F">
        <w:trPr>
          <w:tblCellSpacing w:w="15" w:type="dxa"/>
        </w:trPr>
        <w:tc>
          <w:tcPr>
            <w:tcW w:w="943" w:type="dxa"/>
            <w:vAlign w:val="center"/>
            <w:hideMark/>
          </w:tcPr>
          <w:p w14:paraId="30C3D77C" w14:textId="77777777" w:rsidR="000D64F7" w:rsidRPr="00B9525A" w:rsidRDefault="000D64F7" w:rsidP="004F415F">
            <w:pPr>
              <w:bidi/>
              <w:rPr>
                <w:rFonts w:ascii="Traditional Arabic" w:hAnsi="Traditional Arabic" w:cs="Traditional Arabic"/>
                <w:sz w:val="24"/>
                <w:szCs w:val="24"/>
              </w:rPr>
            </w:pPr>
            <w:r w:rsidRPr="00B9525A">
              <w:rPr>
                <w:rFonts w:ascii="Traditional Arabic" w:eastAsia="Sakkal Majalla" w:hAnsi="Traditional Arabic" w:cs="Traditional Arabic"/>
                <w:sz w:val="24"/>
                <w:szCs w:val="24"/>
              </w:rPr>
              <w:lastRenderedPageBreak/>
              <w:t>BGNIII 4</w:t>
            </w:r>
          </w:p>
        </w:tc>
        <w:tc>
          <w:tcPr>
            <w:tcW w:w="2740" w:type="dxa"/>
            <w:vAlign w:val="center"/>
            <w:hideMark/>
          </w:tcPr>
          <w:p w14:paraId="642E7833"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تدعمني أدوات الذكاء الاصطناعي في التحضير للاختبارات بفعالية أكبر</w:t>
            </w:r>
            <w:r w:rsidRPr="00B9525A">
              <w:rPr>
                <w:rFonts w:ascii="Traditional Arabic" w:hAnsi="Traditional Arabic" w:cs="Traditional Arabic"/>
                <w:sz w:val="24"/>
                <w:szCs w:val="24"/>
              </w:rPr>
              <w:t>.</w:t>
            </w:r>
          </w:p>
        </w:tc>
        <w:tc>
          <w:tcPr>
            <w:tcW w:w="0" w:type="auto"/>
            <w:vAlign w:val="center"/>
            <w:hideMark/>
          </w:tcPr>
          <w:p w14:paraId="65C639A8"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tl/>
              </w:rPr>
              <w:t>جودة النتائج</w:t>
            </w:r>
          </w:p>
        </w:tc>
        <w:tc>
          <w:tcPr>
            <w:tcW w:w="0" w:type="auto"/>
            <w:vAlign w:val="center"/>
            <w:hideMark/>
          </w:tcPr>
          <w:p w14:paraId="009EC8E9"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Adewale (2024)</w:t>
            </w:r>
          </w:p>
        </w:tc>
        <w:tc>
          <w:tcPr>
            <w:tcW w:w="0" w:type="auto"/>
            <w:vAlign w:val="center"/>
            <w:hideMark/>
          </w:tcPr>
          <w:p w14:paraId="668E552E"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AI-Supported Exam Preparation</w:t>
            </w:r>
          </w:p>
        </w:tc>
      </w:tr>
    </w:tbl>
    <w:p w14:paraId="66B8ADB3" w14:textId="77777777" w:rsidR="000D64F7" w:rsidRPr="00B9525A" w:rsidRDefault="000D64F7" w:rsidP="000D64F7">
      <w:pPr>
        <w:bidi/>
        <w:spacing w:line="278" w:lineRule="auto"/>
        <w:jc w:val="center"/>
        <w:rPr>
          <w:rFonts w:ascii="Traditional Arabic" w:hAnsi="Traditional Arabic" w:cs="Traditional Arabic"/>
          <w:sz w:val="24"/>
          <w:szCs w:val="24"/>
        </w:rPr>
      </w:pPr>
      <w:r w:rsidRPr="00B9525A">
        <w:rPr>
          <w:rFonts w:ascii="Traditional Arabic" w:hAnsi="Traditional Arabic" w:cs="Traditional Arabic"/>
          <w:b/>
          <w:bCs/>
          <w:sz w:val="24"/>
          <w:szCs w:val="24"/>
          <w:rtl/>
        </w:rPr>
        <w:t>المصدر</w:t>
      </w:r>
      <w:r w:rsidRPr="00B9525A">
        <w:rPr>
          <w:rFonts w:ascii="Traditional Arabic" w:hAnsi="Traditional Arabic" w:cs="Traditional Arabic"/>
          <w:b/>
          <w:bCs/>
          <w:sz w:val="24"/>
          <w:szCs w:val="24"/>
        </w:rPr>
        <w:t>:</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 إعداد الباحثة اعتمادًا على المقاييس الأصلية للدراسات</w:t>
      </w:r>
      <w:r w:rsidRPr="00B9525A">
        <w:rPr>
          <w:rFonts w:ascii="Traditional Arabic" w:hAnsi="Traditional Arabic" w:cs="Traditional Arabic"/>
          <w:sz w:val="24"/>
          <w:szCs w:val="24"/>
        </w:rPr>
        <w:t xml:space="preserve"> Uygun (2024) </w:t>
      </w:r>
      <w:r w:rsidRPr="00B9525A">
        <w:rPr>
          <w:rFonts w:ascii="Traditional Arabic" w:hAnsi="Traditional Arabic" w:cs="Traditional Arabic"/>
          <w:sz w:val="24"/>
          <w:szCs w:val="24"/>
          <w:rtl/>
        </w:rPr>
        <w:t>و</w:t>
      </w:r>
      <w:r w:rsidRPr="00B9525A">
        <w:rPr>
          <w:rFonts w:ascii="Traditional Arabic" w:hAnsi="Traditional Arabic" w:cs="Traditional Arabic"/>
          <w:sz w:val="24"/>
          <w:szCs w:val="24"/>
        </w:rPr>
        <w:t>Adewale (2024)</w:t>
      </w:r>
      <w:r w:rsidRPr="00B9525A">
        <w:rPr>
          <w:rFonts w:ascii="Traditional Arabic" w:hAnsi="Traditional Arabic" w:cs="Traditional Arabic"/>
          <w:sz w:val="24"/>
          <w:szCs w:val="24"/>
          <w:rtl/>
        </w:rPr>
        <w:t>، وبالاستناد إلى مراجعة الأدبيات في مجال الذكاء الاصطناعي التوليدي في التعليم</w:t>
      </w:r>
    </w:p>
    <w:p w14:paraId="55EC9740" w14:textId="77777777" w:rsidR="000D64F7" w:rsidRPr="00B9525A" w:rsidRDefault="000D64F7" w:rsidP="000D64F7">
      <w:pPr>
        <w:bidi/>
        <w:rPr>
          <w:rFonts w:ascii="Traditional Arabic" w:hAnsi="Traditional Arabic" w:cs="Traditional Arabic"/>
          <w:sz w:val="24"/>
          <w:szCs w:val="24"/>
        </w:rPr>
      </w:pPr>
    </w:p>
    <w:p w14:paraId="70734950" w14:textId="77777777" w:rsidR="000D64F7" w:rsidRPr="00B9525A" w:rsidRDefault="000D64F7" w:rsidP="00B4314E">
      <w:pPr>
        <w:bidi/>
        <w:ind w:left="360"/>
        <w:rPr>
          <w:rFonts w:ascii="Traditional Arabic" w:hAnsi="Traditional Arabic" w:cs="Traditional Arabic"/>
          <w:sz w:val="24"/>
          <w:szCs w:val="24"/>
        </w:rPr>
      </w:pPr>
      <w:r w:rsidRPr="00B9525A">
        <w:rPr>
          <w:rFonts w:ascii="Traditional Arabic" w:hAnsi="Traditional Arabic" w:cs="Traditional Arabic"/>
          <w:b/>
          <w:bCs/>
          <w:sz w:val="28"/>
          <w:szCs w:val="28"/>
          <w:rtl/>
        </w:rPr>
        <w:t>(3،6)</w:t>
      </w:r>
      <w:r w:rsidRPr="00B9525A">
        <w:rPr>
          <w:rFonts w:ascii="Traditional Arabic" w:hAnsi="Traditional Arabic" w:cs="Traditional Arabic"/>
          <w:b/>
          <w:bCs/>
          <w:sz w:val="28"/>
          <w:szCs w:val="28"/>
        </w:rPr>
        <w:t xml:space="preserve"> </w:t>
      </w:r>
      <w:r w:rsidRPr="00B9525A">
        <w:rPr>
          <w:rFonts w:ascii="Traditional Arabic" w:hAnsi="Traditional Arabic" w:cs="Traditional Arabic"/>
          <w:b/>
          <w:bCs/>
          <w:sz w:val="28"/>
          <w:szCs w:val="28"/>
          <w:rtl/>
        </w:rPr>
        <w:t>الصدق الظاهري وصدق المحتوى</w:t>
      </w:r>
      <w:r w:rsidRPr="00B9525A">
        <w:rPr>
          <w:rFonts w:ascii="Traditional Arabic" w:hAnsi="Traditional Arabic" w:cs="Traditional Arabic"/>
          <w:b/>
          <w:bCs/>
          <w:sz w:val="28"/>
          <w:szCs w:val="28"/>
        </w:rPr>
        <w:t>:</w:t>
      </w:r>
      <w:r w:rsidRPr="00B9525A">
        <w:rPr>
          <w:rFonts w:ascii="Traditional Arabic" w:hAnsi="Traditional Arabic" w:cs="Traditional Arabic"/>
          <w:b/>
          <w:bCs/>
          <w:sz w:val="24"/>
          <w:szCs w:val="24"/>
        </w:rPr>
        <w:br/>
      </w:r>
      <w:r w:rsidRPr="00B9525A">
        <w:rPr>
          <w:rFonts w:ascii="Traditional Arabic" w:hAnsi="Traditional Arabic" w:cs="Traditional Arabic"/>
          <w:sz w:val="24"/>
          <w:szCs w:val="24"/>
          <w:rtl/>
        </w:rPr>
        <w:t>تم عرض الاستبانة على لجنة من المحكّمين المتخصصين في مجالي القياس والتقويم وتقنيات التعليم، وذلك بهدف التأكد من ملاءمة الفقرات ووضوحها، وتم تعديل الصياغات بناءً على ملاحظاتهم قبل التطبيق الفعلي</w:t>
      </w:r>
      <w:r w:rsidRPr="00B9525A">
        <w:rPr>
          <w:rFonts w:ascii="Traditional Arabic" w:hAnsi="Traditional Arabic" w:cs="Traditional Arabic"/>
          <w:sz w:val="24"/>
          <w:szCs w:val="24"/>
        </w:rPr>
        <w:t>.</w:t>
      </w:r>
    </w:p>
    <w:p w14:paraId="11D084D1" w14:textId="77777777" w:rsidR="000D64F7" w:rsidRPr="00B9525A" w:rsidRDefault="000D64F7" w:rsidP="00B4314E">
      <w:pPr>
        <w:bidi/>
        <w:ind w:left="360"/>
        <w:rPr>
          <w:rFonts w:ascii="Traditional Arabic" w:hAnsi="Traditional Arabic" w:cs="Traditional Arabic"/>
          <w:b/>
          <w:bCs/>
          <w:sz w:val="24"/>
          <w:szCs w:val="24"/>
        </w:rPr>
      </w:pPr>
      <w:r w:rsidRPr="00B9525A">
        <w:rPr>
          <w:rFonts w:ascii="Traditional Arabic" w:hAnsi="Traditional Arabic" w:cs="Traditional Arabic"/>
          <w:b/>
          <w:bCs/>
          <w:sz w:val="24"/>
          <w:szCs w:val="24"/>
          <w:rtl/>
        </w:rPr>
        <w:t>صدق البناء</w:t>
      </w:r>
      <w:r w:rsidRPr="00B9525A">
        <w:rPr>
          <w:rFonts w:ascii="Traditional Arabic" w:hAnsi="Traditional Arabic" w:cs="Traditional Arabic"/>
          <w:b/>
          <w:bCs/>
          <w:sz w:val="24"/>
          <w:szCs w:val="24"/>
        </w:rPr>
        <w:t xml:space="preserve"> (Construct Validity):</w:t>
      </w:r>
      <w:r w:rsidRPr="00B9525A">
        <w:rPr>
          <w:rFonts w:ascii="Traditional Arabic" w:hAnsi="Traditional Arabic" w:cs="Traditional Arabic"/>
          <w:b/>
          <w:bCs/>
          <w:sz w:val="24"/>
          <w:szCs w:val="24"/>
        </w:rPr>
        <w:br/>
      </w:r>
      <w:r w:rsidRPr="00B9525A">
        <w:rPr>
          <w:rFonts w:ascii="Traditional Arabic" w:hAnsi="Traditional Arabic" w:cs="Traditional Arabic"/>
          <w:sz w:val="24"/>
          <w:szCs w:val="24"/>
          <w:rtl/>
        </w:rPr>
        <w:t>تم التحقق من صدق البناء باستخدام التحليل العاملي الاستكشافي</w:t>
      </w:r>
      <w:r w:rsidRPr="00B9525A">
        <w:rPr>
          <w:rFonts w:ascii="Traditional Arabic" w:hAnsi="Traditional Arabic" w:cs="Traditional Arabic"/>
          <w:sz w:val="24"/>
          <w:szCs w:val="24"/>
        </w:rPr>
        <w:t xml:space="preserve"> (EFA) </w:t>
      </w:r>
      <w:r w:rsidRPr="00B9525A">
        <w:rPr>
          <w:rFonts w:ascii="Traditional Arabic" w:hAnsi="Traditional Arabic" w:cs="Traditional Arabic"/>
          <w:sz w:val="24"/>
          <w:szCs w:val="24"/>
          <w:rtl/>
        </w:rPr>
        <w:t>بعد جمع البيانات</w:t>
      </w:r>
      <w:r w:rsidRPr="00B9525A">
        <w:rPr>
          <w:rFonts w:ascii="Traditional Arabic" w:hAnsi="Traditional Arabic" w:cs="Traditional Arabic"/>
          <w:sz w:val="24"/>
          <w:szCs w:val="24"/>
        </w:rPr>
        <w:t>.</w:t>
      </w:r>
    </w:p>
    <w:p w14:paraId="0783F80E" w14:textId="77777777" w:rsidR="000D64F7" w:rsidRPr="00B9525A" w:rsidRDefault="000D64F7" w:rsidP="00B4314E">
      <w:pPr>
        <w:bidi/>
        <w:ind w:left="360"/>
        <w:rPr>
          <w:rFonts w:ascii="Traditional Arabic" w:hAnsi="Traditional Arabic" w:cs="Traditional Arabic"/>
          <w:sz w:val="24"/>
          <w:szCs w:val="24"/>
        </w:rPr>
      </w:pPr>
      <w:r w:rsidRPr="00B9525A">
        <w:rPr>
          <w:rFonts w:ascii="Traditional Arabic" w:hAnsi="Traditional Arabic" w:cs="Traditional Arabic"/>
          <w:b/>
          <w:bCs/>
          <w:sz w:val="24"/>
          <w:szCs w:val="24"/>
          <w:rtl/>
        </w:rPr>
        <w:t>الثبات</w:t>
      </w:r>
      <w:r w:rsidRPr="00B9525A">
        <w:rPr>
          <w:rFonts w:ascii="Traditional Arabic" w:hAnsi="Traditional Arabic" w:cs="Traditional Arabic"/>
          <w:b/>
          <w:bCs/>
          <w:sz w:val="24"/>
          <w:szCs w:val="24"/>
        </w:rPr>
        <w:t xml:space="preserve"> (Reliability):</w:t>
      </w:r>
      <w:r w:rsidRPr="00B9525A">
        <w:rPr>
          <w:rFonts w:ascii="Traditional Arabic" w:hAnsi="Traditional Arabic" w:cs="Traditional Arabic"/>
          <w:b/>
          <w:bCs/>
          <w:sz w:val="24"/>
          <w:szCs w:val="24"/>
        </w:rPr>
        <w:br/>
      </w:r>
      <w:r w:rsidRPr="00B9525A">
        <w:rPr>
          <w:rFonts w:ascii="Traditional Arabic" w:hAnsi="Traditional Arabic" w:cs="Traditional Arabic"/>
          <w:sz w:val="24"/>
          <w:szCs w:val="24"/>
          <w:rtl/>
        </w:rPr>
        <w:t>تم حساب معامل الثبات باستخدام معامل كرونباخ ألفا بعد تطبيق الاستبانة، حيث تُعد القيم التي تساوي أو تتجاوز (0.70) مؤشرًا على مستوى ثبات مقبول</w:t>
      </w:r>
      <w:r w:rsidRPr="00B9525A">
        <w:rPr>
          <w:rFonts w:ascii="Traditional Arabic" w:hAnsi="Traditional Arabic" w:cs="Traditional Arabic"/>
          <w:sz w:val="24"/>
          <w:szCs w:val="24"/>
        </w:rPr>
        <w:t>.</w:t>
      </w:r>
    </w:p>
    <w:p w14:paraId="60AC767C" w14:textId="3620E1CE" w:rsidR="002810E6" w:rsidRPr="00B4314E" w:rsidRDefault="002810E6" w:rsidP="00B4314E">
      <w:pPr>
        <w:widowControl w:val="0"/>
        <w:bidi/>
        <w:spacing w:after="0" w:line="240" w:lineRule="auto"/>
        <w:ind w:left="1080"/>
        <w:jc w:val="lowKashida"/>
        <w:rPr>
          <w:rFonts w:ascii="Traditional Arabic" w:hAnsi="Traditional Arabic" w:cs="Traditional Arabic"/>
          <w:sz w:val="28"/>
          <w:szCs w:val="28"/>
          <w:rtl/>
        </w:rPr>
      </w:pPr>
      <w:r w:rsidRPr="00B4314E">
        <w:rPr>
          <w:rFonts w:ascii="Traditional Arabic" w:hAnsi="Traditional Arabic" w:cs="Traditional Arabic"/>
          <w:b/>
          <w:bCs/>
          <w:sz w:val="28"/>
          <w:szCs w:val="28"/>
          <w:rtl/>
        </w:rPr>
        <w:t>(3،7)صدق الاتساق الداخلي (</w:t>
      </w:r>
      <w:r w:rsidRPr="00B4314E">
        <w:rPr>
          <w:rFonts w:ascii="Traditional Arabic" w:hAnsi="Traditional Arabic" w:cs="Traditional Arabic"/>
          <w:b/>
          <w:bCs/>
          <w:sz w:val="28"/>
          <w:szCs w:val="28"/>
        </w:rPr>
        <w:t>Internal consistently Validity</w:t>
      </w:r>
      <w:r w:rsidRPr="00B4314E">
        <w:rPr>
          <w:rFonts w:ascii="Traditional Arabic" w:hAnsi="Traditional Arabic" w:cs="Traditional Arabic"/>
          <w:b/>
          <w:bCs/>
          <w:sz w:val="28"/>
          <w:szCs w:val="28"/>
          <w:rtl/>
        </w:rPr>
        <w:t>):</w:t>
      </w:r>
      <w:r w:rsidRPr="00B4314E">
        <w:rPr>
          <w:rFonts w:ascii="Traditional Arabic" w:hAnsi="Traditional Arabic" w:cs="Traditional Arabic"/>
          <w:sz w:val="28"/>
          <w:szCs w:val="28"/>
          <w:rtl/>
        </w:rPr>
        <w:t xml:space="preserve"> </w:t>
      </w:r>
    </w:p>
    <w:p w14:paraId="534A6B28" w14:textId="77777777" w:rsidR="002810E6" w:rsidRPr="00B4314E" w:rsidRDefault="002810E6" w:rsidP="00B4314E">
      <w:pPr>
        <w:bidi/>
        <w:spacing w:after="0" w:line="240" w:lineRule="auto"/>
        <w:ind w:left="360"/>
        <w:jc w:val="lowKashida"/>
        <w:rPr>
          <w:rFonts w:ascii="Traditional Arabic" w:hAnsi="Traditional Arabic" w:cs="Traditional Arabic"/>
          <w:rtl/>
        </w:rPr>
      </w:pPr>
      <w:r w:rsidRPr="00B4314E">
        <w:rPr>
          <w:rFonts w:ascii="Traditional Arabic" w:hAnsi="Traditional Arabic" w:cs="Traditional Arabic"/>
          <w:rtl/>
        </w:rPr>
        <w:t>بعد التأكد من الصدق الظاهري لأداة الدراسة قامت الباحثة بتطبيقها ميدانياً وعلى بيانات عينة الدراسة، قامت الباحثة بحساب معامل الارتباط بيرسون لمعرفة الصدق الداخلي للاستبانة حيث تم حساب معامل الارتباط بين درجة كل عبارة من عبارات الاستبانة بالدرجة الكلية للمحور الذي تنتمي إليه العبارة كما توضح ذلك الجداول التالية:</w:t>
      </w:r>
    </w:p>
    <w:p w14:paraId="68FDBDE3" w14:textId="77777777" w:rsidR="002810E6" w:rsidRPr="00B4314E" w:rsidRDefault="002810E6" w:rsidP="00B4314E">
      <w:pPr>
        <w:bidi/>
        <w:spacing w:after="0" w:line="240" w:lineRule="auto"/>
        <w:ind w:left="360"/>
        <w:jc w:val="center"/>
        <w:rPr>
          <w:rFonts w:ascii="Traditional Arabic" w:hAnsi="Traditional Arabic" w:cs="Traditional Arabic"/>
          <w:b/>
          <w:bCs/>
          <w:rtl/>
        </w:rPr>
      </w:pPr>
    </w:p>
    <w:p w14:paraId="696A9DEE" w14:textId="24ADD44E" w:rsidR="002810E6" w:rsidRPr="00B4314E" w:rsidRDefault="002810E6" w:rsidP="00B4314E">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الجدول رقم (</w:t>
      </w:r>
      <w:r w:rsidR="00A71F9F">
        <w:rPr>
          <w:rFonts w:ascii="Traditional Arabic" w:hAnsi="Traditional Arabic" w:cs="Traditional Arabic" w:hint="cs"/>
          <w:b/>
          <w:bCs/>
          <w:rtl/>
        </w:rPr>
        <w:t>3-3</w:t>
      </w:r>
      <w:r w:rsidRPr="00B4314E">
        <w:rPr>
          <w:rFonts w:ascii="Traditional Arabic" w:hAnsi="Traditional Arabic" w:cs="Traditional Arabic"/>
          <w:b/>
          <w:bCs/>
          <w:rtl/>
        </w:rPr>
        <w:t>)</w:t>
      </w:r>
    </w:p>
    <w:p w14:paraId="3A39A5F4" w14:textId="77777777" w:rsidR="002810E6" w:rsidRPr="00B4314E" w:rsidRDefault="002810E6" w:rsidP="00B4314E">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معاملات ارتباط بيرسون لعبارات محور استخدام أدوات الذكاء الاصطناعي التوليدي</w:t>
      </w:r>
    </w:p>
    <w:tbl>
      <w:tblPr>
        <w:bidiVisual/>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990"/>
        <w:gridCol w:w="1341"/>
        <w:gridCol w:w="993"/>
        <w:gridCol w:w="1342"/>
        <w:gridCol w:w="993"/>
        <w:gridCol w:w="1342"/>
        <w:gridCol w:w="993"/>
        <w:gridCol w:w="1336"/>
      </w:tblGrid>
      <w:tr w:rsidR="002810E6" w:rsidRPr="00B9525A" w14:paraId="2B2A4D83" w14:textId="77777777" w:rsidTr="009A5F23">
        <w:trPr>
          <w:tblHeader/>
          <w:jc w:val="center"/>
        </w:trPr>
        <w:tc>
          <w:tcPr>
            <w:tcW w:w="1250" w:type="pct"/>
            <w:gridSpan w:val="2"/>
            <w:shd w:val="clear" w:color="auto" w:fill="D9E2F3" w:themeFill="accent5" w:themeFillTint="33"/>
            <w:vAlign w:val="center"/>
          </w:tcPr>
          <w:p w14:paraId="50A04A18" w14:textId="77777777" w:rsidR="002810E6" w:rsidRPr="00B4314E" w:rsidRDefault="002810E6" w:rsidP="00B4314E">
            <w:pPr>
              <w:tabs>
                <w:tab w:val="center" w:pos="1439"/>
                <w:tab w:val="right" w:pos="2879"/>
              </w:tabs>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سهولة الوصول للمعلومة</w:t>
            </w:r>
          </w:p>
        </w:tc>
        <w:tc>
          <w:tcPr>
            <w:tcW w:w="1250" w:type="pct"/>
            <w:gridSpan w:val="2"/>
            <w:shd w:val="clear" w:color="auto" w:fill="D9E2F3" w:themeFill="accent5" w:themeFillTint="33"/>
            <w:vAlign w:val="center"/>
          </w:tcPr>
          <w:p w14:paraId="30476D5C" w14:textId="77777777" w:rsidR="002810E6" w:rsidRPr="00B4314E" w:rsidRDefault="002810E6" w:rsidP="00B4314E">
            <w:pPr>
              <w:tabs>
                <w:tab w:val="center" w:pos="1439"/>
                <w:tab w:val="right" w:pos="2879"/>
              </w:tabs>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الدروس التفاعلية</w:t>
            </w:r>
          </w:p>
        </w:tc>
        <w:tc>
          <w:tcPr>
            <w:tcW w:w="1250" w:type="pct"/>
            <w:gridSpan w:val="2"/>
            <w:shd w:val="clear" w:color="auto" w:fill="D9E2F3" w:themeFill="accent5" w:themeFillTint="33"/>
            <w:vAlign w:val="center"/>
          </w:tcPr>
          <w:p w14:paraId="3F3B38D1" w14:textId="77777777" w:rsidR="002810E6" w:rsidRPr="00B4314E" w:rsidRDefault="002810E6" w:rsidP="00B4314E">
            <w:pPr>
              <w:tabs>
                <w:tab w:val="center" w:pos="1439"/>
                <w:tab w:val="right" w:pos="2879"/>
              </w:tabs>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التعلم الشخصي</w:t>
            </w:r>
          </w:p>
        </w:tc>
        <w:tc>
          <w:tcPr>
            <w:tcW w:w="1250" w:type="pct"/>
            <w:gridSpan w:val="2"/>
            <w:shd w:val="clear" w:color="auto" w:fill="D9E2F3" w:themeFill="accent5" w:themeFillTint="33"/>
            <w:vAlign w:val="center"/>
          </w:tcPr>
          <w:p w14:paraId="5DFF6DF6" w14:textId="77777777" w:rsidR="002810E6" w:rsidRPr="00B4314E" w:rsidRDefault="002810E6" w:rsidP="00B4314E">
            <w:pPr>
              <w:tabs>
                <w:tab w:val="center" w:pos="1439"/>
                <w:tab w:val="right" w:pos="2879"/>
              </w:tabs>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الإبداع والابتكار</w:t>
            </w:r>
          </w:p>
        </w:tc>
      </w:tr>
      <w:tr w:rsidR="002810E6" w:rsidRPr="00B9525A" w14:paraId="3D853584" w14:textId="77777777" w:rsidTr="009A5F23">
        <w:trPr>
          <w:tblHeader/>
          <w:jc w:val="center"/>
        </w:trPr>
        <w:tc>
          <w:tcPr>
            <w:tcW w:w="531" w:type="pct"/>
            <w:vAlign w:val="center"/>
          </w:tcPr>
          <w:p w14:paraId="10EC5796" w14:textId="77777777" w:rsidR="002810E6" w:rsidRPr="00B4314E" w:rsidRDefault="002810E6" w:rsidP="00B4314E">
            <w:pPr>
              <w:tabs>
                <w:tab w:val="center" w:pos="1439"/>
                <w:tab w:val="right" w:pos="2879"/>
              </w:tabs>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رقم العبارة</w:t>
            </w:r>
          </w:p>
        </w:tc>
        <w:tc>
          <w:tcPr>
            <w:tcW w:w="719" w:type="pct"/>
            <w:vAlign w:val="center"/>
          </w:tcPr>
          <w:p w14:paraId="55E8C36C" w14:textId="77777777" w:rsidR="002810E6" w:rsidRPr="00B4314E" w:rsidRDefault="002810E6" w:rsidP="00B4314E">
            <w:pPr>
              <w:tabs>
                <w:tab w:val="center" w:pos="1439"/>
                <w:tab w:val="right" w:pos="2879"/>
              </w:tabs>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 xml:space="preserve">معامل الارتباط </w:t>
            </w:r>
          </w:p>
        </w:tc>
        <w:tc>
          <w:tcPr>
            <w:tcW w:w="532" w:type="pct"/>
            <w:vAlign w:val="center"/>
          </w:tcPr>
          <w:p w14:paraId="5D9DED56" w14:textId="77777777" w:rsidR="002810E6" w:rsidRPr="00B4314E" w:rsidRDefault="002810E6" w:rsidP="00B4314E">
            <w:pPr>
              <w:tabs>
                <w:tab w:val="center" w:pos="1439"/>
                <w:tab w:val="right" w:pos="2879"/>
              </w:tabs>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رقم العبارة</w:t>
            </w:r>
          </w:p>
        </w:tc>
        <w:tc>
          <w:tcPr>
            <w:tcW w:w="719" w:type="pct"/>
            <w:vAlign w:val="center"/>
          </w:tcPr>
          <w:p w14:paraId="0EA6D3B0" w14:textId="77777777" w:rsidR="002810E6" w:rsidRPr="00B4314E" w:rsidRDefault="002810E6" w:rsidP="00B4314E">
            <w:pPr>
              <w:tabs>
                <w:tab w:val="center" w:pos="1439"/>
                <w:tab w:val="right" w:pos="2879"/>
              </w:tabs>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 xml:space="preserve">معامل الارتباط </w:t>
            </w:r>
          </w:p>
        </w:tc>
        <w:tc>
          <w:tcPr>
            <w:tcW w:w="532" w:type="pct"/>
            <w:vAlign w:val="center"/>
          </w:tcPr>
          <w:p w14:paraId="3113B971" w14:textId="77777777" w:rsidR="002810E6" w:rsidRPr="00B4314E" w:rsidRDefault="002810E6" w:rsidP="00B4314E">
            <w:pPr>
              <w:tabs>
                <w:tab w:val="center" w:pos="1439"/>
                <w:tab w:val="right" w:pos="2879"/>
              </w:tabs>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رقم العبارة</w:t>
            </w:r>
          </w:p>
        </w:tc>
        <w:tc>
          <w:tcPr>
            <w:tcW w:w="719" w:type="pct"/>
            <w:vAlign w:val="center"/>
          </w:tcPr>
          <w:p w14:paraId="5CBDE7DC" w14:textId="77777777" w:rsidR="002810E6" w:rsidRPr="00B4314E" w:rsidRDefault="002810E6" w:rsidP="00B4314E">
            <w:pPr>
              <w:tabs>
                <w:tab w:val="center" w:pos="1439"/>
                <w:tab w:val="right" w:pos="2879"/>
              </w:tabs>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 xml:space="preserve">معامل الارتباط </w:t>
            </w:r>
          </w:p>
        </w:tc>
        <w:tc>
          <w:tcPr>
            <w:tcW w:w="532" w:type="pct"/>
            <w:vAlign w:val="center"/>
          </w:tcPr>
          <w:p w14:paraId="7C74CB85" w14:textId="77777777" w:rsidR="002810E6" w:rsidRPr="00B4314E" w:rsidRDefault="002810E6" w:rsidP="00B4314E">
            <w:pPr>
              <w:tabs>
                <w:tab w:val="center" w:pos="1439"/>
                <w:tab w:val="right" w:pos="2879"/>
              </w:tabs>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رقم العبارة</w:t>
            </w:r>
          </w:p>
        </w:tc>
        <w:tc>
          <w:tcPr>
            <w:tcW w:w="719" w:type="pct"/>
            <w:vAlign w:val="center"/>
          </w:tcPr>
          <w:p w14:paraId="27B09D09" w14:textId="77777777" w:rsidR="002810E6" w:rsidRPr="00B4314E" w:rsidRDefault="002810E6" w:rsidP="00B4314E">
            <w:pPr>
              <w:tabs>
                <w:tab w:val="center" w:pos="1439"/>
                <w:tab w:val="right" w:pos="2879"/>
              </w:tabs>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 xml:space="preserve">معامل الارتباط </w:t>
            </w:r>
          </w:p>
        </w:tc>
      </w:tr>
      <w:tr w:rsidR="002810E6" w:rsidRPr="00B9525A" w14:paraId="66830482" w14:textId="77777777" w:rsidTr="009A5F23">
        <w:trPr>
          <w:jc w:val="center"/>
        </w:trPr>
        <w:tc>
          <w:tcPr>
            <w:tcW w:w="531" w:type="pct"/>
            <w:vAlign w:val="center"/>
          </w:tcPr>
          <w:p w14:paraId="3A62DB3A" w14:textId="77777777" w:rsidR="002810E6" w:rsidRPr="00B4314E" w:rsidRDefault="002810E6" w:rsidP="00B4314E">
            <w:pPr>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1</w:t>
            </w:r>
          </w:p>
        </w:tc>
        <w:tc>
          <w:tcPr>
            <w:tcW w:w="719" w:type="pct"/>
            <w:vAlign w:val="center"/>
          </w:tcPr>
          <w:p w14:paraId="7D81047A"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0.790**</w:t>
            </w:r>
          </w:p>
        </w:tc>
        <w:tc>
          <w:tcPr>
            <w:tcW w:w="532" w:type="pct"/>
          </w:tcPr>
          <w:p w14:paraId="5995B64D"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1</w:t>
            </w:r>
          </w:p>
        </w:tc>
        <w:tc>
          <w:tcPr>
            <w:tcW w:w="719" w:type="pct"/>
          </w:tcPr>
          <w:p w14:paraId="5F7F9D15"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0.810**</w:t>
            </w:r>
          </w:p>
        </w:tc>
        <w:tc>
          <w:tcPr>
            <w:tcW w:w="532" w:type="pct"/>
          </w:tcPr>
          <w:p w14:paraId="3DBA2B29"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1</w:t>
            </w:r>
          </w:p>
        </w:tc>
        <w:tc>
          <w:tcPr>
            <w:tcW w:w="719" w:type="pct"/>
          </w:tcPr>
          <w:p w14:paraId="2A169964"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0.879**</w:t>
            </w:r>
          </w:p>
        </w:tc>
        <w:tc>
          <w:tcPr>
            <w:tcW w:w="532" w:type="pct"/>
          </w:tcPr>
          <w:p w14:paraId="40074E78"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1</w:t>
            </w:r>
          </w:p>
        </w:tc>
        <w:tc>
          <w:tcPr>
            <w:tcW w:w="719" w:type="pct"/>
          </w:tcPr>
          <w:p w14:paraId="735A33D2"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0.821**</w:t>
            </w:r>
          </w:p>
        </w:tc>
      </w:tr>
      <w:tr w:rsidR="002810E6" w:rsidRPr="00B9525A" w14:paraId="065E374D" w14:textId="77777777" w:rsidTr="009A5F23">
        <w:trPr>
          <w:jc w:val="center"/>
        </w:trPr>
        <w:tc>
          <w:tcPr>
            <w:tcW w:w="531" w:type="pct"/>
            <w:vAlign w:val="center"/>
          </w:tcPr>
          <w:p w14:paraId="4B50EDEE" w14:textId="77777777" w:rsidR="002810E6" w:rsidRPr="00B4314E" w:rsidRDefault="002810E6" w:rsidP="00B4314E">
            <w:pPr>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2</w:t>
            </w:r>
          </w:p>
        </w:tc>
        <w:tc>
          <w:tcPr>
            <w:tcW w:w="719" w:type="pct"/>
            <w:vAlign w:val="center"/>
          </w:tcPr>
          <w:p w14:paraId="7AC4A337"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0.833**</w:t>
            </w:r>
          </w:p>
        </w:tc>
        <w:tc>
          <w:tcPr>
            <w:tcW w:w="532" w:type="pct"/>
          </w:tcPr>
          <w:p w14:paraId="64B67A6D"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2</w:t>
            </w:r>
          </w:p>
        </w:tc>
        <w:tc>
          <w:tcPr>
            <w:tcW w:w="719" w:type="pct"/>
          </w:tcPr>
          <w:p w14:paraId="478394C5"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0.864**</w:t>
            </w:r>
          </w:p>
        </w:tc>
        <w:tc>
          <w:tcPr>
            <w:tcW w:w="532" w:type="pct"/>
          </w:tcPr>
          <w:p w14:paraId="1DEF15FF"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2</w:t>
            </w:r>
          </w:p>
        </w:tc>
        <w:tc>
          <w:tcPr>
            <w:tcW w:w="719" w:type="pct"/>
          </w:tcPr>
          <w:p w14:paraId="782B9599"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0.847**</w:t>
            </w:r>
          </w:p>
        </w:tc>
        <w:tc>
          <w:tcPr>
            <w:tcW w:w="532" w:type="pct"/>
          </w:tcPr>
          <w:p w14:paraId="3B17171A"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2</w:t>
            </w:r>
          </w:p>
        </w:tc>
        <w:tc>
          <w:tcPr>
            <w:tcW w:w="719" w:type="pct"/>
          </w:tcPr>
          <w:p w14:paraId="7FDE187C"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0.898**</w:t>
            </w:r>
          </w:p>
        </w:tc>
      </w:tr>
      <w:tr w:rsidR="002810E6" w:rsidRPr="00B9525A" w14:paraId="61838B51" w14:textId="77777777" w:rsidTr="009A5F23">
        <w:trPr>
          <w:jc w:val="center"/>
        </w:trPr>
        <w:tc>
          <w:tcPr>
            <w:tcW w:w="531" w:type="pct"/>
            <w:vAlign w:val="center"/>
          </w:tcPr>
          <w:p w14:paraId="677C27F6" w14:textId="77777777" w:rsidR="002810E6" w:rsidRPr="00B4314E" w:rsidRDefault="002810E6" w:rsidP="00B4314E">
            <w:pPr>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3</w:t>
            </w:r>
          </w:p>
        </w:tc>
        <w:tc>
          <w:tcPr>
            <w:tcW w:w="719" w:type="pct"/>
            <w:vAlign w:val="center"/>
          </w:tcPr>
          <w:p w14:paraId="211601E7"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0.827**</w:t>
            </w:r>
          </w:p>
        </w:tc>
        <w:tc>
          <w:tcPr>
            <w:tcW w:w="532" w:type="pct"/>
          </w:tcPr>
          <w:p w14:paraId="6453C638"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3</w:t>
            </w:r>
          </w:p>
        </w:tc>
        <w:tc>
          <w:tcPr>
            <w:tcW w:w="719" w:type="pct"/>
          </w:tcPr>
          <w:p w14:paraId="7CE8413C"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0.826**</w:t>
            </w:r>
          </w:p>
        </w:tc>
        <w:tc>
          <w:tcPr>
            <w:tcW w:w="532" w:type="pct"/>
          </w:tcPr>
          <w:p w14:paraId="751B9467"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3</w:t>
            </w:r>
          </w:p>
        </w:tc>
        <w:tc>
          <w:tcPr>
            <w:tcW w:w="719" w:type="pct"/>
          </w:tcPr>
          <w:p w14:paraId="3E192C21"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0.874**</w:t>
            </w:r>
          </w:p>
        </w:tc>
        <w:tc>
          <w:tcPr>
            <w:tcW w:w="532" w:type="pct"/>
          </w:tcPr>
          <w:p w14:paraId="66BEB970"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3</w:t>
            </w:r>
          </w:p>
        </w:tc>
        <w:tc>
          <w:tcPr>
            <w:tcW w:w="719" w:type="pct"/>
          </w:tcPr>
          <w:p w14:paraId="3DDCFA85"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0.862**</w:t>
            </w:r>
          </w:p>
        </w:tc>
      </w:tr>
      <w:tr w:rsidR="002810E6" w:rsidRPr="00B9525A" w14:paraId="5F410B71" w14:textId="77777777" w:rsidTr="009A5F23">
        <w:trPr>
          <w:jc w:val="center"/>
        </w:trPr>
        <w:tc>
          <w:tcPr>
            <w:tcW w:w="531" w:type="pct"/>
            <w:vAlign w:val="center"/>
          </w:tcPr>
          <w:p w14:paraId="0E849BD0" w14:textId="77777777" w:rsidR="002810E6" w:rsidRPr="00B4314E" w:rsidRDefault="002810E6" w:rsidP="00B4314E">
            <w:pPr>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4</w:t>
            </w:r>
          </w:p>
        </w:tc>
        <w:tc>
          <w:tcPr>
            <w:tcW w:w="719" w:type="pct"/>
            <w:vAlign w:val="center"/>
          </w:tcPr>
          <w:p w14:paraId="105A37EF"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0.792**</w:t>
            </w:r>
          </w:p>
        </w:tc>
        <w:tc>
          <w:tcPr>
            <w:tcW w:w="532" w:type="pct"/>
          </w:tcPr>
          <w:p w14:paraId="7020763B"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4</w:t>
            </w:r>
          </w:p>
        </w:tc>
        <w:tc>
          <w:tcPr>
            <w:tcW w:w="719" w:type="pct"/>
          </w:tcPr>
          <w:p w14:paraId="2864AE4B"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0.806**</w:t>
            </w:r>
          </w:p>
        </w:tc>
        <w:tc>
          <w:tcPr>
            <w:tcW w:w="532" w:type="pct"/>
          </w:tcPr>
          <w:p w14:paraId="397F4CA3"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4</w:t>
            </w:r>
          </w:p>
        </w:tc>
        <w:tc>
          <w:tcPr>
            <w:tcW w:w="719" w:type="pct"/>
          </w:tcPr>
          <w:p w14:paraId="63ABD770"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0.874**</w:t>
            </w:r>
          </w:p>
        </w:tc>
        <w:tc>
          <w:tcPr>
            <w:tcW w:w="532" w:type="pct"/>
          </w:tcPr>
          <w:p w14:paraId="5274D5CD"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4</w:t>
            </w:r>
          </w:p>
        </w:tc>
        <w:tc>
          <w:tcPr>
            <w:tcW w:w="719" w:type="pct"/>
          </w:tcPr>
          <w:p w14:paraId="673B0BD0"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0.839**</w:t>
            </w:r>
          </w:p>
        </w:tc>
      </w:tr>
    </w:tbl>
    <w:p w14:paraId="5D60E8EF" w14:textId="45404DBF" w:rsidR="002810E6" w:rsidRPr="00B4314E" w:rsidRDefault="002810E6" w:rsidP="00B4314E">
      <w:pPr>
        <w:tabs>
          <w:tab w:val="center" w:pos="4251"/>
        </w:tabs>
        <w:bidi/>
        <w:spacing w:after="0" w:line="240" w:lineRule="auto"/>
        <w:ind w:left="360"/>
        <w:rPr>
          <w:rFonts w:ascii="Traditional Arabic" w:hAnsi="Traditional Arabic" w:cs="Traditional Arabic"/>
          <w:rtl/>
        </w:rPr>
      </w:pPr>
      <w:r w:rsidRPr="00B4314E">
        <w:rPr>
          <w:rFonts w:ascii="Traditional Arabic" w:hAnsi="Traditional Arabic" w:cs="Traditional Arabic"/>
          <w:rtl/>
        </w:rPr>
        <w:t xml:space="preserve">** دال عند مستوى الدلالة 0.01 فأقل </w:t>
      </w:r>
      <w:r w:rsidR="00546EE7">
        <w:rPr>
          <w:rFonts w:ascii="Traditional Arabic" w:hAnsi="Traditional Arabic" w:cs="Traditional Arabic" w:hint="cs"/>
          <w:rtl/>
        </w:rPr>
        <w:t xml:space="preserve">       </w:t>
      </w:r>
      <w:r w:rsidR="00546EE7" w:rsidRPr="00546EE7">
        <w:rPr>
          <w:rFonts w:ascii="Traditional Arabic" w:hAnsi="Traditional Arabic" w:cs="Traditional Arabic" w:hint="cs"/>
          <w:b/>
          <w:bCs/>
          <w:rtl/>
        </w:rPr>
        <w:t>المصدر</w:t>
      </w:r>
      <w:r w:rsidR="00546EE7">
        <w:rPr>
          <w:rFonts w:ascii="Traditional Arabic" w:hAnsi="Traditional Arabic" w:cs="Traditional Arabic" w:hint="cs"/>
          <w:rtl/>
        </w:rPr>
        <w:t xml:space="preserve"> : من اعداد الباحثة استناداً لنتائج التحليل الإحصائي</w:t>
      </w:r>
    </w:p>
    <w:p w14:paraId="6A8382FC" w14:textId="77777777" w:rsidR="00546EE7" w:rsidRDefault="00546EE7" w:rsidP="00B4314E">
      <w:pPr>
        <w:bidi/>
        <w:spacing w:after="0" w:line="240" w:lineRule="auto"/>
        <w:ind w:left="360"/>
        <w:jc w:val="center"/>
        <w:rPr>
          <w:rFonts w:ascii="Traditional Arabic" w:hAnsi="Traditional Arabic" w:cs="Traditional Arabic"/>
          <w:b/>
          <w:bCs/>
          <w:rtl/>
        </w:rPr>
      </w:pPr>
    </w:p>
    <w:p w14:paraId="69D4EE77" w14:textId="23FD2810" w:rsidR="002810E6" w:rsidRPr="00B4314E" w:rsidRDefault="002810E6" w:rsidP="00546EE7">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lastRenderedPageBreak/>
        <w:t>الجدول رقم (</w:t>
      </w:r>
      <w:r w:rsidR="00A71F9F">
        <w:rPr>
          <w:rFonts w:ascii="Traditional Arabic" w:hAnsi="Traditional Arabic" w:cs="Traditional Arabic" w:hint="cs"/>
          <w:b/>
          <w:bCs/>
          <w:rtl/>
        </w:rPr>
        <w:t>4</w:t>
      </w:r>
      <w:r w:rsidR="00F347BD">
        <w:rPr>
          <w:rFonts w:ascii="Traditional Arabic" w:hAnsi="Traditional Arabic" w:cs="Traditional Arabic" w:hint="cs"/>
          <w:b/>
          <w:bCs/>
          <w:rtl/>
        </w:rPr>
        <w:t>-</w:t>
      </w:r>
      <w:r w:rsidR="00A71F9F">
        <w:rPr>
          <w:rFonts w:ascii="Traditional Arabic" w:hAnsi="Traditional Arabic" w:cs="Traditional Arabic" w:hint="cs"/>
          <w:b/>
          <w:bCs/>
          <w:rtl/>
        </w:rPr>
        <w:t>3</w:t>
      </w:r>
      <w:r w:rsidRPr="00B4314E">
        <w:rPr>
          <w:rFonts w:ascii="Traditional Arabic" w:hAnsi="Traditional Arabic" w:cs="Traditional Arabic"/>
          <w:b/>
          <w:bCs/>
          <w:rtl/>
        </w:rPr>
        <w:t>)</w:t>
      </w:r>
    </w:p>
    <w:p w14:paraId="28CD3CAC" w14:textId="77777777" w:rsidR="002810E6" w:rsidRPr="00B4314E" w:rsidRDefault="002810E6" w:rsidP="00B4314E">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معاملات ارتباط بيرسون لعبارات محور جودة مخرجات التعلم</w:t>
      </w:r>
    </w:p>
    <w:tbl>
      <w:tblPr>
        <w:bidiVisual/>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267"/>
        <w:gridCol w:w="1674"/>
        <w:gridCol w:w="1487"/>
        <w:gridCol w:w="1963"/>
        <w:gridCol w:w="1267"/>
        <w:gridCol w:w="1672"/>
      </w:tblGrid>
      <w:tr w:rsidR="002810E6" w:rsidRPr="00B9525A" w14:paraId="7CE2D1A0" w14:textId="77777777" w:rsidTr="009A5F23">
        <w:trPr>
          <w:tblHeader/>
          <w:jc w:val="center"/>
        </w:trPr>
        <w:tc>
          <w:tcPr>
            <w:tcW w:w="1576" w:type="pct"/>
            <w:gridSpan w:val="2"/>
            <w:shd w:val="clear" w:color="auto" w:fill="D9E2F3" w:themeFill="accent5" w:themeFillTint="33"/>
            <w:vAlign w:val="center"/>
          </w:tcPr>
          <w:p w14:paraId="649D6C79" w14:textId="77777777" w:rsidR="002810E6" w:rsidRPr="00B4314E" w:rsidRDefault="002810E6" w:rsidP="00B4314E">
            <w:pPr>
              <w:tabs>
                <w:tab w:val="center" w:pos="1439"/>
                <w:tab w:val="right" w:pos="2879"/>
              </w:tabs>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تحسين الفهم</w:t>
            </w:r>
          </w:p>
        </w:tc>
        <w:tc>
          <w:tcPr>
            <w:tcW w:w="1849" w:type="pct"/>
            <w:gridSpan w:val="2"/>
            <w:shd w:val="clear" w:color="auto" w:fill="D9E2F3" w:themeFill="accent5" w:themeFillTint="33"/>
            <w:vAlign w:val="center"/>
          </w:tcPr>
          <w:p w14:paraId="06573D92" w14:textId="77777777" w:rsidR="002810E6" w:rsidRPr="00B4314E" w:rsidRDefault="002810E6" w:rsidP="00B4314E">
            <w:pPr>
              <w:tabs>
                <w:tab w:val="center" w:pos="1439"/>
                <w:tab w:val="right" w:pos="2879"/>
              </w:tabs>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تعزيز التفاعل والمشاركة الصفية</w:t>
            </w:r>
          </w:p>
        </w:tc>
        <w:tc>
          <w:tcPr>
            <w:tcW w:w="1576" w:type="pct"/>
            <w:gridSpan w:val="2"/>
            <w:shd w:val="clear" w:color="auto" w:fill="D9E2F3" w:themeFill="accent5" w:themeFillTint="33"/>
            <w:vAlign w:val="center"/>
          </w:tcPr>
          <w:p w14:paraId="5BE1B4D2" w14:textId="77777777" w:rsidR="002810E6" w:rsidRPr="00B4314E" w:rsidRDefault="002810E6" w:rsidP="00B4314E">
            <w:pPr>
              <w:tabs>
                <w:tab w:val="center" w:pos="1439"/>
                <w:tab w:val="right" w:pos="2879"/>
              </w:tabs>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جودة النتائج</w:t>
            </w:r>
          </w:p>
        </w:tc>
      </w:tr>
      <w:tr w:rsidR="002810E6" w:rsidRPr="00B9525A" w14:paraId="4C1C76DF" w14:textId="77777777" w:rsidTr="009A5F23">
        <w:trPr>
          <w:tblHeader/>
          <w:jc w:val="center"/>
        </w:trPr>
        <w:tc>
          <w:tcPr>
            <w:tcW w:w="679" w:type="pct"/>
            <w:shd w:val="clear" w:color="auto" w:fill="E2EFD9" w:themeFill="accent6" w:themeFillTint="33"/>
            <w:vAlign w:val="center"/>
          </w:tcPr>
          <w:p w14:paraId="2490D233" w14:textId="77777777" w:rsidR="002810E6" w:rsidRPr="00B4314E" w:rsidRDefault="002810E6" w:rsidP="00B4314E">
            <w:pPr>
              <w:tabs>
                <w:tab w:val="center" w:pos="1439"/>
                <w:tab w:val="right" w:pos="2879"/>
              </w:tabs>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رقم العبارة</w:t>
            </w:r>
          </w:p>
        </w:tc>
        <w:tc>
          <w:tcPr>
            <w:tcW w:w="896" w:type="pct"/>
            <w:shd w:val="clear" w:color="auto" w:fill="E2EFD9" w:themeFill="accent6" w:themeFillTint="33"/>
            <w:vAlign w:val="center"/>
          </w:tcPr>
          <w:p w14:paraId="62DCB7BB" w14:textId="77777777" w:rsidR="002810E6" w:rsidRPr="00B4314E" w:rsidRDefault="002810E6" w:rsidP="00B4314E">
            <w:pPr>
              <w:tabs>
                <w:tab w:val="center" w:pos="1439"/>
                <w:tab w:val="right" w:pos="2879"/>
              </w:tabs>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 xml:space="preserve">معامل الارتباط </w:t>
            </w:r>
          </w:p>
        </w:tc>
        <w:tc>
          <w:tcPr>
            <w:tcW w:w="797" w:type="pct"/>
            <w:shd w:val="clear" w:color="auto" w:fill="E2EFD9" w:themeFill="accent6" w:themeFillTint="33"/>
            <w:vAlign w:val="center"/>
          </w:tcPr>
          <w:p w14:paraId="48816C88" w14:textId="77777777" w:rsidR="002810E6" w:rsidRPr="00B4314E" w:rsidRDefault="002810E6" w:rsidP="00B4314E">
            <w:pPr>
              <w:tabs>
                <w:tab w:val="center" w:pos="1439"/>
                <w:tab w:val="right" w:pos="2879"/>
              </w:tabs>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رقم العبارة</w:t>
            </w:r>
          </w:p>
        </w:tc>
        <w:tc>
          <w:tcPr>
            <w:tcW w:w="1051" w:type="pct"/>
            <w:shd w:val="clear" w:color="auto" w:fill="E2EFD9" w:themeFill="accent6" w:themeFillTint="33"/>
            <w:vAlign w:val="center"/>
          </w:tcPr>
          <w:p w14:paraId="282D70F4" w14:textId="77777777" w:rsidR="002810E6" w:rsidRPr="00B4314E" w:rsidRDefault="002810E6" w:rsidP="00B4314E">
            <w:pPr>
              <w:tabs>
                <w:tab w:val="center" w:pos="1439"/>
                <w:tab w:val="right" w:pos="2879"/>
              </w:tabs>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 xml:space="preserve">معامل الارتباط </w:t>
            </w:r>
          </w:p>
        </w:tc>
        <w:tc>
          <w:tcPr>
            <w:tcW w:w="679" w:type="pct"/>
            <w:shd w:val="clear" w:color="auto" w:fill="E2EFD9" w:themeFill="accent6" w:themeFillTint="33"/>
            <w:vAlign w:val="center"/>
          </w:tcPr>
          <w:p w14:paraId="7253086B" w14:textId="77777777" w:rsidR="002810E6" w:rsidRPr="00B4314E" w:rsidRDefault="002810E6" w:rsidP="00B4314E">
            <w:pPr>
              <w:tabs>
                <w:tab w:val="center" w:pos="1439"/>
                <w:tab w:val="right" w:pos="2879"/>
              </w:tabs>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رقم العبارة</w:t>
            </w:r>
          </w:p>
        </w:tc>
        <w:tc>
          <w:tcPr>
            <w:tcW w:w="896" w:type="pct"/>
            <w:shd w:val="clear" w:color="auto" w:fill="E2EFD9" w:themeFill="accent6" w:themeFillTint="33"/>
            <w:vAlign w:val="center"/>
          </w:tcPr>
          <w:p w14:paraId="7676F185" w14:textId="77777777" w:rsidR="002810E6" w:rsidRPr="00B4314E" w:rsidRDefault="002810E6" w:rsidP="00B4314E">
            <w:pPr>
              <w:tabs>
                <w:tab w:val="center" w:pos="1439"/>
                <w:tab w:val="right" w:pos="2879"/>
              </w:tabs>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 xml:space="preserve">معامل الارتباط </w:t>
            </w:r>
          </w:p>
        </w:tc>
      </w:tr>
      <w:tr w:rsidR="002810E6" w:rsidRPr="00B9525A" w14:paraId="3F2D393D" w14:textId="77777777" w:rsidTr="009A5F23">
        <w:trPr>
          <w:jc w:val="center"/>
        </w:trPr>
        <w:tc>
          <w:tcPr>
            <w:tcW w:w="679" w:type="pct"/>
            <w:vAlign w:val="center"/>
          </w:tcPr>
          <w:p w14:paraId="7B093714" w14:textId="77777777" w:rsidR="002810E6" w:rsidRPr="00B4314E" w:rsidRDefault="002810E6" w:rsidP="00B4314E">
            <w:pPr>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1</w:t>
            </w:r>
          </w:p>
        </w:tc>
        <w:tc>
          <w:tcPr>
            <w:tcW w:w="896" w:type="pct"/>
            <w:vAlign w:val="center"/>
          </w:tcPr>
          <w:p w14:paraId="2B92F3F3"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0.906**</w:t>
            </w:r>
          </w:p>
        </w:tc>
        <w:tc>
          <w:tcPr>
            <w:tcW w:w="797" w:type="pct"/>
          </w:tcPr>
          <w:p w14:paraId="3FA58A84"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1</w:t>
            </w:r>
          </w:p>
        </w:tc>
        <w:tc>
          <w:tcPr>
            <w:tcW w:w="1051" w:type="pct"/>
          </w:tcPr>
          <w:p w14:paraId="4CBFD09B"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0.901**</w:t>
            </w:r>
          </w:p>
        </w:tc>
        <w:tc>
          <w:tcPr>
            <w:tcW w:w="679" w:type="pct"/>
          </w:tcPr>
          <w:p w14:paraId="75B29E4D"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1</w:t>
            </w:r>
          </w:p>
        </w:tc>
        <w:tc>
          <w:tcPr>
            <w:tcW w:w="896" w:type="pct"/>
          </w:tcPr>
          <w:p w14:paraId="606FE190"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0.845**</w:t>
            </w:r>
          </w:p>
        </w:tc>
      </w:tr>
      <w:tr w:rsidR="002810E6" w:rsidRPr="00B9525A" w14:paraId="6AF8BE39" w14:textId="77777777" w:rsidTr="009A5F23">
        <w:trPr>
          <w:jc w:val="center"/>
        </w:trPr>
        <w:tc>
          <w:tcPr>
            <w:tcW w:w="679" w:type="pct"/>
            <w:vAlign w:val="center"/>
          </w:tcPr>
          <w:p w14:paraId="44F9B087" w14:textId="77777777" w:rsidR="002810E6" w:rsidRPr="00B4314E" w:rsidRDefault="002810E6" w:rsidP="00B4314E">
            <w:pPr>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2</w:t>
            </w:r>
          </w:p>
        </w:tc>
        <w:tc>
          <w:tcPr>
            <w:tcW w:w="896" w:type="pct"/>
            <w:vAlign w:val="center"/>
          </w:tcPr>
          <w:p w14:paraId="39F5FCF1"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0.909**</w:t>
            </w:r>
          </w:p>
        </w:tc>
        <w:tc>
          <w:tcPr>
            <w:tcW w:w="797" w:type="pct"/>
          </w:tcPr>
          <w:p w14:paraId="2CF5717C"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2</w:t>
            </w:r>
          </w:p>
        </w:tc>
        <w:tc>
          <w:tcPr>
            <w:tcW w:w="1051" w:type="pct"/>
          </w:tcPr>
          <w:p w14:paraId="5F0F63E8"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0.934**</w:t>
            </w:r>
          </w:p>
        </w:tc>
        <w:tc>
          <w:tcPr>
            <w:tcW w:w="679" w:type="pct"/>
          </w:tcPr>
          <w:p w14:paraId="6C78AE85"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2</w:t>
            </w:r>
          </w:p>
        </w:tc>
        <w:tc>
          <w:tcPr>
            <w:tcW w:w="896" w:type="pct"/>
          </w:tcPr>
          <w:p w14:paraId="6CCC0C17"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0.830**</w:t>
            </w:r>
          </w:p>
        </w:tc>
      </w:tr>
      <w:tr w:rsidR="002810E6" w:rsidRPr="00B9525A" w14:paraId="6EB901F5" w14:textId="77777777" w:rsidTr="009A5F23">
        <w:trPr>
          <w:jc w:val="center"/>
        </w:trPr>
        <w:tc>
          <w:tcPr>
            <w:tcW w:w="679" w:type="pct"/>
            <w:shd w:val="clear" w:color="auto" w:fill="F2F2F2"/>
            <w:vAlign w:val="center"/>
          </w:tcPr>
          <w:p w14:paraId="63A671E3" w14:textId="77777777" w:rsidR="002810E6" w:rsidRPr="00B4314E" w:rsidRDefault="002810E6" w:rsidP="00B4314E">
            <w:pPr>
              <w:bidi/>
              <w:spacing w:after="0" w:line="240" w:lineRule="auto"/>
              <w:ind w:left="360"/>
              <w:jc w:val="center"/>
              <w:rPr>
                <w:rFonts w:ascii="Traditional Arabic" w:hAnsi="Traditional Arabic" w:cs="Traditional Arabic"/>
                <w:rtl/>
              </w:rPr>
            </w:pPr>
          </w:p>
        </w:tc>
        <w:tc>
          <w:tcPr>
            <w:tcW w:w="896" w:type="pct"/>
            <w:shd w:val="clear" w:color="auto" w:fill="F2F2F2"/>
            <w:vAlign w:val="center"/>
          </w:tcPr>
          <w:p w14:paraId="036C01F0"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p>
        </w:tc>
        <w:tc>
          <w:tcPr>
            <w:tcW w:w="797" w:type="pct"/>
            <w:shd w:val="clear" w:color="auto" w:fill="F2F2F2"/>
          </w:tcPr>
          <w:p w14:paraId="6192F9F3"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p>
        </w:tc>
        <w:tc>
          <w:tcPr>
            <w:tcW w:w="1051" w:type="pct"/>
            <w:shd w:val="clear" w:color="auto" w:fill="F2F2F2"/>
          </w:tcPr>
          <w:p w14:paraId="5E8BCE18"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p>
        </w:tc>
        <w:tc>
          <w:tcPr>
            <w:tcW w:w="679" w:type="pct"/>
          </w:tcPr>
          <w:p w14:paraId="346E615C"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3</w:t>
            </w:r>
          </w:p>
        </w:tc>
        <w:tc>
          <w:tcPr>
            <w:tcW w:w="896" w:type="pct"/>
          </w:tcPr>
          <w:p w14:paraId="0999DCD1"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0.852**</w:t>
            </w:r>
          </w:p>
        </w:tc>
      </w:tr>
      <w:tr w:rsidR="002810E6" w:rsidRPr="00B9525A" w14:paraId="49094ED8" w14:textId="77777777" w:rsidTr="009A5F23">
        <w:trPr>
          <w:jc w:val="center"/>
        </w:trPr>
        <w:tc>
          <w:tcPr>
            <w:tcW w:w="679" w:type="pct"/>
            <w:shd w:val="clear" w:color="auto" w:fill="F2F2F2"/>
            <w:vAlign w:val="center"/>
          </w:tcPr>
          <w:p w14:paraId="4A8D1182" w14:textId="77777777" w:rsidR="002810E6" w:rsidRPr="00B4314E" w:rsidRDefault="002810E6" w:rsidP="00B4314E">
            <w:pPr>
              <w:bidi/>
              <w:spacing w:after="0" w:line="240" w:lineRule="auto"/>
              <w:ind w:left="360"/>
              <w:jc w:val="center"/>
              <w:rPr>
                <w:rFonts w:ascii="Traditional Arabic" w:hAnsi="Traditional Arabic" w:cs="Traditional Arabic"/>
                <w:rtl/>
              </w:rPr>
            </w:pPr>
          </w:p>
        </w:tc>
        <w:tc>
          <w:tcPr>
            <w:tcW w:w="896" w:type="pct"/>
            <w:shd w:val="clear" w:color="auto" w:fill="F2F2F2"/>
            <w:vAlign w:val="center"/>
          </w:tcPr>
          <w:p w14:paraId="20E58BA9"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p>
        </w:tc>
        <w:tc>
          <w:tcPr>
            <w:tcW w:w="797" w:type="pct"/>
            <w:shd w:val="clear" w:color="auto" w:fill="F2F2F2"/>
          </w:tcPr>
          <w:p w14:paraId="212B874C"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p>
        </w:tc>
        <w:tc>
          <w:tcPr>
            <w:tcW w:w="1051" w:type="pct"/>
            <w:shd w:val="clear" w:color="auto" w:fill="F2F2F2"/>
          </w:tcPr>
          <w:p w14:paraId="1DF22B3B"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p>
        </w:tc>
        <w:tc>
          <w:tcPr>
            <w:tcW w:w="679" w:type="pct"/>
          </w:tcPr>
          <w:p w14:paraId="6E7127E2"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4</w:t>
            </w:r>
          </w:p>
        </w:tc>
        <w:tc>
          <w:tcPr>
            <w:tcW w:w="896" w:type="pct"/>
          </w:tcPr>
          <w:p w14:paraId="061404D0" w14:textId="77777777" w:rsidR="002810E6" w:rsidRPr="00B4314E" w:rsidRDefault="002810E6" w:rsidP="00B4314E">
            <w:pPr>
              <w:tabs>
                <w:tab w:val="center" w:pos="1290"/>
                <w:tab w:val="right" w:pos="2581"/>
              </w:tabs>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0.888**</w:t>
            </w:r>
          </w:p>
        </w:tc>
      </w:tr>
    </w:tbl>
    <w:p w14:paraId="05227F8D" w14:textId="3B18D848" w:rsidR="002810E6" w:rsidRDefault="002810E6" w:rsidP="00B4314E">
      <w:pPr>
        <w:tabs>
          <w:tab w:val="center" w:pos="4251"/>
        </w:tabs>
        <w:bidi/>
        <w:spacing w:after="0" w:line="240" w:lineRule="auto"/>
        <w:ind w:left="360"/>
        <w:rPr>
          <w:rFonts w:ascii="Traditional Arabic" w:hAnsi="Traditional Arabic" w:cs="Traditional Arabic"/>
          <w:rtl/>
        </w:rPr>
      </w:pPr>
      <w:r w:rsidRPr="00B4314E">
        <w:rPr>
          <w:rFonts w:ascii="Traditional Arabic" w:hAnsi="Traditional Arabic" w:cs="Traditional Arabic"/>
          <w:rtl/>
        </w:rPr>
        <w:t xml:space="preserve">** دال عند مستوى الدلالة 0.01 فأقل </w:t>
      </w:r>
      <w:r w:rsidR="00546EE7">
        <w:rPr>
          <w:rFonts w:ascii="Traditional Arabic" w:hAnsi="Traditional Arabic" w:cs="Traditional Arabic" w:hint="cs"/>
          <w:rtl/>
        </w:rPr>
        <w:t xml:space="preserve">      </w:t>
      </w:r>
      <w:r w:rsidR="00546EE7" w:rsidRPr="00546EE7">
        <w:rPr>
          <w:rFonts w:ascii="Traditional Arabic" w:hAnsi="Traditional Arabic" w:cs="Traditional Arabic" w:hint="cs"/>
          <w:b/>
          <w:bCs/>
          <w:rtl/>
        </w:rPr>
        <w:t>المصدر</w:t>
      </w:r>
      <w:r w:rsidR="00546EE7">
        <w:rPr>
          <w:rFonts w:ascii="Traditional Arabic" w:hAnsi="Traditional Arabic" w:cs="Traditional Arabic" w:hint="cs"/>
          <w:rtl/>
        </w:rPr>
        <w:t xml:space="preserve"> : من اعداد الباحثة استناداً لنتائج التحليل الإحصائي</w:t>
      </w:r>
    </w:p>
    <w:p w14:paraId="07BAA8D8" w14:textId="77777777" w:rsidR="00546EE7" w:rsidRPr="00B4314E" w:rsidRDefault="00546EE7" w:rsidP="00546EE7">
      <w:pPr>
        <w:tabs>
          <w:tab w:val="center" w:pos="4251"/>
        </w:tabs>
        <w:bidi/>
        <w:spacing w:after="0" w:line="240" w:lineRule="auto"/>
        <w:ind w:left="360"/>
        <w:rPr>
          <w:rFonts w:ascii="Traditional Arabic" w:hAnsi="Traditional Arabic" w:cs="Traditional Arabic"/>
          <w:rtl/>
        </w:rPr>
      </w:pPr>
    </w:p>
    <w:p w14:paraId="1783F7DA" w14:textId="77777777" w:rsidR="002810E6" w:rsidRDefault="002810E6" w:rsidP="00B4314E">
      <w:pPr>
        <w:bidi/>
        <w:spacing w:after="0" w:line="240" w:lineRule="auto"/>
        <w:ind w:left="360"/>
        <w:jc w:val="lowKashida"/>
        <w:rPr>
          <w:rFonts w:ascii="Traditional Arabic" w:hAnsi="Traditional Arabic" w:cs="Traditional Arabic"/>
          <w:rtl/>
        </w:rPr>
      </w:pPr>
      <w:r w:rsidRPr="00B4314E">
        <w:rPr>
          <w:rFonts w:ascii="Traditional Arabic" w:hAnsi="Traditional Arabic" w:cs="Traditional Arabic"/>
          <w:rtl/>
        </w:rPr>
        <w:t>يتضح من الجدولين السابقين أن قيم معامل ارتباط كل عبارة من العبارات مع الدرجة الكلية موجبة ودالة إحصائياً عند مستوى الدلالة (0.01) فأقل مـما يدل على صدق اتساقها وصلاحيتها للتطبيق.</w:t>
      </w:r>
    </w:p>
    <w:p w14:paraId="4A34185A" w14:textId="77777777" w:rsidR="00B4314E" w:rsidRPr="00B4314E" w:rsidRDefault="00B4314E" w:rsidP="00B4314E">
      <w:pPr>
        <w:bidi/>
        <w:spacing w:after="0" w:line="240" w:lineRule="auto"/>
        <w:ind w:left="360"/>
        <w:jc w:val="lowKashida"/>
        <w:rPr>
          <w:rFonts w:ascii="Traditional Arabic" w:hAnsi="Traditional Arabic" w:cs="Traditional Arabic"/>
          <w:rtl/>
        </w:rPr>
      </w:pPr>
    </w:p>
    <w:p w14:paraId="3CC81F71" w14:textId="77F411D0" w:rsidR="002810E6" w:rsidRPr="00B4314E" w:rsidRDefault="00CA176B" w:rsidP="00B4314E">
      <w:pPr>
        <w:bidi/>
        <w:spacing w:after="0" w:line="240" w:lineRule="auto"/>
        <w:jc w:val="lowKashida"/>
        <w:rPr>
          <w:rFonts w:ascii="Traditional Arabic" w:hAnsi="Traditional Arabic" w:cs="Traditional Arabic"/>
          <w:sz w:val="28"/>
          <w:szCs w:val="28"/>
          <w:rtl/>
        </w:rPr>
      </w:pPr>
      <w:r w:rsidRPr="00B4314E">
        <w:rPr>
          <w:rFonts w:ascii="Traditional Arabic" w:hAnsi="Traditional Arabic" w:cs="Traditional Arabic"/>
          <w:b/>
          <w:bCs/>
          <w:sz w:val="28"/>
          <w:szCs w:val="28"/>
          <w:rtl/>
        </w:rPr>
        <w:t>(3،8)</w:t>
      </w:r>
      <w:r w:rsidR="002810E6" w:rsidRPr="00B4314E">
        <w:rPr>
          <w:rFonts w:ascii="Traditional Arabic" w:hAnsi="Traditional Arabic" w:cs="Traditional Arabic"/>
          <w:b/>
          <w:bCs/>
          <w:sz w:val="28"/>
          <w:szCs w:val="28"/>
          <w:rtl/>
        </w:rPr>
        <w:t>ثبات أداة الــدراســـة:</w:t>
      </w:r>
      <w:r w:rsidR="002810E6" w:rsidRPr="00B4314E">
        <w:rPr>
          <w:rFonts w:ascii="Traditional Arabic" w:hAnsi="Traditional Arabic" w:cs="Traditional Arabic"/>
          <w:b/>
          <w:bCs/>
          <w:sz w:val="28"/>
          <w:szCs w:val="28"/>
          <w:rtl/>
        </w:rPr>
        <w:tab/>
      </w:r>
    </w:p>
    <w:p w14:paraId="646B0332" w14:textId="77777777" w:rsidR="002810E6" w:rsidRPr="00B4314E" w:rsidRDefault="002810E6" w:rsidP="00B4314E">
      <w:pPr>
        <w:bidi/>
        <w:spacing w:after="0" w:line="240" w:lineRule="auto"/>
        <w:ind w:left="360"/>
        <w:jc w:val="lowKashida"/>
        <w:rPr>
          <w:rFonts w:ascii="Traditional Arabic" w:hAnsi="Traditional Arabic" w:cs="Traditional Arabic"/>
          <w:rtl/>
        </w:rPr>
      </w:pPr>
      <w:r w:rsidRPr="00B4314E">
        <w:rPr>
          <w:rFonts w:ascii="Traditional Arabic" w:hAnsi="Traditional Arabic" w:cs="Traditional Arabic"/>
          <w:rtl/>
        </w:rPr>
        <w:t xml:space="preserve">لقياس مدى ثبات أداة الدراسة (الاستبانة) استخدمت الباحثة (معادلة ألفا كرونباخ) </w:t>
      </w:r>
      <w:r w:rsidRPr="00B4314E">
        <w:rPr>
          <w:rFonts w:ascii="Traditional Arabic" w:hAnsi="Traditional Arabic" w:cs="Traditional Arabic"/>
          <w:b/>
          <w:bCs/>
          <w:rtl/>
        </w:rPr>
        <w:t>(</w:t>
      </w:r>
      <w:r w:rsidRPr="00B4314E">
        <w:rPr>
          <w:rFonts w:ascii="Traditional Arabic" w:hAnsi="Traditional Arabic" w:cs="Traditional Arabic"/>
          <w:b/>
          <w:bCs/>
        </w:rPr>
        <w:t>Cronbach's Alpha (</w:t>
      </w:r>
      <w:r w:rsidRPr="00B4314E">
        <w:rPr>
          <w:rFonts w:ascii="Cambria" w:hAnsi="Cambria" w:cs="Cambria"/>
          <w:b/>
          <w:bCs/>
        </w:rPr>
        <w:t>α</w:t>
      </w:r>
      <w:r w:rsidRPr="00B4314E">
        <w:rPr>
          <w:rFonts w:ascii="Traditional Arabic" w:hAnsi="Traditional Arabic" w:cs="Traditional Arabic"/>
          <w:b/>
          <w:bCs/>
        </w:rPr>
        <w:t>)</w:t>
      </w:r>
      <w:r w:rsidRPr="00B4314E">
        <w:rPr>
          <w:rFonts w:ascii="Traditional Arabic" w:hAnsi="Traditional Arabic" w:cs="Traditional Arabic"/>
          <w:b/>
          <w:bCs/>
          <w:rtl/>
        </w:rPr>
        <w:t>)</w:t>
      </w:r>
      <w:r w:rsidRPr="00B4314E">
        <w:rPr>
          <w:rFonts w:ascii="Traditional Arabic" w:hAnsi="Traditional Arabic" w:cs="Traditional Arabic"/>
          <w:rtl/>
        </w:rPr>
        <w:t xml:space="preserve">  للتأكد من ثبات أداة الدراسة، والجدول رقم (3) يوضح معاملات ثبات أداة الدراسة.  </w:t>
      </w:r>
    </w:p>
    <w:p w14:paraId="78668A80" w14:textId="1C94D960" w:rsidR="002810E6" w:rsidRPr="00B4314E" w:rsidRDefault="002810E6" w:rsidP="00B4314E">
      <w:pPr>
        <w:bidi/>
        <w:spacing w:after="0" w:line="240" w:lineRule="auto"/>
        <w:ind w:left="360"/>
        <w:jc w:val="center"/>
        <w:outlineLvl w:val="0"/>
        <w:rPr>
          <w:rFonts w:ascii="Traditional Arabic" w:hAnsi="Traditional Arabic" w:cs="Traditional Arabic"/>
          <w:b/>
          <w:bCs/>
          <w:rtl/>
        </w:rPr>
      </w:pPr>
      <w:r w:rsidRPr="00B4314E">
        <w:rPr>
          <w:rFonts w:ascii="Traditional Arabic" w:hAnsi="Traditional Arabic" w:cs="Traditional Arabic"/>
          <w:b/>
          <w:bCs/>
          <w:rtl/>
        </w:rPr>
        <w:t>جدول رقم (</w:t>
      </w:r>
      <w:r w:rsidR="00F347BD">
        <w:rPr>
          <w:rFonts w:ascii="Traditional Arabic" w:hAnsi="Traditional Arabic" w:cs="Traditional Arabic" w:hint="cs"/>
          <w:b/>
          <w:bCs/>
          <w:rtl/>
        </w:rPr>
        <w:t>5-3</w:t>
      </w:r>
      <w:r w:rsidRPr="00B4314E">
        <w:rPr>
          <w:rFonts w:ascii="Traditional Arabic" w:hAnsi="Traditional Arabic" w:cs="Traditional Arabic"/>
          <w:b/>
          <w:bCs/>
          <w:rtl/>
        </w:rPr>
        <w:t>)</w:t>
      </w:r>
    </w:p>
    <w:p w14:paraId="10DC3B93" w14:textId="77777777" w:rsidR="002810E6" w:rsidRPr="00B4314E" w:rsidRDefault="002810E6" w:rsidP="00B4314E">
      <w:pPr>
        <w:tabs>
          <w:tab w:val="center" w:pos="4251"/>
          <w:tab w:val="right" w:pos="8503"/>
        </w:tabs>
        <w:bidi/>
        <w:spacing w:after="0" w:line="240" w:lineRule="auto"/>
        <w:ind w:left="360"/>
        <w:rPr>
          <w:rFonts w:ascii="Traditional Arabic" w:hAnsi="Traditional Arabic" w:cs="Traditional Arabic"/>
          <w:b/>
          <w:bCs/>
          <w:rtl/>
        </w:rPr>
      </w:pPr>
      <w:r w:rsidRPr="00B4314E">
        <w:rPr>
          <w:rFonts w:ascii="Traditional Arabic" w:hAnsi="Traditional Arabic" w:cs="Traditional Arabic"/>
          <w:b/>
          <w:bCs/>
          <w:rtl/>
        </w:rPr>
        <w:tab/>
        <w:t xml:space="preserve">معامل ألفا كرونباخ لقياس ثبات أداة الدراسة </w:t>
      </w:r>
      <w:r w:rsidRPr="00B4314E">
        <w:rPr>
          <w:rFonts w:ascii="Traditional Arabic" w:hAnsi="Traditional Arabic" w:cs="Traditional Arabic"/>
          <w:b/>
          <w:bCs/>
          <w:rtl/>
        </w:rPr>
        <w:tab/>
      </w:r>
    </w:p>
    <w:tbl>
      <w:tblPr>
        <w:bidiVisual/>
        <w:tblW w:w="5000" w:type="pct"/>
        <w:jc w:val="center"/>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ook w:val="01E0" w:firstRow="1" w:lastRow="1" w:firstColumn="1" w:lastColumn="1" w:noHBand="0" w:noVBand="0"/>
      </w:tblPr>
      <w:tblGrid>
        <w:gridCol w:w="5925"/>
        <w:gridCol w:w="2001"/>
        <w:gridCol w:w="1414"/>
      </w:tblGrid>
      <w:tr w:rsidR="002810E6" w:rsidRPr="00B9525A" w14:paraId="0F49AFE0" w14:textId="77777777" w:rsidTr="00546EE7">
        <w:trPr>
          <w:tblHeader/>
          <w:jc w:val="center"/>
        </w:trPr>
        <w:tc>
          <w:tcPr>
            <w:tcW w:w="3172" w:type="pct"/>
            <w:shd w:val="clear" w:color="auto" w:fill="D9E2F3" w:themeFill="accent5" w:themeFillTint="33"/>
            <w:vAlign w:val="center"/>
          </w:tcPr>
          <w:p w14:paraId="6BE63F9B" w14:textId="77777777" w:rsidR="002810E6" w:rsidRPr="00B4314E" w:rsidRDefault="002810E6" w:rsidP="00B4314E">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مجالات الاستبانة</w:t>
            </w:r>
          </w:p>
        </w:tc>
        <w:tc>
          <w:tcPr>
            <w:tcW w:w="1071" w:type="pct"/>
            <w:shd w:val="clear" w:color="auto" w:fill="D9E2F3" w:themeFill="accent5" w:themeFillTint="33"/>
            <w:vAlign w:val="center"/>
          </w:tcPr>
          <w:p w14:paraId="7B2308E7" w14:textId="77777777" w:rsidR="002810E6" w:rsidRPr="00B4314E" w:rsidRDefault="002810E6" w:rsidP="00B4314E">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عدد العبارات</w:t>
            </w:r>
          </w:p>
        </w:tc>
        <w:tc>
          <w:tcPr>
            <w:tcW w:w="757" w:type="pct"/>
            <w:shd w:val="clear" w:color="auto" w:fill="D9E2F3" w:themeFill="accent5" w:themeFillTint="33"/>
            <w:vAlign w:val="center"/>
          </w:tcPr>
          <w:p w14:paraId="0A197FD4" w14:textId="77777777" w:rsidR="002810E6" w:rsidRPr="00B4314E" w:rsidRDefault="002810E6" w:rsidP="00B4314E">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 xml:space="preserve">الثبات </w:t>
            </w:r>
          </w:p>
        </w:tc>
      </w:tr>
      <w:tr w:rsidR="002810E6" w:rsidRPr="00B9525A" w14:paraId="42A0C6EF" w14:textId="77777777" w:rsidTr="00546EE7">
        <w:trPr>
          <w:jc w:val="center"/>
        </w:trPr>
        <w:tc>
          <w:tcPr>
            <w:tcW w:w="3172" w:type="pct"/>
            <w:vAlign w:val="center"/>
          </w:tcPr>
          <w:p w14:paraId="18ECDF45" w14:textId="77777777" w:rsidR="002810E6" w:rsidRPr="00B4314E" w:rsidRDefault="002810E6" w:rsidP="00B4314E">
            <w:pPr>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سهولة الوصول للمعلومة</w:t>
            </w:r>
          </w:p>
        </w:tc>
        <w:tc>
          <w:tcPr>
            <w:tcW w:w="1071" w:type="pct"/>
            <w:vAlign w:val="center"/>
          </w:tcPr>
          <w:p w14:paraId="523E2B10" w14:textId="77777777" w:rsidR="002810E6" w:rsidRPr="00B4314E" w:rsidRDefault="002810E6" w:rsidP="00B4314E">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4</w:t>
            </w:r>
          </w:p>
        </w:tc>
        <w:tc>
          <w:tcPr>
            <w:tcW w:w="757" w:type="pct"/>
            <w:vAlign w:val="center"/>
          </w:tcPr>
          <w:p w14:paraId="3606EC37" w14:textId="77777777" w:rsidR="002810E6" w:rsidRPr="00B4314E" w:rsidRDefault="002810E6" w:rsidP="00B4314E">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0.825</w:t>
            </w:r>
          </w:p>
        </w:tc>
      </w:tr>
      <w:tr w:rsidR="002810E6" w:rsidRPr="00B9525A" w14:paraId="5A0A07AD" w14:textId="77777777" w:rsidTr="00546EE7">
        <w:trPr>
          <w:jc w:val="center"/>
        </w:trPr>
        <w:tc>
          <w:tcPr>
            <w:tcW w:w="3172" w:type="pct"/>
            <w:vAlign w:val="center"/>
          </w:tcPr>
          <w:p w14:paraId="2CFC8735" w14:textId="77777777" w:rsidR="002810E6" w:rsidRPr="00B4314E" w:rsidRDefault="002810E6" w:rsidP="00B4314E">
            <w:pPr>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الدروس التفاعلية</w:t>
            </w:r>
          </w:p>
        </w:tc>
        <w:tc>
          <w:tcPr>
            <w:tcW w:w="1071" w:type="pct"/>
            <w:vAlign w:val="center"/>
          </w:tcPr>
          <w:p w14:paraId="6EDBC18F" w14:textId="77777777" w:rsidR="002810E6" w:rsidRPr="00B4314E" w:rsidRDefault="002810E6" w:rsidP="00B4314E">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4</w:t>
            </w:r>
          </w:p>
        </w:tc>
        <w:tc>
          <w:tcPr>
            <w:tcW w:w="757" w:type="pct"/>
            <w:vAlign w:val="center"/>
          </w:tcPr>
          <w:p w14:paraId="7F9D8BD3" w14:textId="77777777" w:rsidR="002810E6" w:rsidRPr="00B4314E" w:rsidRDefault="002810E6" w:rsidP="00B4314E">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0.842</w:t>
            </w:r>
          </w:p>
        </w:tc>
      </w:tr>
      <w:tr w:rsidR="002810E6" w:rsidRPr="00B9525A" w14:paraId="3ECD1679" w14:textId="77777777" w:rsidTr="00546EE7">
        <w:trPr>
          <w:jc w:val="center"/>
        </w:trPr>
        <w:tc>
          <w:tcPr>
            <w:tcW w:w="3172" w:type="pct"/>
            <w:vAlign w:val="center"/>
          </w:tcPr>
          <w:p w14:paraId="4DD55296" w14:textId="77777777" w:rsidR="002810E6" w:rsidRPr="00B4314E" w:rsidRDefault="002810E6" w:rsidP="00B4314E">
            <w:pPr>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التعلم الشخصي</w:t>
            </w:r>
          </w:p>
        </w:tc>
        <w:tc>
          <w:tcPr>
            <w:tcW w:w="1071" w:type="pct"/>
            <w:vAlign w:val="center"/>
          </w:tcPr>
          <w:p w14:paraId="0BCE1D10" w14:textId="77777777" w:rsidR="002810E6" w:rsidRPr="00B4314E" w:rsidRDefault="002810E6" w:rsidP="00B4314E">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4</w:t>
            </w:r>
          </w:p>
        </w:tc>
        <w:tc>
          <w:tcPr>
            <w:tcW w:w="757" w:type="pct"/>
            <w:vAlign w:val="center"/>
          </w:tcPr>
          <w:p w14:paraId="7D3D96BF" w14:textId="77777777" w:rsidR="002810E6" w:rsidRPr="00B4314E" w:rsidRDefault="002810E6" w:rsidP="00B4314E">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0.890</w:t>
            </w:r>
          </w:p>
        </w:tc>
      </w:tr>
      <w:tr w:rsidR="002810E6" w:rsidRPr="00B9525A" w14:paraId="1D614BEC" w14:textId="77777777" w:rsidTr="00546EE7">
        <w:trPr>
          <w:jc w:val="center"/>
        </w:trPr>
        <w:tc>
          <w:tcPr>
            <w:tcW w:w="3172" w:type="pct"/>
            <w:vAlign w:val="center"/>
          </w:tcPr>
          <w:p w14:paraId="5CE3E7D0" w14:textId="77777777" w:rsidR="002810E6" w:rsidRPr="00B4314E" w:rsidRDefault="002810E6" w:rsidP="00B4314E">
            <w:pPr>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الإبداع والابتكار</w:t>
            </w:r>
          </w:p>
        </w:tc>
        <w:tc>
          <w:tcPr>
            <w:tcW w:w="1071" w:type="pct"/>
            <w:vAlign w:val="center"/>
          </w:tcPr>
          <w:p w14:paraId="2E40F7D2" w14:textId="77777777" w:rsidR="002810E6" w:rsidRPr="00B4314E" w:rsidRDefault="002810E6" w:rsidP="00B4314E">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4</w:t>
            </w:r>
          </w:p>
        </w:tc>
        <w:tc>
          <w:tcPr>
            <w:tcW w:w="757" w:type="pct"/>
            <w:vAlign w:val="center"/>
          </w:tcPr>
          <w:p w14:paraId="0D70044A" w14:textId="77777777" w:rsidR="002810E6" w:rsidRPr="00B4314E" w:rsidRDefault="002810E6" w:rsidP="00B4314E">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0.872</w:t>
            </w:r>
          </w:p>
        </w:tc>
      </w:tr>
      <w:tr w:rsidR="002810E6" w:rsidRPr="00B9525A" w14:paraId="060781AD" w14:textId="77777777" w:rsidTr="00546EE7">
        <w:trPr>
          <w:jc w:val="center"/>
        </w:trPr>
        <w:tc>
          <w:tcPr>
            <w:tcW w:w="3172" w:type="pct"/>
            <w:vAlign w:val="center"/>
          </w:tcPr>
          <w:p w14:paraId="38AA69B0" w14:textId="77777777" w:rsidR="002810E6" w:rsidRPr="00B4314E" w:rsidRDefault="002810E6" w:rsidP="00B4314E">
            <w:pPr>
              <w:bidi/>
              <w:spacing w:after="0" w:line="240" w:lineRule="auto"/>
              <w:ind w:left="360"/>
              <w:jc w:val="center"/>
              <w:rPr>
                <w:rFonts w:ascii="Traditional Arabic" w:hAnsi="Traditional Arabic" w:cs="Traditional Arabic"/>
                <w:b/>
                <w:bCs/>
              </w:rPr>
            </w:pPr>
            <w:r w:rsidRPr="00B4314E">
              <w:rPr>
                <w:rFonts w:ascii="Traditional Arabic" w:hAnsi="Traditional Arabic" w:cs="Traditional Arabic"/>
                <w:b/>
                <w:bCs/>
                <w:rtl/>
              </w:rPr>
              <w:t>استخدام أدوات الذكاء الاصطناعي التوليدي</w:t>
            </w:r>
          </w:p>
        </w:tc>
        <w:tc>
          <w:tcPr>
            <w:tcW w:w="1071" w:type="pct"/>
            <w:vAlign w:val="center"/>
          </w:tcPr>
          <w:p w14:paraId="7CA54D51" w14:textId="77777777" w:rsidR="002810E6" w:rsidRPr="00B4314E" w:rsidRDefault="002810E6" w:rsidP="00B4314E">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16</w:t>
            </w:r>
          </w:p>
        </w:tc>
        <w:tc>
          <w:tcPr>
            <w:tcW w:w="757" w:type="pct"/>
            <w:vAlign w:val="center"/>
          </w:tcPr>
          <w:p w14:paraId="6C940818" w14:textId="77777777" w:rsidR="002810E6" w:rsidRPr="00B4314E" w:rsidRDefault="002810E6" w:rsidP="00B4314E">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0.941</w:t>
            </w:r>
          </w:p>
        </w:tc>
      </w:tr>
      <w:tr w:rsidR="002810E6" w:rsidRPr="00B9525A" w14:paraId="0A683D44" w14:textId="77777777" w:rsidTr="00546EE7">
        <w:trPr>
          <w:jc w:val="center"/>
        </w:trPr>
        <w:tc>
          <w:tcPr>
            <w:tcW w:w="3172" w:type="pct"/>
            <w:vAlign w:val="center"/>
          </w:tcPr>
          <w:p w14:paraId="69066E30" w14:textId="77777777" w:rsidR="002810E6" w:rsidRPr="00B4314E" w:rsidRDefault="002810E6" w:rsidP="00B4314E">
            <w:pPr>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تحسين الفهم</w:t>
            </w:r>
          </w:p>
        </w:tc>
        <w:tc>
          <w:tcPr>
            <w:tcW w:w="1071" w:type="pct"/>
            <w:vAlign w:val="center"/>
          </w:tcPr>
          <w:p w14:paraId="36BE04F3" w14:textId="77777777" w:rsidR="002810E6" w:rsidRPr="00B4314E" w:rsidRDefault="002810E6" w:rsidP="00B4314E">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2</w:t>
            </w:r>
          </w:p>
        </w:tc>
        <w:tc>
          <w:tcPr>
            <w:tcW w:w="757" w:type="pct"/>
            <w:vAlign w:val="center"/>
          </w:tcPr>
          <w:p w14:paraId="32D0AC21" w14:textId="77777777" w:rsidR="002810E6" w:rsidRPr="00B4314E" w:rsidRDefault="002810E6" w:rsidP="00B4314E">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0.786</w:t>
            </w:r>
          </w:p>
        </w:tc>
      </w:tr>
      <w:tr w:rsidR="002810E6" w:rsidRPr="00B9525A" w14:paraId="32469FD3" w14:textId="77777777" w:rsidTr="00546EE7">
        <w:trPr>
          <w:jc w:val="center"/>
        </w:trPr>
        <w:tc>
          <w:tcPr>
            <w:tcW w:w="3172" w:type="pct"/>
            <w:vAlign w:val="center"/>
          </w:tcPr>
          <w:p w14:paraId="5C0313EC" w14:textId="77777777" w:rsidR="002810E6" w:rsidRPr="00B4314E" w:rsidRDefault="002810E6" w:rsidP="00B4314E">
            <w:pPr>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تعزيز التفاعل والمشاركة الصفية</w:t>
            </w:r>
          </w:p>
        </w:tc>
        <w:tc>
          <w:tcPr>
            <w:tcW w:w="1071" w:type="pct"/>
            <w:vAlign w:val="center"/>
          </w:tcPr>
          <w:p w14:paraId="7D2023BD" w14:textId="77777777" w:rsidR="002810E6" w:rsidRPr="00B4314E" w:rsidRDefault="002810E6" w:rsidP="00B4314E">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2</w:t>
            </w:r>
          </w:p>
        </w:tc>
        <w:tc>
          <w:tcPr>
            <w:tcW w:w="757" w:type="pct"/>
            <w:vAlign w:val="center"/>
          </w:tcPr>
          <w:p w14:paraId="55081626" w14:textId="77777777" w:rsidR="002810E6" w:rsidRPr="00B4314E" w:rsidRDefault="002810E6" w:rsidP="00B4314E">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0.805</w:t>
            </w:r>
          </w:p>
        </w:tc>
      </w:tr>
      <w:tr w:rsidR="002810E6" w:rsidRPr="00B9525A" w14:paraId="366516A1" w14:textId="77777777" w:rsidTr="00546EE7">
        <w:trPr>
          <w:jc w:val="center"/>
        </w:trPr>
        <w:tc>
          <w:tcPr>
            <w:tcW w:w="3172" w:type="pct"/>
            <w:vAlign w:val="center"/>
          </w:tcPr>
          <w:p w14:paraId="5A6E2A55" w14:textId="77777777" w:rsidR="002810E6" w:rsidRPr="00B4314E" w:rsidRDefault="002810E6" w:rsidP="00B4314E">
            <w:pPr>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جودة النتائج</w:t>
            </w:r>
          </w:p>
        </w:tc>
        <w:tc>
          <w:tcPr>
            <w:tcW w:w="1071" w:type="pct"/>
            <w:vAlign w:val="center"/>
          </w:tcPr>
          <w:p w14:paraId="4F5AE00F" w14:textId="77777777" w:rsidR="002810E6" w:rsidRPr="00B4314E" w:rsidRDefault="002810E6" w:rsidP="00B4314E">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4</w:t>
            </w:r>
          </w:p>
        </w:tc>
        <w:tc>
          <w:tcPr>
            <w:tcW w:w="757" w:type="pct"/>
            <w:vAlign w:val="center"/>
          </w:tcPr>
          <w:p w14:paraId="6C528FD7" w14:textId="77777777" w:rsidR="002810E6" w:rsidRPr="00B4314E" w:rsidRDefault="002810E6" w:rsidP="00B4314E">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0.876</w:t>
            </w:r>
          </w:p>
        </w:tc>
      </w:tr>
      <w:tr w:rsidR="002810E6" w:rsidRPr="00B9525A" w14:paraId="149D918F" w14:textId="77777777" w:rsidTr="00546EE7">
        <w:trPr>
          <w:jc w:val="center"/>
        </w:trPr>
        <w:tc>
          <w:tcPr>
            <w:tcW w:w="3172" w:type="pct"/>
            <w:vAlign w:val="center"/>
          </w:tcPr>
          <w:p w14:paraId="5F21EB23" w14:textId="77777777" w:rsidR="002810E6" w:rsidRPr="00B4314E" w:rsidRDefault="002810E6" w:rsidP="00B4314E">
            <w:pPr>
              <w:bidi/>
              <w:spacing w:after="0" w:line="240" w:lineRule="auto"/>
              <w:ind w:left="360"/>
              <w:jc w:val="center"/>
              <w:rPr>
                <w:rFonts w:ascii="Traditional Arabic" w:hAnsi="Traditional Arabic" w:cs="Traditional Arabic"/>
                <w:b/>
                <w:bCs/>
              </w:rPr>
            </w:pPr>
            <w:r w:rsidRPr="00B4314E">
              <w:rPr>
                <w:rFonts w:ascii="Traditional Arabic" w:hAnsi="Traditional Arabic" w:cs="Traditional Arabic"/>
                <w:b/>
                <w:bCs/>
                <w:rtl/>
              </w:rPr>
              <w:t>جودة مخرجات التعلم</w:t>
            </w:r>
          </w:p>
        </w:tc>
        <w:tc>
          <w:tcPr>
            <w:tcW w:w="1071" w:type="pct"/>
            <w:vAlign w:val="center"/>
          </w:tcPr>
          <w:p w14:paraId="334696F3" w14:textId="77777777" w:rsidR="002810E6" w:rsidRPr="00B4314E" w:rsidRDefault="002810E6" w:rsidP="00B4314E">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8</w:t>
            </w:r>
          </w:p>
        </w:tc>
        <w:tc>
          <w:tcPr>
            <w:tcW w:w="757" w:type="pct"/>
            <w:vAlign w:val="center"/>
          </w:tcPr>
          <w:p w14:paraId="3619BE12" w14:textId="77777777" w:rsidR="002810E6" w:rsidRPr="00B4314E" w:rsidRDefault="002810E6" w:rsidP="00B4314E">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0.914</w:t>
            </w:r>
          </w:p>
        </w:tc>
      </w:tr>
      <w:tr w:rsidR="002810E6" w:rsidRPr="00B9525A" w14:paraId="269A5593" w14:textId="77777777" w:rsidTr="00546EE7">
        <w:trPr>
          <w:jc w:val="center"/>
        </w:trPr>
        <w:tc>
          <w:tcPr>
            <w:tcW w:w="3172" w:type="pct"/>
            <w:vAlign w:val="center"/>
          </w:tcPr>
          <w:p w14:paraId="7BE5C654" w14:textId="77777777" w:rsidR="002810E6" w:rsidRPr="00B4314E" w:rsidRDefault="002810E6" w:rsidP="00B4314E">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الثبات العام</w:t>
            </w:r>
          </w:p>
        </w:tc>
        <w:tc>
          <w:tcPr>
            <w:tcW w:w="1071" w:type="pct"/>
            <w:vAlign w:val="center"/>
          </w:tcPr>
          <w:p w14:paraId="38F68B3D" w14:textId="77777777" w:rsidR="002810E6" w:rsidRPr="00B4314E" w:rsidRDefault="002810E6" w:rsidP="00B4314E">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24</w:t>
            </w:r>
          </w:p>
        </w:tc>
        <w:tc>
          <w:tcPr>
            <w:tcW w:w="757" w:type="pct"/>
            <w:vAlign w:val="center"/>
          </w:tcPr>
          <w:p w14:paraId="65486D6A" w14:textId="77777777" w:rsidR="002810E6" w:rsidRPr="00B4314E" w:rsidRDefault="002810E6" w:rsidP="00B4314E">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0.962</w:t>
            </w:r>
          </w:p>
        </w:tc>
      </w:tr>
    </w:tbl>
    <w:p w14:paraId="64BA32EB" w14:textId="01BFCFCC" w:rsidR="00546EE7" w:rsidRDefault="00546EE7" w:rsidP="00546EE7">
      <w:pPr>
        <w:bidi/>
        <w:spacing w:after="0" w:line="240" w:lineRule="auto"/>
        <w:ind w:left="360"/>
        <w:jc w:val="center"/>
        <w:rPr>
          <w:rFonts w:ascii="Traditional Arabic" w:hAnsi="Traditional Arabic" w:cs="Traditional Arabic"/>
          <w:rtl/>
        </w:rPr>
      </w:pPr>
      <w:r w:rsidRPr="00546EE7">
        <w:rPr>
          <w:rFonts w:ascii="Traditional Arabic" w:hAnsi="Traditional Arabic" w:cs="Traditional Arabic" w:hint="cs"/>
          <w:b/>
          <w:bCs/>
          <w:rtl/>
        </w:rPr>
        <w:t>المصدر</w:t>
      </w:r>
      <w:r>
        <w:rPr>
          <w:rFonts w:ascii="Traditional Arabic" w:hAnsi="Traditional Arabic" w:cs="Traditional Arabic" w:hint="cs"/>
          <w:rtl/>
        </w:rPr>
        <w:t xml:space="preserve"> : من اعداد الباحثة استناداً لنتائج التحليل الإحصائي</w:t>
      </w:r>
    </w:p>
    <w:p w14:paraId="7B12226E" w14:textId="77777777" w:rsidR="00546EE7" w:rsidRDefault="00546EE7" w:rsidP="00546EE7">
      <w:pPr>
        <w:bidi/>
        <w:spacing w:after="0" w:line="240" w:lineRule="auto"/>
        <w:ind w:left="360"/>
        <w:jc w:val="lowKashida"/>
        <w:rPr>
          <w:rFonts w:ascii="Traditional Arabic" w:hAnsi="Traditional Arabic" w:cs="Traditional Arabic"/>
          <w:rtl/>
        </w:rPr>
      </w:pPr>
    </w:p>
    <w:p w14:paraId="09D1A89F" w14:textId="564047DF" w:rsidR="002810E6" w:rsidRPr="00B4314E" w:rsidRDefault="002810E6" w:rsidP="00546EE7">
      <w:pPr>
        <w:bidi/>
        <w:spacing w:after="0" w:line="240" w:lineRule="auto"/>
        <w:ind w:left="360"/>
        <w:jc w:val="lowKashida"/>
        <w:rPr>
          <w:rFonts w:ascii="Traditional Arabic" w:hAnsi="Traditional Arabic" w:cs="Traditional Arabic"/>
          <w:rtl/>
        </w:rPr>
      </w:pPr>
      <w:r w:rsidRPr="00B4314E">
        <w:rPr>
          <w:rFonts w:ascii="Traditional Arabic" w:hAnsi="Traditional Arabic" w:cs="Traditional Arabic"/>
          <w:rtl/>
        </w:rPr>
        <w:t>يتضح من الجدول رقم (3-4) أن معامل الثبات لمحاور أداة الدراسة ككل مرتفع حيث بلغ (0.962)، بينما تراوحت معاملات الثبات للمحاور (0.786 – 0.941)، وهذا يدل على أن الاستبانة تتمتع بدرجة عالية من الثبات يمكن الاعتماد عليها في التطبيق الميداني للدراسة.</w:t>
      </w:r>
    </w:p>
    <w:p w14:paraId="4B3E826D" w14:textId="77777777" w:rsidR="002810E6" w:rsidRPr="00B4314E" w:rsidRDefault="002810E6" w:rsidP="00B4314E">
      <w:pPr>
        <w:autoSpaceDE w:val="0"/>
        <w:autoSpaceDN w:val="0"/>
        <w:bidi/>
        <w:adjustRightInd w:val="0"/>
        <w:spacing w:after="0" w:line="240" w:lineRule="auto"/>
        <w:ind w:left="360"/>
        <w:jc w:val="lowKashida"/>
        <w:rPr>
          <w:rFonts w:ascii="Traditional Arabic" w:hAnsi="Traditional Arabic" w:cs="Traditional Arabic"/>
          <w:b/>
          <w:bCs/>
        </w:rPr>
      </w:pPr>
      <w:r w:rsidRPr="00B4314E">
        <w:rPr>
          <w:rFonts w:ascii="Traditional Arabic" w:hAnsi="Traditional Arabic" w:cs="Traditional Arabic"/>
          <w:b/>
          <w:bCs/>
          <w:rtl/>
        </w:rPr>
        <w:t xml:space="preserve">معيار الحكم على نتائج الدراسة: </w:t>
      </w:r>
    </w:p>
    <w:p w14:paraId="381E5EF3" w14:textId="612033BF" w:rsidR="002810E6" w:rsidRPr="00B4314E" w:rsidRDefault="002810E6" w:rsidP="00B4314E">
      <w:pPr>
        <w:bidi/>
        <w:spacing w:after="0" w:line="240" w:lineRule="auto"/>
        <w:ind w:left="360" w:right="425"/>
        <w:jc w:val="both"/>
        <w:rPr>
          <w:rFonts w:ascii="Traditional Arabic" w:hAnsi="Traditional Arabic" w:cs="Traditional Arabic"/>
          <w:rtl/>
        </w:rPr>
      </w:pPr>
      <w:r w:rsidRPr="00B4314E">
        <w:rPr>
          <w:rFonts w:ascii="Traditional Arabic" w:hAnsi="Traditional Arabic" w:cs="Traditional Arabic"/>
          <w:rtl/>
        </w:rPr>
        <w:t>ولتسهيل تفسير النتائج استخدمت الباحثة الأسلوب التالي لتحديد مستوى الإجابة على بدائل المقياس، وذلك بإعطاء وزن للبدائل: (</w:t>
      </w:r>
      <w:r w:rsidR="002F60AD">
        <w:rPr>
          <w:rFonts w:ascii="Traditional Arabic" w:hAnsi="Traditional Arabic" w:cs="Traditional Arabic" w:hint="cs"/>
          <w:rtl/>
        </w:rPr>
        <w:t xml:space="preserve">لا </w:t>
      </w:r>
      <w:r w:rsidR="002F60AD" w:rsidRPr="00B4314E">
        <w:rPr>
          <w:rFonts w:ascii="Traditional Arabic" w:hAnsi="Traditional Arabic" w:cs="Traditional Arabic" w:hint="cs"/>
          <w:rtl/>
        </w:rPr>
        <w:t>أواف</w:t>
      </w:r>
      <w:r w:rsidR="002F60AD" w:rsidRPr="00B4314E">
        <w:rPr>
          <w:rFonts w:ascii="Traditional Arabic" w:hAnsi="Traditional Arabic" w:cs="Traditional Arabic" w:hint="eastAsia"/>
          <w:rtl/>
        </w:rPr>
        <w:t>ق</w:t>
      </w:r>
      <w:r w:rsidRPr="00B4314E">
        <w:rPr>
          <w:rFonts w:ascii="Traditional Arabic" w:hAnsi="Traditional Arabic" w:cs="Traditional Arabic"/>
          <w:rtl/>
        </w:rPr>
        <w:t xml:space="preserve"> بشدة = 5 ، </w:t>
      </w:r>
      <w:r w:rsidR="002F60AD">
        <w:rPr>
          <w:rFonts w:ascii="Traditional Arabic" w:hAnsi="Traditional Arabic" w:cs="Traditional Arabic" w:hint="cs"/>
          <w:rtl/>
        </w:rPr>
        <w:t xml:space="preserve">لا </w:t>
      </w:r>
      <w:r w:rsidRPr="00B4314E">
        <w:rPr>
          <w:rFonts w:ascii="Traditional Arabic" w:hAnsi="Traditional Arabic" w:cs="Traditional Arabic"/>
          <w:rtl/>
        </w:rPr>
        <w:t>أوافق = 4، محايدة = 3 ، أوافق = 2، أوافق بشدة =1)، كما يتضح من الجدول رقم (4)، ثم صنفت الباحثة تلك الإجابات إلى خمسة مستويات متساوية المدى.</w:t>
      </w:r>
    </w:p>
    <w:p w14:paraId="002D5178" w14:textId="5DBD7D8A" w:rsidR="002810E6" w:rsidRPr="00B4314E" w:rsidRDefault="002810E6" w:rsidP="00B4314E">
      <w:pPr>
        <w:bidi/>
        <w:spacing w:after="0" w:line="240" w:lineRule="auto"/>
        <w:ind w:left="360" w:right="-426"/>
        <w:jc w:val="center"/>
        <w:rPr>
          <w:rFonts w:ascii="Traditional Arabic" w:hAnsi="Traditional Arabic" w:cs="Traditional Arabic"/>
          <w:b/>
          <w:bCs/>
          <w:rtl/>
        </w:rPr>
      </w:pPr>
      <w:r w:rsidRPr="00B4314E">
        <w:rPr>
          <w:rFonts w:ascii="Traditional Arabic" w:hAnsi="Traditional Arabic" w:cs="Traditional Arabic"/>
          <w:b/>
          <w:bCs/>
          <w:rtl/>
        </w:rPr>
        <w:lastRenderedPageBreak/>
        <w:t>جدول رقم (</w:t>
      </w:r>
      <w:r w:rsidR="00F347BD">
        <w:rPr>
          <w:rFonts w:ascii="Traditional Arabic" w:hAnsi="Traditional Arabic" w:cs="Traditional Arabic" w:hint="cs"/>
          <w:b/>
          <w:bCs/>
          <w:rtl/>
        </w:rPr>
        <w:t>6-3</w:t>
      </w:r>
      <w:r w:rsidRPr="00B4314E">
        <w:rPr>
          <w:rFonts w:ascii="Traditional Arabic" w:hAnsi="Traditional Arabic" w:cs="Traditional Arabic"/>
          <w:b/>
          <w:bCs/>
          <w:rtl/>
        </w:rPr>
        <w:t>)</w:t>
      </w:r>
    </w:p>
    <w:p w14:paraId="659B1D1E" w14:textId="77777777" w:rsidR="002810E6" w:rsidRPr="00B4314E" w:rsidRDefault="002810E6" w:rsidP="00B4314E">
      <w:pPr>
        <w:bidi/>
        <w:spacing w:after="0" w:line="240" w:lineRule="auto"/>
        <w:ind w:left="360" w:right="-426"/>
        <w:jc w:val="center"/>
        <w:rPr>
          <w:rFonts w:ascii="Traditional Arabic" w:hAnsi="Traditional Arabic" w:cs="Traditional Arabic"/>
          <w:b/>
          <w:bCs/>
          <w:noProof/>
          <w:rtl/>
        </w:rPr>
      </w:pPr>
      <w:r w:rsidRPr="00B4314E">
        <w:rPr>
          <w:rFonts w:ascii="Traditional Arabic" w:hAnsi="Traditional Arabic" w:cs="Traditional Arabic"/>
          <w:b/>
          <w:bCs/>
          <w:rtl/>
        </w:rPr>
        <w:t xml:space="preserve"> درجات فئات معيار نتائج الدراسة وحدودها وفاقًا</w:t>
      </w:r>
      <w:r w:rsidRPr="00B4314E">
        <w:rPr>
          <w:rFonts w:ascii="Traditional Arabic" w:hAnsi="Traditional Arabic" w:cs="Traditional Arabic"/>
          <w:b/>
          <w:bCs/>
          <w:noProof/>
          <w:rtl/>
        </w:rPr>
        <w:t xml:space="preserve"> لمؤشر الأهمية لخمسة فئات</w:t>
      </w:r>
    </w:p>
    <w:tbl>
      <w:tblPr>
        <w:bidiVisual/>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327"/>
        <w:gridCol w:w="3411"/>
        <w:gridCol w:w="4592"/>
      </w:tblGrid>
      <w:tr w:rsidR="002810E6" w:rsidRPr="00B9525A" w14:paraId="491CA9B7" w14:textId="77777777" w:rsidTr="009A5F23">
        <w:trPr>
          <w:trHeight w:val="664"/>
          <w:tblHeader/>
          <w:jc w:val="center"/>
        </w:trPr>
        <w:tc>
          <w:tcPr>
            <w:tcW w:w="711" w:type="pct"/>
            <w:shd w:val="clear" w:color="auto" w:fill="D9E2F3" w:themeFill="accent5" w:themeFillTint="33"/>
            <w:vAlign w:val="center"/>
          </w:tcPr>
          <w:p w14:paraId="0AB8EE68" w14:textId="77777777" w:rsidR="002810E6" w:rsidRPr="00B4314E" w:rsidRDefault="002810E6" w:rsidP="00B4314E">
            <w:pPr>
              <w:bidi/>
              <w:spacing w:after="0" w:line="240" w:lineRule="auto"/>
              <w:ind w:left="360" w:right="-426"/>
              <w:jc w:val="center"/>
              <w:rPr>
                <w:rFonts w:ascii="Traditional Arabic" w:hAnsi="Traditional Arabic" w:cs="Traditional Arabic"/>
                <w:b/>
                <w:bCs/>
                <w:noProof/>
                <w:rtl/>
              </w:rPr>
            </w:pPr>
            <w:r w:rsidRPr="00B4314E">
              <w:rPr>
                <w:rFonts w:ascii="Traditional Arabic" w:hAnsi="Traditional Arabic" w:cs="Traditional Arabic"/>
                <w:b/>
                <w:bCs/>
                <w:rtl/>
              </w:rPr>
              <w:t>الدرجة</w:t>
            </w:r>
          </w:p>
        </w:tc>
        <w:tc>
          <w:tcPr>
            <w:tcW w:w="1828" w:type="pct"/>
            <w:shd w:val="clear" w:color="auto" w:fill="D9E2F3" w:themeFill="accent5" w:themeFillTint="33"/>
            <w:vAlign w:val="center"/>
          </w:tcPr>
          <w:p w14:paraId="739EB9DC" w14:textId="77777777" w:rsidR="002810E6" w:rsidRPr="00B4314E" w:rsidRDefault="002810E6" w:rsidP="00B4314E">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معيار الحكم على النتائج</w:t>
            </w:r>
          </w:p>
        </w:tc>
        <w:tc>
          <w:tcPr>
            <w:tcW w:w="2461" w:type="pct"/>
            <w:shd w:val="clear" w:color="auto" w:fill="D9E2F3" w:themeFill="accent5" w:themeFillTint="33"/>
          </w:tcPr>
          <w:p w14:paraId="2B4D21F6" w14:textId="77777777" w:rsidR="002810E6" w:rsidRPr="00B4314E" w:rsidRDefault="002810E6" w:rsidP="00B4314E">
            <w:pPr>
              <w:bidi/>
              <w:spacing w:after="0" w:line="240" w:lineRule="auto"/>
              <w:ind w:left="360" w:right="-426"/>
              <w:jc w:val="center"/>
              <w:rPr>
                <w:rFonts w:ascii="Traditional Arabic" w:hAnsi="Traditional Arabic" w:cs="Traditional Arabic"/>
                <w:b/>
                <w:bCs/>
                <w:rtl/>
              </w:rPr>
            </w:pPr>
            <w:r w:rsidRPr="00B4314E">
              <w:rPr>
                <w:rFonts w:ascii="Traditional Arabic" w:hAnsi="Traditional Arabic" w:cs="Traditional Arabic"/>
                <w:b/>
                <w:bCs/>
                <w:rtl/>
              </w:rPr>
              <w:t>مؤشر الأهمية (النسبة)</w:t>
            </w:r>
          </w:p>
        </w:tc>
      </w:tr>
      <w:tr w:rsidR="002F60AD" w:rsidRPr="00B9525A" w14:paraId="1DCEDB21" w14:textId="77777777" w:rsidTr="009A5F23">
        <w:trPr>
          <w:jc w:val="center"/>
        </w:trPr>
        <w:tc>
          <w:tcPr>
            <w:tcW w:w="711" w:type="pct"/>
            <w:vAlign w:val="center"/>
          </w:tcPr>
          <w:p w14:paraId="5B6FB02F" w14:textId="1BEBF23B" w:rsidR="002F60AD" w:rsidRPr="00B4314E" w:rsidRDefault="002F60AD" w:rsidP="002F60AD">
            <w:pPr>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1</w:t>
            </w:r>
          </w:p>
        </w:tc>
        <w:tc>
          <w:tcPr>
            <w:tcW w:w="1828" w:type="pct"/>
            <w:vAlign w:val="center"/>
          </w:tcPr>
          <w:p w14:paraId="66C6E65F" w14:textId="783C7DEE" w:rsidR="002F60AD" w:rsidRPr="00B4314E" w:rsidRDefault="002F60AD" w:rsidP="002F60AD">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أوافق بشدة</w:t>
            </w:r>
          </w:p>
        </w:tc>
        <w:tc>
          <w:tcPr>
            <w:tcW w:w="2461" w:type="pct"/>
          </w:tcPr>
          <w:p w14:paraId="7780A88B" w14:textId="43B7FCBC" w:rsidR="002F60AD" w:rsidRPr="00B4314E" w:rsidRDefault="002F60AD" w:rsidP="002F60AD">
            <w:pPr>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81 – 100 أهمية مرتفعة جداً</w:t>
            </w:r>
          </w:p>
        </w:tc>
      </w:tr>
      <w:tr w:rsidR="002F60AD" w:rsidRPr="00B9525A" w14:paraId="39FA6484" w14:textId="77777777" w:rsidTr="009A5F23">
        <w:trPr>
          <w:jc w:val="center"/>
        </w:trPr>
        <w:tc>
          <w:tcPr>
            <w:tcW w:w="711" w:type="pct"/>
            <w:vAlign w:val="center"/>
          </w:tcPr>
          <w:p w14:paraId="002F7852" w14:textId="04679A15" w:rsidR="002F60AD" w:rsidRPr="00B4314E" w:rsidRDefault="002F60AD" w:rsidP="002F60AD">
            <w:pPr>
              <w:bidi/>
              <w:spacing w:after="0" w:line="240" w:lineRule="auto"/>
              <w:ind w:left="360"/>
              <w:jc w:val="center"/>
              <w:rPr>
                <w:rFonts w:ascii="Traditional Arabic" w:hAnsi="Traditional Arabic" w:cs="Traditional Arabic"/>
                <w:rtl/>
              </w:rPr>
            </w:pPr>
            <w:r>
              <w:rPr>
                <w:rFonts w:ascii="Traditional Arabic" w:hAnsi="Traditional Arabic" w:cs="Traditional Arabic" w:hint="cs"/>
                <w:rtl/>
              </w:rPr>
              <w:t>2</w:t>
            </w:r>
          </w:p>
        </w:tc>
        <w:tc>
          <w:tcPr>
            <w:tcW w:w="1828" w:type="pct"/>
            <w:vAlign w:val="center"/>
          </w:tcPr>
          <w:p w14:paraId="3827A261" w14:textId="5223B11B" w:rsidR="002F60AD" w:rsidRPr="00B4314E" w:rsidRDefault="002F60AD" w:rsidP="002F60AD">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أوافق</w:t>
            </w:r>
          </w:p>
        </w:tc>
        <w:tc>
          <w:tcPr>
            <w:tcW w:w="2461" w:type="pct"/>
          </w:tcPr>
          <w:p w14:paraId="638D2CBE" w14:textId="3E4E34AC" w:rsidR="002F60AD" w:rsidRPr="00B4314E" w:rsidRDefault="002F60AD" w:rsidP="002F60AD">
            <w:pPr>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61 – 80 أهمية مرتفعة</w:t>
            </w:r>
          </w:p>
        </w:tc>
      </w:tr>
      <w:tr w:rsidR="00546EE7" w:rsidRPr="00B9525A" w14:paraId="007545CB" w14:textId="77777777" w:rsidTr="009A5F23">
        <w:trPr>
          <w:jc w:val="center"/>
        </w:trPr>
        <w:tc>
          <w:tcPr>
            <w:tcW w:w="711" w:type="pct"/>
            <w:vAlign w:val="center"/>
          </w:tcPr>
          <w:p w14:paraId="6E7F27BA" w14:textId="50E57AC1" w:rsidR="00546EE7" w:rsidRPr="00B4314E" w:rsidRDefault="00546EE7" w:rsidP="00546EE7">
            <w:pPr>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3</w:t>
            </w:r>
          </w:p>
        </w:tc>
        <w:tc>
          <w:tcPr>
            <w:tcW w:w="1828" w:type="pct"/>
            <w:vAlign w:val="center"/>
          </w:tcPr>
          <w:p w14:paraId="1F23F93E" w14:textId="52C9F5BB" w:rsidR="00546EE7" w:rsidRPr="00B4314E" w:rsidRDefault="00546EE7" w:rsidP="00546EE7">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محايدة</w:t>
            </w:r>
          </w:p>
        </w:tc>
        <w:tc>
          <w:tcPr>
            <w:tcW w:w="2461" w:type="pct"/>
          </w:tcPr>
          <w:p w14:paraId="421D7DF0" w14:textId="28E4F874" w:rsidR="00546EE7" w:rsidRPr="00B4314E" w:rsidRDefault="00546EE7" w:rsidP="00546EE7">
            <w:pPr>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41 – 60 أهمية متوسطة</w:t>
            </w:r>
          </w:p>
        </w:tc>
      </w:tr>
      <w:tr w:rsidR="00546EE7" w:rsidRPr="00B9525A" w14:paraId="291ED088" w14:textId="77777777" w:rsidTr="009A5F23">
        <w:trPr>
          <w:jc w:val="center"/>
        </w:trPr>
        <w:tc>
          <w:tcPr>
            <w:tcW w:w="711" w:type="pct"/>
            <w:vAlign w:val="center"/>
          </w:tcPr>
          <w:p w14:paraId="2E033BE9" w14:textId="0EA3261E" w:rsidR="00546EE7" w:rsidRPr="00B4314E" w:rsidRDefault="00546EE7" w:rsidP="00546EE7">
            <w:pPr>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4</w:t>
            </w:r>
          </w:p>
        </w:tc>
        <w:tc>
          <w:tcPr>
            <w:tcW w:w="1828" w:type="pct"/>
            <w:vAlign w:val="center"/>
          </w:tcPr>
          <w:p w14:paraId="4D1E3834" w14:textId="6EA17B2F" w:rsidR="00546EE7" w:rsidRPr="00B4314E" w:rsidRDefault="00546EE7" w:rsidP="00546EE7">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لا أوافق</w:t>
            </w:r>
          </w:p>
        </w:tc>
        <w:tc>
          <w:tcPr>
            <w:tcW w:w="2461" w:type="pct"/>
          </w:tcPr>
          <w:p w14:paraId="1B5F1113" w14:textId="43FFAEE3" w:rsidR="00546EE7" w:rsidRPr="00B4314E" w:rsidRDefault="00546EE7" w:rsidP="00546EE7">
            <w:pPr>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 xml:space="preserve">21 – 40 أهمية منخفضة </w:t>
            </w:r>
          </w:p>
        </w:tc>
      </w:tr>
      <w:tr w:rsidR="00546EE7" w:rsidRPr="00B9525A" w14:paraId="03C3A2EA" w14:textId="77777777" w:rsidTr="009A5F23">
        <w:trPr>
          <w:jc w:val="center"/>
        </w:trPr>
        <w:tc>
          <w:tcPr>
            <w:tcW w:w="711" w:type="pct"/>
            <w:vAlign w:val="center"/>
          </w:tcPr>
          <w:p w14:paraId="1E32C7F3" w14:textId="23FA04DF" w:rsidR="00546EE7" w:rsidRPr="00B4314E" w:rsidRDefault="00546EE7" w:rsidP="00546EE7">
            <w:pPr>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5</w:t>
            </w:r>
          </w:p>
        </w:tc>
        <w:tc>
          <w:tcPr>
            <w:tcW w:w="1828" w:type="pct"/>
            <w:vAlign w:val="center"/>
          </w:tcPr>
          <w:p w14:paraId="1D2D8740" w14:textId="7CE8989E" w:rsidR="00546EE7" w:rsidRPr="00B4314E" w:rsidRDefault="00546EE7" w:rsidP="00546EE7">
            <w:pPr>
              <w:bidi/>
              <w:spacing w:after="0" w:line="240" w:lineRule="auto"/>
              <w:ind w:left="360"/>
              <w:jc w:val="center"/>
              <w:rPr>
                <w:rFonts w:ascii="Traditional Arabic" w:hAnsi="Traditional Arabic" w:cs="Traditional Arabic"/>
                <w:b/>
                <w:bCs/>
                <w:rtl/>
              </w:rPr>
            </w:pPr>
            <w:r w:rsidRPr="00B4314E">
              <w:rPr>
                <w:rFonts w:ascii="Traditional Arabic" w:hAnsi="Traditional Arabic" w:cs="Traditional Arabic"/>
                <w:b/>
                <w:bCs/>
                <w:rtl/>
              </w:rPr>
              <w:t>لا أوافق بشدة</w:t>
            </w:r>
          </w:p>
        </w:tc>
        <w:tc>
          <w:tcPr>
            <w:tcW w:w="2461" w:type="pct"/>
          </w:tcPr>
          <w:p w14:paraId="76AA7125" w14:textId="0233D4F9" w:rsidR="00546EE7" w:rsidRPr="00B4314E" w:rsidRDefault="00546EE7" w:rsidP="00546EE7">
            <w:pPr>
              <w:bidi/>
              <w:spacing w:after="0" w:line="240" w:lineRule="auto"/>
              <w:ind w:left="360"/>
              <w:jc w:val="center"/>
              <w:rPr>
                <w:rFonts w:ascii="Traditional Arabic" w:hAnsi="Traditional Arabic" w:cs="Traditional Arabic"/>
                <w:rtl/>
              </w:rPr>
            </w:pPr>
            <w:r w:rsidRPr="00B4314E">
              <w:rPr>
                <w:rFonts w:ascii="Traditional Arabic" w:hAnsi="Traditional Arabic" w:cs="Traditional Arabic"/>
                <w:rtl/>
              </w:rPr>
              <w:t>0 – 20 أهمية منخفضة جداً</w:t>
            </w:r>
          </w:p>
        </w:tc>
      </w:tr>
    </w:tbl>
    <w:p w14:paraId="25B2D80F" w14:textId="77777777" w:rsidR="002F60AD" w:rsidRDefault="002F60AD" w:rsidP="002F60AD">
      <w:pPr>
        <w:bidi/>
        <w:spacing w:after="0" w:line="240" w:lineRule="auto"/>
        <w:ind w:left="360"/>
        <w:jc w:val="center"/>
        <w:rPr>
          <w:rFonts w:ascii="Traditional Arabic" w:hAnsi="Traditional Arabic" w:cs="Traditional Arabic"/>
          <w:rtl/>
        </w:rPr>
      </w:pPr>
      <w:r w:rsidRPr="00546EE7">
        <w:rPr>
          <w:rFonts w:ascii="Traditional Arabic" w:hAnsi="Traditional Arabic" w:cs="Traditional Arabic" w:hint="cs"/>
          <w:b/>
          <w:bCs/>
          <w:rtl/>
        </w:rPr>
        <w:t>المصدر</w:t>
      </w:r>
      <w:r>
        <w:rPr>
          <w:rFonts w:ascii="Traditional Arabic" w:hAnsi="Traditional Arabic" w:cs="Traditional Arabic" w:hint="cs"/>
          <w:rtl/>
        </w:rPr>
        <w:t xml:space="preserve"> : من اعداد الباحثة استناداً لنتائج التحليل الإحصائي</w:t>
      </w:r>
    </w:p>
    <w:p w14:paraId="7179EC6B" w14:textId="77777777" w:rsidR="002810E6" w:rsidRPr="00B4314E" w:rsidRDefault="002810E6" w:rsidP="00B4314E">
      <w:pPr>
        <w:bidi/>
        <w:spacing w:after="0" w:line="240" w:lineRule="auto"/>
        <w:ind w:left="360"/>
        <w:jc w:val="lowKashida"/>
        <w:rPr>
          <w:rFonts w:ascii="Traditional Arabic" w:hAnsi="Traditional Arabic" w:cs="Traditional Arabic"/>
          <w:b/>
          <w:bCs/>
          <w:rtl/>
        </w:rPr>
      </w:pPr>
    </w:p>
    <w:p w14:paraId="0179F7B8" w14:textId="7FB0516F" w:rsidR="000D64F7" w:rsidRPr="00B4314E" w:rsidRDefault="000D64F7" w:rsidP="00B4314E">
      <w:pPr>
        <w:bidi/>
        <w:rPr>
          <w:rFonts w:ascii="Traditional Arabic" w:hAnsi="Traditional Arabic" w:cs="Traditional Arabic"/>
          <w:b/>
          <w:bCs/>
        </w:rPr>
      </w:pPr>
      <w:r w:rsidRPr="00B9525A">
        <w:rPr>
          <w:rFonts w:ascii="Traditional Arabic" w:hAnsi="Traditional Arabic" w:cs="Traditional Arabic"/>
          <w:b/>
          <w:bCs/>
          <w:sz w:val="28"/>
          <w:szCs w:val="28"/>
          <w:rtl/>
        </w:rPr>
        <w:t>(3،</w:t>
      </w:r>
      <w:r w:rsidR="00CA176B" w:rsidRPr="00B9525A">
        <w:rPr>
          <w:rFonts w:ascii="Traditional Arabic" w:hAnsi="Traditional Arabic" w:cs="Traditional Arabic"/>
          <w:b/>
          <w:bCs/>
          <w:sz w:val="28"/>
          <w:szCs w:val="28"/>
          <w:rtl/>
        </w:rPr>
        <w:t>9</w:t>
      </w:r>
      <w:r w:rsidRPr="00B9525A">
        <w:rPr>
          <w:rFonts w:ascii="Traditional Arabic" w:hAnsi="Traditional Arabic" w:cs="Traditional Arabic"/>
          <w:b/>
          <w:bCs/>
          <w:sz w:val="28"/>
          <w:szCs w:val="28"/>
          <w:rtl/>
        </w:rPr>
        <w:t xml:space="preserve">) أساليب تحليل البيانات </w:t>
      </w:r>
    </w:p>
    <w:p w14:paraId="3F20EF0A"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بعد الانتهاء من جمع البيانات، تم تحليلها باستخدام برنامج </w:t>
      </w:r>
      <w:r w:rsidRPr="00B9525A">
        <w:rPr>
          <w:rFonts w:ascii="Traditional Arabic" w:hAnsi="Traditional Arabic" w:cs="Traditional Arabic"/>
          <w:sz w:val="24"/>
          <w:szCs w:val="24"/>
        </w:rPr>
        <w:t xml:space="preserve">SPSS </w:t>
      </w:r>
      <w:r w:rsidRPr="00B9525A">
        <w:rPr>
          <w:rFonts w:ascii="Traditional Arabic" w:hAnsi="Traditional Arabic" w:cs="Traditional Arabic"/>
          <w:sz w:val="24"/>
          <w:szCs w:val="24"/>
          <w:rtl/>
        </w:rPr>
        <w:t>الإصدار</w:t>
      </w:r>
      <w:r w:rsidRPr="00B9525A">
        <w:rPr>
          <w:rFonts w:ascii="Traditional Arabic" w:hAnsi="Traditional Arabic" w:cs="Traditional Arabic"/>
          <w:sz w:val="24"/>
          <w:szCs w:val="24"/>
        </w:rPr>
        <w:t xml:space="preserve"> (28)</w:t>
      </w:r>
      <w:r w:rsidRPr="00B9525A">
        <w:rPr>
          <w:rFonts w:ascii="Traditional Arabic" w:hAnsi="Traditional Arabic" w:cs="Traditional Arabic"/>
          <w:sz w:val="24"/>
          <w:szCs w:val="24"/>
          <w:rtl/>
        </w:rPr>
        <w:t>، وذلك من خلال</w:t>
      </w:r>
      <w:r w:rsidRPr="00B9525A">
        <w:rPr>
          <w:rFonts w:ascii="Traditional Arabic" w:hAnsi="Traditional Arabic" w:cs="Traditional Arabic"/>
          <w:sz w:val="24"/>
          <w:szCs w:val="24"/>
        </w:rPr>
        <w:t>:</w:t>
      </w:r>
    </w:p>
    <w:p w14:paraId="6D7F1804" w14:textId="77777777" w:rsidR="000D64F7" w:rsidRPr="00B9525A" w:rsidRDefault="000D64F7">
      <w:pPr>
        <w:numPr>
          <w:ilvl w:val="0"/>
          <w:numId w:val="40"/>
        </w:numPr>
        <w:bidi/>
        <w:rPr>
          <w:rFonts w:ascii="Traditional Arabic" w:hAnsi="Traditional Arabic" w:cs="Traditional Arabic"/>
          <w:sz w:val="24"/>
          <w:szCs w:val="24"/>
        </w:rPr>
      </w:pPr>
      <w:r w:rsidRPr="00B9525A">
        <w:rPr>
          <w:rFonts w:ascii="Traditional Arabic" w:hAnsi="Traditional Arabic" w:cs="Traditional Arabic"/>
          <w:sz w:val="24"/>
          <w:szCs w:val="24"/>
          <w:rtl/>
        </w:rPr>
        <w:t>التكرارات والنسب المئوية للبيانات الديموغرافية</w:t>
      </w:r>
      <w:r w:rsidRPr="00B9525A">
        <w:rPr>
          <w:rFonts w:ascii="Traditional Arabic" w:hAnsi="Traditional Arabic" w:cs="Traditional Arabic"/>
          <w:sz w:val="24"/>
          <w:szCs w:val="24"/>
        </w:rPr>
        <w:t>.</w:t>
      </w:r>
    </w:p>
    <w:p w14:paraId="3FC93E66" w14:textId="77777777" w:rsidR="000D64F7" w:rsidRPr="00B9525A" w:rsidRDefault="000D64F7">
      <w:pPr>
        <w:numPr>
          <w:ilvl w:val="0"/>
          <w:numId w:val="40"/>
        </w:numPr>
        <w:bidi/>
        <w:rPr>
          <w:rFonts w:ascii="Traditional Arabic" w:hAnsi="Traditional Arabic" w:cs="Traditional Arabic"/>
          <w:sz w:val="24"/>
          <w:szCs w:val="24"/>
        </w:rPr>
      </w:pPr>
      <w:r w:rsidRPr="00B9525A">
        <w:rPr>
          <w:rFonts w:ascii="Traditional Arabic" w:hAnsi="Traditional Arabic" w:cs="Traditional Arabic"/>
          <w:sz w:val="24"/>
          <w:szCs w:val="24"/>
          <w:rtl/>
        </w:rPr>
        <w:t>المتوسطات الحسابية والانحرافات المعيارية</w:t>
      </w:r>
      <w:r w:rsidRPr="00B9525A">
        <w:rPr>
          <w:rFonts w:ascii="Traditional Arabic" w:hAnsi="Traditional Arabic" w:cs="Traditional Arabic"/>
          <w:sz w:val="24"/>
          <w:szCs w:val="24"/>
        </w:rPr>
        <w:t>.</w:t>
      </w:r>
    </w:p>
    <w:p w14:paraId="266BAD17" w14:textId="77777777" w:rsidR="000D64F7" w:rsidRPr="00B9525A" w:rsidRDefault="000D64F7">
      <w:pPr>
        <w:numPr>
          <w:ilvl w:val="0"/>
          <w:numId w:val="40"/>
        </w:numPr>
        <w:bidi/>
        <w:rPr>
          <w:rFonts w:ascii="Traditional Arabic" w:hAnsi="Traditional Arabic" w:cs="Traditional Arabic"/>
          <w:sz w:val="24"/>
          <w:szCs w:val="24"/>
        </w:rPr>
      </w:pPr>
      <w:r w:rsidRPr="00B9525A">
        <w:rPr>
          <w:rFonts w:ascii="Traditional Arabic" w:hAnsi="Traditional Arabic" w:cs="Traditional Arabic"/>
          <w:sz w:val="24"/>
          <w:szCs w:val="24"/>
          <w:rtl/>
        </w:rPr>
        <w:t>معامل ارتباط بيرسون لفحص العلاقات بين المتغيرات</w:t>
      </w:r>
      <w:r w:rsidRPr="00B9525A">
        <w:rPr>
          <w:rFonts w:ascii="Traditional Arabic" w:hAnsi="Traditional Arabic" w:cs="Traditional Arabic"/>
          <w:sz w:val="24"/>
          <w:szCs w:val="24"/>
        </w:rPr>
        <w:t>.</w:t>
      </w:r>
    </w:p>
    <w:p w14:paraId="0BDC23A0" w14:textId="77777777" w:rsidR="000D64F7" w:rsidRPr="00B9525A" w:rsidRDefault="000D64F7">
      <w:pPr>
        <w:numPr>
          <w:ilvl w:val="0"/>
          <w:numId w:val="40"/>
        </w:numPr>
        <w:bidi/>
        <w:rPr>
          <w:rFonts w:ascii="Traditional Arabic" w:hAnsi="Traditional Arabic" w:cs="Traditional Arabic"/>
          <w:sz w:val="24"/>
          <w:szCs w:val="24"/>
        </w:rPr>
      </w:pPr>
      <w:r w:rsidRPr="00B9525A">
        <w:rPr>
          <w:rFonts w:ascii="Traditional Arabic" w:hAnsi="Traditional Arabic" w:cs="Traditional Arabic"/>
          <w:sz w:val="24"/>
          <w:szCs w:val="24"/>
          <w:rtl/>
        </w:rPr>
        <w:t>اختبار</w:t>
      </w:r>
      <w:r w:rsidRPr="00B9525A">
        <w:rPr>
          <w:rFonts w:ascii="Traditional Arabic" w:hAnsi="Traditional Arabic" w:cs="Traditional Arabic"/>
          <w:sz w:val="24"/>
          <w:szCs w:val="24"/>
        </w:rPr>
        <w:t xml:space="preserve"> (T-Test) </w:t>
      </w:r>
      <w:r w:rsidRPr="00B9525A">
        <w:rPr>
          <w:rFonts w:ascii="Traditional Arabic" w:hAnsi="Traditional Arabic" w:cs="Traditional Arabic"/>
          <w:sz w:val="24"/>
          <w:szCs w:val="24"/>
          <w:rtl/>
        </w:rPr>
        <w:t>وتحليل التباين الأحادي</w:t>
      </w:r>
      <w:r w:rsidRPr="00B9525A">
        <w:rPr>
          <w:rFonts w:ascii="Traditional Arabic" w:hAnsi="Traditional Arabic" w:cs="Traditional Arabic"/>
          <w:sz w:val="24"/>
          <w:szCs w:val="24"/>
        </w:rPr>
        <w:t xml:space="preserve"> (ANOVA) </w:t>
      </w:r>
      <w:r w:rsidRPr="00B9525A">
        <w:rPr>
          <w:rFonts w:ascii="Traditional Arabic" w:hAnsi="Traditional Arabic" w:cs="Traditional Arabic"/>
          <w:sz w:val="24"/>
          <w:szCs w:val="24"/>
          <w:rtl/>
        </w:rPr>
        <w:t>عند الحاجة</w:t>
      </w:r>
      <w:r w:rsidRPr="00B9525A">
        <w:rPr>
          <w:rFonts w:ascii="Traditional Arabic" w:hAnsi="Traditional Arabic" w:cs="Traditional Arabic"/>
          <w:sz w:val="24"/>
          <w:szCs w:val="24"/>
        </w:rPr>
        <w:t>.</w:t>
      </w:r>
    </w:p>
    <w:p w14:paraId="174F638E" w14:textId="77777777" w:rsidR="000D64F7" w:rsidRPr="00B9525A" w:rsidRDefault="000D64F7" w:rsidP="000D64F7">
      <w:pPr>
        <w:bidi/>
        <w:rPr>
          <w:rFonts w:ascii="Traditional Arabic" w:hAnsi="Traditional Arabic" w:cs="Traditional Arabic"/>
          <w:b/>
          <w:bCs/>
          <w:sz w:val="24"/>
          <w:szCs w:val="24"/>
        </w:rPr>
      </w:pPr>
    </w:p>
    <w:p w14:paraId="5BAAFB6D" w14:textId="132D67C9" w:rsidR="000D64F7" w:rsidRPr="00B9525A" w:rsidRDefault="000D64F7" w:rsidP="000D64F7">
      <w:pPr>
        <w:bidi/>
        <w:rPr>
          <w:rFonts w:ascii="Traditional Arabic" w:hAnsi="Traditional Arabic" w:cs="Traditional Arabic"/>
          <w:b/>
          <w:bCs/>
          <w:sz w:val="28"/>
          <w:szCs w:val="28"/>
        </w:rPr>
      </w:pPr>
      <w:r w:rsidRPr="00B9525A">
        <w:rPr>
          <w:rFonts w:ascii="Traditional Arabic" w:hAnsi="Traditional Arabic" w:cs="Traditional Arabic"/>
          <w:b/>
          <w:bCs/>
          <w:sz w:val="28"/>
          <w:szCs w:val="28"/>
          <w:rtl/>
        </w:rPr>
        <w:t>(3،</w:t>
      </w:r>
      <w:r w:rsidR="00CA176B" w:rsidRPr="00B9525A">
        <w:rPr>
          <w:rFonts w:ascii="Traditional Arabic" w:hAnsi="Traditional Arabic" w:cs="Traditional Arabic"/>
          <w:b/>
          <w:bCs/>
          <w:sz w:val="28"/>
          <w:szCs w:val="28"/>
          <w:rtl/>
        </w:rPr>
        <w:t>10</w:t>
      </w:r>
      <w:r w:rsidRPr="00B9525A">
        <w:rPr>
          <w:rFonts w:ascii="Traditional Arabic" w:hAnsi="Traditional Arabic" w:cs="Traditional Arabic"/>
          <w:b/>
          <w:bCs/>
          <w:sz w:val="28"/>
          <w:szCs w:val="28"/>
          <w:rtl/>
        </w:rPr>
        <w:t>)</w:t>
      </w:r>
      <w:r w:rsidRPr="00B9525A">
        <w:rPr>
          <w:rFonts w:ascii="Traditional Arabic" w:hAnsi="Traditional Arabic" w:cs="Traditional Arabic"/>
          <w:b/>
          <w:bCs/>
          <w:sz w:val="28"/>
          <w:szCs w:val="28"/>
        </w:rPr>
        <w:t xml:space="preserve"> </w:t>
      </w:r>
      <w:r w:rsidRPr="00B9525A">
        <w:rPr>
          <w:rFonts w:ascii="Traditional Arabic" w:hAnsi="Traditional Arabic" w:cs="Traditional Arabic"/>
          <w:b/>
          <w:bCs/>
          <w:sz w:val="28"/>
          <w:szCs w:val="28"/>
          <w:rtl/>
        </w:rPr>
        <w:t xml:space="preserve">الاعتبارات الأخلاقية </w:t>
      </w:r>
    </w:p>
    <w:p w14:paraId="497C7151" w14:textId="77777777" w:rsidR="000D64F7" w:rsidRPr="00B9525A" w:rsidRDefault="000D64F7">
      <w:pPr>
        <w:numPr>
          <w:ilvl w:val="0"/>
          <w:numId w:val="41"/>
        </w:numPr>
        <w:bidi/>
        <w:rPr>
          <w:rFonts w:ascii="Traditional Arabic" w:hAnsi="Traditional Arabic" w:cs="Traditional Arabic"/>
          <w:sz w:val="24"/>
          <w:szCs w:val="24"/>
        </w:rPr>
      </w:pPr>
      <w:r w:rsidRPr="00B9525A">
        <w:rPr>
          <w:rFonts w:ascii="Traditional Arabic" w:hAnsi="Traditional Arabic" w:cs="Traditional Arabic"/>
          <w:sz w:val="24"/>
          <w:szCs w:val="24"/>
          <w:rtl/>
        </w:rPr>
        <w:t>تم الحصول على موافقة أخلاقية رسمية قبل بدء جمع البيانات</w:t>
      </w:r>
      <w:r w:rsidRPr="00B9525A">
        <w:rPr>
          <w:rFonts w:ascii="Traditional Arabic" w:hAnsi="Traditional Arabic" w:cs="Traditional Arabic"/>
          <w:sz w:val="24"/>
          <w:szCs w:val="24"/>
        </w:rPr>
        <w:t>.</w:t>
      </w:r>
    </w:p>
    <w:p w14:paraId="46141FC5" w14:textId="77777777" w:rsidR="000D64F7" w:rsidRPr="00B9525A" w:rsidRDefault="000D64F7">
      <w:pPr>
        <w:numPr>
          <w:ilvl w:val="0"/>
          <w:numId w:val="41"/>
        </w:numPr>
        <w:bidi/>
        <w:rPr>
          <w:rFonts w:ascii="Traditional Arabic" w:hAnsi="Traditional Arabic" w:cs="Traditional Arabic"/>
          <w:sz w:val="24"/>
          <w:szCs w:val="24"/>
        </w:rPr>
      </w:pPr>
      <w:r w:rsidRPr="00B9525A">
        <w:rPr>
          <w:rFonts w:ascii="Traditional Arabic" w:hAnsi="Traditional Arabic" w:cs="Traditional Arabic"/>
          <w:sz w:val="24"/>
          <w:szCs w:val="24"/>
          <w:rtl/>
        </w:rPr>
        <w:t>تضمنت الاستبانة نموذج موافقة مستنيرة يوضح طبيعة المشاركة</w:t>
      </w:r>
      <w:r w:rsidRPr="00B9525A">
        <w:rPr>
          <w:rFonts w:ascii="Traditional Arabic" w:hAnsi="Traditional Arabic" w:cs="Traditional Arabic"/>
          <w:sz w:val="24"/>
          <w:szCs w:val="24"/>
        </w:rPr>
        <w:t>.</w:t>
      </w:r>
    </w:p>
    <w:p w14:paraId="0D139F43" w14:textId="77777777" w:rsidR="000D64F7" w:rsidRPr="00B9525A" w:rsidRDefault="000D64F7">
      <w:pPr>
        <w:numPr>
          <w:ilvl w:val="0"/>
          <w:numId w:val="41"/>
        </w:numPr>
        <w:bidi/>
        <w:rPr>
          <w:rFonts w:ascii="Traditional Arabic" w:hAnsi="Traditional Arabic" w:cs="Traditional Arabic"/>
          <w:sz w:val="24"/>
          <w:szCs w:val="24"/>
        </w:rPr>
      </w:pPr>
      <w:r w:rsidRPr="00B9525A">
        <w:rPr>
          <w:rFonts w:ascii="Traditional Arabic" w:hAnsi="Traditional Arabic" w:cs="Traditional Arabic"/>
          <w:sz w:val="24"/>
          <w:szCs w:val="24"/>
          <w:rtl/>
        </w:rPr>
        <w:t>استخدمت البيانات لأغراض البحث العلمي فقط مع ضمان السرية التامة</w:t>
      </w:r>
      <w:r w:rsidRPr="00B9525A">
        <w:rPr>
          <w:rFonts w:ascii="Traditional Arabic" w:hAnsi="Traditional Arabic" w:cs="Traditional Arabic"/>
          <w:sz w:val="24"/>
          <w:szCs w:val="24"/>
        </w:rPr>
        <w:t>.</w:t>
      </w:r>
    </w:p>
    <w:p w14:paraId="44D186E3" w14:textId="46114027" w:rsidR="000D64F7" w:rsidRPr="00B9525A" w:rsidRDefault="000D64F7" w:rsidP="000D64F7">
      <w:pPr>
        <w:bidi/>
        <w:rPr>
          <w:rFonts w:ascii="Traditional Arabic" w:hAnsi="Traditional Arabic" w:cs="Traditional Arabic"/>
          <w:b/>
          <w:bCs/>
          <w:sz w:val="28"/>
          <w:szCs w:val="28"/>
        </w:rPr>
      </w:pPr>
      <w:r w:rsidRPr="00B9525A">
        <w:rPr>
          <w:rFonts w:ascii="Traditional Arabic" w:hAnsi="Traditional Arabic" w:cs="Traditional Arabic"/>
          <w:b/>
          <w:bCs/>
          <w:sz w:val="28"/>
          <w:szCs w:val="28"/>
          <w:rtl/>
        </w:rPr>
        <w:t>(3،</w:t>
      </w:r>
      <w:r w:rsidR="00CA176B" w:rsidRPr="00B9525A">
        <w:rPr>
          <w:rFonts w:ascii="Traditional Arabic" w:hAnsi="Traditional Arabic" w:cs="Traditional Arabic"/>
          <w:b/>
          <w:bCs/>
          <w:sz w:val="28"/>
          <w:szCs w:val="28"/>
          <w:rtl/>
        </w:rPr>
        <w:t>11</w:t>
      </w:r>
      <w:r w:rsidRPr="00B9525A">
        <w:rPr>
          <w:rFonts w:ascii="Traditional Arabic" w:hAnsi="Traditional Arabic" w:cs="Traditional Arabic"/>
          <w:b/>
          <w:bCs/>
          <w:sz w:val="28"/>
          <w:szCs w:val="28"/>
          <w:rtl/>
        </w:rPr>
        <w:t xml:space="preserve">) مبررات توافق المنهج مع أهداف الدراسة </w:t>
      </w:r>
    </w:p>
    <w:p w14:paraId="35307920" w14:textId="77777777" w:rsidR="000D64F7" w:rsidRPr="00B9525A" w:rsidRDefault="000D64F7" w:rsidP="000D64F7">
      <w:pPr>
        <w:bidi/>
        <w:rPr>
          <w:rFonts w:ascii="Traditional Arabic" w:hAnsi="Traditional Arabic" w:cs="Traditional Arabic"/>
          <w:b/>
          <w:bCs/>
          <w:sz w:val="24"/>
          <w:szCs w:val="24"/>
        </w:rPr>
      </w:pPr>
      <w:r w:rsidRPr="00B9525A">
        <w:rPr>
          <w:rFonts w:ascii="Traditional Arabic" w:hAnsi="Traditional Arabic" w:cs="Traditional Arabic"/>
          <w:sz w:val="24"/>
          <w:szCs w:val="24"/>
          <w:rtl/>
        </w:rPr>
        <w:t>تم اختيار المنهج الوصفي الكمي التحليلي لملاءمته طبيعة الدراسة وأسئلتها، التي تتطلب جمع بيانات كمية وتحليلها إحصائيًا بعد التطبيق الميداني، للتحقق من الفروض البحثية</w:t>
      </w:r>
      <w:r w:rsidRPr="00B9525A">
        <w:rPr>
          <w:rFonts w:ascii="Traditional Arabic" w:hAnsi="Traditional Arabic" w:cs="Traditional Arabic"/>
          <w:b/>
          <w:bCs/>
          <w:sz w:val="24"/>
          <w:szCs w:val="24"/>
        </w:rPr>
        <w:t>.</w:t>
      </w:r>
    </w:p>
    <w:p w14:paraId="1FA37F1E" w14:textId="358AF9DC" w:rsidR="000D64F7" w:rsidRPr="00B9525A" w:rsidRDefault="000D64F7" w:rsidP="000D64F7">
      <w:pPr>
        <w:bidi/>
        <w:rPr>
          <w:rFonts w:ascii="Traditional Arabic" w:hAnsi="Traditional Arabic" w:cs="Traditional Arabic"/>
          <w:b/>
          <w:bCs/>
          <w:sz w:val="28"/>
          <w:szCs w:val="28"/>
        </w:rPr>
      </w:pPr>
      <w:r w:rsidRPr="00B9525A">
        <w:rPr>
          <w:rFonts w:ascii="Traditional Arabic" w:hAnsi="Traditional Arabic" w:cs="Traditional Arabic"/>
          <w:b/>
          <w:bCs/>
          <w:sz w:val="28"/>
          <w:szCs w:val="28"/>
          <w:rtl/>
        </w:rPr>
        <w:t>(3،1</w:t>
      </w:r>
      <w:r w:rsidR="00CA176B" w:rsidRPr="00B9525A">
        <w:rPr>
          <w:rFonts w:ascii="Traditional Arabic" w:hAnsi="Traditional Arabic" w:cs="Traditional Arabic"/>
          <w:b/>
          <w:bCs/>
          <w:sz w:val="28"/>
          <w:szCs w:val="28"/>
          <w:rtl/>
        </w:rPr>
        <w:t>2</w:t>
      </w:r>
      <w:r w:rsidRPr="00B9525A">
        <w:rPr>
          <w:rFonts w:ascii="Traditional Arabic" w:hAnsi="Traditional Arabic" w:cs="Traditional Arabic"/>
          <w:b/>
          <w:bCs/>
          <w:sz w:val="28"/>
          <w:szCs w:val="28"/>
          <w:rtl/>
        </w:rPr>
        <w:t>) الدراسة الاستطلاعية السابقة وأثرها على بناء الدراسة الحالية</w:t>
      </w:r>
    </w:p>
    <w:p w14:paraId="5E50681B"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أجرت الباحثة دراسة استطلاعية نوعية سابقة أسهمت في</w:t>
      </w:r>
      <w:r w:rsidRPr="00B9525A">
        <w:rPr>
          <w:rFonts w:ascii="Traditional Arabic" w:hAnsi="Traditional Arabic" w:cs="Traditional Arabic"/>
          <w:sz w:val="24"/>
          <w:szCs w:val="24"/>
        </w:rPr>
        <w:t>:</w:t>
      </w:r>
    </w:p>
    <w:p w14:paraId="4DB6B537" w14:textId="77777777" w:rsidR="000D64F7" w:rsidRPr="00B9525A" w:rsidRDefault="000D64F7">
      <w:pPr>
        <w:numPr>
          <w:ilvl w:val="0"/>
          <w:numId w:val="42"/>
        </w:numPr>
        <w:bidi/>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تحديد المتغيرات</w:t>
      </w:r>
    </w:p>
    <w:p w14:paraId="7552DDE9" w14:textId="77777777" w:rsidR="000D64F7" w:rsidRPr="00B9525A" w:rsidRDefault="000D64F7">
      <w:pPr>
        <w:numPr>
          <w:ilvl w:val="0"/>
          <w:numId w:val="42"/>
        </w:numPr>
        <w:bidi/>
        <w:rPr>
          <w:rFonts w:ascii="Traditional Arabic" w:hAnsi="Traditional Arabic" w:cs="Traditional Arabic"/>
          <w:sz w:val="24"/>
          <w:szCs w:val="24"/>
        </w:rPr>
      </w:pPr>
      <w:r w:rsidRPr="00B9525A">
        <w:rPr>
          <w:rFonts w:ascii="Traditional Arabic" w:hAnsi="Traditional Arabic" w:cs="Traditional Arabic"/>
          <w:sz w:val="24"/>
          <w:szCs w:val="24"/>
          <w:rtl/>
        </w:rPr>
        <w:t>بناء الأداة</w:t>
      </w:r>
    </w:p>
    <w:p w14:paraId="0718392C" w14:textId="567E0BFE" w:rsidR="000D64F7" w:rsidRPr="00B9525A" w:rsidRDefault="000D64F7">
      <w:pPr>
        <w:numPr>
          <w:ilvl w:val="0"/>
          <w:numId w:val="42"/>
        </w:numPr>
        <w:bidi/>
        <w:rPr>
          <w:rFonts w:ascii="Traditional Arabic" w:hAnsi="Traditional Arabic" w:cs="Traditional Arabic"/>
          <w:sz w:val="24"/>
          <w:szCs w:val="24"/>
        </w:rPr>
      </w:pPr>
      <w:r w:rsidRPr="00B9525A">
        <w:rPr>
          <w:rFonts w:ascii="Traditional Arabic" w:hAnsi="Traditional Arabic" w:cs="Traditional Arabic"/>
          <w:sz w:val="24"/>
          <w:szCs w:val="24"/>
          <w:rtl/>
        </w:rPr>
        <w:t>صياغة ال</w:t>
      </w:r>
      <w:r w:rsidR="00404763" w:rsidRPr="00B9525A">
        <w:rPr>
          <w:rFonts w:ascii="Traditional Arabic" w:hAnsi="Traditional Arabic" w:cs="Traditional Arabic"/>
          <w:sz w:val="24"/>
          <w:szCs w:val="24"/>
          <w:rtl/>
        </w:rPr>
        <w:t>عبارات</w:t>
      </w:r>
      <w:r w:rsidRPr="00B9525A">
        <w:rPr>
          <w:rFonts w:ascii="Traditional Arabic" w:hAnsi="Traditional Arabic" w:cs="Traditional Arabic"/>
          <w:sz w:val="24"/>
          <w:szCs w:val="24"/>
          <w:rtl/>
        </w:rPr>
        <w:t xml:space="preserve"> بدقة</w:t>
      </w:r>
    </w:p>
    <w:p w14:paraId="4755F479"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وقد شكّلت هذه الدراسة أساسًا علميًا لتصميم المنهجية الحالية حيث أجرت الباحثة دراسة استطلاعية نوعية خلال العام الأكاديمي 2024 في معهد اللغة الإنجليزية بإحدى جامعات مدينة الرياض، استهدفت استكشاف تصورات الطالبات والمعلمات قبل وبعد دمج الذكاء الاصطناعي في مشروع أكاديمي للكتابة. وقد تم جمع البيانات من خلال مقابلات جماعية مركزة ومقابلات فردية مع</w:t>
      </w:r>
      <w:r w:rsidRPr="00B9525A">
        <w:rPr>
          <w:rFonts w:ascii="Traditional Arabic" w:hAnsi="Traditional Arabic" w:cs="Traditional Arabic"/>
          <w:sz w:val="24"/>
          <w:szCs w:val="24"/>
        </w:rPr>
        <w:t>:</w:t>
      </w:r>
    </w:p>
    <w:p w14:paraId="4790953B" w14:textId="77777777" w:rsidR="000D64F7" w:rsidRPr="003166D7" w:rsidRDefault="000D64F7" w:rsidP="003166D7">
      <w:pPr>
        <w:pStyle w:val="ListParagraph"/>
        <w:numPr>
          <w:ilvl w:val="0"/>
          <w:numId w:val="63"/>
        </w:numPr>
        <w:bidi/>
        <w:rPr>
          <w:rFonts w:ascii="Traditional Arabic" w:hAnsi="Traditional Arabic" w:cs="Traditional Arabic"/>
        </w:rPr>
      </w:pPr>
      <w:r w:rsidRPr="003166D7">
        <w:rPr>
          <w:rFonts w:ascii="Traditional Arabic" w:hAnsi="Traditional Arabic" w:cs="Traditional Arabic"/>
        </w:rPr>
        <w:t xml:space="preserve">25 </w:t>
      </w:r>
      <w:r w:rsidRPr="003166D7">
        <w:rPr>
          <w:rFonts w:ascii="Traditional Arabic" w:hAnsi="Traditional Arabic" w:cs="Traditional Arabic"/>
          <w:rtl/>
        </w:rPr>
        <w:t>معلمة</w:t>
      </w:r>
    </w:p>
    <w:p w14:paraId="10B9D905" w14:textId="77777777" w:rsidR="000D64F7" w:rsidRPr="003166D7" w:rsidRDefault="000D64F7" w:rsidP="003166D7">
      <w:pPr>
        <w:pStyle w:val="ListParagraph"/>
        <w:numPr>
          <w:ilvl w:val="0"/>
          <w:numId w:val="63"/>
        </w:numPr>
        <w:bidi/>
        <w:rPr>
          <w:rFonts w:ascii="Traditional Arabic" w:hAnsi="Traditional Arabic" w:cs="Traditional Arabic"/>
        </w:rPr>
      </w:pPr>
      <w:r w:rsidRPr="003166D7">
        <w:rPr>
          <w:rFonts w:ascii="Traditional Arabic" w:hAnsi="Traditional Arabic" w:cs="Traditional Arabic"/>
        </w:rPr>
        <w:t xml:space="preserve">25 </w:t>
      </w:r>
      <w:r w:rsidRPr="003166D7">
        <w:rPr>
          <w:rFonts w:ascii="Traditional Arabic" w:hAnsi="Traditional Arabic" w:cs="Traditional Arabic"/>
          <w:rtl/>
        </w:rPr>
        <w:t>طالبة قائدة يمثلن فصولهن الدراسية</w:t>
      </w:r>
    </w:p>
    <w:p w14:paraId="44C74D76" w14:textId="77777777" w:rsidR="000D64F7" w:rsidRPr="003166D7" w:rsidRDefault="000D64F7" w:rsidP="003166D7">
      <w:pPr>
        <w:pStyle w:val="ListParagraph"/>
        <w:numPr>
          <w:ilvl w:val="0"/>
          <w:numId w:val="63"/>
        </w:numPr>
        <w:bidi/>
        <w:rPr>
          <w:rFonts w:ascii="Traditional Arabic" w:hAnsi="Traditional Arabic" w:cs="Traditional Arabic"/>
        </w:rPr>
      </w:pPr>
      <w:r w:rsidRPr="003166D7">
        <w:rPr>
          <w:rFonts w:ascii="Traditional Arabic" w:hAnsi="Traditional Arabic" w:cs="Traditional Arabic"/>
          <w:rtl/>
        </w:rPr>
        <w:t xml:space="preserve">بالإضافة إلى </w:t>
      </w:r>
      <w:r w:rsidRPr="003166D7">
        <w:rPr>
          <w:rFonts w:ascii="Traditional Arabic" w:hAnsi="Traditional Arabic" w:cs="Traditional Arabic"/>
        </w:rPr>
        <w:t xml:space="preserve">10 </w:t>
      </w:r>
      <w:r w:rsidRPr="003166D7">
        <w:rPr>
          <w:rFonts w:ascii="Traditional Arabic" w:hAnsi="Traditional Arabic" w:cs="Traditional Arabic"/>
          <w:rtl/>
        </w:rPr>
        <w:t>مقابلات فردية معمقة مع المعلمات</w:t>
      </w:r>
    </w:p>
    <w:p w14:paraId="2CF38DFF"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وتم تحليل البيانات باستخدام أدوات مثل</w:t>
      </w:r>
      <w:r w:rsidRPr="00B9525A">
        <w:rPr>
          <w:rFonts w:ascii="Traditional Arabic" w:hAnsi="Traditional Arabic" w:cs="Traditional Arabic"/>
          <w:sz w:val="24"/>
          <w:szCs w:val="24"/>
        </w:rPr>
        <w:t>:</w:t>
      </w:r>
      <w:r w:rsidRPr="00B9525A">
        <w:rPr>
          <w:rFonts w:ascii="Traditional Arabic" w:hAnsi="Traditional Arabic" w:cs="Traditional Arabic"/>
          <w:sz w:val="24"/>
          <w:szCs w:val="24"/>
        </w:rPr>
        <w:br/>
      </w:r>
      <w:r w:rsidRPr="00B9525A">
        <w:rPr>
          <w:rFonts w:ascii="Traditional Arabic" w:hAnsi="Traditional Arabic" w:cs="Traditional Arabic"/>
          <w:b/>
          <w:bCs/>
          <w:sz w:val="24"/>
          <w:szCs w:val="24"/>
        </w:rPr>
        <w:t>ChatGPT-Data Analysis</w:t>
      </w:r>
      <w:r w:rsidRPr="00B9525A">
        <w:rPr>
          <w:rFonts w:ascii="Traditional Arabic" w:hAnsi="Traditional Arabic" w:cs="Traditional Arabic"/>
          <w:sz w:val="24"/>
          <w:szCs w:val="24"/>
          <w:rtl/>
        </w:rPr>
        <w:t xml:space="preserve">، </w:t>
      </w:r>
      <w:r w:rsidRPr="00B9525A">
        <w:rPr>
          <w:rFonts w:ascii="Traditional Arabic" w:hAnsi="Traditional Arabic" w:cs="Traditional Arabic"/>
          <w:b/>
          <w:bCs/>
          <w:sz w:val="24"/>
          <w:szCs w:val="24"/>
        </w:rPr>
        <w:t>NVivo</w:t>
      </w:r>
      <w:r w:rsidRPr="00B9525A">
        <w:rPr>
          <w:rFonts w:ascii="Traditional Arabic" w:hAnsi="Traditional Arabic" w:cs="Traditional Arabic"/>
          <w:sz w:val="24"/>
          <w:szCs w:val="24"/>
          <w:rtl/>
        </w:rPr>
        <w:t>، و</w:t>
      </w:r>
      <w:r w:rsidRPr="00B9525A">
        <w:rPr>
          <w:rFonts w:ascii="Traditional Arabic" w:hAnsi="Traditional Arabic" w:cs="Traditional Arabic"/>
          <w:b/>
          <w:bCs/>
          <w:sz w:val="24"/>
          <w:szCs w:val="24"/>
        </w:rPr>
        <w:t>MAXQDA</w:t>
      </w:r>
      <w:r w:rsidRPr="00B9525A">
        <w:rPr>
          <w:rFonts w:ascii="Traditional Arabic" w:hAnsi="Traditional Arabic" w:cs="Traditional Arabic"/>
          <w:sz w:val="24"/>
          <w:szCs w:val="24"/>
        </w:rPr>
        <w:t>.</w:t>
      </w:r>
    </w:p>
    <w:p w14:paraId="169B3938" w14:textId="77777777" w:rsidR="000D64F7" w:rsidRPr="00B9525A" w:rsidRDefault="000D64F7" w:rsidP="000D64F7">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نتائج الدراسة الاستطلاعية</w:t>
      </w:r>
    </w:p>
    <w:p w14:paraId="5BEEDB0E"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أظهرت الدراسة الاستطلاعية ما يلي</w:t>
      </w:r>
      <w:r w:rsidRPr="00B9525A">
        <w:rPr>
          <w:rFonts w:ascii="Traditional Arabic" w:hAnsi="Traditional Arabic" w:cs="Traditional Arabic"/>
          <w:sz w:val="24"/>
          <w:szCs w:val="24"/>
        </w:rPr>
        <w:t>:</w:t>
      </w:r>
    </w:p>
    <w:p w14:paraId="75568D63" w14:textId="77777777" w:rsidR="000D64F7" w:rsidRPr="00B9525A" w:rsidRDefault="000D64F7">
      <w:pPr>
        <w:numPr>
          <w:ilvl w:val="0"/>
          <w:numId w:val="35"/>
        </w:numPr>
        <w:bidi/>
        <w:spacing w:line="278" w:lineRule="auto"/>
        <w:rPr>
          <w:rFonts w:ascii="Traditional Arabic" w:hAnsi="Traditional Arabic" w:cs="Traditional Arabic"/>
          <w:sz w:val="24"/>
          <w:szCs w:val="24"/>
        </w:rPr>
      </w:pPr>
      <w:r w:rsidRPr="00B9525A">
        <w:rPr>
          <w:rFonts w:ascii="Traditional Arabic" w:hAnsi="Traditional Arabic" w:cs="Traditional Arabic"/>
          <w:sz w:val="24"/>
          <w:szCs w:val="24"/>
          <w:rtl/>
        </w:rPr>
        <w:t>وجود تصورات سلبية أولية ومخاوف مرتبطة بفقدان القيم الأكاديمية وصعوبة استخدام الأدوات</w:t>
      </w:r>
      <w:r w:rsidRPr="00B9525A">
        <w:rPr>
          <w:rFonts w:ascii="Traditional Arabic" w:hAnsi="Traditional Arabic" w:cs="Traditional Arabic"/>
          <w:sz w:val="24"/>
          <w:szCs w:val="24"/>
        </w:rPr>
        <w:t>.</w:t>
      </w:r>
    </w:p>
    <w:p w14:paraId="147AFEFC" w14:textId="77777777" w:rsidR="000D64F7" w:rsidRPr="00B9525A" w:rsidRDefault="000D64F7">
      <w:pPr>
        <w:numPr>
          <w:ilvl w:val="0"/>
          <w:numId w:val="35"/>
        </w:numPr>
        <w:bidi/>
        <w:spacing w:line="278" w:lineRule="auto"/>
        <w:rPr>
          <w:rFonts w:ascii="Traditional Arabic" w:hAnsi="Traditional Arabic" w:cs="Traditional Arabic"/>
          <w:sz w:val="24"/>
          <w:szCs w:val="24"/>
        </w:rPr>
      </w:pPr>
      <w:r w:rsidRPr="00B9525A">
        <w:rPr>
          <w:rFonts w:ascii="Traditional Arabic" w:hAnsi="Traditional Arabic" w:cs="Traditional Arabic"/>
          <w:sz w:val="24"/>
          <w:szCs w:val="24"/>
          <w:rtl/>
        </w:rPr>
        <w:t>أدّت التجربة التطبيقية إلى تحوّل إيجابي في تصورات المعلمات والطالبات</w:t>
      </w:r>
      <w:r w:rsidRPr="00B9525A">
        <w:rPr>
          <w:rFonts w:ascii="Traditional Arabic" w:hAnsi="Traditional Arabic" w:cs="Traditional Arabic"/>
          <w:sz w:val="24"/>
          <w:szCs w:val="24"/>
        </w:rPr>
        <w:t>.</w:t>
      </w:r>
    </w:p>
    <w:p w14:paraId="4D94D24D" w14:textId="77777777" w:rsidR="000D64F7" w:rsidRPr="00B9525A" w:rsidRDefault="000D64F7">
      <w:pPr>
        <w:numPr>
          <w:ilvl w:val="0"/>
          <w:numId w:val="35"/>
        </w:numPr>
        <w:bidi/>
        <w:spacing w:line="278" w:lineRule="auto"/>
        <w:rPr>
          <w:rFonts w:ascii="Traditional Arabic" w:hAnsi="Traditional Arabic" w:cs="Traditional Arabic"/>
          <w:sz w:val="24"/>
          <w:szCs w:val="24"/>
        </w:rPr>
      </w:pPr>
      <w:r w:rsidRPr="00B9525A">
        <w:rPr>
          <w:rFonts w:ascii="Traditional Arabic" w:hAnsi="Traditional Arabic" w:cs="Traditional Arabic"/>
          <w:sz w:val="24"/>
          <w:szCs w:val="24"/>
          <w:rtl/>
        </w:rPr>
        <w:t>رأت الطالبات أن الذكاء الاصطناعي عزّز مهاراتهن الأكاديمية</w:t>
      </w:r>
      <w:r w:rsidRPr="00B9525A">
        <w:rPr>
          <w:rFonts w:ascii="Traditional Arabic" w:hAnsi="Traditional Arabic" w:cs="Traditional Arabic"/>
          <w:sz w:val="24"/>
          <w:szCs w:val="24"/>
        </w:rPr>
        <w:t>.</w:t>
      </w:r>
    </w:p>
    <w:p w14:paraId="6154BC1F" w14:textId="77777777" w:rsidR="000D64F7" w:rsidRPr="00B9525A" w:rsidRDefault="000D64F7">
      <w:pPr>
        <w:numPr>
          <w:ilvl w:val="0"/>
          <w:numId w:val="35"/>
        </w:numPr>
        <w:bidi/>
        <w:spacing w:line="278" w:lineRule="auto"/>
        <w:rPr>
          <w:rFonts w:ascii="Traditional Arabic" w:hAnsi="Traditional Arabic" w:cs="Traditional Arabic"/>
          <w:sz w:val="24"/>
          <w:szCs w:val="24"/>
        </w:rPr>
      </w:pPr>
      <w:r w:rsidRPr="00B9525A">
        <w:rPr>
          <w:rFonts w:ascii="Traditional Arabic" w:hAnsi="Traditional Arabic" w:cs="Traditional Arabic"/>
          <w:sz w:val="24"/>
          <w:szCs w:val="24"/>
          <w:rtl/>
        </w:rPr>
        <w:t>رأت المعلمات أنه دعم دورهن التربوي وفعّل التعليم التفاضلي</w:t>
      </w:r>
      <w:r w:rsidRPr="00B9525A">
        <w:rPr>
          <w:rFonts w:ascii="Traditional Arabic" w:hAnsi="Traditional Arabic" w:cs="Traditional Arabic"/>
          <w:sz w:val="24"/>
          <w:szCs w:val="24"/>
        </w:rPr>
        <w:t>.</w:t>
      </w:r>
    </w:p>
    <w:p w14:paraId="0AC1DD89"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وقد ساعدت هذه النتائج في تحديد المتغيرات وأبعادها، وصياغة فقرات الاستبانة بدقة، وبناء التصميم التجريبي شبه الكامل</w:t>
      </w:r>
      <w:r w:rsidRPr="00B9525A">
        <w:rPr>
          <w:rFonts w:ascii="Traditional Arabic" w:hAnsi="Traditional Arabic" w:cs="Traditional Arabic"/>
          <w:sz w:val="24"/>
          <w:szCs w:val="24"/>
        </w:rPr>
        <w:t>.</w:t>
      </w:r>
    </w:p>
    <w:p w14:paraId="4A5C964D" w14:textId="2FD93A44" w:rsidR="000D64F7" w:rsidRPr="00B9525A" w:rsidRDefault="000D64F7" w:rsidP="000D64F7">
      <w:pPr>
        <w:bidi/>
        <w:rPr>
          <w:rFonts w:ascii="Traditional Arabic" w:hAnsi="Traditional Arabic" w:cs="Traditional Arabic"/>
          <w:b/>
          <w:bCs/>
          <w:sz w:val="28"/>
          <w:szCs w:val="28"/>
        </w:rPr>
      </w:pPr>
      <w:r w:rsidRPr="00B9525A">
        <w:rPr>
          <w:rFonts w:ascii="Traditional Arabic" w:hAnsi="Traditional Arabic" w:cs="Traditional Arabic"/>
          <w:b/>
          <w:bCs/>
          <w:sz w:val="24"/>
          <w:szCs w:val="24"/>
          <w:rtl/>
        </w:rPr>
        <w:t xml:space="preserve"> </w:t>
      </w:r>
      <w:r w:rsidRPr="00B9525A">
        <w:rPr>
          <w:rFonts w:ascii="Traditional Arabic" w:hAnsi="Traditional Arabic" w:cs="Traditional Arabic"/>
          <w:b/>
          <w:bCs/>
          <w:sz w:val="28"/>
          <w:szCs w:val="28"/>
          <w:rtl/>
        </w:rPr>
        <w:t>(3،1</w:t>
      </w:r>
      <w:r w:rsidR="00CA176B" w:rsidRPr="00B9525A">
        <w:rPr>
          <w:rFonts w:ascii="Traditional Arabic" w:hAnsi="Traditional Arabic" w:cs="Traditional Arabic"/>
          <w:b/>
          <w:bCs/>
          <w:sz w:val="28"/>
          <w:szCs w:val="28"/>
          <w:rtl/>
        </w:rPr>
        <w:t>3</w:t>
      </w:r>
      <w:r w:rsidRPr="00B9525A">
        <w:rPr>
          <w:rFonts w:ascii="Traditional Arabic" w:hAnsi="Traditional Arabic" w:cs="Traditional Arabic"/>
          <w:b/>
          <w:bCs/>
          <w:sz w:val="28"/>
          <w:szCs w:val="28"/>
          <w:rtl/>
        </w:rPr>
        <w:t>) الاستبانة الإلكترونية</w:t>
      </w:r>
      <w:r w:rsidRPr="00B9525A">
        <w:rPr>
          <w:rFonts w:ascii="Traditional Arabic" w:hAnsi="Traditional Arabic" w:cs="Traditional Arabic"/>
          <w:b/>
          <w:bCs/>
          <w:sz w:val="28"/>
          <w:szCs w:val="28"/>
        </w:rPr>
        <w:t xml:space="preserve"> (Electronic Questionnaire)</w:t>
      </w:r>
    </w:p>
    <w:p w14:paraId="5CFEF764"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تم إعداد الاستبانة إلكترونيًا باستخدام منصة موثوقة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مثل</w:t>
      </w:r>
      <w:r w:rsidRPr="00B9525A">
        <w:rPr>
          <w:rFonts w:ascii="Traditional Arabic" w:hAnsi="Traditional Arabic" w:cs="Traditional Arabic"/>
          <w:sz w:val="24"/>
          <w:szCs w:val="24"/>
        </w:rPr>
        <w:t xml:space="preserve"> Google Forms </w:t>
      </w:r>
      <w:r w:rsidRPr="00B9525A">
        <w:rPr>
          <w:rFonts w:ascii="Traditional Arabic" w:hAnsi="Traditional Arabic" w:cs="Traditional Arabic"/>
          <w:sz w:val="24"/>
          <w:szCs w:val="24"/>
          <w:rtl/>
        </w:rPr>
        <w:t>أو</w:t>
      </w:r>
      <w:r w:rsidRPr="00B9525A">
        <w:rPr>
          <w:rFonts w:ascii="Traditional Arabic" w:hAnsi="Traditional Arabic" w:cs="Traditional Arabic"/>
          <w:sz w:val="24"/>
          <w:szCs w:val="24"/>
        </w:rPr>
        <w:t xml:space="preserve"> Microsoft Forms)</w:t>
      </w:r>
      <w:r w:rsidRPr="00B9525A">
        <w:rPr>
          <w:rFonts w:ascii="Traditional Arabic" w:hAnsi="Traditional Arabic" w:cs="Traditional Arabic"/>
          <w:sz w:val="24"/>
          <w:szCs w:val="24"/>
          <w:rtl/>
        </w:rPr>
        <w:t>، وتم تصميمها بعناية لقياس أثر تحويل الدروس إلى ألعاب مرحلية مدعومة بالذكاء الاصطناعي على أبعاد جودة مخرجات التعلم الثلاثة</w:t>
      </w:r>
      <w:r w:rsidRPr="00B9525A">
        <w:rPr>
          <w:rFonts w:ascii="Traditional Arabic" w:hAnsi="Traditional Arabic" w:cs="Traditional Arabic"/>
          <w:sz w:val="24"/>
          <w:szCs w:val="24"/>
        </w:rPr>
        <w:t>:</w:t>
      </w:r>
    </w:p>
    <w:p w14:paraId="3C6594FD" w14:textId="77777777" w:rsidR="000D64F7" w:rsidRPr="00B9525A" w:rsidRDefault="000D64F7">
      <w:pPr>
        <w:numPr>
          <w:ilvl w:val="0"/>
          <w:numId w:val="33"/>
        </w:numPr>
        <w:bidi/>
        <w:spacing w:line="278"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درجة التفاعل والمشاركة</w:t>
      </w:r>
    </w:p>
    <w:p w14:paraId="201189B3" w14:textId="77777777" w:rsidR="000D64F7" w:rsidRPr="00B9525A" w:rsidRDefault="000D64F7">
      <w:pPr>
        <w:numPr>
          <w:ilvl w:val="0"/>
          <w:numId w:val="33"/>
        </w:numPr>
        <w:bidi/>
        <w:spacing w:line="278"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درجة تحسين الفهم</w:t>
      </w:r>
    </w:p>
    <w:p w14:paraId="5BDC5F0F" w14:textId="77777777" w:rsidR="000D64F7" w:rsidRPr="00B9525A" w:rsidRDefault="000D64F7">
      <w:pPr>
        <w:numPr>
          <w:ilvl w:val="0"/>
          <w:numId w:val="33"/>
        </w:numPr>
        <w:bidi/>
        <w:spacing w:line="278"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جودة النتائج النهائية</w:t>
      </w:r>
    </w:p>
    <w:p w14:paraId="3037A3C8"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وتضمنت الاستبانة عدة محاور بصيغة مغلقة وفق مقياس ليكرت الخماسي (من 1 = لا أوافق بشدة إلى 5 = أوافق بشدة)، حيث تم التحقق من الصدق الظاهري للاستبانة من خلال عرضها على مجموعة من المحكّمين المتخصصين في تقنيات التعليم والقياس والتقويم. كما تم حساب معامل الثبات (الصدق الداخلي) باستخدام معامل كرونباخ ألفا بعد التطبيق الاستطلاعي المبدئي</w:t>
      </w:r>
      <w:r w:rsidRPr="00B9525A">
        <w:rPr>
          <w:rFonts w:ascii="Traditional Arabic" w:hAnsi="Traditional Arabic" w:cs="Traditional Arabic"/>
          <w:sz w:val="24"/>
          <w:szCs w:val="24"/>
        </w:rPr>
        <w:t>.</w:t>
      </w:r>
    </w:p>
    <w:p w14:paraId="6193079F" w14:textId="1582307D" w:rsidR="000D64F7" w:rsidRPr="00B9525A" w:rsidRDefault="000D64F7" w:rsidP="000D64F7">
      <w:pPr>
        <w:bidi/>
        <w:rPr>
          <w:rFonts w:ascii="Traditional Arabic" w:hAnsi="Traditional Arabic" w:cs="Traditional Arabic"/>
          <w:b/>
          <w:bCs/>
          <w:sz w:val="24"/>
          <w:szCs w:val="24"/>
        </w:rPr>
      </w:pPr>
      <w:r w:rsidRPr="00B9525A">
        <w:rPr>
          <w:rFonts w:ascii="Traditional Arabic" w:hAnsi="Traditional Arabic" w:cs="Traditional Arabic"/>
          <w:b/>
          <w:bCs/>
          <w:sz w:val="28"/>
          <w:szCs w:val="28"/>
          <w:rtl/>
        </w:rPr>
        <w:t>(3،1</w:t>
      </w:r>
      <w:r w:rsidR="00CA176B" w:rsidRPr="00B9525A">
        <w:rPr>
          <w:rFonts w:ascii="Traditional Arabic" w:hAnsi="Traditional Arabic" w:cs="Traditional Arabic"/>
          <w:b/>
          <w:bCs/>
          <w:sz w:val="28"/>
          <w:szCs w:val="28"/>
          <w:rtl/>
        </w:rPr>
        <w:t>4</w:t>
      </w:r>
      <w:r w:rsidRPr="00B9525A">
        <w:rPr>
          <w:rFonts w:ascii="Traditional Arabic" w:hAnsi="Traditional Arabic" w:cs="Traditional Arabic"/>
          <w:b/>
          <w:bCs/>
          <w:sz w:val="28"/>
          <w:szCs w:val="28"/>
          <w:rtl/>
        </w:rPr>
        <w:t>) التطبيق الإلكتروني</w:t>
      </w:r>
    </w:p>
    <w:p w14:paraId="6098420A" w14:textId="77777777" w:rsidR="000D64F7" w:rsidRPr="00B9525A" w:rsidRDefault="000D64F7" w:rsidP="000D64F7">
      <w:pPr>
        <w:bidi/>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تم</w:t>
      </w:r>
      <w:r w:rsidRPr="00B9525A">
        <w:rPr>
          <w:rFonts w:ascii="Traditional Arabic" w:hAnsi="Traditional Arabic" w:cs="Traditional Arabic"/>
          <w:sz w:val="24"/>
          <w:szCs w:val="24"/>
          <w:rtl/>
        </w:rPr>
        <w:t xml:space="preserve"> إرسال رابط الاستبانة إلى العينة المستهدفة بعد تقديم شرح كامل لغرض الدراسة وضمان سرية الإجابات وعدم استخدامها إلا لأغراض البحث العلمي. وقد استُخدم البريد الجامعي الرسمي لضمان موثوقية العينة، وتم منح الطالبات مدة أسبوعين للإجابة على الاستبانة</w:t>
      </w:r>
      <w:r w:rsidRPr="00B9525A">
        <w:rPr>
          <w:rFonts w:ascii="Traditional Arabic" w:hAnsi="Traditional Arabic" w:cs="Traditional Arabic"/>
          <w:sz w:val="24"/>
          <w:szCs w:val="24"/>
        </w:rPr>
        <w:t>.</w:t>
      </w:r>
    </w:p>
    <w:p w14:paraId="4C2A6D52" w14:textId="77777777" w:rsidR="000D64F7" w:rsidRPr="00B9525A" w:rsidRDefault="000D64F7" w:rsidP="000D64F7">
      <w:pPr>
        <w:bidi/>
        <w:rPr>
          <w:rFonts w:ascii="Traditional Arabic" w:hAnsi="Traditional Arabic" w:cs="Traditional Arabic"/>
          <w:b/>
          <w:bCs/>
          <w:sz w:val="24"/>
          <w:szCs w:val="24"/>
        </w:rPr>
      </w:pPr>
    </w:p>
    <w:p w14:paraId="12B0CE04" w14:textId="73FC74F3" w:rsidR="000D64F7" w:rsidRPr="00B9525A" w:rsidRDefault="000D64F7" w:rsidP="000D64F7">
      <w:pPr>
        <w:bidi/>
        <w:rPr>
          <w:rFonts w:ascii="Traditional Arabic" w:hAnsi="Traditional Arabic" w:cs="Traditional Arabic"/>
          <w:b/>
          <w:bCs/>
          <w:sz w:val="28"/>
          <w:szCs w:val="28"/>
        </w:rPr>
      </w:pPr>
      <w:r w:rsidRPr="00B9525A">
        <w:rPr>
          <w:rFonts w:ascii="Traditional Arabic" w:hAnsi="Traditional Arabic" w:cs="Traditional Arabic"/>
          <w:b/>
          <w:bCs/>
          <w:sz w:val="28"/>
          <w:szCs w:val="28"/>
          <w:rtl/>
        </w:rPr>
        <w:t>(3،1</w:t>
      </w:r>
      <w:r w:rsidR="00CA176B" w:rsidRPr="00B9525A">
        <w:rPr>
          <w:rFonts w:ascii="Traditional Arabic" w:hAnsi="Traditional Arabic" w:cs="Traditional Arabic"/>
          <w:b/>
          <w:bCs/>
          <w:sz w:val="28"/>
          <w:szCs w:val="28"/>
          <w:rtl/>
        </w:rPr>
        <w:t>5</w:t>
      </w:r>
      <w:r w:rsidRPr="00B9525A">
        <w:rPr>
          <w:rFonts w:ascii="Traditional Arabic" w:hAnsi="Traditional Arabic" w:cs="Traditional Arabic"/>
          <w:b/>
          <w:bCs/>
          <w:sz w:val="28"/>
          <w:szCs w:val="28"/>
          <w:rtl/>
        </w:rPr>
        <w:t>)</w:t>
      </w:r>
      <w:r w:rsidRPr="00B9525A">
        <w:rPr>
          <w:rFonts w:ascii="Traditional Arabic" w:hAnsi="Traditional Arabic" w:cs="Traditional Arabic"/>
          <w:b/>
          <w:bCs/>
          <w:sz w:val="28"/>
          <w:szCs w:val="28"/>
        </w:rPr>
        <w:t xml:space="preserve"> </w:t>
      </w:r>
      <w:r w:rsidRPr="00B9525A">
        <w:rPr>
          <w:rFonts w:ascii="Traditional Arabic" w:hAnsi="Traditional Arabic" w:cs="Traditional Arabic"/>
          <w:b/>
          <w:bCs/>
          <w:sz w:val="28"/>
          <w:szCs w:val="28"/>
          <w:rtl/>
        </w:rPr>
        <w:t>خلاصة الفصل الثالث</w:t>
      </w:r>
    </w:p>
    <w:p w14:paraId="23DC2029"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تعتمد هذه الدراسة على منهجية علمية تستند إلى تجربة نوعية سابقة، واستبانة كمية تحليلية، بهدف قياس العلاقة بين تطبيقات الذكاء الاصطناعي التوليدي وجودة مخرجات التعلم. وتم توظيف أدوات تحليل دقيقة لضمان موضوعية النتائج، مما يمكّن من الخروج بتوصيات عملية قابلة للتطبيق في تطوير التعليم الجامعي.</w:t>
      </w:r>
    </w:p>
    <w:p w14:paraId="4ECA7AEB" w14:textId="77777777" w:rsidR="000D64F7" w:rsidRPr="00B9525A" w:rsidRDefault="000D64F7" w:rsidP="000D64F7">
      <w:pPr>
        <w:bidi/>
        <w:rPr>
          <w:rFonts w:ascii="Traditional Arabic" w:hAnsi="Traditional Arabic" w:cs="Traditional Arabic"/>
          <w:sz w:val="24"/>
          <w:szCs w:val="24"/>
          <w:rtl/>
        </w:rPr>
      </w:pPr>
    </w:p>
    <w:p w14:paraId="48DA61C9" w14:textId="77777777" w:rsidR="000D64F7" w:rsidRPr="00B9525A" w:rsidRDefault="000D64F7" w:rsidP="000D64F7">
      <w:pPr>
        <w:bidi/>
        <w:rPr>
          <w:rFonts w:ascii="Traditional Arabic" w:hAnsi="Traditional Arabic" w:cs="Traditional Arabic"/>
          <w:sz w:val="24"/>
          <w:szCs w:val="24"/>
          <w:rtl/>
        </w:rPr>
      </w:pPr>
    </w:p>
    <w:p w14:paraId="7CE642BE" w14:textId="77777777" w:rsidR="000D64F7" w:rsidRPr="00B9525A" w:rsidRDefault="000D64F7" w:rsidP="000D64F7">
      <w:pPr>
        <w:bidi/>
        <w:rPr>
          <w:rFonts w:ascii="Traditional Arabic" w:hAnsi="Traditional Arabic" w:cs="Traditional Arabic"/>
          <w:sz w:val="24"/>
          <w:szCs w:val="24"/>
          <w:rtl/>
        </w:rPr>
      </w:pPr>
    </w:p>
    <w:p w14:paraId="289B745A" w14:textId="77777777" w:rsidR="000D64F7" w:rsidRPr="00B9525A" w:rsidRDefault="000D64F7" w:rsidP="000D64F7">
      <w:pPr>
        <w:bidi/>
        <w:rPr>
          <w:rFonts w:ascii="Traditional Arabic" w:hAnsi="Traditional Arabic" w:cs="Traditional Arabic"/>
          <w:sz w:val="24"/>
          <w:szCs w:val="24"/>
          <w:rtl/>
        </w:rPr>
      </w:pPr>
    </w:p>
    <w:p w14:paraId="6ECB67F3" w14:textId="77777777" w:rsidR="000D64F7" w:rsidRPr="00B9525A" w:rsidRDefault="000D64F7" w:rsidP="000D64F7">
      <w:pPr>
        <w:bidi/>
        <w:rPr>
          <w:rFonts w:ascii="Traditional Arabic" w:hAnsi="Traditional Arabic" w:cs="Traditional Arabic"/>
          <w:sz w:val="24"/>
          <w:szCs w:val="24"/>
          <w:rtl/>
        </w:rPr>
      </w:pPr>
    </w:p>
    <w:p w14:paraId="0C5FCB85" w14:textId="77777777" w:rsidR="000D64F7" w:rsidRPr="00B9525A" w:rsidRDefault="000D64F7" w:rsidP="000D64F7">
      <w:pPr>
        <w:bidi/>
        <w:rPr>
          <w:rFonts w:ascii="Traditional Arabic" w:hAnsi="Traditional Arabic" w:cs="Traditional Arabic"/>
          <w:sz w:val="24"/>
          <w:szCs w:val="24"/>
          <w:rtl/>
        </w:rPr>
      </w:pPr>
    </w:p>
    <w:p w14:paraId="520F52B4" w14:textId="77777777" w:rsidR="000D64F7" w:rsidRPr="00B9525A" w:rsidRDefault="000D64F7" w:rsidP="000D64F7">
      <w:pPr>
        <w:bidi/>
        <w:rPr>
          <w:rFonts w:ascii="Traditional Arabic" w:hAnsi="Traditional Arabic" w:cs="Traditional Arabic"/>
          <w:sz w:val="24"/>
          <w:szCs w:val="24"/>
          <w:rtl/>
        </w:rPr>
      </w:pPr>
    </w:p>
    <w:p w14:paraId="30E4B5BC" w14:textId="77777777" w:rsidR="000D64F7" w:rsidRPr="00B9525A" w:rsidRDefault="000D64F7" w:rsidP="000D64F7">
      <w:pPr>
        <w:bidi/>
        <w:rPr>
          <w:rFonts w:ascii="Traditional Arabic" w:hAnsi="Traditional Arabic" w:cs="Traditional Arabic"/>
          <w:sz w:val="24"/>
          <w:szCs w:val="24"/>
          <w:rtl/>
        </w:rPr>
      </w:pPr>
    </w:p>
    <w:p w14:paraId="511CA7D1" w14:textId="77777777" w:rsidR="000D64F7" w:rsidRPr="00B9525A" w:rsidRDefault="000D64F7" w:rsidP="000D64F7">
      <w:pPr>
        <w:bidi/>
        <w:rPr>
          <w:rFonts w:ascii="Traditional Arabic" w:hAnsi="Traditional Arabic" w:cs="Traditional Arabic"/>
          <w:sz w:val="24"/>
          <w:szCs w:val="24"/>
          <w:rtl/>
        </w:rPr>
      </w:pPr>
    </w:p>
    <w:p w14:paraId="535ED172" w14:textId="77777777" w:rsidR="000D64F7" w:rsidRPr="00B9525A" w:rsidRDefault="000D64F7" w:rsidP="000D64F7">
      <w:pPr>
        <w:bidi/>
        <w:rPr>
          <w:rFonts w:ascii="Traditional Arabic" w:hAnsi="Traditional Arabic" w:cs="Traditional Arabic"/>
          <w:sz w:val="24"/>
          <w:szCs w:val="24"/>
        </w:rPr>
      </w:pPr>
    </w:p>
    <w:p w14:paraId="7795D80E"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Pr>
        <w:t>.</w:t>
      </w:r>
    </w:p>
    <w:p w14:paraId="4A8E8287" w14:textId="77777777" w:rsidR="000D64F7" w:rsidRPr="00B9525A" w:rsidRDefault="000D64F7" w:rsidP="000D64F7">
      <w:pPr>
        <w:bidi/>
        <w:rPr>
          <w:rFonts w:ascii="Traditional Arabic" w:hAnsi="Traditional Arabic" w:cs="Traditional Arabic"/>
          <w:sz w:val="24"/>
          <w:szCs w:val="24"/>
          <w:rtl/>
        </w:rPr>
      </w:pPr>
    </w:p>
    <w:p w14:paraId="58324F2E" w14:textId="77777777" w:rsidR="000D64F7" w:rsidRPr="00B9525A" w:rsidRDefault="000D64F7" w:rsidP="000D64F7">
      <w:pPr>
        <w:bidi/>
        <w:rPr>
          <w:rFonts w:ascii="Traditional Arabic" w:hAnsi="Traditional Arabic" w:cs="Traditional Arabic"/>
          <w:sz w:val="24"/>
          <w:szCs w:val="24"/>
          <w:rtl/>
        </w:rPr>
      </w:pPr>
    </w:p>
    <w:p w14:paraId="1D148542" w14:textId="77777777" w:rsidR="000D64F7" w:rsidRPr="00B9525A" w:rsidRDefault="000D64F7" w:rsidP="000D64F7">
      <w:pPr>
        <w:bidi/>
        <w:rPr>
          <w:rFonts w:ascii="Traditional Arabic" w:hAnsi="Traditional Arabic" w:cs="Traditional Arabic"/>
          <w:sz w:val="24"/>
          <w:szCs w:val="24"/>
          <w:rtl/>
        </w:rPr>
      </w:pPr>
    </w:p>
    <w:p w14:paraId="3748FDE2" w14:textId="77777777" w:rsidR="000D64F7" w:rsidRPr="00B9525A" w:rsidRDefault="000D64F7" w:rsidP="000D64F7">
      <w:pPr>
        <w:bidi/>
        <w:rPr>
          <w:rFonts w:ascii="Traditional Arabic" w:hAnsi="Traditional Arabic" w:cs="Traditional Arabic"/>
          <w:sz w:val="24"/>
          <w:szCs w:val="24"/>
          <w:rtl/>
        </w:rPr>
      </w:pPr>
    </w:p>
    <w:p w14:paraId="064096D4" w14:textId="77777777" w:rsidR="000D64F7" w:rsidRPr="00B9525A" w:rsidRDefault="000D64F7" w:rsidP="000D64F7">
      <w:pPr>
        <w:bidi/>
        <w:rPr>
          <w:rFonts w:ascii="Traditional Arabic" w:hAnsi="Traditional Arabic" w:cs="Traditional Arabic"/>
          <w:sz w:val="24"/>
          <w:szCs w:val="24"/>
          <w:rtl/>
        </w:rPr>
      </w:pPr>
    </w:p>
    <w:p w14:paraId="76E700AE" w14:textId="77777777" w:rsidR="000D64F7" w:rsidRPr="00B9525A" w:rsidRDefault="000D64F7" w:rsidP="000D64F7">
      <w:pPr>
        <w:bidi/>
        <w:rPr>
          <w:rFonts w:ascii="Traditional Arabic" w:hAnsi="Traditional Arabic" w:cs="Traditional Arabic"/>
          <w:sz w:val="24"/>
          <w:szCs w:val="24"/>
          <w:rtl/>
        </w:rPr>
      </w:pPr>
    </w:p>
    <w:p w14:paraId="1711FFDC" w14:textId="77777777" w:rsidR="000D64F7" w:rsidRPr="00B9525A" w:rsidRDefault="000D64F7" w:rsidP="000D64F7">
      <w:pPr>
        <w:bidi/>
        <w:rPr>
          <w:rFonts w:ascii="Traditional Arabic" w:hAnsi="Traditional Arabic" w:cs="Traditional Arabic"/>
          <w:sz w:val="24"/>
          <w:szCs w:val="24"/>
          <w:rtl/>
        </w:rPr>
      </w:pPr>
    </w:p>
    <w:p w14:paraId="28915D16" w14:textId="77777777" w:rsidR="000D64F7" w:rsidRPr="00B9525A" w:rsidRDefault="000D64F7" w:rsidP="000D64F7">
      <w:pPr>
        <w:bidi/>
        <w:rPr>
          <w:rFonts w:ascii="Traditional Arabic" w:hAnsi="Traditional Arabic" w:cs="Traditional Arabic"/>
          <w:sz w:val="24"/>
          <w:szCs w:val="24"/>
          <w:rtl/>
        </w:rPr>
      </w:pPr>
    </w:p>
    <w:p w14:paraId="6BACD760" w14:textId="77777777" w:rsidR="000D64F7" w:rsidRPr="00B9525A" w:rsidRDefault="000D64F7" w:rsidP="000D64F7">
      <w:pPr>
        <w:bidi/>
        <w:rPr>
          <w:rFonts w:ascii="Traditional Arabic" w:hAnsi="Traditional Arabic" w:cs="Traditional Arabic"/>
          <w:sz w:val="24"/>
          <w:szCs w:val="24"/>
          <w:rtl/>
        </w:rPr>
      </w:pPr>
    </w:p>
    <w:p w14:paraId="60CF7B87" w14:textId="77777777" w:rsidR="000D64F7" w:rsidRPr="00B9525A" w:rsidRDefault="000D64F7" w:rsidP="000D64F7">
      <w:pPr>
        <w:bidi/>
        <w:rPr>
          <w:rFonts w:ascii="Traditional Arabic" w:hAnsi="Traditional Arabic" w:cs="Traditional Arabic"/>
          <w:sz w:val="24"/>
          <w:szCs w:val="24"/>
          <w:rtl/>
        </w:rPr>
      </w:pPr>
    </w:p>
    <w:p w14:paraId="12C2DB6A" w14:textId="77777777" w:rsidR="000D64F7" w:rsidRPr="00B9525A" w:rsidRDefault="000D64F7" w:rsidP="000D64F7">
      <w:pPr>
        <w:bidi/>
        <w:rPr>
          <w:rFonts w:ascii="Traditional Arabic" w:hAnsi="Traditional Arabic" w:cs="Traditional Arabic"/>
          <w:sz w:val="24"/>
          <w:szCs w:val="24"/>
          <w:rtl/>
        </w:rPr>
      </w:pPr>
    </w:p>
    <w:p w14:paraId="1A8FCF18" w14:textId="77777777" w:rsidR="00404763" w:rsidRPr="00B9525A" w:rsidRDefault="00404763" w:rsidP="00404763">
      <w:pPr>
        <w:bidi/>
        <w:rPr>
          <w:rFonts w:ascii="Traditional Arabic" w:hAnsi="Traditional Arabic" w:cs="Traditional Arabic"/>
          <w:sz w:val="24"/>
          <w:szCs w:val="24"/>
          <w:rtl/>
        </w:rPr>
      </w:pPr>
    </w:p>
    <w:p w14:paraId="54B67F4F" w14:textId="77777777" w:rsidR="00404763" w:rsidRPr="00B9525A" w:rsidRDefault="00404763" w:rsidP="00404763">
      <w:pPr>
        <w:bidi/>
        <w:rPr>
          <w:rFonts w:ascii="Traditional Arabic" w:hAnsi="Traditional Arabic" w:cs="Traditional Arabic"/>
          <w:sz w:val="24"/>
          <w:szCs w:val="24"/>
          <w:rtl/>
        </w:rPr>
      </w:pPr>
    </w:p>
    <w:p w14:paraId="1BF01632" w14:textId="77777777" w:rsidR="00404763" w:rsidRPr="00B9525A" w:rsidRDefault="00404763" w:rsidP="00404763">
      <w:pPr>
        <w:bidi/>
        <w:rPr>
          <w:rFonts w:ascii="Traditional Arabic" w:hAnsi="Traditional Arabic" w:cs="Traditional Arabic"/>
          <w:sz w:val="24"/>
          <w:szCs w:val="24"/>
          <w:rtl/>
        </w:rPr>
      </w:pPr>
    </w:p>
    <w:p w14:paraId="0EF2C50A" w14:textId="77777777" w:rsidR="00404763" w:rsidRPr="00B9525A" w:rsidRDefault="00404763" w:rsidP="00404763">
      <w:pPr>
        <w:bidi/>
        <w:rPr>
          <w:rFonts w:ascii="Traditional Arabic" w:hAnsi="Traditional Arabic" w:cs="Traditional Arabic"/>
          <w:sz w:val="24"/>
          <w:szCs w:val="24"/>
          <w:rtl/>
        </w:rPr>
      </w:pPr>
    </w:p>
    <w:p w14:paraId="006E5A1A" w14:textId="77777777" w:rsidR="00404763" w:rsidRPr="00B9525A" w:rsidRDefault="00404763" w:rsidP="00404763">
      <w:pPr>
        <w:bidi/>
        <w:rPr>
          <w:rFonts w:ascii="Traditional Arabic" w:hAnsi="Traditional Arabic" w:cs="Traditional Arabic"/>
          <w:sz w:val="24"/>
          <w:szCs w:val="24"/>
          <w:rtl/>
        </w:rPr>
      </w:pPr>
    </w:p>
    <w:p w14:paraId="58681E2A" w14:textId="77777777" w:rsidR="000D64F7" w:rsidRPr="00B9525A" w:rsidRDefault="000D64F7" w:rsidP="000D64F7">
      <w:pPr>
        <w:bidi/>
        <w:rPr>
          <w:rFonts w:ascii="Traditional Arabic" w:hAnsi="Traditional Arabic" w:cs="Traditional Arabic"/>
          <w:sz w:val="24"/>
          <w:szCs w:val="24"/>
          <w:rtl/>
        </w:rPr>
      </w:pPr>
    </w:p>
    <w:p w14:paraId="2D5A14FD" w14:textId="77777777" w:rsidR="000D64F7" w:rsidRPr="00B9525A" w:rsidRDefault="000D64F7" w:rsidP="000D64F7">
      <w:pPr>
        <w:bidi/>
        <w:jc w:val="center"/>
        <w:rPr>
          <w:rFonts w:ascii="Traditional Arabic" w:hAnsi="Traditional Arabic" w:cs="Traditional Arabic"/>
          <w:b/>
          <w:bCs/>
          <w:sz w:val="32"/>
          <w:szCs w:val="32"/>
          <w:rtl/>
        </w:rPr>
      </w:pPr>
      <w:r w:rsidRPr="00B9525A">
        <w:rPr>
          <w:rFonts w:ascii="Traditional Arabic" w:hAnsi="Traditional Arabic" w:cs="Traditional Arabic"/>
          <w:b/>
          <w:bCs/>
          <w:sz w:val="32"/>
          <w:szCs w:val="32"/>
          <w:rtl/>
        </w:rPr>
        <w:t>الفصل الرابع</w:t>
      </w:r>
    </w:p>
    <w:p w14:paraId="73E3FEAE" w14:textId="77777777" w:rsidR="000D64F7" w:rsidRPr="00B9525A" w:rsidRDefault="000D64F7" w:rsidP="000D64F7">
      <w:pPr>
        <w:bidi/>
        <w:rPr>
          <w:rFonts w:ascii="Traditional Arabic" w:hAnsi="Traditional Arabic" w:cs="Traditional Arabic"/>
          <w:sz w:val="24"/>
          <w:szCs w:val="24"/>
          <w:rtl/>
        </w:rPr>
      </w:pPr>
    </w:p>
    <w:p w14:paraId="0CAE5213" w14:textId="77777777" w:rsidR="000D64F7" w:rsidRPr="00B9525A" w:rsidRDefault="000D64F7" w:rsidP="000D64F7">
      <w:pPr>
        <w:bidi/>
        <w:rPr>
          <w:rFonts w:ascii="Traditional Arabic" w:hAnsi="Traditional Arabic" w:cs="Traditional Arabic"/>
          <w:sz w:val="24"/>
          <w:szCs w:val="24"/>
          <w:rtl/>
        </w:rPr>
      </w:pPr>
    </w:p>
    <w:p w14:paraId="168F55EE" w14:textId="77777777" w:rsidR="000D64F7" w:rsidRPr="00B9525A" w:rsidRDefault="000D64F7" w:rsidP="000D64F7">
      <w:pPr>
        <w:bidi/>
        <w:rPr>
          <w:rFonts w:ascii="Traditional Arabic" w:hAnsi="Traditional Arabic" w:cs="Traditional Arabic"/>
          <w:sz w:val="24"/>
          <w:szCs w:val="24"/>
          <w:rtl/>
        </w:rPr>
      </w:pPr>
    </w:p>
    <w:p w14:paraId="13E059B0" w14:textId="77777777" w:rsidR="000D64F7" w:rsidRPr="00B9525A" w:rsidRDefault="000D64F7" w:rsidP="000D64F7">
      <w:pPr>
        <w:bidi/>
        <w:rPr>
          <w:rFonts w:ascii="Traditional Arabic" w:hAnsi="Traditional Arabic" w:cs="Traditional Arabic"/>
          <w:sz w:val="24"/>
          <w:szCs w:val="24"/>
          <w:rtl/>
        </w:rPr>
      </w:pPr>
    </w:p>
    <w:p w14:paraId="20DD80B1" w14:textId="77777777" w:rsidR="000D64F7" w:rsidRPr="00B9525A" w:rsidRDefault="000D64F7" w:rsidP="000D64F7">
      <w:pPr>
        <w:bidi/>
        <w:rPr>
          <w:rFonts w:ascii="Traditional Arabic" w:hAnsi="Traditional Arabic" w:cs="Traditional Arabic"/>
          <w:sz w:val="24"/>
          <w:szCs w:val="24"/>
          <w:rtl/>
        </w:rPr>
      </w:pPr>
    </w:p>
    <w:p w14:paraId="74DBCE95" w14:textId="77777777" w:rsidR="00404763" w:rsidRDefault="00404763" w:rsidP="00404763">
      <w:pPr>
        <w:bidi/>
        <w:rPr>
          <w:rFonts w:ascii="Traditional Arabic" w:hAnsi="Traditional Arabic" w:cs="Traditional Arabic"/>
          <w:sz w:val="24"/>
          <w:szCs w:val="24"/>
          <w:rtl/>
        </w:rPr>
      </w:pPr>
    </w:p>
    <w:p w14:paraId="70776997" w14:textId="77777777" w:rsidR="002C2174" w:rsidRPr="00B9525A" w:rsidRDefault="002C2174" w:rsidP="002C2174">
      <w:pPr>
        <w:bidi/>
        <w:rPr>
          <w:rFonts w:ascii="Traditional Arabic" w:hAnsi="Traditional Arabic" w:cs="Traditional Arabic"/>
          <w:sz w:val="24"/>
          <w:szCs w:val="24"/>
          <w:rtl/>
        </w:rPr>
      </w:pPr>
    </w:p>
    <w:p w14:paraId="46E9DCD8" w14:textId="77777777" w:rsidR="000D64F7" w:rsidRPr="00B9525A" w:rsidRDefault="000D64F7" w:rsidP="000D64F7">
      <w:pPr>
        <w:bidi/>
        <w:rPr>
          <w:rFonts w:ascii="Traditional Arabic" w:hAnsi="Traditional Arabic" w:cs="Traditional Arabic"/>
          <w:b/>
          <w:bCs/>
          <w:sz w:val="24"/>
          <w:szCs w:val="24"/>
        </w:rPr>
      </w:pPr>
    </w:p>
    <w:p w14:paraId="14CA268F" w14:textId="16950B33" w:rsidR="000D64F7" w:rsidRPr="00B9525A" w:rsidRDefault="00404763" w:rsidP="000D64F7">
      <w:pPr>
        <w:bidi/>
        <w:jc w:val="center"/>
        <w:rPr>
          <w:rFonts w:ascii="Traditional Arabic" w:hAnsi="Traditional Arabic" w:cs="Traditional Arabic"/>
          <w:b/>
          <w:bCs/>
          <w:sz w:val="32"/>
          <w:szCs w:val="32"/>
        </w:rPr>
      </w:pPr>
      <w:r w:rsidRPr="00B9525A">
        <w:rPr>
          <w:rFonts w:ascii="Traditional Arabic" w:hAnsi="Traditional Arabic" w:cs="Traditional Arabic"/>
          <w:b/>
          <w:bCs/>
          <w:sz w:val="32"/>
          <w:szCs w:val="32"/>
          <w:rtl/>
        </w:rPr>
        <w:lastRenderedPageBreak/>
        <w:t xml:space="preserve">التحليل الإحصائي </w:t>
      </w:r>
      <w:r w:rsidR="002C2174">
        <w:rPr>
          <w:rFonts w:ascii="Traditional Arabic" w:hAnsi="Traditional Arabic" w:cs="Traditional Arabic" w:hint="cs"/>
          <w:b/>
          <w:bCs/>
          <w:sz w:val="32"/>
          <w:szCs w:val="32"/>
          <w:rtl/>
        </w:rPr>
        <w:t xml:space="preserve">للبيانات </w:t>
      </w:r>
      <w:r w:rsidRPr="00B9525A">
        <w:rPr>
          <w:rFonts w:ascii="Traditional Arabic" w:hAnsi="Traditional Arabic" w:cs="Traditional Arabic"/>
          <w:b/>
          <w:bCs/>
          <w:sz w:val="32"/>
          <w:szCs w:val="32"/>
          <w:rtl/>
        </w:rPr>
        <w:t>واختبار فروض</w:t>
      </w:r>
      <w:r w:rsidR="002C2174">
        <w:rPr>
          <w:rFonts w:ascii="Traditional Arabic" w:hAnsi="Traditional Arabic" w:cs="Traditional Arabic" w:hint="cs"/>
          <w:b/>
          <w:bCs/>
          <w:sz w:val="32"/>
          <w:szCs w:val="32"/>
          <w:rtl/>
        </w:rPr>
        <w:t xml:space="preserve"> الدراسة</w:t>
      </w:r>
    </w:p>
    <w:p w14:paraId="2A35F87E" w14:textId="77777777" w:rsidR="000D64F7" w:rsidRPr="00B9525A" w:rsidRDefault="000D64F7" w:rsidP="000D64F7">
      <w:pPr>
        <w:bidi/>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 xml:space="preserve">(4،1) </w:t>
      </w:r>
      <w:r w:rsidRPr="00B9525A">
        <w:rPr>
          <w:rFonts w:ascii="Traditional Arabic" w:hAnsi="Traditional Arabic" w:cs="Traditional Arabic"/>
          <w:b/>
          <w:bCs/>
          <w:sz w:val="28"/>
          <w:szCs w:val="28"/>
        </w:rPr>
        <w:t xml:space="preserve"> </w:t>
      </w:r>
      <w:r w:rsidRPr="00B9525A">
        <w:rPr>
          <w:rFonts w:ascii="Traditional Arabic" w:hAnsi="Traditional Arabic" w:cs="Traditional Arabic"/>
          <w:b/>
          <w:bCs/>
          <w:sz w:val="28"/>
          <w:szCs w:val="28"/>
          <w:rtl/>
        </w:rPr>
        <w:t>مقدمة الفصل</w:t>
      </w:r>
    </w:p>
    <w:p w14:paraId="738ACA9E" w14:textId="77777777" w:rsidR="000D64F7" w:rsidRPr="00B9525A" w:rsidRDefault="000D64F7" w:rsidP="000D64F7">
      <w:pPr>
        <w:bidi/>
        <w:rPr>
          <w:rFonts w:ascii="Traditional Arabic" w:hAnsi="Traditional Arabic" w:cs="Traditional Arabic"/>
          <w:b/>
          <w:bCs/>
          <w:sz w:val="28"/>
          <w:szCs w:val="28"/>
        </w:rPr>
      </w:pPr>
      <w:r w:rsidRPr="00B9525A">
        <w:rPr>
          <w:rFonts w:ascii="Traditional Arabic" w:hAnsi="Traditional Arabic" w:cs="Traditional Arabic"/>
          <w:sz w:val="24"/>
          <w:szCs w:val="24"/>
          <w:rtl/>
        </w:rPr>
        <w:t xml:space="preserve">يهدف هذا الفصل إلى عرض النتائج الإحصائية للدراسة وتحليلها في ضوء أسئلة الدراسة وأهدافها وفروضها. ولتحقيق ذلك تم تحليل بيانات الدراسة باستخدام برنامج </w:t>
      </w:r>
      <w:r w:rsidRPr="00B9525A">
        <w:rPr>
          <w:rFonts w:ascii="Traditional Arabic" w:hAnsi="Traditional Arabic" w:cs="Traditional Arabic"/>
          <w:sz w:val="24"/>
          <w:szCs w:val="24"/>
        </w:rPr>
        <w:t xml:space="preserve">SPSS (Statistical Package for the Social Sciences) </w:t>
      </w:r>
      <w:r w:rsidRPr="00B9525A">
        <w:rPr>
          <w:rFonts w:ascii="Traditional Arabic" w:hAnsi="Traditional Arabic" w:cs="Traditional Arabic"/>
          <w:sz w:val="24"/>
          <w:szCs w:val="24"/>
          <w:rtl/>
        </w:rPr>
        <w:t>الإصدار</w:t>
      </w:r>
      <w:r w:rsidRPr="00B9525A">
        <w:rPr>
          <w:rFonts w:ascii="Traditional Arabic" w:hAnsi="Traditional Arabic" w:cs="Traditional Arabic"/>
          <w:sz w:val="24"/>
          <w:szCs w:val="24"/>
        </w:rPr>
        <w:t xml:space="preserve"> (26) </w:t>
      </w:r>
      <w:r w:rsidRPr="00B9525A">
        <w:rPr>
          <w:rFonts w:ascii="Traditional Arabic" w:hAnsi="Traditional Arabic" w:cs="Traditional Arabic"/>
          <w:sz w:val="24"/>
          <w:szCs w:val="24"/>
          <w:rtl/>
        </w:rPr>
        <w:t>لإجراء مجموعة من التحليلات الإحصائية الوصفية والاستدلالية المناسبة لطبيعة الدراسة</w:t>
      </w:r>
      <w:r w:rsidRPr="00B9525A">
        <w:rPr>
          <w:rFonts w:ascii="Traditional Arabic" w:hAnsi="Traditional Arabic" w:cs="Traditional Arabic"/>
          <w:sz w:val="24"/>
          <w:szCs w:val="24"/>
        </w:rPr>
        <w:t>.</w:t>
      </w:r>
      <w:r w:rsidRPr="00B9525A">
        <w:rPr>
          <w:rFonts w:ascii="Traditional Arabic" w:hAnsi="Traditional Arabic" w:cs="Traditional Arabic"/>
          <w:sz w:val="24"/>
          <w:szCs w:val="24"/>
        </w:rPr>
        <w:br/>
      </w:r>
      <w:r w:rsidRPr="00B9525A">
        <w:rPr>
          <w:rFonts w:ascii="Traditional Arabic" w:hAnsi="Traditional Arabic" w:cs="Traditional Arabic"/>
          <w:sz w:val="24"/>
          <w:szCs w:val="24"/>
          <w:rtl/>
        </w:rPr>
        <w:t>وقد شملت هذه التحليلات الإحصاءات الوصفية لوصف خصائص عينة الدراسة، ومعامل ارتباط بيرسون لفحص العلاقات بين متغيرات الدراسة، إضافة إلى اختبار التعدد الخطي باستخدام معامل تضخم التباين</w:t>
      </w:r>
      <w:r w:rsidRPr="00B9525A">
        <w:rPr>
          <w:rFonts w:ascii="Traditional Arabic" w:hAnsi="Traditional Arabic" w:cs="Traditional Arabic"/>
          <w:sz w:val="24"/>
          <w:szCs w:val="24"/>
        </w:rPr>
        <w:t xml:space="preserve"> (VIF) </w:t>
      </w:r>
      <w:r w:rsidRPr="00B9525A">
        <w:rPr>
          <w:rFonts w:ascii="Traditional Arabic" w:hAnsi="Traditional Arabic" w:cs="Traditional Arabic"/>
          <w:sz w:val="24"/>
          <w:szCs w:val="24"/>
          <w:rtl/>
        </w:rPr>
        <w:t>ومعامل التباين المقبول</w:t>
      </w:r>
      <w:r w:rsidRPr="00B9525A">
        <w:rPr>
          <w:rFonts w:ascii="Traditional Arabic" w:hAnsi="Traditional Arabic" w:cs="Traditional Arabic"/>
          <w:sz w:val="24"/>
          <w:szCs w:val="24"/>
        </w:rPr>
        <w:t xml:space="preserve"> (Tolerance). </w:t>
      </w:r>
      <w:r w:rsidRPr="00B9525A">
        <w:rPr>
          <w:rFonts w:ascii="Traditional Arabic" w:hAnsi="Traditional Arabic" w:cs="Traditional Arabic"/>
          <w:sz w:val="24"/>
          <w:szCs w:val="24"/>
          <w:rtl/>
        </w:rPr>
        <w:t>كما تم استخدام تحليل الانحدار الخطي</w:t>
      </w:r>
      <w:r w:rsidRPr="00B9525A">
        <w:rPr>
          <w:rFonts w:ascii="Traditional Arabic" w:hAnsi="Traditional Arabic" w:cs="Traditional Arabic"/>
          <w:sz w:val="24"/>
          <w:szCs w:val="24"/>
        </w:rPr>
        <w:t xml:space="preserve"> (Linear Regression Analysis) </w:t>
      </w:r>
      <w:r w:rsidRPr="00B9525A">
        <w:rPr>
          <w:rFonts w:ascii="Traditional Arabic" w:hAnsi="Traditional Arabic" w:cs="Traditional Arabic"/>
          <w:sz w:val="24"/>
          <w:szCs w:val="24"/>
          <w:rtl/>
        </w:rPr>
        <w:t>لاختبار مفهوم الأثر بوصفه علاقة تنبؤية تفسيرية بين المتغيرات المستقلة والمتغيرات التابعة، وذلك عند مستوى دلالة إحصائية</w:t>
      </w:r>
      <w:r w:rsidRPr="00B9525A">
        <w:rPr>
          <w:rFonts w:ascii="Traditional Arabic" w:hAnsi="Traditional Arabic" w:cs="Traditional Arabic"/>
          <w:sz w:val="24"/>
          <w:szCs w:val="24"/>
        </w:rPr>
        <w:t xml:space="preserve"> (</w:t>
      </w:r>
      <w:r w:rsidRPr="00B9525A">
        <w:rPr>
          <w:rFonts w:ascii="Cambria" w:hAnsi="Cambria" w:cs="Cambria"/>
          <w:sz w:val="24"/>
          <w:szCs w:val="24"/>
        </w:rPr>
        <w:t>α</w:t>
      </w:r>
      <w:r w:rsidRPr="00B9525A">
        <w:rPr>
          <w:rFonts w:ascii="Traditional Arabic" w:hAnsi="Traditional Arabic" w:cs="Traditional Arabic"/>
          <w:sz w:val="24"/>
          <w:szCs w:val="24"/>
        </w:rPr>
        <w:t xml:space="preserve"> = 0.05).</w:t>
      </w:r>
    </w:p>
    <w:p w14:paraId="2E8C0F3A" w14:textId="77777777" w:rsidR="000D64F7" w:rsidRPr="00B9525A" w:rsidRDefault="000D64F7" w:rsidP="000D64F7">
      <w:pPr>
        <w:bidi/>
        <w:rPr>
          <w:rFonts w:ascii="Traditional Arabic" w:hAnsi="Traditional Arabic" w:cs="Traditional Arabic"/>
          <w:b/>
          <w:bCs/>
          <w:sz w:val="24"/>
          <w:szCs w:val="24"/>
        </w:rPr>
      </w:pPr>
      <w:r w:rsidRPr="00B9525A">
        <w:rPr>
          <w:rFonts w:ascii="Traditional Arabic" w:hAnsi="Traditional Arabic" w:cs="Traditional Arabic"/>
          <w:b/>
          <w:bCs/>
          <w:sz w:val="28"/>
          <w:szCs w:val="28"/>
          <w:rtl/>
        </w:rPr>
        <w:t>(4،2)</w:t>
      </w:r>
      <w:r w:rsidRPr="00B9525A">
        <w:rPr>
          <w:rFonts w:ascii="Traditional Arabic" w:hAnsi="Traditional Arabic" w:cs="Traditional Arabic"/>
          <w:b/>
          <w:bCs/>
          <w:sz w:val="24"/>
          <w:szCs w:val="24"/>
          <w:rtl/>
        </w:rPr>
        <w:t xml:space="preserve"> </w:t>
      </w:r>
      <w:r w:rsidRPr="00B9525A">
        <w:rPr>
          <w:rFonts w:ascii="Traditional Arabic" w:hAnsi="Traditional Arabic" w:cs="Traditional Arabic"/>
          <w:b/>
          <w:bCs/>
          <w:sz w:val="28"/>
          <w:szCs w:val="28"/>
        </w:rPr>
        <w:t xml:space="preserve"> </w:t>
      </w:r>
      <w:r w:rsidRPr="00B9525A">
        <w:rPr>
          <w:rFonts w:ascii="Traditional Arabic" w:hAnsi="Traditional Arabic" w:cs="Traditional Arabic"/>
          <w:b/>
          <w:bCs/>
          <w:sz w:val="28"/>
          <w:szCs w:val="28"/>
          <w:rtl/>
        </w:rPr>
        <w:t>مجتمع الدراسة والعينة الفعلية ومسوغاتها</w:t>
      </w:r>
    </w:p>
    <w:p w14:paraId="4E30F96A"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كان المخطط استهداف عينة مقدارها </w:t>
      </w:r>
      <w:r w:rsidRPr="00B9525A">
        <w:rPr>
          <w:rFonts w:ascii="Traditional Arabic" w:hAnsi="Traditional Arabic" w:cs="Traditional Arabic"/>
          <w:sz w:val="24"/>
          <w:szCs w:val="24"/>
        </w:rPr>
        <w:t xml:space="preserve">(370) </w:t>
      </w:r>
      <w:r w:rsidRPr="00B9525A">
        <w:rPr>
          <w:rFonts w:ascii="Traditional Arabic" w:hAnsi="Traditional Arabic" w:cs="Traditional Arabic"/>
          <w:sz w:val="24"/>
          <w:szCs w:val="24"/>
          <w:rtl/>
        </w:rPr>
        <w:t xml:space="preserve">مفردة وفق خطة جمع البيانات، إلا أن عدد الاستجابات المكتملة التي تم الحصول عليها بلغ </w:t>
      </w:r>
      <w:r w:rsidRPr="00B9525A">
        <w:rPr>
          <w:rFonts w:ascii="Traditional Arabic" w:hAnsi="Traditional Arabic" w:cs="Traditional Arabic"/>
          <w:sz w:val="24"/>
          <w:szCs w:val="24"/>
        </w:rPr>
        <w:t xml:space="preserve">(404) </w:t>
      </w:r>
      <w:r w:rsidRPr="00B9525A">
        <w:rPr>
          <w:rFonts w:ascii="Traditional Arabic" w:hAnsi="Traditional Arabic" w:cs="Traditional Arabic"/>
          <w:sz w:val="24"/>
          <w:szCs w:val="24"/>
          <w:rtl/>
        </w:rPr>
        <w:t>استجابة، بنسبة استجابة تقريبية بلغت</w:t>
      </w:r>
      <w:r w:rsidRPr="00B9525A">
        <w:rPr>
          <w:rFonts w:ascii="Traditional Arabic" w:hAnsi="Traditional Arabic" w:cs="Traditional Arabic"/>
          <w:sz w:val="24"/>
          <w:szCs w:val="24"/>
        </w:rPr>
        <w:t>:</w:t>
      </w:r>
    </w:p>
    <w:p w14:paraId="47DD2D13" w14:textId="77777777" w:rsidR="000D64F7" w:rsidRPr="00B9525A" w:rsidRDefault="000D64F7" w:rsidP="000D64F7">
      <w:pPr>
        <w:bidi/>
        <w:rPr>
          <w:rFonts w:ascii="Traditional Arabic" w:hAnsi="Traditional Arabic" w:cs="Traditional Arabic"/>
          <w:sz w:val="24"/>
          <w:szCs w:val="24"/>
        </w:rPr>
      </w:pPr>
      <m:oMathPara>
        <m:oMath>
          <m:r>
            <m:rPr>
              <m:nor/>
            </m:rPr>
            <w:rPr>
              <w:rFonts w:ascii="Traditional Arabic" w:hAnsi="Traditional Arabic" w:cs="Traditional Arabic"/>
              <w:sz w:val="24"/>
              <w:szCs w:val="24"/>
            </w:rPr>
            <m:t>Response Rate</m:t>
          </m:r>
          <m:r>
            <w:rPr>
              <w:rFonts w:ascii="Cambria Math" w:hAnsi="Cambria Math" w:cs="Traditional Arabic"/>
              <w:sz w:val="24"/>
              <w:szCs w:val="24"/>
            </w:rPr>
            <m:t>=</m:t>
          </m:r>
          <m:f>
            <m:fPr>
              <m:ctrlPr>
                <w:rPr>
                  <w:rFonts w:ascii="Cambria Math" w:hAnsi="Cambria Math" w:cs="Traditional Arabic"/>
                  <w:sz w:val="24"/>
                  <w:szCs w:val="24"/>
                </w:rPr>
              </m:ctrlPr>
            </m:fPr>
            <m:num>
              <m:r>
                <w:rPr>
                  <w:rFonts w:ascii="Cambria Math" w:hAnsi="Cambria Math" w:cs="Traditional Arabic"/>
                  <w:sz w:val="24"/>
                  <w:szCs w:val="24"/>
                </w:rPr>
                <m:t>404</m:t>
              </m:r>
            </m:num>
            <m:den>
              <m:r>
                <w:rPr>
                  <w:rFonts w:ascii="Cambria Math" w:hAnsi="Cambria Math" w:cs="Traditional Arabic"/>
                  <w:sz w:val="24"/>
                  <w:szCs w:val="24"/>
                </w:rPr>
                <m:t>370</m:t>
              </m:r>
            </m:den>
          </m:f>
          <m:r>
            <w:rPr>
              <w:rFonts w:ascii="Cambria Math" w:hAnsi="Cambria Math" w:cs="Traditional Arabic"/>
              <w:sz w:val="24"/>
              <w:szCs w:val="24"/>
            </w:rPr>
            <m:t>×100≈109.2</m:t>
          </m:r>
          <m:r>
            <m:rPr>
              <m:sty m:val="p"/>
            </m:rPr>
            <w:rPr>
              <w:rFonts w:ascii="Cambria Math" w:hAnsi="Cambria Math" w:cs="Traditional Arabic"/>
              <w:sz w:val="24"/>
              <w:szCs w:val="24"/>
            </w:rPr>
            <m:t>%</m:t>
          </m:r>
          <m:r>
            <m:rPr>
              <m:sty m:val="p"/>
            </m:rPr>
            <w:rPr>
              <w:rFonts w:ascii="Cambria Math" w:hAnsi="Cambria Math" w:cs="Traditional Arabic"/>
              <w:sz w:val="24"/>
              <w:szCs w:val="24"/>
            </w:rPr>
            <w:br/>
          </m:r>
        </m:oMath>
      </m:oMathPara>
    </w:p>
    <w:p w14:paraId="0B171C61"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ويُعزى تجاوز عدد الاستجابات للحجم المستهدف نتيجة استمرار استقبال الاستجابات خلال فترة جمع البيانات وإلى كفاءة آلية التوزيع الإلكتروني وسهولة الوصول إلى أفراد مجتمع الدراسة</w:t>
      </w:r>
      <w:r w:rsidRPr="00B9525A">
        <w:rPr>
          <w:rFonts w:ascii="Traditional Arabic" w:hAnsi="Traditional Arabic" w:cs="Traditional Arabic"/>
          <w:sz w:val="24"/>
          <w:szCs w:val="24"/>
        </w:rPr>
        <w:t>.</w:t>
      </w:r>
    </w:p>
    <w:p w14:paraId="10A86CFD"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ويُعد حجم العينة المتحقق </w:t>
      </w:r>
      <w:r w:rsidRPr="00B9525A">
        <w:rPr>
          <w:rFonts w:ascii="Traditional Arabic" w:hAnsi="Traditional Arabic" w:cs="Traditional Arabic"/>
          <w:sz w:val="24"/>
          <w:szCs w:val="24"/>
        </w:rPr>
        <w:t xml:space="preserve">(404) </w:t>
      </w:r>
      <w:r w:rsidRPr="00B9525A">
        <w:rPr>
          <w:rFonts w:ascii="Traditional Arabic" w:hAnsi="Traditional Arabic" w:cs="Traditional Arabic"/>
          <w:sz w:val="24"/>
          <w:szCs w:val="24"/>
          <w:rtl/>
        </w:rPr>
        <w:t xml:space="preserve">مناسبًا إحصائيًا، بل يتجاوز الحد الأدنى المطلوب وفق معادلة </w:t>
      </w:r>
      <w:r w:rsidRPr="00B9525A">
        <w:rPr>
          <w:rFonts w:ascii="Traditional Arabic" w:hAnsi="Traditional Arabic" w:cs="Traditional Arabic"/>
          <w:sz w:val="24"/>
          <w:szCs w:val="24"/>
        </w:rPr>
        <w:t>Krejcie &amp; Morgan (1970)</w:t>
      </w:r>
      <w:r w:rsidRPr="00B9525A">
        <w:rPr>
          <w:rFonts w:ascii="Traditional Arabic" w:hAnsi="Traditional Arabic" w:cs="Traditional Arabic"/>
          <w:sz w:val="24"/>
          <w:szCs w:val="24"/>
          <w:rtl/>
        </w:rPr>
        <w:t>، مما يعزز دقة النتائج وقابليتها للتعميم</w:t>
      </w:r>
      <w:r w:rsidRPr="00B9525A">
        <w:rPr>
          <w:rFonts w:ascii="Traditional Arabic" w:hAnsi="Traditional Arabic" w:cs="Traditional Arabic"/>
          <w:sz w:val="24"/>
          <w:szCs w:val="24"/>
        </w:rPr>
        <w:t>.</w:t>
      </w:r>
    </w:p>
    <w:p w14:paraId="00947354" w14:textId="62CBE60B" w:rsidR="002810E6" w:rsidRPr="00B9525A" w:rsidRDefault="000D64F7" w:rsidP="002810E6">
      <w:pPr>
        <w:bidi/>
        <w:rPr>
          <w:rFonts w:ascii="Traditional Arabic" w:hAnsi="Traditional Arabic" w:cs="Traditional Arabic"/>
          <w:sz w:val="24"/>
          <w:szCs w:val="24"/>
        </w:rPr>
      </w:pPr>
      <w:r w:rsidRPr="00B9525A">
        <w:rPr>
          <w:rFonts w:ascii="Traditional Arabic" w:hAnsi="Traditional Arabic" w:cs="Traditional Arabic"/>
          <w:sz w:val="24"/>
          <w:szCs w:val="24"/>
          <w:rtl/>
        </w:rPr>
        <w:t>وعليه، تم اعتماد جميع الاستجابات المكتملة في التحليل الإحصائي، لملاءمتها للتحليل وعدم وجود بيانات مستبعدة</w:t>
      </w:r>
      <w:r w:rsidRPr="00B9525A">
        <w:rPr>
          <w:rFonts w:ascii="Traditional Arabic" w:hAnsi="Traditional Arabic" w:cs="Traditional Arabic"/>
          <w:sz w:val="24"/>
          <w:szCs w:val="24"/>
        </w:rPr>
        <w:t>.</w:t>
      </w:r>
    </w:p>
    <w:p w14:paraId="451AD2BA" w14:textId="4F834A9F" w:rsidR="000D64F7" w:rsidRPr="00B9525A" w:rsidRDefault="000D64F7" w:rsidP="000D64F7">
      <w:pPr>
        <w:bidi/>
        <w:spacing w:after="0" w:line="240" w:lineRule="auto"/>
        <w:jc w:val="lowKashida"/>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(4،</w:t>
      </w:r>
      <w:r w:rsidR="002810E6" w:rsidRPr="00B9525A">
        <w:rPr>
          <w:rFonts w:ascii="Traditional Arabic" w:hAnsi="Traditional Arabic" w:cs="Traditional Arabic"/>
          <w:b/>
          <w:bCs/>
          <w:sz w:val="28"/>
          <w:szCs w:val="28"/>
          <w:rtl/>
        </w:rPr>
        <w:t>3</w:t>
      </w:r>
      <w:r w:rsidRPr="00B9525A">
        <w:rPr>
          <w:rFonts w:ascii="Traditional Arabic" w:hAnsi="Traditional Arabic" w:cs="Traditional Arabic"/>
          <w:b/>
          <w:bCs/>
          <w:sz w:val="28"/>
          <w:szCs w:val="28"/>
          <w:rtl/>
        </w:rPr>
        <w:t>) الأساليب</w:t>
      </w:r>
      <w:r w:rsidRPr="00B9525A">
        <w:rPr>
          <w:rFonts w:ascii="Traditional Arabic" w:hAnsi="Traditional Arabic" w:cs="Traditional Arabic"/>
          <w:b/>
          <w:bCs/>
          <w:sz w:val="28"/>
          <w:szCs w:val="28"/>
        </w:rPr>
        <w:t xml:space="preserve"> </w:t>
      </w:r>
      <w:r w:rsidRPr="00B9525A">
        <w:rPr>
          <w:rFonts w:ascii="Traditional Arabic" w:hAnsi="Traditional Arabic" w:cs="Traditional Arabic"/>
          <w:b/>
          <w:bCs/>
          <w:sz w:val="28"/>
          <w:szCs w:val="28"/>
          <w:rtl/>
        </w:rPr>
        <w:t>الإحصائية</w:t>
      </w:r>
      <w:r w:rsidRPr="00B9525A">
        <w:rPr>
          <w:rFonts w:ascii="Traditional Arabic" w:hAnsi="Traditional Arabic" w:cs="Traditional Arabic"/>
          <w:b/>
          <w:bCs/>
          <w:sz w:val="28"/>
          <w:szCs w:val="28"/>
        </w:rPr>
        <w:t>:</w:t>
      </w:r>
      <w:r w:rsidRPr="00B9525A">
        <w:rPr>
          <w:rFonts w:ascii="Traditional Arabic" w:hAnsi="Traditional Arabic" w:cs="Traditional Arabic"/>
          <w:b/>
          <w:bCs/>
          <w:sz w:val="28"/>
          <w:szCs w:val="28"/>
          <w:rtl/>
        </w:rPr>
        <w:tab/>
      </w:r>
      <w:r w:rsidRPr="00B9525A">
        <w:rPr>
          <w:rFonts w:ascii="Traditional Arabic" w:hAnsi="Traditional Arabic" w:cs="Traditional Arabic"/>
          <w:b/>
          <w:bCs/>
          <w:sz w:val="28"/>
          <w:szCs w:val="28"/>
          <w:rtl/>
        </w:rPr>
        <w:tab/>
      </w:r>
    </w:p>
    <w:p w14:paraId="3112F660" w14:textId="77777777" w:rsidR="000D64F7" w:rsidRPr="00B9525A" w:rsidRDefault="000D64F7" w:rsidP="000D64F7">
      <w:pPr>
        <w:bidi/>
        <w:spacing w:after="0" w:line="240" w:lineRule="auto"/>
        <w:ind w:firstLine="509"/>
        <w:jc w:val="lowKashida"/>
        <w:rPr>
          <w:rFonts w:ascii="Traditional Arabic" w:hAnsi="Traditional Arabic" w:cs="Traditional Arabic"/>
          <w:sz w:val="24"/>
          <w:szCs w:val="24"/>
        </w:rPr>
      </w:pPr>
      <w:r w:rsidRPr="00B9525A">
        <w:rPr>
          <w:rFonts w:ascii="Traditional Arabic" w:hAnsi="Traditional Arabic" w:cs="Traditional Arabic"/>
          <w:sz w:val="24"/>
          <w:szCs w:val="24"/>
          <w:rtl/>
        </w:rPr>
        <w:t>لتحقيق أهداف الدراسة وتحليل البيانات التي جمعتها الباحثة، فقد استخدمت الباحثة عدداً من الأساليب الإحصائية المناسبة باستخدام الحزم الإحصائية للعلوم الاجتماعية، والتي يرمز لها اختصاراً بالرمز (</w:t>
      </w:r>
      <w:r w:rsidRPr="00B9525A">
        <w:rPr>
          <w:rFonts w:ascii="Traditional Arabic" w:hAnsi="Traditional Arabic" w:cs="Traditional Arabic"/>
          <w:sz w:val="24"/>
          <w:szCs w:val="24"/>
        </w:rPr>
        <w:t>SPSS</w:t>
      </w:r>
      <w:r w:rsidRPr="00B9525A">
        <w:rPr>
          <w:rFonts w:ascii="Traditional Arabic" w:hAnsi="Traditional Arabic" w:cs="Traditional Arabic"/>
          <w:sz w:val="24"/>
          <w:szCs w:val="24"/>
          <w:rtl/>
        </w:rPr>
        <w:t xml:space="preserve">)، وذلك بعد أن تم ترميز البيانات وإدخالها إلى الحاسب الآلي، ثم استخرجت الباحثة النتائج وفاقاً للأساليب الإحصائية </w:t>
      </w:r>
      <w:r w:rsidRPr="00B9525A">
        <w:rPr>
          <w:rFonts w:ascii="Traditional Arabic" w:hAnsi="Traditional Arabic" w:cs="Traditional Arabic"/>
          <w:b/>
          <w:bCs/>
          <w:sz w:val="24"/>
          <w:szCs w:val="24"/>
          <w:rtl/>
        </w:rPr>
        <w:t>الآتية</w:t>
      </w:r>
      <w:r w:rsidRPr="00B9525A">
        <w:rPr>
          <w:rFonts w:ascii="Traditional Arabic" w:hAnsi="Traditional Arabic" w:cs="Traditional Arabic"/>
          <w:sz w:val="24"/>
          <w:szCs w:val="24"/>
          <w:rtl/>
        </w:rPr>
        <w:t>:</w:t>
      </w:r>
    </w:p>
    <w:p w14:paraId="3F827B52" w14:textId="77777777" w:rsidR="000D64F7" w:rsidRPr="00B9525A" w:rsidRDefault="000D64F7">
      <w:pPr>
        <w:numPr>
          <w:ilvl w:val="0"/>
          <w:numId w:val="44"/>
        </w:numPr>
        <w:bidi/>
        <w:spacing w:after="0" w:line="240" w:lineRule="auto"/>
        <w:jc w:val="both"/>
        <w:rPr>
          <w:rFonts w:ascii="Traditional Arabic" w:hAnsi="Traditional Arabic" w:cs="Traditional Arabic"/>
          <w:sz w:val="24"/>
          <w:szCs w:val="24"/>
        </w:rPr>
      </w:pPr>
      <w:r w:rsidRPr="00B9525A">
        <w:rPr>
          <w:rFonts w:ascii="Traditional Arabic" w:hAnsi="Traditional Arabic" w:cs="Traditional Arabic"/>
          <w:b/>
          <w:bCs/>
          <w:sz w:val="24"/>
          <w:szCs w:val="24"/>
          <w:rtl/>
        </w:rPr>
        <w:t>التكرارات والنسب المئوية (</w:t>
      </w:r>
      <w:r w:rsidRPr="00B9525A">
        <w:rPr>
          <w:rFonts w:ascii="Traditional Arabic" w:hAnsi="Traditional Arabic" w:cs="Traditional Arabic"/>
          <w:b/>
          <w:bCs/>
          <w:sz w:val="24"/>
          <w:szCs w:val="24"/>
        </w:rPr>
        <w:t>Percentage &amp; Frequencies</w:t>
      </w:r>
      <w:r w:rsidRPr="00B9525A">
        <w:rPr>
          <w:rFonts w:ascii="Traditional Arabic" w:hAnsi="Traditional Arabic" w:cs="Traditional Arabic"/>
          <w:b/>
          <w:bCs/>
          <w:sz w:val="24"/>
          <w:szCs w:val="24"/>
          <w:rtl/>
        </w:rPr>
        <w:t>)؛</w:t>
      </w:r>
      <w:r w:rsidRPr="00B9525A">
        <w:rPr>
          <w:rFonts w:ascii="Traditional Arabic" w:hAnsi="Traditional Arabic" w:cs="Traditional Arabic"/>
          <w:sz w:val="24"/>
          <w:szCs w:val="24"/>
          <w:rtl/>
        </w:rPr>
        <w:t xml:space="preserve"> للتعرف على الخصائص الشخصية والوظيفية لمفردات عينة الدراسة.</w:t>
      </w:r>
    </w:p>
    <w:p w14:paraId="0BC1C658" w14:textId="77777777" w:rsidR="000D64F7" w:rsidRPr="00B9525A" w:rsidRDefault="000D64F7">
      <w:pPr>
        <w:numPr>
          <w:ilvl w:val="0"/>
          <w:numId w:val="44"/>
        </w:numPr>
        <w:bidi/>
        <w:spacing w:after="0" w:line="240" w:lineRule="auto"/>
        <w:jc w:val="lowKashida"/>
        <w:rPr>
          <w:rFonts w:ascii="Traditional Arabic" w:hAnsi="Traditional Arabic" w:cs="Traditional Arabic"/>
          <w:sz w:val="24"/>
          <w:szCs w:val="24"/>
          <w:rtl/>
        </w:rPr>
      </w:pPr>
      <w:r w:rsidRPr="00B9525A">
        <w:rPr>
          <w:rFonts w:ascii="Traditional Arabic" w:hAnsi="Traditional Arabic" w:cs="Traditional Arabic"/>
          <w:b/>
          <w:bCs/>
          <w:sz w:val="24"/>
          <w:szCs w:val="24"/>
          <w:rtl/>
        </w:rPr>
        <w:t>المتوسط الحسابي الموزون (المرجح) (</w:t>
      </w:r>
      <w:r w:rsidRPr="00B9525A">
        <w:rPr>
          <w:rFonts w:ascii="Traditional Arabic" w:hAnsi="Traditional Arabic" w:cs="Traditional Arabic"/>
          <w:b/>
          <w:bCs/>
          <w:sz w:val="24"/>
          <w:szCs w:val="24"/>
        </w:rPr>
        <w:t>Weighted Mean</w:t>
      </w:r>
      <w:r w:rsidRPr="00B9525A">
        <w:rPr>
          <w:rFonts w:ascii="Traditional Arabic" w:hAnsi="Traditional Arabic" w:cs="Traditional Arabic"/>
          <w:b/>
          <w:bCs/>
          <w:sz w:val="24"/>
          <w:szCs w:val="24"/>
          <w:rtl/>
        </w:rPr>
        <w:t xml:space="preserve">)؛ </w:t>
      </w:r>
      <w:r w:rsidRPr="00B9525A">
        <w:rPr>
          <w:rFonts w:ascii="Traditional Arabic" w:hAnsi="Traditional Arabic" w:cs="Traditional Arabic"/>
          <w:sz w:val="24"/>
          <w:szCs w:val="24"/>
          <w:rtl/>
        </w:rPr>
        <w:t xml:space="preserve">لمعرفة مدى ارتفاع أو انخفاض إجابات مفردات عينة الدراسة على كل عبارة من عبارات الدراسة الأساس، مع العلم بأن هذا المقياس يفيد في ترتيب العبارات حسب أعلى متوسط حسابي موزون. </w:t>
      </w:r>
    </w:p>
    <w:p w14:paraId="23E2D15F" w14:textId="77777777" w:rsidR="000D64F7" w:rsidRPr="00B9525A" w:rsidRDefault="000D64F7">
      <w:pPr>
        <w:numPr>
          <w:ilvl w:val="0"/>
          <w:numId w:val="44"/>
        </w:numPr>
        <w:bidi/>
        <w:spacing w:after="0" w:line="240" w:lineRule="auto"/>
        <w:jc w:val="lowKashida"/>
        <w:rPr>
          <w:rFonts w:ascii="Traditional Arabic" w:hAnsi="Traditional Arabic" w:cs="Traditional Arabic"/>
          <w:sz w:val="24"/>
          <w:szCs w:val="24"/>
        </w:rPr>
      </w:pPr>
      <w:r w:rsidRPr="00B9525A">
        <w:rPr>
          <w:rFonts w:ascii="Traditional Arabic" w:hAnsi="Traditional Arabic" w:cs="Traditional Arabic"/>
          <w:b/>
          <w:bCs/>
          <w:sz w:val="24"/>
          <w:szCs w:val="24"/>
          <w:rtl/>
        </w:rPr>
        <w:t>المتوسط الحسابي (</w:t>
      </w:r>
      <w:r w:rsidRPr="00B9525A">
        <w:rPr>
          <w:rFonts w:ascii="Traditional Arabic" w:hAnsi="Traditional Arabic" w:cs="Traditional Arabic"/>
          <w:b/>
          <w:bCs/>
          <w:sz w:val="24"/>
          <w:szCs w:val="24"/>
        </w:rPr>
        <w:t>Mean</w:t>
      </w:r>
      <w:r w:rsidRPr="00B9525A">
        <w:rPr>
          <w:rFonts w:ascii="Traditional Arabic" w:hAnsi="Traditional Arabic" w:cs="Traditional Arabic"/>
          <w:b/>
          <w:bCs/>
          <w:sz w:val="24"/>
          <w:szCs w:val="24"/>
          <w:rtl/>
        </w:rPr>
        <w:t xml:space="preserve">)؛ </w:t>
      </w:r>
      <w:r w:rsidRPr="00B9525A">
        <w:rPr>
          <w:rFonts w:ascii="Traditional Arabic" w:hAnsi="Traditional Arabic" w:cs="Traditional Arabic"/>
          <w:sz w:val="24"/>
          <w:szCs w:val="24"/>
          <w:rtl/>
        </w:rPr>
        <w:t>لمعرفة مدى ارتفاع أو انخفاض إجابات مفردات عينة الدراسة عن المحاور الرئيسة (متوسط متوسطات العبارات).</w:t>
      </w:r>
    </w:p>
    <w:p w14:paraId="4F86F437" w14:textId="77777777" w:rsidR="000D64F7" w:rsidRPr="00B9525A" w:rsidRDefault="000D64F7">
      <w:pPr>
        <w:numPr>
          <w:ilvl w:val="0"/>
          <w:numId w:val="44"/>
        </w:numPr>
        <w:bidi/>
        <w:spacing w:after="0" w:line="240" w:lineRule="auto"/>
        <w:jc w:val="lowKashida"/>
        <w:rPr>
          <w:rFonts w:ascii="Traditional Arabic" w:hAnsi="Traditional Arabic" w:cs="Traditional Arabic"/>
          <w:sz w:val="24"/>
          <w:szCs w:val="24"/>
        </w:rPr>
      </w:pPr>
      <w:r w:rsidRPr="00B9525A">
        <w:rPr>
          <w:rFonts w:ascii="Traditional Arabic" w:hAnsi="Traditional Arabic" w:cs="Traditional Arabic"/>
          <w:b/>
          <w:bCs/>
          <w:sz w:val="24"/>
          <w:szCs w:val="24"/>
          <w:rtl/>
        </w:rPr>
        <w:lastRenderedPageBreak/>
        <w:t>الانحراف المعياري (</w:t>
      </w:r>
      <w:r w:rsidRPr="00B9525A">
        <w:rPr>
          <w:rFonts w:ascii="Traditional Arabic" w:hAnsi="Traditional Arabic" w:cs="Traditional Arabic"/>
          <w:b/>
          <w:bCs/>
          <w:sz w:val="24"/>
          <w:szCs w:val="24"/>
        </w:rPr>
        <w:t>Standard Deviation</w:t>
      </w:r>
      <w:r w:rsidRPr="00B9525A">
        <w:rPr>
          <w:rFonts w:ascii="Traditional Arabic" w:hAnsi="Traditional Arabic" w:cs="Traditional Arabic"/>
          <w:b/>
          <w:bCs/>
          <w:sz w:val="24"/>
          <w:szCs w:val="24"/>
          <w:rtl/>
        </w:rPr>
        <w:t>)؛</w:t>
      </w:r>
      <w:r w:rsidRPr="00B9525A">
        <w:rPr>
          <w:rFonts w:ascii="Traditional Arabic" w:hAnsi="Traditional Arabic" w:cs="Traditional Arabic"/>
          <w:sz w:val="24"/>
          <w:szCs w:val="24"/>
          <w:rtl/>
        </w:rPr>
        <w:t xml:space="preserve"> للتعرف على مدى انحراف إجابات مفردات عينة الدراسة لكل عبارة من عبارات متغيرات الدراسة، ولكل محور من المحاور الرئيسة عن متوسطها الحسابي، وقد استخدمت الباحثة هذا الأسلوب نظراً لأن الانحراف المعياري يوضح التشتت في إجابات مفردات عينة الدراسة لكل عبارة من عبارات متغيرات الدراسة، إلى جانب المحاور الرئيسة، فكلما اقتربت قيمته من الصفر تركزت الإجابات وانخفض تشتتها بين المقياس.</w:t>
      </w:r>
    </w:p>
    <w:p w14:paraId="0753BF7F" w14:textId="77777777" w:rsidR="000D64F7" w:rsidRPr="00B9525A" w:rsidRDefault="000D64F7">
      <w:pPr>
        <w:numPr>
          <w:ilvl w:val="0"/>
          <w:numId w:val="44"/>
        </w:numPr>
        <w:bidi/>
        <w:spacing w:after="0" w:line="240" w:lineRule="auto"/>
        <w:jc w:val="lowKashida"/>
        <w:rPr>
          <w:rFonts w:ascii="Traditional Arabic" w:hAnsi="Traditional Arabic" w:cs="Traditional Arabic"/>
          <w:sz w:val="24"/>
          <w:szCs w:val="24"/>
        </w:rPr>
      </w:pPr>
      <w:r w:rsidRPr="00B9525A">
        <w:rPr>
          <w:rFonts w:ascii="Traditional Arabic" w:hAnsi="Traditional Arabic" w:cs="Traditional Arabic"/>
          <w:b/>
          <w:bCs/>
          <w:sz w:val="24"/>
          <w:szCs w:val="24"/>
          <w:rtl/>
        </w:rPr>
        <w:t>معامل ارتباط بيرسون (</w:t>
      </w:r>
      <w:r w:rsidRPr="00B9525A">
        <w:rPr>
          <w:rFonts w:ascii="Traditional Arabic" w:hAnsi="Traditional Arabic" w:cs="Traditional Arabic"/>
          <w:b/>
          <w:bCs/>
          <w:sz w:val="24"/>
          <w:szCs w:val="24"/>
        </w:rPr>
        <w:t>Pearson</w:t>
      </w:r>
      <w:r w:rsidRPr="00B9525A">
        <w:rPr>
          <w:rFonts w:ascii="Traditional Arabic" w:hAnsi="Traditional Arabic" w:cs="Traditional Arabic"/>
          <w:b/>
          <w:bCs/>
          <w:sz w:val="24"/>
          <w:szCs w:val="24"/>
          <w:rtl/>
        </w:rPr>
        <w:t>)؛</w:t>
      </w:r>
      <w:r w:rsidRPr="00B9525A">
        <w:rPr>
          <w:rFonts w:ascii="Traditional Arabic" w:hAnsi="Traditional Arabic" w:cs="Traditional Arabic"/>
          <w:sz w:val="24"/>
          <w:szCs w:val="24"/>
          <w:rtl/>
        </w:rPr>
        <w:t xml:space="preserve"> لقياس الاتساق الداخلي بين عبارات الأداة (الاستبانة) وكل محور أو بعد تنتمي إليه، وكذلك لقياس العلاقة بين المتغيرات.</w:t>
      </w:r>
    </w:p>
    <w:p w14:paraId="32E612A0" w14:textId="77777777" w:rsidR="000D64F7" w:rsidRPr="00B9525A" w:rsidRDefault="000D64F7">
      <w:pPr>
        <w:numPr>
          <w:ilvl w:val="0"/>
          <w:numId w:val="44"/>
        </w:numPr>
        <w:bidi/>
        <w:spacing w:after="0" w:line="240" w:lineRule="auto"/>
        <w:jc w:val="lowKashida"/>
        <w:rPr>
          <w:rFonts w:ascii="Traditional Arabic" w:hAnsi="Traditional Arabic" w:cs="Traditional Arabic"/>
          <w:sz w:val="24"/>
          <w:szCs w:val="24"/>
        </w:rPr>
      </w:pPr>
      <w:r w:rsidRPr="00B9525A">
        <w:rPr>
          <w:rFonts w:ascii="Traditional Arabic" w:hAnsi="Traditional Arabic" w:cs="Traditional Arabic"/>
          <w:b/>
          <w:bCs/>
          <w:sz w:val="24"/>
          <w:szCs w:val="24"/>
          <w:rtl/>
        </w:rPr>
        <w:t>معامل الثبات ألفا كرونباخ (</w:t>
      </w:r>
      <w:r w:rsidRPr="00B9525A">
        <w:rPr>
          <w:rFonts w:ascii="Traditional Arabic" w:hAnsi="Traditional Arabic" w:cs="Traditional Arabic"/>
          <w:b/>
          <w:bCs/>
          <w:sz w:val="24"/>
          <w:szCs w:val="24"/>
        </w:rPr>
        <w:t>cronbach,s Alpha(</w:t>
      </w:r>
      <w:r w:rsidRPr="00B9525A">
        <w:rPr>
          <w:rFonts w:ascii="Cambria" w:hAnsi="Cambria" w:cs="Cambria"/>
          <w:b/>
          <w:bCs/>
          <w:sz w:val="24"/>
          <w:szCs w:val="24"/>
        </w:rPr>
        <w:t>α</w:t>
      </w:r>
      <w:r w:rsidRPr="00B9525A">
        <w:rPr>
          <w:rFonts w:ascii="Traditional Arabic" w:hAnsi="Traditional Arabic" w:cs="Traditional Arabic"/>
          <w:b/>
          <w:bCs/>
          <w:sz w:val="24"/>
          <w:szCs w:val="24"/>
        </w:rPr>
        <w:t>)</w:t>
      </w:r>
      <w:r w:rsidRPr="00B9525A">
        <w:rPr>
          <w:rFonts w:ascii="Traditional Arabic" w:hAnsi="Traditional Arabic" w:cs="Traditional Arabic"/>
          <w:b/>
          <w:bCs/>
          <w:sz w:val="24"/>
          <w:szCs w:val="24"/>
          <w:rtl/>
        </w:rPr>
        <w:t>)</w:t>
      </w:r>
      <w:r w:rsidRPr="00B9525A">
        <w:rPr>
          <w:rFonts w:ascii="Traditional Arabic" w:hAnsi="Traditional Arabic" w:cs="Traditional Arabic"/>
          <w:sz w:val="24"/>
          <w:szCs w:val="24"/>
          <w:rtl/>
        </w:rPr>
        <w:t>؛ لحساب معامل ثبات أداة الدراسة.</w:t>
      </w:r>
    </w:p>
    <w:p w14:paraId="531CFA91" w14:textId="77777777" w:rsidR="002F60AD" w:rsidRDefault="002F60AD" w:rsidP="000D64F7">
      <w:pPr>
        <w:bidi/>
        <w:spacing w:after="0" w:line="240" w:lineRule="auto"/>
        <w:rPr>
          <w:rFonts w:ascii="Traditional Arabic" w:hAnsi="Traditional Arabic" w:cs="Traditional Arabic"/>
          <w:b/>
          <w:bCs/>
          <w:sz w:val="24"/>
          <w:szCs w:val="24"/>
          <w:rtl/>
        </w:rPr>
      </w:pPr>
    </w:p>
    <w:p w14:paraId="3F655366" w14:textId="0FEB5B5F" w:rsidR="000D64F7" w:rsidRDefault="000D64F7" w:rsidP="002F60AD">
      <w:pPr>
        <w:bidi/>
        <w:spacing w:after="0" w:line="240" w:lineRule="auto"/>
        <w:rPr>
          <w:rFonts w:ascii="Traditional Arabic" w:eastAsia="Times New Roman" w:hAnsi="Traditional Arabic" w:cs="Traditional Arabic"/>
          <w:b/>
          <w:bCs/>
          <w:sz w:val="28"/>
          <w:szCs w:val="28"/>
          <w:rtl/>
        </w:rPr>
      </w:pPr>
      <w:r w:rsidRPr="00B9525A">
        <w:rPr>
          <w:rFonts w:ascii="Traditional Arabic" w:hAnsi="Traditional Arabic" w:cs="Traditional Arabic"/>
          <w:b/>
          <w:bCs/>
          <w:sz w:val="28"/>
          <w:szCs w:val="28"/>
          <w:rtl/>
        </w:rPr>
        <w:t>(4،</w:t>
      </w:r>
      <w:r w:rsidR="002810E6" w:rsidRPr="00B9525A">
        <w:rPr>
          <w:rFonts w:ascii="Traditional Arabic" w:hAnsi="Traditional Arabic" w:cs="Traditional Arabic"/>
          <w:b/>
          <w:bCs/>
          <w:sz w:val="28"/>
          <w:szCs w:val="28"/>
          <w:rtl/>
        </w:rPr>
        <w:t>3</w:t>
      </w:r>
      <w:r w:rsidRPr="00B9525A">
        <w:rPr>
          <w:rFonts w:ascii="Traditional Arabic" w:hAnsi="Traditional Arabic" w:cs="Traditional Arabic"/>
          <w:b/>
          <w:bCs/>
          <w:sz w:val="28"/>
          <w:szCs w:val="28"/>
          <w:rtl/>
        </w:rPr>
        <w:t xml:space="preserve">،1) </w:t>
      </w:r>
      <w:r w:rsidRPr="00B9525A">
        <w:rPr>
          <w:rFonts w:ascii="Traditional Arabic" w:eastAsia="Times New Roman" w:hAnsi="Traditional Arabic" w:cs="Traditional Arabic"/>
          <w:b/>
          <w:bCs/>
          <w:sz w:val="28"/>
          <w:szCs w:val="28"/>
          <w:rtl/>
        </w:rPr>
        <w:t>أولاً: النتائج المتعلقة بوصف خصائص عينة الدراسة:</w:t>
      </w:r>
    </w:p>
    <w:p w14:paraId="456222F8" w14:textId="77777777" w:rsidR="002F60AD" w:rsidRPr="00B9525A" w:rsidRDefault="002F60AD" w:rsidP="002F60AD">
      <w:pPr>
        <w:bidi/>
        <w:spacing w:after="0" w:line="240" w:lineRule="auto"/>
        <w:rPr>
          <w:rFonts w:ascii="Traditional Arabic" w:eastAsia="Times New Roman" w:hAnsi="Traditional Arabic" w:cs="Traditional Arabic"/>
          <w:b/>
          <w:bCs/>
          <w:sz w:val="28"/>
          <w:szCs w:val="28"/>
          <w:rtl/>
        </w:rPr>
      </w:pPr>
    </w:p>
    <w:p w14:paraId="2D3D50A4" w14:textId="359C4E0C" w:rsidR="000D64F7" w:rsidRPr="00B9525A" w:rsidRDefault="000D64F7" w:rsidP="000D64F7">
      <w:pPr>
        <w:widowControl w:val="0"/>
        <w:tabs>
          <w:tab w:val="left" w:pos="2293"/>
          <w:tab w:val="center" w:pos="4251"/>
        </w:tabs>
        <w:bidi/>
        <w:spacing w:after="0" w:line="240" w:lineRule="auto"/>
        <w:rPr>
          <w:rFonts w:ascii="Traditional Arabic" w:eastAsia="Times New Roman" w:hAnsi="Traditional Arabic" w:cs="Traditional Arabic"/>
          <w:b/>
          <w:bCs/>
          <w:sz w:val="24"/>
          <w:szCs w:val="24"/>
        </w:rPr>
      </w:pPr>
      <w:r w:rsidRPr="00B9525A">
        <w:rPr>
          <w:rFonts w:ascii="Traditional Arabic" w:eastAsia="Times New Roman" w:hAnsi="Traditional Arabic" w:cs="Traditional Arabic"/>
          <w:b/>
          <w:bCs/>
          <w:sz w:val="24"/>
          <w:szCs w:val="24"/>
          <w:rtl/>
        </w:rPr>
        <w:tab/>
      </w:r>
      <w:r w:rsidRPr="00B9525A">
        <w:rPr>
          <w:rFonts w:ascii="Traditional Arabic" w:eastAsia="Times New Roman" w:hAnsi="Traditional Arabic" w:cs="Traditional Arabic"/>
          <w:b/>
          <w:bCs/>
          <w:sz w:val="24"/>
          <w:szCs w:val="24"/>
          <w:rtl/>
        </w:rPr>
        <w:tab/>
      </w:r>
      <w:bookmarkStart w:id="2" w:name="_Hlk1640370"/>
      <w:r w:rsidRPr="00B9525A">
        <w:rPr>
          <w:rFonts w:ascii="Traditional Arabic" w:eastAsia="Times New Roman" w:hAnsi="Traditional Arabic" w:cs="Traditional Arabic"/>
          <w:b/>
          <w:bCs/>
          <w:sz w:val="24"/>
          <w:szCs w:val="24"/>
          <w:rtl/>
        </w:rPr>
        <w:t>الجدول (</w:t>
      </w:r>
      <w:r w:rsidR="00F347BD">
        <w:rPr>
          <w:rFonts w:ascii="Traditional Arabic" w:eastAsia="Times New Roman" w:hAnsi="Traditional Arabic" w:cs="Traditional Arabic" w:hint="cs"/>
          <w:b/>
          <w:bCs/>
          <w:sz w:val="24"/>
          <w:szCs w:val="24"/>
          <w:rtl/>
        </w:rPr>
        <w:t>1</w:t>
      </w:r>
      <w:r w:rsidRPr="00B9525A">
        <w:rPr>
          <w:rFonts w:ascii="Traditional Arabic" w:eastAsia="Times New Roman" w:hAnsi="Traditional Arabic" w:cs="Traditional Arabic"/>
          <w:b/>
          <w:bCs/>
          <w:sz w:val="24"/>
          <w:szCs w:val="24"/>
          <w:rtl/>
        </w:rPr>
        <w:t>-4)</w:t>
      </w:r>
    </w:p>
    <w:p w14:paraId="244B5C3A" w14:textId="77777777" w:rsidR="000D64F7" w:rsidRPr="00B9525A" w:rsidRDefault="000D64F7" w:rsidP="000D64F7">
      <w:pPr>
        <w:bidi/>
        <w:spacing w:after="0" w:line="240" w:lineRule="auto"/>
        <w:ind w:firstLine="583"/>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توزيع مفردات عينة الدراسة وفقاً لمتغير التخصص</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6"/>
        <w:gridCol w:w="1799"/>
        <w:gridCol w:w="3385"/>
      </w:tblGrid>
      <w:tr w:rsidR="000D64F7" w:rsidRPr="00B9525A" w14:paraId="13FCCF55" w14:textId="77777777" w:rsidTr="004F415F">
        <w:trPr>
          <w:trHeight w:hRule="exact" w:val="567"/>
          <w:jc w:val="center"/>
        </w:trPr>
        <w:tc>
          <w:tcPr>
            <w:tcW w:w="2228" w:type="pct"/>
            <w:shd w:val="clear" w:color="auto" w:fill="D9E2F3" w:themeFill="accent5" w:themeFillTint="33"/>
            <w:hideMark/>
          </w:tcPr>
          <w:p w14:paraId="7A1DDCD5"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التخصص</w:t>
            </w:r>
          </w:p>
        </w:tc>
        <w:tc>
          <w:tcPr>
            <w:tcW w:w="962" w:type="pct"/>
            <w:shd w:val="clear" w:color="auto" w:fill="D9E2F3" w:themeFill="accent5" w:themeFillTint="33"/>
            <w:hideMark/>
          </w:tcPr>
          <w:p w14:paraId="66ADC752"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التكرار</w:t>
            </w:r>
          </w:p>
        </w:tc>
        <w:tc>
          <w:tcPr>
            <w:tcW w:w="1810" w:type="pct"/>
            <w:shd w:val="clear" w:color="auto" w:fill="D9E2F3" w:themeFill="accent5" w:themeFillTint="33"/>
            <w:hideMark/>
          </w:tcPr>
          <w:p w14:paraId="33C47D04"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النسبة</w:t>
            </w:r>
          </w:p>
        </w:tc>
      </w:tr>
      <w:tr w:rsidR="000D64F7" w:rsidRPr="00B9525A" w14:paraId="6A94CA17" w14:textId="77777777" w:rsidTr="004F415F">
        <w:trPr>
          <w:trHeight w:hRule="exact" w:val="567"/>
          <w:jc w:val="center"/>
        </w:trPr>
        <w:tc>
          <w:tcPr>
            <w:tcW w:w="2228" w:type="pct"/>
            <w:vAlign w:val="center"/>
          </w:tcPr>
          <w:p w14:paraId="64AAB14A"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مسار صحي</w:t>
            </w:r>
          </w:p>
        </w:tc>
        <w:tc>
          <w:tcPr>
            <w:tcW w:w="962" w:type="pct"/>
            <w:vAlign w:val="center"/>
          </w:tcPr>
          <w:p w14:paraId="036053AE"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92</w:t>
            </w:r>
          </w:p>
        </w:tc>
        <w:tc>
          <w:tcPr>
            <w:tcW w:w="1810" w:type="pct"/>
            <w:vAlign w:val="center"/>
          </w:tcPr>
          <w:p w14:paraId="2176EDFD"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22.8</w:t>
            </w:r>
          </w:p>
        </w:tc>
      </w:tr>
      <w:tr w:rsidR="000D64F7" w:rsidRPr="00B9525A" w14:paraId="0E3C4C92" w14:textId="77777777" w:rsidTr="004F415F">
        <w:trPr>
          <w:trHeight w:hRule="exact" w:val="567"/>
          <w:jc w:val="center"/>
        </w:trPr>
        <w:tc>
          <w:tcPr>
            <w:tcW w:w="2228" w:type="pct"/>
            <w:vAlign w:val="center"/>
          </w:tcPr>
          <w:p w14:paraId="6919C39F"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مسار عام</w:t>
            </w:r>
          </w:p>
        </w:tc>
        <w:tc>
          <w:tcPr>
            <w:tcW w:w="962" w:type="pct"/>
            <w:vAlign w:val="center"/>
          </w:tcPr>
          <w:p w14:paraId="1C72A0DA"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208</w:t>
            </w:r>
          </w:p>
        </w:tc>
        <w:tc>
          <w:tcPr>
            <w:tcW w:w="1810" w:type="pct"/>
            <w:vAlign w:val="center"/>
          </w:tcPr>
          <w:p w14:paraId="749188DC"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51.5</w:t>
            </w:r>
          </w:p>
        </w:tc>
      </w:tr>
      <w:tr w:rsidR="000D64F7" w:rsidRPr="00B9525A" w14:paraId="62E8B5EC" w14:textId="77777777" w:rsidTr="004F415F">
        <w:trPr>
          <w:trHeight w:hRule="exact" w:val="567"/>
          <w:jc w:val="center"/>
        </w:trPr>
        <w:tc>
          <w:tcPr>
            <w:tcW w:w="2228" w:type="pct"/>
            <w:vAlign w:val="center"/>
          </w:tcPr>
          <w:p w14:paraId="3A523F34"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مسار أكاديمي</w:t>
            </w:r>
          </w:p>
        </w:tc>
        <w:tc>
          <w:tcPr>
            <w:tcW w:w="962" w:type="pct"/>
            <w:vAlign w:val="center"/>
          </w:tcPr>
          <w:p w14:paraId="004F7048"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104</w:t>
            </w:r>
          </w:p>
        </w:tc>
        <w:tc>
          <w:tcPr>
            <w:tcW w:w="1810" w:type="pct"/>
            <w:vAlign w:val="center"/>
          </w:tcPr>
          <w:p w14:paraId="02932B17"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25.7</w:t>
            </w:r>
          </w:p>
        </w:tc>
      </w:tr>
      <w:tr w:rsidR="000D64F7" w:rsidRPr="00B9525A" w14:paraId="1EAE81EE" w14:textId="77777777" w:rsidTr="004F415F">
        <w:trPr>
          <w:trHeight w:hRule="exact" w:val="567"/>
          <w:jc w:val="center"/>
        </w:trPr>
        <w:tc>
          <w:tcPr>
            <w:tcW w:w="2228" w:type="pct"/>
            <w:shd w:val="clear" w:color="auto" w:fill="E2EFD9" w:themeFill="accent6" w:themeFillTint="33"/>
            <w:hideMark/>
          </w:tcPr>
          <w:p w14:paraId="1497F92A"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المجموع</w:t>
            </w:r>
          </w:p>
        </w:tc>
        <w:tc>
          <w:tcPr>
            <w:tcW w:w="962" w:type="pct"/>
            <w:shd w:val="clear" w:color="auto" w:fill="E2EFD9" w:themeFill="accent6" w:themeFillTint="33"/>
            <w:hideMark/>
          </w:tcPr>
          <w:p w14:paraId="253E7D07"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404</w:t>
            </w:r>
          </w:p>
        </w:tc>
        <w:tc>
          <w:tcPr>
            <w:tcW w:w="1810" w:type="pct"/>
            <w:shd w:val="clear" w:color="auto" w:fill="E2EFD9" w:themeFill="accent6" w:themeFillTint="33"/>
            <w:hideMark/>
          </w:tcPr>
          <w:p w14:paraId="694F34EE"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100٪</w:t>
            </w:r>
          </w:p>
        </w:tc>
      </w:tr>
    </w:tbl>
    <w:bookmarkEnd w:id="2"/>
    <w:p w14:paraId="34A6A37B" w14:textId="103F1865" w:rsidR="002F60AD" w:rsidRPr="002F60AD" w:rsidRDefault="002F60AD" w:rsidP="002F60AD">
      <w:pPr>
        <w:bidi/>
        <w:spacing w:after="0" w:line="240" w:lineRule="auto"/>
        <w:ind w:left="360"/>
        <w:jc w:val="center"/>
        <w:rPr>
          <w:rFonts w:ascii="Traditional Arabic" w:hAnsi="Traditional Arabic" w:cs="Traditional Arabic"/>
          <w:rtl/>
        </w:rPr>
      </w:pPr>
      <w:r w:rsidRPr="00546EE7">
        <w:rPr>
          <w:rFonts w:ascii="Traditional Arabic" w:hAnsi="Traditional Arabic" w:cs="Traditional Arabic" w:hint="cs"/>
          <w:b/>
          <w:bCs/>
          <w:rtl/>
        </w:rPr>
        <w:t>المصدر</w:t>
      </w:r>
      <w:r>
        <w:rPr>
          <w:rFonts w:ascii="Traditional Arabic" w:hAnsi="Traditional Arabic" w:cs="Traditional Arabic" w:hint="cs"/>
          <w:rtl/>
        </w:rPr>
        <w:t xml:space="preserve"> : من اعداد الباحثة استناداً لنتائج التحليل الإحصائي</w:t>
      </w:r>
    </w:p>
    <w:p w14:paraId="107E35D8" w14:textId="77777777" w:rsidR="002F60AD" w:rsidRDefault="002F60AD" w:rsidP="002F60AD">
      <w:pPr>
        <w:tabs>
          <w:tab w:val="left" w:pos="1427"/>
        </w:tabs>
        <w:bidi/>
        <w:spacing w:after="0" w:line="240" w:lineRule="auto"/>
        <w:ind w:firstLine="793"/>
        <w:jc w:val="lowKashida"/>
        <w:rPr>
          <w:rFonts w:ascii="Traditional Arabic" w:hAnsi="Traditional Arabic" w:cs="Traditional Arabic"/>
          <w:sz w:val="24"/>
          <w:szCs w:val="24"/>
          <w:rtl/>
        </w:rPr>
      </w:pPr>
    </w:p>
    <w:p w14:paraId="27BB376B" w14:textId="77DA65BF" w:rsidR="000D64F7" w:rsidRPr="00B9525A" w:rsidRDefault="000D64F7" w:rsidP="002F60AD">
      <w:pPr>
        <w:tabs>
          <w:tab w:val="left" w:pos="1427"/>
        </w:tabs>
        <w:bidi/>
        <w:spacing w:after="0" w:line="240" w:lineRule="auto"/>
        <w:ind w:firstLine="793"/>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يتضح من الجدول رقم (5-4)، أن: (208) من مفردات عينة الدراسة يمثلن ما نسبته 51.5٪ من إجمالي مفردات عينة الدراسة تخصصهن مسار عام وهن الفئة الأكثر من مفردات عينة الدراسة، </w:t>
      </w:r>
      <w:bookmarkStart w:id="3" w:name="_Hlk1647608"/>
      <w:r w:rsidRPr="00B9525A">
        <w:rPr>
          <w:rFonts w:ascii="Traditional Arabic" w:hAnsi="Traditional Arabic" w:cs="Traditional Arabic"/>
          <w:sz w:val="24"/>
          <w:szCs w:val="24"/>
          <w:rtl/>
        </w:rPr>
        <w:t xml:space="preserve">بينما (104) منهن يمثلن ما نسبته 25.7٪ من إجمالي مفردات عينة الدراسة </w:t>
      </w:r>
      <w:bookmarkEnd w:id="3"/>
      <w:r w:rsidRPr="00B9525A">
        <w:rPr>
          <w:rFonts w:ascii="Traditional Arabic" w:hAnsi="Traditional Arabic" w:cs="Traditional Arabic"/>
          <w:sz w:val="24"/>
          <w:szCs w:val="24"/>
          <w:rtl/>
        </w:rPr>
        <w:t>تخصصهن مسار أكاديمي، في حين أن (92) منهن يمثلن ما نسبته 22.8٪ من إجمالي مفردات عينة الدراسة تخصصهن مسار صحي.</w:t>
      </w:r>
    </w:p>
    <w:p w14:paraId="5449C0F0" w14:textId="3503D26C" w:rsidR="000D64F7" w:rsidRPr="00B9525A" w:rsidRDefault="000D64F7" w:rsidP="000D64F7">
      <w:pPr>
        <w:widowControl w:val="0"/>
        <w:tabs>
          <w:tab w:val="left" w:pos="2293"/>
          <w:tab w:val="center" w:pos="4251"/>
        </w:tabs>
        <w:bidi/>
        <w:spacing w:after="0" w:line="240" w:lineRule="auto"/>
        <w:jc w:val="center"/>
        <w:rPr>
          <w:rFonts w:ascii="Traditional Arabic" w:eastAsia="Times New Roman" w:hAnsi="Traditional Arabic" w:cs="Traditional Arabic"/>
          <w:b/>
          <w:bCs/>
          <w:sz w:val="24"/>
          <w:szCs w:val="24"/>
        </w:rPr>
      </w:pPr>
      <w:r w:rsidRPr="00B9525A">
        <w:rPr>
          <w:rFonts w:ascii="Traditional Arabic" w:eastAsia="Times New Roman" w:hAnsi="Traditional Arabic" w:cs="Traditional Arabic"/>
          <w:b/>
          <w:bCs/>
          <w:sz w:val="24"/>
          <w:szCs w:val="24"/>
          <w:rtl/>
        </w:rPr>
        <w:t>الجدول (</w:t>
      </w:r>
      <w:r w:rsidR="00F347BD">
        <w:rPr>
          <w:rFonts w:ascii="Traditional Arabic" w:eastAsia="Times New Roman" w:hAnsi="Traditional Arabic" w:cs="Traditional Arabic" w:hint="cs"/>
          <w:b/>
          <w:bCs/>
          <w:sz w:val="24"/>
          <w:szCs w:val="24"/>
          <w:rtl/>
        </w:rPr>
        <w:t>2</w:t>
      </w:r>
      <w:r w:rsidRPr="00B9525A">
        <w:rPr>
          <w:rFonts w:ascii="Traditional Arabic" w:eastAsia="Times New Roman" w:hAnsi="Traditional Arabic" w:cs="Traditional Arabic"/>
          <w:b/>
          <w:bCs/>
          <w:sz w:val="24"/>
          <w:szCs w:val="24"/>
          <w:rtl/>
        </w:rPr>
        <w:t>-4)</w:t>
      </w:r>
    </w:p>
    <w:p w14:paraId="2C7B9274" w14:textId="77777777" w:rsidR="000D64F7" w:rsidRPr="00B9525A" w:rsidRDefault="000D64F7" w:rsidP="000D64F7">
      <w:pPr>
        <w:bidi/>
        <w:spacing w:after="0" w:line="240" w:lineRule="auto"/>
        <w:ind w:firstLine="583"/>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توزيع مفردات عينة الدراسة وفقاً لمتغير المستوى الدراسي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6"/>
        <w:gridCol w:w="1799"/>
        <w:gridCol w:w="3385"/>
      </w:tblGrid>
      <w:tr w:rsidR="000D64F7" w:rsidRPr="00B9525A" w14:paraId="72DF826C" w14:textId="77777777" w:rsidTr="004F415F">
        <w:trPr>
          <w:trHeight w:hRule="exact" w:val="567"/>
          <w:jc w:val="center"/>
        </w:trPr>
        <w:tc>
          <w:tcPr>
            <w:tcW w:w="2228" w:type="pct"/>
            <w:shd w:val="clear" w:color="auto" w:fill="D9E2F3" w:themeFill="accent5" w:themeFillTint="33"/>
            <w:hideMark/>
          </w:tcPr>
          <w:p w14:paraId="1BAE28C3"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المستوى الدراسي</w:t>
            </w:r>
          </w:p>
        </w:tc>
        <w:tc>
          <w:tcPr>
            <w:tcW w:w="962" w:type="pct"/>
            <w:shd w:val="clear" w:color="auto" w:fill="D9E2F3" w:themeFill="accent5" w:themeFillTint="33"/>
            <w:hideMark/>
          </w:tcPr>
          <w:p w14:paraId="035E724C"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التكرار</w:t>
            </w:r>
          </w:p>
        </w:tc>
        <w:tc>
          <w:tcPr>
            <w:tcW w:w="1810" w:type="pct"/>
            <w:shd w:val="clear" w:color="auto" w:fill="D9E2F3" w:themeFill="accent5" w:themeFillTint="33"/>
            <w:hideMark/>
          </w:tcPr>
          <w:p w14:paraId="59537C97"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النسبة</w:t>
            </w:r>
          </w:p>
        </w:tc>
      </w:tr>
      <w:tr w:rsidR="000D64F7" w:rsidRPr="00B9525A" w14:paraId="2BB959E1" w14:textId="77777777" w:rsidTr="004F415F">
        <w:trPr>
          <w:trHeight w:hRule="exact" w:val="567"/>
          <w:jc w:val="center"/>
        </w:trPr>
        <w:tc>
          <w:tcPr>
            <w:tcW w:w="2228" w:type="pct"/>
            <w:vAlign w:val="center"/>
          </w:tcPr>
          <w:p w14:paraId="039B53B6"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دبلوم</w:t>
            </w:r>
          </w:p>
        </w:tc>
        <w:tc>
          <w:tcPr>
            <w:tcW w:w="962" w:type="pct"/>
            <w:vAlign w:val="center"/>
          </w:tcPr>
          <w:p w14:paraId="78E724F0"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102</w:t>
            </w:r>
          </w:p>
        </w:tc>
        <w:tc>
          <w:tcPr>
            <w:tcW w:w="1810" w:type="pct"/>
            <w:vAlign w:val="center"/>
          </w:tcPr>
          <w:p w14:paraId="5680F163"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25.2</w:t>
            </w:r>
          </w:p>
        </w:tc>
      </w:tr>
      <w:tr w:rsidR="000D64F7" w:rsidRPr="00B9525A" w14:paraId="368C4B96" w14:textId="77777777" w:rsidTr="004F415F">
        <w:trPr>
          <w:trHeight w:hRule="exact" w:val="567"/>
          <w:jc w:val="center"/>
        </w:trPr>
        <w:tc>
          <w:tcPr>
            <w:tcW w:w="2228" w:type="pct"/>
            <w:vAlign w:val="center"/>
          </w:tcPr>
          <w:p w14:paraId="00B9CA55"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بكالوريوس</w:t>
            </w:r>
          </w:p>
        </w:tc>
        <w:tc>
          <w:tcPr>
            <w:tcW w:w="962" w:type="pct"/>
            <w:vAlign w:val="center"/>
          </w:tcPr>
          <w:p w14:paraId="7293DE31"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302</w:t>
            </w:r>
          </w:p>
        </w:tc>
        <w:tc>
          <w:tcPr>
            <w:tcW w:w="1810" w:type="pct"/>
            <w:vAlign w:val="center"/>
          </w:tcPr>
          <w:p w14:paraId="2DBFEA4D"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74.8</w:t>
            </w:r>
          </w:p>
        </w:tc>
      </w:tr>
      <w:tr w:rsidR="000D64F7" w:rsidRPr="00B9525A" w14:paraId="3803AA5D" w14:textId="77777777" w:rsidTr="004F415F">
        <w:trPr>
          <w:trHeight w:hRule="exact" w:val="567"/>
          <w:jc w:val="center"/>
        </w:trPr>
        <w:tc>
          <w:tcPr>
            <w:tcW w:w="2228" w:type="pct"/>
            <w:shd w:val="clear" w:color="auto" w:fill="E2EFD9" w:themeFill="accent6" w:themeFillTint="33"/>
            <w:hideMark/>
          </w:tcPr>
          <w:p w14:paraId="3F3C9B80"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المجموع</w:t>
            </w:r>
          </w:p>
        </w:tc>
        <w:tc>
          <w:tcPr>
            <w:tcW w:w="962" w:type="pct"/>
            <w:shd w:val="clear" w:color="auto" w:fill="E2EFD9" w:themeFill="accent6" w:themeFillTint="33"/>
            <w:hideMark/>
          </w:tcPr>
          <w:p w14:paraId="13264775"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404</w:t>
            </w:r>
          </w:p>
        </w:tc>
        <w:tc>
          <w:tcPr>
            <w:tcW w:w="1810" w:type="pct"/>
            <w:shd w:val="clear" w:color="auto" w:fill="E2EFD9" w:themeFill="accent6" w:themeFillTint="33"/>
            <w:hideMark/>
          </w:tcPr>
          <w:p w14:paraId="3E9011B2"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100٪</w:t>
            </w:r>
          </w:p>
        </w:tc>
      </w:tr>
    </w:tbl>
    <w:p w14:paraId="56E1FA83" w14:textId="13C8DDB9" w:rsidR="002F60AD" w:rsidRPr="002F60AD" w:rsidRDefault="002F60AD" w:rsidP="002F60AD">
      <w:pPr>
        <w:bidi/>
        <w:spacing w:after="0" w:line="240" w:lineRule="auto"/>
        <w:ind w:left="360"/>
        <w:jc w:val="center"/>
        <w:rPr>
          <w:rFonts w:ascii="Traditional Arabic" w:hAnsi="Traditional Arabic" w:cs="Traditional Arabic"/>
          <w:rtl/>
        </w:rPr>
      </w:pPr>
      <w:r w:rsidRPr="00546EE7">
        <w:rPr>
          <w:rFonts w:ascii="Traditional Arabic" w:hAnsi="Traditional Arabic" w:cs="Traditional Arabic" w:hint="cs"/>
          <w:b/>
          <w:bCs/>
          <w:rtl/>
        </w:rPr>
        <w:t>المصدر</w:t>
      </w:r>
      <w:r>
        <w:rPr>
          <w:rFonts w:ascii="Traditional Arabic" w:hAnsi="Traditional Arabic" w:cs="Traditional Arabic" w:hint="cs"/>
          <w:rtl/>
        </w:rPr>
        <w:t xml:space="preserve"> : من اعداد الباحثة استناداً لنتائج التحليل الإحصائي</w:t>
      </w:r>
    </w:p>
    <w:p w14:paraId="5D982AB2" w14:textId="77777777" w:rsidR="002F60AD" w:rsidRDefault="002F60AD" w:rsidP="002F60AD">
      <w:pPr>
        <w:tabs>
          <w:tab w:val="left" w:pos="1427"/>
        </w:tabs>
        <w:bidi/>
        <w:spacing w:after="0" w:line="240" w:lineRule="auto"/>
        <w:ind w:firstLine="793"/>
        <w:jc w:val="lowKashida"/>
        <w:rPr>
          <w:rFonts w:ascii="Traditional Arabic" w:hAnsi="Traditional Arabic" w:cs="Traditional Arabic"/>
          <w:sz w:val="24"/>
          <w:szCs w:val="24"/>
          <w:rtl/>
        </w:rPr>
      </w:pPr>
    </w:p>
    <w:p w14:paraId="7FAB7D4F" w14:textId="36545D9D" w:rsidR="000D64F7" w:rsidRPr="00B9525A" w:rsidRDefault="000D64F7" w:rsidP="002F60AD">
      <w:pPr>
        <w:tabs>
          <w:tab w:val="left" w:pos="1427"/>
        </w:tabs>
        <w:bidi/>
        <w:spacing w:after="0" w:line="240" w:lineRule="auto"/>
        <w:ind w:firstLine="793"/>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lastRenderedPageBreak/>
        <w:t>يتضح من الجدول رقم (6-4)، أن: (302) من مفردات عينة الدراسة يمثلن ما نسبته 74.8٪ من إجمالي مفردات عينة الدراسة مستواهن الدراسي بكالوريوس وهن الفئة الأكثر من مفردات عينة الدراسة، بينما (102) منهن يمثلن ما نسبته 25.2٪ من إجمالي مفردات عينة الدراسة مستواهن الدراسي دبلوم.</w:t>
      </w:r>
    </w:p>
    <w:p w14:paraId="70F3437F" w14:textId="62DF3E60" w:rsidR="000D64F7" w:rsidRPr="00B9525A" w:rsidRDefault="000D64F7" w:rsidP="000D64F7">
      <w:pPr>
        <w:tabs>
          <w:tab w:val="left" w:pos="1427"/>
        </w:tabs>
        <w:bidi/>
        <w:spacing w:after="0" w:line="240" w:lineRule="auto"/>
        <w:ind w:firstLine="793"/>
        <w:jc w:val="center"/>
        <w:rPr>
          <w:rFonts w:ascii="Traditional Arabic" w:eastAsia="Times New Roman" w:hAnsi="Traditional Arabic" w:cs="Traditional Arabic"/>
          <w:b/>
          <w:bCs/>
          <w:sz w:val="24"/>
          <w:szCs w:val="24"/>
        </w:rPr>
      </w:pPr>
      <w:r w:rsidRPr="00B9525A">
        <w:rPr>
          <w:rFonts w:ascii="Traditional Arabic" w:eastAsia="Times New Roman" w:hAnsi="Traditional Arabic" w:cs="Traditional Arabic"/>
          <w:b/>
          <w:bCs/>
          <w:sz w:val="24"/>
          <w:szCs w:val="24"/>
          <w:rtl/>
        </w:rPr>
        <w:t>الجدول (</w:t>
      </w:r>
      <w:r w:rsidR="00F347BD">
        <w:rPr>
          <w:rFonts w:ascii="Traditional Arabic" w:eastAsia="Times New Roman" w:hAnsi="Traditional Arabic" w:cs="Traditional Arabic" w:hint="cs"/>
          <w:b/>
          <w:bCs/>
          <w:sz w:val="24"/>
          <w:szCs w:val="24"/>
          <w:rtl/>
        </w:rPr>
        <w:t>3</w:t>
      </w:r>
      <w:r w:rsidRPr="00B9525A">
        <w:rPr>
          <w:rFonts w:ascii="Traditional Arabic" w:eastAsia="Times New Roman" w:hAnsi="Traditional Arabic" w:cs="Traditional Arabic"/>
          <w:b/>
          <w:bCs/>
          <w:sz w:val="24"/>
          <w:szCs w:val="24"/>
          <w:rtl/>
        </w:rPr>
        <w:t>-4)</w:t>
      </w:r>
    </w:p>
    <w:p w14:paraId="3F714C75" w14:textId="77777777" w:rsidR="000D64F7" w:rsidRPr="00B9525A" w:rsidRDefault="000D64F7" w:rsidP="000D64F7">
      <w:pPr>
        <w:bidi/>
        <w:spacing w:after="0" w:line="240" w:lineRule="auto"/>
        <w:ind w:firstLine="583"/>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توزيع مفردات عينة الدراسة وفقاً لمتغير العمر</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6"/>
        <w:gridCol w:w="1799"/>
        <w:gridCol w:w="3385"/>
      </w:tblGrid>
      <w:tr w:rsidR="000D64F7" w:rsidRPr="00B9525A" w14:paraId="449D34AF" w14:textId="77777777" w:rsidTr="004F415F">
        <w:trPr>
          <w:trHeight w:hRule="exact" w:val="567"/>
          <w:jc w:val="center"/>
        </w:trPr>
        <w:tc>
          <w:tcPr>
            <w:tcW w:w="2228" w:type="pct"/>
            <w:shd w:val="clear" w:color="auto" w:fill="D9E2F3" w:themeFill="accent5" w:themeFillTint="33"/>
            <w:hideMark/>
          </w:tcPr>
          <w:p w14:paraId="788EFEF0"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العمر</w:t>
            </w:r>
          </w:p>
        </w:tc>
        <w:tc>
          <w:tcPr>
            <w:tcW w:w="962" w:type="pct"/>
            <w:shd w:val="clear" w:color="auto" w:fill="D9E2F3" w:themeFill="accent5" w:themeFillTint="33"/>
            <w:hideMark/>
          </w:tcPr>
          <w:p w14:paraId="20D7469C"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التكرار</w:t>
            </w:r>
          </w:p>
        </w:tc>
        <w:tc>
          <w:tcPr>
            <w:tcW w:w="1810" w:type="pct"/>
            <w:shd w:val="clear" w:color="auto" w:fill="D9E2F3" w:themeFill="accent5" w:themeFillTint="33"/>
            <w:hideMark/>
          </w:tcPr>
          <w:p w14:paraId="7DBC873D"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النسبة</w:t>
            </w:r>
          </w:p>
        </w:tc>
      </w:tr>
      <w:tr w:rsidR="000D64F7" w:rsidRPr="00B9525A" w14:paraId="120AC04E" w14:textId="77777777" w:rsidTr="004F415F">
        <w:trPr>
          <w:trHeight w:hRule="exact" w:val="567"/>
          <w:jc w:val="center"/>
        </w:trPr>
        <w:tc>
          <w:tcPr>
            <w:tcW w:w="2228" w:type="pct"/>
            <w:vAlign w:val="center"/>
          </w:tcPr>
          <w:p w14:paraId="5DFAEB6C"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من 18 إلى 24</w:t>
            </w:r>
          </w:p>
        </w:tc>
        <w:tc>
          <w:tcPr>
            <w:tcW w:w="962" w:type="pct"/>
            <w:vAlign w:val="center"/>
          </w:tcPr>
          <w:p w14:paraId="7E2683DE"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342</w:t>
            </w:r>
          </w:p>
        </w:tc>
        <w:tc>
          <w:tcPr>
            <w:tcW w:w="1810" w:type="pct"/>
            <w:vAlign w:val="center"/>
          </w:tcPr>
          <w:p w14:paraId="269DE299"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84.7</w:t>
            </w:r>
          </w:p>
        </w:tc>
      </w:tr>
      <w:tr w:rsidR="000D64F7" w:rsidRPr="00B9525A" w14:paraId="4DB4F2EC" w14:textId="77777777" w:rsidTr="004F415F">
        <w:trPr>
          <w:trHeight w:hRule="exact" w:val="567"/>
          <w:jc w:val="center"/>
        </w:trPr>
        <w:tc>
          <w:tcPr>
            <w:tcW w:w="2228" w:type="pct"/>
            <w:vAlign w:val="center"/>
          </w:tcPr>
          <w:p w14:paraId="41803712"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من 25 إلى 30</w:t>
            </w:r>
          </w:p>
        </w:tc>
        <w:tc>
          <w:tcPr>
            <w:tcW w:w="962" w:type="pct"/>
            <w:vAlign w:val="center"/>
          </w:tcPr>
          <w:p w14:paraId="6ECD72FF"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48</w:t>
            </w:r>
          </w:p>
        </w:tc>
        <w:tc>
          <w:tcPr>
            <w:tcW w:w="1810" w:type="pct"/>
            <w:vAlign w:val="center"/>
          </w:tcPr>
          <w:p w14:paraId="5AC18916"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11.9</w:t>
            </w:r>
          </w:p>
        </w:tc>
      </w:tr>
      <w:tr w:rsidR="000D64F7" w:rsidRPr="00B9525A" w14:paraId="647E9571" w14:textId="77777777" w:rsidTr="004F415F">
        <w:trPr>
          <w:trHeight w:hRule="exact" w:val="567"/>
          <w:jc w:val="center"/>
        </w:trPr>
        <w:tc>
          <w:tcPr>
            <w:tcW w:w="2228" w:type="pct"/>
            <w:vAlign w:val="center"/>
          </w:tcPr>
          <w:p w14:paraId="31D83116"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من 31 وأكثر</w:t>
            </w:r>
          </w:p>
        </w:tc>
        <w:tc>
          <w:tcPr>
            <w:tcW w:w="962" w:type="pct"/>
            <w:vAlign w:val="center"/>
          </w:tcPr>
          <w:p w14:paraId="4DDFDB4E"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14</w:t>
            </w:r>
          </w:p>
        </w:tc>
        <w:tc>
          <w:tcPr>
            <w:tcW w:w="1810" w:type="pct"/>
            <w:vAlign w:val="center"/>
          </w:tcPr>
          <w:p w14:paraId="1FED0FA9"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3.5</w:t>
            </w:r>
          </w:p>
        </w:tc>
      </w:tr>
      <w:tr w:rsidR="000D64F7" w:rsidRPr="00B9525A" w14:paraId="29341E8C" w14:textId="77777777" w:rsidTr="004F415F">
        <w:trPr>
          <w:trHeight w:hRule="exact" w:val="567"/>
          <w:jc w:val="center"/>
        </w:trPr>
        <w:tc>
          <w:tcPr>
            <w:tcW w:w="2228" w:type="pct"/>
            <w:shd w:val="clear" w:color="auto" w:fill="E2EFD9" w:themeFill="accent6" w:themeFillTint="33"/>
            <w:hideMark/>
          </w:tcPr>
          <w:p w14:paraId="67380217"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المجموع</w:t>
            </w:r>
          </w:p>
        </w:tc>
        <w:tc>
          <w:tcPr>
            <w:tcW w:w="962" w:type="pct"/>
            <w:shd w:val="clear" w:color="auto" w:fill="E2EFD9" w:themeFill="accent6" w:themeFillTint="33"/>
            <w:hideMark/>
          </w:tcPr>
          <w:p w14:paraId="6AB517BA"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404</w:t>
            </w:r>
          </w:p>
        </w:tc>
        <w:tc>
          <w:tcPr>
            <w:tcW w:w="1810" w:type="pct"/>
            <w:shd w:val="clear" w:color="auto" w:fill="E2EFD9" w:themeFill="accent6" w:themeFillTint="33"/>
            <w:hideMark/>
          </w:tcPr>
          <w:p w14:paraId="405C1F93"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100٪</w:t>
            </w:r>
          </w:p>
        </w:tc>
      </w:tr>
    </w:tbl>
    <w:p w14:paraId="41644B75" w14:textId="77777777" w:rsidR="002F60AD" w:rsidRDefault="002F60AD" w:rsidP="002F60AD">
      <w:pPr>
        <w:bidi/>
        <w:spacing w:after="0" w:line="240" w:lineRule="auto"/>
        <w:ind w:left="360"/>
        <w:jc w:val="center"/>
        <w:rPr>
          <w:rFonts w:ascii="Traditional Arabic" w:hAnsi="Traditional Arabic" w:cs="Traditional Arabic"/>
          <w:rtl/>
        </w:rPr>
      </w:pPr>
      <w:r w:rsidRPr="00546EE7">
        <w:rPr>
          <w:rFonts w:ascii="Traditional Arabic" w:hAnsi="Traditional Arabic" w:cs="Traditional Arabic" w:hint="cs"/>
          <w:b/>
          <w:bCs/>
          <w:rtl/>
        </w:rPr>
        <w:t>المصدر</w:t>
      </w:r>
      <w:r>
        <w:rPr>
          <w:rFonts w:ascii="Traditional Arabic" w:hAnsi="Traditional Arabic" w:cs="Traditional Arabic" w:hint="cs"/>
          <w:rtl/>
        </w:rPr>
        <w:t xml:space="preserve"> : من اعداد الباحثة استناداً لنتائج التحليل الإحصائي</w:t>
      </w:r>
    </w:p>
    <w:p w14:paraId="32494EE4" w14:textId="77777777" w:rsidR="002F60AD" w:rsidRDefault="002F60AD" w:rsidP="000D64F7">
      <w:pPr>
        <w:tabs>
          <w:tab w:val="left" w:pos="1427"/>
        </w:tabs>
        <w:bidi/>
        <w:spacing w:after="0" w:line="240" w:lineRule="auto"/>
        <w:ind w:firstLine="793"/>
        <w:jc w:val="lowKashida"/>
        <w:rPr>
          <w:rFonts w:ascii="Traditional Arabic" w:hAnsi="Traditional Arabic" w:cs="Traditional Arabic"/>
          <w:sz w:val="24"/>
          <w:szCs w:val="24"/>
          <w:rtl/>
        </w:rPr>
      </w:pPr>
    </w:p>
    <w:p w14:paraId="4F84BA06" w14:textId="1BEEC6B2" w:rsidR="000D64F7" w:rsidRDefault="000D64F7" w:rsidP="002F60AD">
      <w:pPr>
        <w:tabs>
          <w:tab w:val="left" w:pos="1427"/>
        </w:tabs>
        <w:bidi/>
        <w:spacing w:after="0" w:line="240" w:lineRule="auto"/>
        <w:ind w:firstLine="793"/>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يتضح من الجدول رقم (7-4)، أن: (342) من مفردات عينة الدراسة يمثلن ما نسبته 84.7٪ من إجمالي مفردات عينة الدراسة أعمارهن من 18 إلى 24 وهن الفئة الأكثر من مفردات عينة الدراسة، بينما (48) منهن يمثلن ما نسبته 11.9٪ من إجمالي مفردات عينة الدراسة أعمارهن من 25 إلى 30، في حين أن (14) منهن يمثلن ما نسبته 3.5٪ من إجمالي مفردات عينة الدراسة أعمارهن من 31 وأكثر.</w:t>
      </w:r>
    </w:p>
    <w:p w14:paraId="32528F1F" w14:textId="77777777" w:rsidR="002F60AD" w:rsidRPr="00B9525A" w:rsidRDefault="002F60AD" w:rsidP="002F60AD">
      <w:pPr>
        <w:tabs>
          <w:tab w:val="left" w:pos="1427"/>
        </w:tabs>
        <w:bidi/>
        <w:spacing w:after="0" w:line="240" w:lineRule="auto"/>
        <w:ind w:firstLine="793"/>
        <w:jc w:val="lowKashida"/>
        <w:rPr>
          <w:rFonts w:ascii="Traditional Arabic" w:hAnsi="Traditional Arabic" w:cs="Traditional Arabic"/>
          <w:sz w:val="24"/>
          <w:szCs w:val="24"/>
          <w:rtl/>
        </w:rPr>
      </w:pPr>
    </w:p>
    <w:p w14:paraId="31E157DD" w14:textId="79B46B0B" w:rsidR="000D64F7" w:rsidRPr="00B9525A" w:rsidRDefault="000D64F7" w:rsidP="000D64F7">
      <w:pPr>
        <w:tabs>
          <w:tab w:val="left" w:pos="1427"/>
        </w:tabs>
        <w:bidi/>
        <w:spacing w:after="0" w:line="240" w:lineRule="auto"/>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(4،</w:t>
      </w:r>
      <w:r w:rsidR="002810E6" w:rsidRPr="00B9525A">
        <w:rPr>
          <w:rFonts w:ascii="Traditional Arabic" w:hAnsi="Traditional Arabic" w:cs="Traditional Arabic"/>
          <w:b/>
          <w:bCs/>
          <w:sz w:val="28"/>
          <w:szCs w:val="28"/>
          <w:rtl/>
        </w:rPr>
        <w:t>3</w:t>
      </w:r>
      <w:r w:rsidRPr="00B9525A">
        <w:rPr>
          <w:rFonts w:ascii="Traditional Arabic" w:hAnsi="Traditional Arabic" w:cs="Traditional Arabic"/>
          <w:b/>
          <w:bCs/>
          <w:sz w:val="28"/>
          <w:szCs w:val="28"/>
          <w:rtl/>
        </w:rPr>
        <w:t>،2) ثانياً: وصف متغيرات الدراسة:</w:t>
      </w:r>
    </w:p>
    <w:p w14:paraId="2CF49167" w14:textId="77777777" w:rsidR="000D64F7" w:rsidRPr="00B9525A" w:rsidRDefault="000D64F7" w:rsidP="000D64F7">
      <w:pPr>
        <w:tabs>
          <w:tab w:val="right" w:pos="8503"/>
        </w:tabs>
        <w:bidi/>
        <w:spacing w:after="0" w:line="240" w:lineRule="auto"/>
        <w:jc w:val="lowKashida"/>
        <w:rPr>
          <w:rFonts w:ascii="Traditional Arabic" w:hAnsi="Traditional Arabic" w:cs="Traditional Arabic"/>
          <w:b/>
          <w:bCs/>
          <w:sz w:val="24"/>
          <w:szCs w:val="24"/>
          <w:rtl/>
        </w:rPr>
      </w:pPr>
      <w:bookmarkStart w:id="4" w:name="_Hlk1650231"/>
      <w:r w:rsidRPr="00B9525A">
        <w:rPr>
          <w:rFonts w:ascii="Traditional Arabic" w:hAnsi="Traditional Arabic" w:cs="Traditional Arabic"/>
          <w:b/>
          <w:bCs/>
          <w:sz w:val="24"/>
          <w:szCs w:val="24"/>
          <w:rtl/>
        </w:rPr>
        <w:t>المتغير المستقل: " تطبيقات الذكاء الاصطناعي التوليدي"</w:t>
      </w:r>
    </w:p>
    <w:bookmarkEnd w:id="4"/>
    <w:p w14:paraId="3D7AE746" w14:textId="77777777" w:rsidR="000D64F7" w:rsidRDefault="000D64F7" w:rsidP="000D64F7">
      <w:pPr>
        <w:bidi/>
        <w:spacing w:after="0" w:line="240" w:lineRule="auto"/>
        <w:ind w:firstLine="720"/>
        <w:jc w:val="both"/>
        <w:rPr>
          <w:rFonts w:ascii="Traditional Arabic" w:hAnsi="Traditional Arabic" w:cs="Traditional Arabic"/>
          <w:rtl/>
        </w:rPr>
      </w:pPr>
      <w:r w:rsidRPr="00B9525A">
        <w:rPr>
          <w:rFonts w:ascii="Traditional Arabic" w:hAnsi="Traditional Arabic" w:cs="Traditional Arabic"/>
          <w:rtl/>
        </w:rPr>
        <w:t xml:space="preserve">وللتعرف على تطبيقات الذكاء الاصطناعي التوليدي تم حساب المتوسطات الحسابية، والانحرافات المعيارية، ومؤشر الأهمية، والرتب لتطبيقات الذكاء الاصطناعي التوليدي، وجاءت النتائج كما يوضحها الجدول التالي: </w:t>
      </w:r>
    </w:p>
    <w:p w14:paraId="2F072D84" w14:textId="34E743E0" w:rsidR="000D64F7" w:rsidRPr="00B9525A" w:rsidRDefault="000D64F7" w:rsidP="000D64F7">
      <w:pPr>
        <w:pStyle w:val="BodyText37"/>
        <w:bidi/>
        <w:spacing w:after="0" w:line="240" w:lineRule="auto"/>
        <w:jc w:val="center"/>
        <w:rPr>
          <w:rFonts w:ascii="Traditional Arabic" w:hAnsi="Traditional Arabic" w:cs="Traditional Arabic"/>
          <w:bCs/>
          <w:sz w:val="24"/>
          <w:szCs w:val="24"/>
        </w:rPr>
      </w:pPr>
      <w:r w:rsidRPr="00B9525A">
        <w:rPr>
          <w:rFonts w:ascii="Traditional Arabic" w:hAnsi="Traditional Arabic" w:cs="Traditional Arabic"/>
          <w:bCs/>
          <w:sz w:val="24"/>
          <w:szCs w:val="24"/>
          <w:rtl/>
        </w:rPr>
        <w:t>الجدول (</w:t>
      </w:r>
      <w:r w:rsidR="00F347BD">
        <w:rPr>
          <w:rFonts w:ascii="Traditional Arabic" w:hAnsi="Traditional Arabic" w:cs="Traditional Arabic" w:hint="cs"/>
          <w:bCs/>
          <w:sz w:val="24"/>
          <w:szCs w:val="24"/>
          <w:rtl/>
        </w:rPr>
        <w:t>4</w:t>
      </w:r>
      <w:r w:rsidRPr="00B9525A">
        <w:rPr>
          <w:rFonts w:ascii="Traditional Arabic" w:hAnsi="Traditional Arabic" w:cs="Traditional Arabic"/>
          <w:bCs/>
          <w:sz w:val="24"/>
          <w:szCs w:val="24"/>
          <w:rtl/>
        </w:rPr>
        <w:t>-4)</w:t>
      </w:r>
      <w:r w:rsidRPr="00B9525A">
        <w:rPr>
          <w:rFonts w:ascii="Traditional Arabic" w:hAnsi="Traditional Arabic" w:cs="Traditional Arabic"/>
          <w:bCs/>
          <w:sz w:val="24"/>
          <w:szCs w:val="24"/>
          <w:rtl/>
        </w:rPr>
        <w:tab/>
      </w:r>
    </w:p>
    <w:p w14:paraId="4169E690" w14:textId="77777777" w:rsidR="000D64F7" w:rsidRPr="00B9525A" w:rsidRDefault="000D64F7" w:rsidP="000D64F7">
      <w:pPr>
        <w:pStyle w:val="BodyText37"/>
        <w:bidi/>
        <w:spacing w:after="0" w:line="240" w:lineRule="auto"/>
        <w:jc w:val="center"/>
        <w:rPr>
          <w:rFonts w:ascii="Traditional Arabic" w:hAnsi="Traditional Arabic" w:cs="Traditional Arabic"/>
          <w:bCs/>
          <w:sz w:val="24"/>
          <w:szCs w:val="24"/>
          <w:rtl/>
        </w:rPr>
      </w:pPr>
      <w:r w:rsidRPr="00B9525A">
        <w:rPr>
          <w:rFonts w:ascii="Traditional Arabic" w:hAnsi="Traditional Arabic" w:cs="Traditional Arabic"/>
          <w:bCs/>
          <w:sz w:val="24"/>
          <w:szCs w:val="24"/>
          <w:rtl/>
        </w:rPr>
        <w:t>المتوسطات الحسابية والانحرافات المعيارية ومؤشر الأهمية لتطبيقات الذكاء الاصطناعي التوليدي</w:t>
      </w:r>
    </w:p>
    <w:tbl>
      <w:tblPr>
        <w:bidiVisual/>
        <w:tblW w:w="895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88"/>
        <w:gridCol w:w="2592"/>
        <w:gridCol w:w="1383"/>
        <w:gridCol w:w="1509"/>
        <w:gridCol w:w="1201"/>
        <w:gridCol w:w="781"/>
        <w:gridCol w:w="1101"/>
      </w:tblGrid>
      <w:tr w:rsidR="000D64F7" w:rsidRPr="00B9525A" w14:paraId="10E568AF" w14:textId="77777777" w:rsidTr="004F415F">
        <w:trPr>
          <w:jc w:val="center"/>
        </w:trPr>
        <w:tc>
          <w:tcPr>
            <w:tcW w:w="0" w:type="auto"/>
            <w:tcBorders>
              <w:bottom w:val="double" w:sz="4" w:space="0" w:color="auto"/>
            </w:tcBorders>
            <w:shd w:val="pct5" w:color="auto" w:fill="auto"/>
          </w:tcPr>
          <w:p w14:paraId="16BEF257"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م</w:t>
            </w:r>
          </w:p>
        </w:tc>
        <w:tc>
          <w:tcPr>
            <w:tcW w:w="0" w:type="auto"/>
            <w:shd w:val="clear" w:color="auto" w:fill="D9E2F3" w:themeFill="accent5" w:themeFillTint="33"/>
            <w:vAlign w:val="center"/>
          </w:tcPr>
          <w:p w14:paraId="3663A6C8" w14:textId="77777777" w:rsidR="000D64F7" w:rsidRPr="00B9525A" w:rsidRDefault="000D64F7" w:rsidP="004F415F">
            <w:pPr>
              <w:bidi/>
              <w:spacing w:after="0" w:line="240" w:lineRule="auto"/>
              <w:jc w:val="center"/>
              <w:rPr>
                <w:rFonts w:ascii="Traditional Arabic" w:hAnsi="Traditional Arabic" w:cs="Traditional Arabic"/>
                <w:bCs/>
                <w:sz w:val="24"/>
                <w:szCs w:val="24"/>
                <w:rtl/>
              </w:rPr>
            </w:pPr>
            <w:r w:rsidRPr="00B9525A">
              <w:rPr>
                <w:rFonts w:ascii="Traditional Arabic" w:hAnsi="Traditional Arabic" w:cs="Traditional Arabic"/>
                <w:bCs/>
                <w:sz w:val="24"/>
                <w:szCs w:val="24"/>
                <w:rtl/>
              </w:rPr>
              <w:t>الأبعاد</w:t>
            </w:r>
          </w:p>
        </w:tc>
        <w:tc>
          <w:tcPr>
            <w:tcW w:w="1383" w:type="dxa"/>
            <w:shd w:val="clear" w:color="auto" w:fill="D9E2F3" w:themeFill="accent5" w:themeFillTint="33"/>
            <w:vAlign w:val="center"/>
          </w:tcPr>
          <w:p w14:paraId="280222D2" w14:textId="77777777" w:rsidR="000D64F7" w:rsidRPr="00B9525A" w:rsidRDefault="000D64F7" w:rsidP="004F415F">
            <w:pPr>
              <w:bidi/>
              <w:spacing w:after="0" w:line="240" w:lineRule="auto"/>
              <w:jc w:val="center"/>
              <w:rPr>
                <w:rFonts w:ascii="Traditional Arabic" w:hAnsi="Traditional Arabic" w:cs="Traditional Arabic"/>
                <w:bCs/>
                <w:sz w:val="24"/>
                <w:szCs w:val="24"/>
                <w:rtl/>
              </w:rPr>
            </w:pPr>
            <w:r w:rsidRPr="00B9525A">
              <w:rPr>
                <w:rFonts w:ascii="Traditional Arabic" w:hAnsi="Traditional Arabic" w:cs="Traditional Arabic"/>
                <w:bCs/>
                <w:sz w:val="24"/>
                <w:szCs w:val="24"/>
                <w:rtl/>
              </w:rPr>
              <w:t>المتوسط الحسابي</w:t>
            </w:r>
          </w:p>
        </w:tc>
        <w:tc>
          <w:tcPr>
            <w:tcW w:w="0" w:type="auto"/>
            <w:shd w:val="clear" w:color="auto" w:fill="D9E2F3" w:themeFill="accent5" w:themeFillTint="33"/>
            <w:vAlign w:val="center"/>
          </w:tcPr>
          <w:p w14:paraId="74FE95CC" w14:textId="77777777" w:rsidR="000D64F7" w:rsidRPr="00B9525A" w:rsidRDefault="000D64F7" w:rsidP="004F415F">
            <w:pPr>
              <w:bidi/>
              <w:spacing w:after="0" w:line="240" w:lineRule="auto"/>
              <w:jc w:val="center"/>
              <w:rPr>
                <w:rFonts w:ascii="Traditional Arabic" w:hAnsi="Traditional Arabic" w:cs="Traditional Arabic"/>
                <w:bCs/>
                <w:sz w:val="24"/>
                <w:szCs w:val="24"/>
                <w:rtl/>
              </w:rPr>
            </w:pPr>
            <w:r w:rsidRPr="00B9525A">
              <w:rPr>
                <w:rFonts w:ascii="Traditional Arabic" w:hAnsi="Traditional Arabic" w:cs="Traditional Arabic"/>
                <w:bCs/>
                <w:sz w:val="24"/>
                <w:szCs w:val="24"/>
                <w:rtl/>
              </w:rPr>
              <w:t>الانحراف المعياري</w:t>
            </w:r>
          </w:p>
        </w:tc>
        <w:tc>
          <w:tcPr>
            <w:tcW w:w="0" w:type="auto"/>
            <w:shd w:val="clear" w:color="auto" w:fill="D9E2F3" w:themeFill="accent5" w:themeFillTint="33"/>
          </w:tcPr>
          <w:p w14:paraId="65C5A632"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مؤشر الأهمية</w:t>
            </w:r>
          </w:p>
        </w:tc>
        <w:tc>
          <w:tcPr>
            <w:tcW w:w="0" w:type="auto"/>
            <w:shd w:val="pct5" w:color="auto" w:fill="auto"/>
            <w:vAlign w:val="center"/>
          </w:tcPr>
          <w:p w14:paraId="6A85CC5D"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 xml:space="preserve">الترتيب </w:t>
            </w:r>
          </w:p>
        </w:tc>
        <w:tc>
          <w:tcPr>
            <w:tcW w:w="1101" w:type="dxa"/>
            <w:shd w:val="pct5" w:color="auto" w:fill="auto"/>
            <w:vAlign w:val="center"/>
          </w:tcPr>
          <w:p w14:paraId="29FE03D2"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المستوى</w:t>
            </w:r>
          </w:p>
        </w:tc>
      </w:tr>
      <w:tr w:rsidR="000D64F7" w:rsidRPr="00B9525A" w14:paraId="64040290" w14:textId="77777777" w:rsidTr="004F415F">
        <w:trPr>
          <w:jc w:val="center"/>
        </w:trPr>
        <w:tc>
          <w:tcPr>
            <w:tcW w:w="0" w:type="auto"/>
            <w:shd w:val="pct5" w:color="auto" w:fill="auto"/>
          </w:tcPr>
          <w:p w14:paraId="4BEDA970"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1</w:t>
            </w:r>
          </w:p>
        </w:tc>
        <w:tc>
          <w:tcPr>
            <w:tcW w:w="0" w:type="auto"/>
            <w:vAlign w:val="center"/>
          </w:tcPr>
          <w:p w14:paraId="7789F970" w14:textId="77777777" w:rsidR="000D64F7" w:rsidRPr="00B9525A" w:rsidRDefault="000D64F7" w:rsidP="004F415F">
            <w:pPr>
              <w:bidi/>
              <w:spacing w:after="0" w:line="240" w:lineRule="auto"/>
              <w:jc w:val="center"/>
              <w:rPr>
                <w:rFonts w:ascii="Traditional Arabic" w:hAnsi="Traditional Arabic" w:cs="Traditional Arabic"/>
                <w:color w:val="000000"/>
                <w:sz w:val="24"/>
                <w:szCs w:val="24"/>
                <w:rtl/>
              </w:rPr>
            </w:pPr>
            <w:r w:rsidRPr="00B9525A">
              <w:rPr>
                <w:rFonts w:ascii="Traditional Arabic" w:hAnsi="Traditional Arabic" w:cs="Traditional Arabic"/>
                <w:sz w:val="24"/>
                <w:szCs w:val="24"/>
                <w:rtl/>
              </w:rPr>
              <w:t>سهولة الوصول للمعلومة</w:t>
            </w:r>
          </w:p>
        </w:tc>
        <w:tc>
          <w:tcPr>
            <w:tcW w:w="1383" w:type="dxa"/>
            <w:vAlign w:val="center"/>
          </w:tcPr>
          <w:p w14:paraId="03333008"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4.55</w:t>
            </w:r>
          </w:p>
        </w:tc>
        <w:tc>
          <w:tcPr>
            <w:tcW w:w="0" w:type="auto"/>
            <w:vAlign w:val="center"/>
          </w:tcPr>
          <w:p w14:paraId="5DC65D93"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0.570</w:t>
            </w:r>
          </w:p>
        </w:tc>
        <w:tc>
          <w:tcPr>
            <w:tcW w:w="0" w:type="auto"/>
            <w:vAlign w:val="center"/>
          </w:tcPr>
          <w:p w14:paraId="1E00B2DD"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91</w:t>
            </w:r>
          </w:p>
        </w:tc>
        <w:tc>
          <w:tcPr>
            <w:tcW w:w="0" w:type="auto"/>
            <w:shd w:val="pct5" w:color="auto" w:fill="auto"/>
            <w:vAlign w:val="center"/>
          </w:tcPr>
          <w:p w14:paraId="1BDA8654"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1</w:t>
            </w:r>
          </w:p>
        </w:tc>
        <w:tc>
          <w:tcPr>
            <w:tcW w:w="1101" w:type="dxa"/>
            <w:shd w:val="pct5" w:color="auto" w:fill="auto"/>
            <w:vAlign w:val="center"/>
          </w:tcPr>
          <w:p w14:paraId="29600747"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أوافق بشدة</w:t>
            </w:r>
          </w:p>
        </w:tc>
      </w:tr>
      <w:tr w:rsidR="000D64F7" w:rsidRPr="00B9525A" w14:paraId="24CA43B0" w14:textId="77777777" w:rsidTr="004F415F">
        <w:trPr>
          <w:jc w:val="center"/>
        </w:trPr>
        <w:tc>
          <w:tcPr>
            <w:tcW w:w="0" w:type="auto"/>
            <w:shd w:val="pct5" w:color="auto" w:fill="auto"/>
          </w:tcPr>
          <w:p w14:paraId="08E32B01"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2</w:t>
            </w:r>
          </w:p>
        </w:tc>
        <w:tc>
          <w:tcPr>
            <w:tcW w:w="0" w:type="auto"/>
            <w:vAlign w:val="center"/>
          </w:tcPr>
          <w:p w14:paraId="0DF56CEE" w14:textId="77777777" w:rsidR="000D64F7" w:rsidRPr="00B9525A" w:rsidRDefault="000D64F7" w:rsidP="004F415F">
            <w:pPr>
              <w:bidi/>
              <w:spacing w:after="0" w:line="240" w:lineRule="auto"/>
              <w:jc w:val="center"/>
              <w:rPr>
                <w:rFonts w:ascii="Traditional Arabic" w:hAnsi="Traditional Arabic" w:cs="Traditional Arabic"/>
                <w:color w:val="000000"/>
                <w:sz w:val="24"/>
                <w:szCs w:val="24"/>
                <w:rtl/>
              </w:rPr>
            </w:pPr>
            <w:r w:rsidRPr="00B9525A">
              <w:rPr>
                <w:rFonts w:ascii="Traditional Arabic" w:hAnsi="Traditional Arabic" w:cs="Traditional Arabic"/>
                <w:sz w:val="24"/>
                <w:szCs w:val="24"/>
                <w:rtl/>
              </w:rPr>
              <w:t>الدروس التفاعلية</w:t>
            </w:r>
          </w:p>
        </w:tc>
        <w:tc>
          <w:tcPr>
            <w:tcW w:w="1383" w:type="dxa"/>
            <w:vAlign w:val="center"/>
          </w:tcPr>
          <w:p w14:paraId="1B609658"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4.41</w:t>
            </w:r>
          </w:p>
        </w:tc>
        <w:tc>
          <w:tcPr>
            <w:tcW w:w="0" w:type="auto"/>
            <w:vAlign w:val="center"/>
          </w:tcPr>
          <w:p w14:paraId="63746411"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0.681</w:t>
            </w:r>
          </w:p>
        </w:tc>
        <w:tc>
          <w:tcPr>
            <w:tcW w:w="0" w:type="auto"/>
            <w:vAlign w:val="center"/>
          </w:tcPr>
          <w:p w14:paraId="032FBF90"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88.2</w:t>
            </w:r>
          </w:p>
        </w:tc>
        <w:tc>
          <w:tcPr>
            <w:tcW w:w="0" w:type="auto"/>
            <w:shd w:val="pct5" w:color="auto" w:fill="auto"/>
            <w:vAlign w:val="center"/>
          </w:tcPr>
          <w:p w14:paraId="59D4B38E"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3</w:t>
            </w:r>
          </w:p>
        </w:tc>
        <w:tc>
          <w:tcPr>
            <w:tcW w:w="1101" w:type="dxa"/>
            <w:shd w:val="pct5" w:color="auto" w:fill="auto"/>
            <w:vAlign w:val="center"/>
          </w:tcPr>
          <w:p w14:paraId="4FF929ED"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أوافق بشدة</w:t>
            </w:r>
          </w:p>
        </w:tc>
      </w:tr>
      <w:tr w:rsidR="000D64F7" w:rsidRPr="00B9525A" w14:paraId="51D1719D" w14:textId="77777777" w:rsidTr="004F415F">
        <w:trPr>
          <w:jc w:val="center"/>
        </w:trPr>
        <w:tc>
          <w:tcPr>
            <w:tcW w:w="0" w:type="auto"/>
            <w:shd w:val="pct5" w:color="auto" w:fill="auto"/>
          </w:tcPr>
          <w:p w14:paraId="7E938190"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3</w:t>
            </w:r>
          </w:p>
        </w:tc>
        <w:tc>
          <w:tcPr>
            <w:tcW w:w="0" w:type="auto"/>
            <w:vAlign w:val="center"/>
          </w:tcPr>
          <w:p w14:paraId="7BDE6E37" w14:textId="77777777" w:rsidR="000D64F7" w:rsidRPr="00B9525A" w:rsidRDefault="000D64F7" w:rsidP="004F415F">
            <w:pPr>
              <w:bidi/>
              <w:spacing w:after="0" w:line="240" w:lineRule="auto"/>
              <w:jc w:val="center"/>
              <w:rPr>
                <w:rFonts w:ascii="Traditional Arabic" w:hAnsi="Traditional Arabic" w:cs="Traditional Arabic"/>
                <w:color w:val="000000"/>
                <w:sz w:val="24"/>
                <w:szCs w:val="24"/>
                <w:rtl/>
              </w:rPr>
            </w:pPr>
            <w:r w:rsidRPr="00B9525A">
              <w:rPr>
                <w:rFonts w:ascii="Traditional Arabic" w:hAnsi="Traditional Arabic" w:cs="Traditional Arabic"/>
                <w:sz w:val="24"/>
                <w:szCs w:val="24"/>
                <w:rtl/>
              </w:rPr>
              <w:t>التعلم الشخصي</w:t>
            </w:r>
          </w:p>
        </w:tc>
        <w:tc>
          <w:tcPr>
            <w:tcW w:w="1383" w:type="dxa"/>
            <w:vAlign w:val="center"/>
          </w:tcPr>
          <w:p w14:paraId="1F372C64"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4.52</w:t>
            </w:r>
          </w:p>
        </w:tc>
        <w:tc>
          <w:tcPr>
            <w:tcW w:w="0" w:type="auto"/>
            <w:vAlign w:val="center"/>
          </w:tcPr>
          <w:p w14:paraId="22AECE46"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0.634</w:t>
            </w:r>
          </w:p>
        </w:tc>
        <w:tc>
          <w:tcPr>
            <w:tcW w:w="0" w:type="auto"/>
            <w:vAlign w:val="center"/>
          </w:tcPr>
          <w:p w14:paraId="272C1405"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90.4</w:t>
            </w:r>
          </w:p>
        </w:tc>
        <w:tc>
          <w:tcPr>
            <w:tcW w:w="0" w:type="auto"/>
            <w:shd w:val="pct5" w:color="auto" w:fill="auto"/>
            <w:vAlign w:val="center"/>
          </w:tcPr>
          <w:p w14:paraId="6108CD52"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2</w:t>
            </w:r>
          </w:p>
        </w:tc>
        <w:tc>
          <w:tcPr>
            <w:tcW w:w="1101" w:type="dxa"/>
            <w:shd w:val="pct5" w:color="auto" w:fill="auto"/>
            <w:vAlign w:val="center"/>
          </w:tcPr>
          <w:p w14:paraId="29B9A3E6"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أوافق بشدة</w:t>
            </w:r>
          </w:p>
        </w:tc>
      </w:tr>
      <w:tr w:rsidR="000D64F7" w:rsidRPr="00B9525A" w14:paraId="2E192450" w14:textId="77777777" w:rsidTr="004F415F">
        <w:trPr>
          <w:jc w:val="center"/>
        </w:trPr>
        <w:tc>
          <w:tcPr>
            <w:tcW w:w="0" w:type="auto"/>
            <w:shd w:val="pct5" w:color="auto" w:fill="auto"/>
          </w:tcPr>
          <w:p w14:paraId="6B0083AD"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4</w:t>
            </w:r>
          </w:p>
        </w:tc>
        <w:tc>
          <w:tcPr>
            <w:tcW w:w="0" w:type="auto"/>
            <w:vAlign w:val="center"/>
          </w:tcPr>
          <w:p w14:paraId="0DC8766B" w14:textId="77777777" w:rsidR="000D64F7" w:rsidRPr="00B9525A" w:rsidRDefault="000D64F7" w:rsidP="004F415F">
            <w:pPr>
              <w:bidi/>
              <w:spacing w:after="0" w:line="240" w:lineRule="auto"/>
              <w:jc w:val="center"/>
              <w:rPr>
                <w:rFonts w:ascii="Traditional Arabic" w:hAnsi="Traditional Arabic" w:cs="Traditional Arabic"/>
                <w:color w:val="000000"/>
                <w:sz w:val="24"/>
                <w:szCs w:val="24"/>
                <w:rtl/>
              </w:rPr>
            </w:pPr>
            <w:r w:rsidRPr="00B9525A">
              <w:rPr>
                <w:rFonts w:ascii="Traditional Arabic" w:hAnsi="Traditional Arabic" w:cs="Traditional Arabic"/>
                <w:sz w:val="24"/>
                <w:szCs w:val="24"/>
                <w:rtl/>
              </w:rPr>
              <w:t>الإبداع والابتكار</w:t>
            </w:r>
          </w:p>
        </w:tc>
        <w:tc>
          <w:tcPr>
            <w:tcW w:w="1383" w:type="dxa"/>
            <w:vAlign w:val="center"/>
          </w:tcPr>
          <w:p w14:paraId="5E739001"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4.39</w:t>
            </w:r>
          </w:p>
        </w:tc>
        <w:tc>
          <w:tcPr>
            <w:tcW w:w="0" w:type="auto"/>
            <w:vAlign w:val="center"/>
          </w:tcPr>
          <w:p w14:paraId="12686BDB"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0.725</w:t>
            </w:r>
          </w:p>
        </w:tc>
        <w:tc>
          <w:tcPr>
            <w:tcW w:w="0" w:type="auto"/>
            <w:vAlign w:val="center"/>
          </w:tcPr>
          <w:p w14:paraId="4AFE5CD7"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87.8</w:t>
            </w:r>
          </w:p>
        </w:tc>
        <w:tc>
          <w:tcPr>
            <w:tcW w:w="0" w:type="auto"/>
            <w:shd w:val="pct5" w:color="auto" w:fill="auto"/>
            <w:vAlign w:val="center"/>
          </w:tcPr>
          <w:p w14:paraId="1B3C8B5C"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4</w:t>
            </w:r>
          </w:p>
        </w:tc>
        <w:tc>
          <w:tcPr>
            <w:tcW w:w="1101" w:type="dxa"/>
            <w:shd w:val="pct5" w:color="auto" w:fill="auto"/>
            <w:vAlign w:val="center"/>
          </w:tcPr>
          <w:p w14:paraId="7CBB076F"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أوافق بشدة</w:t>
            </w:r>
          </w:p>
        </w:tc>
      </w:tr>
      <w:tr w:rsidR="000D64F7" w:rsidRPr="00B9525A" w14:paraId="229CA4F0" w14:textId="77777777" w:rsidTr="004F415F">
        <w:trPr>
          <w:jc w:val="center"/>
        </w:trPr>
        <w:tc>
          <w:tcPr>
            <w:tcW w:w="0" w:type="auto"/>
            <w:shd w:val="pct5" w:color="auto" w:fill="auto"/>
          </w:tcPr>
          <w:p w14:paraId="1592D5A0" w14:textId="77777777" w:rsidR="000D64F7" w:rsidRPr="00B9525A" w:rsidRDefault="000D64F7" w:rsidP="004F415F">
            <w:pPr>
              <w:bidi/>
              <w:spacing w:after="0" w:line="240" w:lineRule="auto"/>
              <w:jc w:val="center"/>
              <w:rPr>
                <w:rFonts w:ascii="Traditional Arabic" w:hAnsi="Traditional Arabic" w:cs="Traditional Arabic"/>
                <w:sz w:val="24"/>
                <w:szCs w:val="24"/>
                <w:rtl/>
              </w:rPr>
            </w:pPr>
          </w:p>
        </w:tc>
        <w:tc>
          <w:tcPr>
            <w:tcW w:w="0" w:type="auto"/>
            <w:shd w:val="clear" w:color="auto" w:fill="E2EFD9" w:themeFill="accent6" w:themeFillTint="33"/>
            <w:vAlign w:val="center"/>
          </w:tcPr>
          <w:p w14:paraId="3D1A1652" w14:textId="77777777" w:rsidR="000D64F7" w:rsidRPr="00B9525A" w:rsidRDefault="000D64F7" w:rsidP="004F415F">
            <w:pPr>
              <w:bidi/>
              <w:spacing w:after="0" w:line="240" w:lineRule="auto"/>
              <w:jc w:val="center"/>
              <w:rPr>
                <w:rFonts w:ascii="Traditional Arabic" w:hAnsi="Traditional Arabic" w:cs="Traditional Arabic"/>
                <w:color w:val="000000"/>
                <w:sz w:val="18"/>
                <w:szCs w:val="18"/>
                <w:rtl/>
              </w:rPr>
            </w:pPr>
            <w:r w:rsidRPr="00B9525A">
              <w:rPr>
                <w:rFonts w:ascii="Traditional Arabic" w:hAnsi="Traditional Arabic" w:cs="Traditional Arabic"/>
                <w:sz w:val="18"/>
                <w:szCs w:val="18"/>
                <w:rtl/>
              </w:rPr>
              <w:t>استخدام أدوات الذكاء الاصطناعي التوليدي</w:t>
            </w:r>
          </w:p>
        </w:tc>
        <w:tc>
          <w:tcPr>
            <w:tcW w:w="1383" w:type="dxa"/>
            <w:shd w:val="clear" w:color="auto" w:fill="E2EFD9" w:themeFill="accent6" w:themeFillTint="33"/>
            <w:vAlign w:val="center"/>
          </w:tcPr>
          <w:p w14:paraId="2CD70E4C"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4.47</w:t>
            </w:r>
          </w:p>
        </w:tc>
        <w:tc>
          <w:tcPr>
            <w:tcW w:w="0" w:type="auto"/>
            <w:shd w:val="clear" w:color="auto" w:fill="E2EFD9" w:themeFill="accent6" w:themeFillTint="33"/>
            <w:vAlign w:val="center"/>
          </w:tcPr>
          <w:p w14:paraId="514C5087"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0.569</w:t>
            </w:r>
          </w:p>
        </w:tc>
        <w:tc>
          <w:tcPr>
            <w:tcW w:w="0" w:type="auto"/>
            <w:shd w:val="clear" w:color="auto" w:fill="E2EFD9" w:themeFill="accent6" w:themeFillTint="33"/>
            <w:vAlign w:val="center"/>
          </w:tcPr>
          <w:p w14:paraId="77BA197D"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89.4</w:t>
            </w:r>
          </w:p>
        </w:tc>
        <w:tc>
          <w:tcPr>
            <w:tcW w:w="0" w:type="auto"/>
            <w:shd w:val="pct5" w:color="auto" w:fill="auto"/>
            <w:vAlign w:val="center"/>
          </w:tcPr>
          <w:p w14:paraId="3970D76F" w14:textId="77777777" w:rsidR="000D64F7" w:rsidRPr="00B9525A" w:rsidRDefault="000D64F7" w:rsidP="004F415F">
            <w:pPr>
              <w:widowControl w:val="0"/>
              <w:bidi/>
              <w:spacing w:after="0" w:line="240" w:lineRule="auto"/>
              <w:jc w:val="center"/>
              <w:rPr>
                <w:rFonts w:ascii="Traditional Arabic" w:hAnsi="Traditional Arabic" w:cs="Traditional Arabic"/>
                <w:color w:val="000000"/>
                <w:sz w:val="24"/>
                <w:szCs w:val="24"/>
                <w:rtl/>
              </w:rPr>
            </w:pPr>
          </w:p>
        </w:tc>
        <w:tc>
          <w:tcPr>
            <w:tcW w:w="1101" w:type="dxa"/>
            <w:shd w:val="pct5" w:color="auto" w:fill="auto"/>
            <w:vAlign w:val="center"/>
          </w:tcPr>
          <w:p w14:paraId="39057D17" w14:textId="77777777" w:rsidR="000D64F7" w:rsidRPr="00B9525A" w:rsidRDefault="000D64F7" w:rsidP="004F415F">
            <w:pPr>
              <w:widowControl w:val="0"/>
              <w:bidi/>
              <w:spacing w:after="0" w:line="240" w:lineRule="auto"/>
              <w:jc w:val="center"/>
              <w:rPr>
                <w:rFonts w:ascii="Traditional Arabic" w:hAnsi="Traditional Arabic" w:cs="Traditional Arabic"/>
                <w:color w:val="000000"/>
                <w:sz w:val="24"/>
                <w:szCs w:val="24"/>
                <w:rtl/>
              </w:rPr>
            </w:pPr>
            <w:r w:rsidRPr="00B9525A">
              <w:rPr>
                <w:rFonts w:ascii="Traditional Arabic" w:hAnsi="Traditional Arabic" w:cs="Traditional Arabic"/>
                <w:sz w:val="24"/>
                <w:szCs w:val="24"/>
                <w:rtl/>
              </w:rPr>
              <w:t>أوافق بشدة</w:t>
            </w:r>
          </w:p>
        </w:tc>
      </w:tr>
    </w:tbl>
    <w:p w14:paraId="2FE4CA0B" w14:textId="1804F4C1" w:rsidR="002F60AD" w:rsidRDefault="002F60AD" w:rsidP="002F60AD">
      <w:pPr>
        <w:bidi/>
        <w:spacing w:after="0" w:line="240" w:lineRule="auto"/>
        <w:ind w:left="360"/>
        <w:jc w:val="center"/>
        <w:rPr>
          <w:rFonts w:ascii="Traditional Arabic" w:hAnsi="Traditional Arabic" w:cs="Traditional Arabic"/>
          <w:rtl/>
        </w:rPr>
      </w:pPr>
      <w:r w:rsidRPr="00546EE7">
        <w:rPr>
          <w:rFonts w:ascii="Traditional Arabic" w:hAnsi="Traditional Arabic" w:cs="Traditional Arabic" w:hint="cs"/>
          <w:b/>
          <w:bCs/>
          <w:rtl/>
        </w:rPr>
        <w:t>المصدر</w:t>
      </w:r>
      <w:r>
        <w:rPr>
          <w:rFonts w:ascii="Traditional Arabic" w:hAnsi="Traditional Arabic" w:cs="Traditional Arabic" w:hint="cs"/>
          <w:rtl/>
        </w:rPr>
        <w:t xml:space="preserve"> : من اعداد الباحثة استناداً لنتائج التحليل الإحصائي</w:t>
      </w:r>
    </w:p>
    <w:p w14:paraId="214EE720" w14:textId="77777777" w:rsidR="00600324" w:rsidRPr="002F60AD" w:rsidRDefault="00600324" w:rsidP="00600324">
      <w:pPr>
        <w:bidi/>
        <w:spacing w:after="0" w:line="240" w:lineRule="auto"/>
        <w:ind w:left="360"/>
        <w:jc w:val="center"/>
        <w:rPr>
          <w:rFonts w:ascii="Traditional Arabic" w:hAnsi="Traditional Arabic" w:cs="Traditional Arabic"/>
          <w:rtl/>
        </w:rPr>
      </w:pPr>
    </w:p>
    <w:p w14:paraId="6E704CE6" w14:textId="24496CEF" w:rsidR="000D64F7" w:rsidRPr="00B9525A" w:rsidRDefault="000D64F7" w:rsidP="002F60AD">
      <w:pPr>
        <w:bidi/>
        <w:spacing w:after="0" w:line="240" w:lineRule="auto"/>
        <w:ind w:firstLine="583"/>
        <w:jc w:val="lowKashida"/>
        <w:rPr>
          <w:rFonts w:ascii="Traditional Arabic" w:hAnsi="Traditional Arabic" w:cs="Traditional Arabic"/>
          <w:sz w:val="24"/>
          <w:szCs w:val="24"/>
        </w:rPr>
      </w:pPr>
      <w:r w:rsidRPr="00B9525A">
        <w:rPr>
          <w:rFonts w:ascii="Traditional Arabic" w:hAnsi="Traditional Arabic" w:cs="Traditional Arabic"/>
          <w:sz w:val="24"/>
          <w:szCs w:val="24"/>
          <w:rtl/>
        </w:rPr>
        <w:t xml:space="preserve">يتضح من الجدول رقم (8-4) أن: الطالبات من عينة الدراسة يستخدمن أدوات الذكاء الاصطناعي التوليدي بدرجة عالية جداً وذلك بمتوسط (4.47 من 5)، وبنسبة استخدام بلغت (89.4٪) وأنهن أكثر موافقة على سهولة الوصول للمعلومة حيث احتل المرتبة الأولي بمتوسط بلغ (4.55 من </w:t>
      </w:r>
      <w:r w:rsidRPr="00B9525A">
        <w:rPr>
          <w:rFonts w:ascii="Traditional Arabic" w:hAnsi="Traditional Arabic" w:cs="Traditional Arabic"/>
          <w:sz w:val="24"/>
          <w:szCs w:val="24"/>
          <w:rtl/>
        </w:rPr>
        <w:lastRenderedPageBreak/>
        <w:t>5) وبنسبة موافقة قدرها (91٪)، يليه التعلم الشخصي بالمرتبة الثانية بمتوسط قدره (4.52 من 5) بنسبة موافقة بلغت (90.4٪)، ثم الدروس التفاعلية بالمرتبة الثالثة بمتوسط (4.41 من 5) وبنسبة موافقة (88.2٪)، وفي المرتبة الرابعة جاء الإبداع والابتكار بمتوسط (4.39 من 5) وبنسبة موافقة (87.8٪).</w:t>
      </w:r>
    </w:p>
    <w:p w14:paraId="6542F8DB" w14:textId="77777777" w:rsidR="000D64F7" w:rsidRPr="00B9525A" w:rsidRDefault="000D64F7" w:rsidP="000D64F7">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شكل بياني رقم (1-4)</w:t>
      </w:r>
    </w:p>
    <w:p w14:paraId="5551D993" w14:textId="77777777" w:rsidR="000D64F7" w:rsidRPr="00B9525A" w:rsidRDefault="000D64F7" w:rsidP="000D64F7">
      <w:pPr>
        <w:bidi/>
        <w:spacing w:after="0" w:line="240" w:lineRule="auto"/>
        <w:jc w:val="center"/>
        <w:rPr>
          <w:rFonts w:ascii="Traditional Arabic" w:hAnsi="Traditional Arabic" w:cs="Traditional Arabic"/>
          <w:bCs/>
          <w:sz w:val="24"/>
          <w:szCs w:val="24"/>
          <w:rtl/>
        </w:rPr>
      </w:pPr>
      <w:r w:rsidRPr="00B9525A">
        <w:rPr>
          <w:rFonts w:ascii="Traditional Arabic" w:hAnsi="Traditional Arabic" w:cs="Traditional Arabic"/>
          <w:bCs/>
          <w:sz w:val="24"/>
          <w:szCs w:val="24"/>
          <w:rtl/>
        </w:rPr>
        <w:t>مؤشر الأهمية لتطبيقات الذكاء الاصطناعي التوليدي</w:t>
      </w:r>
    </w:p>
    <w:p w14:paraId="4014CB72" w14:textId="77777777" w:rsidR="000D64F7" w:rsidRPr="00B9525A" w:rsidRDefault="000D64F7" w:rsidP="000D64F7">
      <w:pPr>
        <w:bidi/>
        <w:spacing w:after="0" w:line="240" w:lineRule="auto"/>
        <w:jc w:val="center"/>
        <w:rPr>
          <w:rFonts w:ascii="Traditional Arabic" w:hAnsi="Traditional Arabic" w:cs="Traditional Arabic"/>
          <w:noProof/>
          <w:sz w:val="24"/>
          <w:szCs w:val="24"/>
          <w:rtl/>
        </w:rPr>
      </w:pPr>
      <w:r w:rsidRPr="00B9525A">
        <w:rPr>
          <w:rFonts w:ascii="Traditional Arabic" w:hAnsi="Traditional Arabic" w:cs="Traditional Arabic"/>
          <w:noProof/>
        </w:rPr>
        <w:drawing>
          <wp:inline distT="0" distB="0" distL="0" distR="0" wp14:anchorId="1929302A" wp14:editId="5C297E9E">
            <wp:extent cx="4574540" cy="2184400"/>
            <wp:effectExtent l="0" t="0" r="16510" b="6350"/>
            <wp:docPr id="281609816" name="Chart 3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12E61CA" w14:textId="77777777" w:rsidR="002F60AD" w:rsidRDefault="002F60AD" w:rsidP="002F60AD">
      <w:pPr>
        <w:bidi/>
        <w:spacing w:after="0" w:line="240" w:lineRule="auto"/>
        <w:ind w:left="360"/>
        <w:jc w:val="center"/>
        <w:rPr>
          <w:rFonts w:ascii="Traditional Arabic" w:hAnsi="Traditional Arabic" w:cs="Traditional Arabic"/>
          <w:rtl/>
        </w:rPr>
      </w:pPr>
      <w:r w:rsidRPr="00546EE7">
        <w:rPr>
          <w:rFonts w:ascii="Traditional Arabic" w:hAnsi="Traditional Arabic" w:cs="Traditional Arabic" w:hint="cs"/>
          <w:b/>
          <w:bCs/>
          <w:rtl/>
        </w:rPr>
        <w:t>المصدر</w:t>
      </w:r>
      <w:r>
        <w:rPr>
          <w:rFonts w:ascii="Traditional Arabic" w:hAnsi="Traditional Arabic" w:cs="Traditional Arabic" w:hint="cs"/>
          <w:rtl/>
        </w:rPr>
        <w:t xml:space="preserve"> : من اعداد الباحثة استناداً لنتائج التحليل الإحصائي</w:t>
      </w:r>
    </w:p>
    <w:p w14:paraId="772DBBF8" w14:textId="77777777" w:rsidR="003166D7" w:rsidRDefault="003166D7" w:rsidP="000D64F7">
      <w:pPr>
        <w:bidi/>
        <w:spacing w:after="0" w:line="240" w:lineRule="auto"/>
        <w:ind w:firstLine="720"/>
        <w:jc w:val="both"/>
        <w:rPr>
          <w:rFonts w:ascii="Traditional Arabic" w:hAnsi="Traditional Arabic" w:cs="Traditional Arabic"/>
          <w:sz w:val="24"/>
          <w:szCs w:val="24"/>
          <w:rtl/>
        </w:rPr>
      </w:pPr>
    </w:p>
    <w:p w14:paraId="78CDB598" w14:textId="0CB42CF7" w:rsidR="000D64F7" w:rsidRPr="00B9525A" w:rsidRDefault="000D64F7" w:rsidP="003166D7">
      <w:pPr>
        <w:bidi/>
        <w:spacing w:after="0" w:line="240" w:lineRule="auto"/>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وفيما يلي النتائج </w:t>
      </w:r>
      <w:r w:rsidRPr="00B9525A">
        <w:rPr>
          <w:rFonts w:ascii="Traditional Arabic" w:hAnsi="Traditional Arabic" w:cs="Traditional Arabic"/>
          <w:sz w:val="24"/>
          <w:szCs w:val="24"/>
          <w:rtl/>
          <w:lang w:val="fr-FR" w:bidi="ar-DZ"/>
        </w:rPr>
        <w:t>التفصيلية</w:t>
      </w:r>
      <w:r w:rsidRPr="00B9525A">
        <w:rPr>
          <w:rFonts w:ascii="Traditional Arabic" w:hAnsi="Traditional Arabic" w:cs="Traditional Arabic"/>
          <w:sz w:val="24"/>
          <w:szCs w:val="24"/>
          <w:rtl/>
        </w:rPr>
        <w:t xml:space="preserve"> لاستخدام الطالبات أدوات الذكاء الاصطناعي التوليدي:</w:t>
      </w:r>
    </w:p>
    <w:p w14:paraId="06BC789D" w14:textId="77777777" w:rsidR="000D64F7" w:rsidRDefault="000D64F7" w:rsidP="000D64F7">
      <w:pPr>
        <w:bidi/>
        <w:spacing w:after="0" w:line="240" w:lineRule="auto"/>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يظهر جدول (</w:t>
      </w:r>
      <w:r w:rsidRPr="00B9525A">
        <w:rPr>
          <w:rFonts w:ascii="Traditional Arabic" w:hAnsi="Traditional Arabic" w:cs="Traditional Arabic"/>
          <w:sz w:val="24"/>
          <w:szCs w:val="24"/>
        </w:rPr>
        <w:t>4-9</w:t>
      </w:r>
      <w:r w:rsidRPr="00B9525A">
        <w:rPr>
          <w:rFonts w:ascii="Traditional Arabic" w:hAnsi="Traditional Arabic" w:cs="Traditional Arabic"/>
          <w:sz w:val="24"/>
          <w:szCs w:val="24"/>
          <w:rtl/>
        </w:rPr>
        <w:t>) استخدام أدوات الذكاء الاصطناعي التوليدي، وذلك كالتالي:</w:t>
      </w:r>
    </w:p>
    <w:p w14:paraId="6A8C8B3C" w14:textId="77777777" w:rsidR="002F60AD" w:rsidRPr="00B9525A" w:rsidRDefault="002F60AD" w:rsidP="002F60AD">
      <w:pPr>
        <w:bidi/>
        <w:spacing w:after="0" w:line="240" w:lineRule="auto"/>
        <w:ind w:firstLine="720"/>
        <w:jc w:val="both"/>
        <w:rPr>
          <w:rFonts w:ascii="Traditional Arabic" w:hAnsi="Traditional Arabic" w:cs="Traditional Arabic"/>
          <w:sz w:val="24"/>
          <w:szCs w:val="24"/>
          <w:rtl/>
        </w:rPr>
      </w:pPr>
    </w:p>
    <w:p w14:paraId="076BE433" w14:textId="2B241C7A" w:rsidR="000D64F7" w:rsidRPr="00B9525A" w:rsidRDefault="000D64F7" w:rsidP="000D64F7">
      <w:pPr>
        <w:spacing w:after="0" w:line="240" w:lineRule="auto"/>
        <w:jc w:val="center"/>
        <w:rPr>
          <w:rFonts w:ascii="Traditional Arabic" w:hAnsi="Traditional Arabic" w:cs="Traditional Arabic"/>
          <w:bCs/>
          <w:sz w:val="24"/>
          <w:szCs w:val="24"/>
        </w:rPr>
      </w:pPr>
      <w:r w:rsidRPr="00B9525A">
        <w:rPr>
          <w:rFonts w:ascii="Traditional Arabic" w:hAnsi="Traditional Arabic" w:cs="Traditional Arabic"/>
          <w:bCs/>
          <w:sz w:val="24"/>
          <w:szCs w:val="24"/>
          <w:rtl/>
        </w:rPr>
        <w:t>جدول  (</w:t>
      </w:r>
      <w:r w:rsidR="00F347BD">
        <w:rPr>
          <w:rFonts w:ascii="Traditional Arabic" w:hAnsi="Traditional Arabic" w:cs="Traditional Arabic" w:hint="cs"/>
          <w:bCs/>
          <w:sz w:val="24"/>
          <w:szCs w:val="24"/>
          <w:rtl/>
        </w:rPr>
        <w:t>5</w:t>
      </w:r>
      <w:r w:rsidRPr="00B9525A">
        <w:rPr>
          <w:rFonts w:ascii="Traditional Arabic" w:hAnsi="Traditional Arabic" w:cs="Traditional Arabic"/>
          <w:bCs/>
          <w:sz w:val="24"/>
          <w:szCs w:val="24"/>
          <w:rtl/>
        </w:rPr>
        <w:t>-4)</w:t>
      </w:r>
    </w:p>
    <w:p w14:paraId="511E1EBD" w14:textId="77777777" w:rsidR="000D64F7" w:rsidRPr="00B9525A" w:rsidRDefault="000D64F7" w:rsidP="000D64F7">
      <w:pPr>
        <w:spacing w:after="0" w:line="240" w:lineRule="auto"/>
        <w:jc w:val="center"/>
        <w:rPr>
          <w:rFonts w:ascii="Traditional Arabic" w:hAnsi="Traditional Arabic" w:cs="Traditional Arabic"/>
          <w:bCs/>
          <w:sz w:val="24"/>
          <w:szCs w:val="24"/>
          <w:rtl/>
        </w:rPr>
      </w:pPr>
      <w:r w:rsidRPr="00B9525A">
        <w:rPr>
          <w:rFonts w:ascii="Traditional Arabic" w:hAnsi="Traditional Arabic" w:cs="Traditional Arabic"/>
          <w:bCs/>
          <w:sz w:val="24"/>
          <w:szCs w:val="24"/>
          <w:rtl/>
        </w:rPr>
        <w:t>المتوسط الحسابي والانحراف المعياري ومؤشر الأهمية والترتيب لموافقة الطالبات من عينة الدراسة على استخدام أدوات الذكاء الاصطناعي التوليدي</w:t>
      </w:r>
    </w:p>
    <w:tbl>
      <w:tblPr>
        <w:bidiVisual/>
        <w:tblW w:w="5917"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310"/>
        <w:gridCol w:w="976"/>
        <w:gridCol w:w="3399"/>
        <w:gridCol w:w="921"/>
        <w:gridCol w:w="969"/>
        <w:gridCol w:w="806"/>
        <w:gridCol w:w="826"/>
        <w:gridCol w:w="826"/>
        <w:gridCol w:w="954"/>
      </w:tblGrid>
      <w:tr w:rsidR="000D64F7" w:rsidRPr="00B9525A" w14:paraId="7B7BAF54" w14:textId="77777777" w:rsidTr="002F60AD">
        <w:trPr>
          <w:jc w:val="center"/>
        </w:trPr>
        <w:tc>
          <w:tcPr>
            <w:tcW w:w="596" w:type="pct"/>
            <w:tcBorders>
              <w:top w:val="thinThickSmallGap" w:sz="18" w:space="0" w:color="auto"/>
              <w:left w:val="thickThinSmallGap" w:sz="18" w:space="0" w:color="auto"/>
              <w:bottom w:val="single" w:sz="18" w:space="0" w:color="auto"/>
            </w:tcBorders>
            <w:shd w:val="clear" w:color="auto" w:fill="D9E2F3" w:themeFill="accent5" w:themeFillTint="33"/>
            <w:vAlign w:val="center"/>
          </w:tcPr>
          <w:p w14:paraId="0B8E2AEE" w14:textId="77777777" w:rsidR="000D64F7" w:rsidRPr="00B9525A" w:rsidRDefault="000D64F7" w:rsidP="004F415F">
            <w:pPr>
              <w:spacing w:after="0" w:line="240" w:lineRule="auto"/>
              <w:jc w:val="center"/>
              <w:rPr>
                <w:rFonts w:ascii="Traditional Arabic" w:hAnsi="Traditional Arabic" w:cs="Traditional Arabic"/>
                <w:b/>
                <w:bCs/>
              </w:rPr>
            </w:pPr>
            <w:r w:rsidRPr="00B9525A">
              <w:rPr>
                <w:rFonts w:ascii="Traditional Arabic" w:hAnsi="Traditional Arabic" w:cs="Traditional Arabic"/>
                <w:b/>
                <w:bCs/>
                <w:rtl/>
              </w:rPr>
              <w:t>الرقم</w:t>
            </w:r>
          </w:p>
        </w:tc>
        <w:tc>
          <w:tcPr>
            <w:tcW w:w="444" w:type="pct"/>
            <w:tcBorders>
              <w:top w:val="thinThickSmallGap" w:sz="18" w:space="0" w:color="auto"/>
              <w:bottom w:val="single" w:sz="18" w:space="0" w:color="auto"/>
            </w:tcBorders>
            <w:shd w:val="clear" w:color="auto" w:fill="D9E2F3" w:themeFill="accent5" w:themeFillTint="33"/>
            <w:vAlign w:val="center"/>
          </w:tcPr>
          <w:p w14:paraId="6811A002" w14:textId="77777777" w:rsidR="000D64F7" w:rsidRPr="00B9525A" w:rsidRDefault="000D64F7" w:rsidP="004F415F">
            <w:pPr>
              <w:spacing w:after="0" w:line="240" w:lineRule="auto"/>
              <w:jc w:val="center"/>
              <w:rPr>
                <w:rFonts w:ascii="Traditional Arabic" w:hAnsi="Traditional Arabic" w:cs="Traditional Arabic"/>
                <w:bCs/>
                <w:rtl/>
              </w:rPr>
            </w:pPr>
            <w:r w:rsidRPr="00B9525A">
              <w:rPr>
                <w:rFonts w:ascii="Traditional Arabic" w:hAnsi="Traditional Arabic" w:cs="Traditional Arabic"/>
                <w:bCs/>
                <w:rtl/>
              </w:rPr>
              <w:t>الأبعاد</w:t>
            </w:r>
          </w:p>
        </w:tc>
        <w:tc>
          <w:tcPr>
            <w:tcW w:w="1547" w:type="pct"/>
            <w:tcBorders>
              <w:top w:val="thinThickSmallGap" w:sz="18" w:space="0" w:color="auto"/>
              <w:bottom w:val="single" w:sz="18" w:space="0" w:color="auto"/>
            </w:tcBorders>
            <w:shd w:val="clear" w:color="auto" w:fill="D9E2F3" w:themeFill="accent5" w:themeFillTint="33"/>
            <w:vAlign w:val="center"/>
          </w:tcPr>
          <w:p w14:paraId="07346BBC" w14:textId="77777777" w:rsidR="000D64F7" w:rsidRPr="00B9525A" w:rsidRDefault="000D64F7" w:rsidP="004F415F">
            <w:pPr>
              <w:spacing w:after="0" w:line="240" w:lineRule="auto"/>
              <w:jc w:val="center"/>
              <w:rPr>
                <w:rFonts w:ascii="Traditional Arabic" w:hAnsi="Traditional Arabic" w:cs="Traditional Arabic"/>
                <w:bCs/>
                <w:rtl/>
              </w:rPr>
            </w:pPr>
            <w:r w:rsidRPr="00B9525A">
              <w:rPr>
                <w:rFonts w:ascii="Traditional Arabic" w:hAnsi="Traditional Arabic" w:cs="Traditional Arabic"/>
                <w:bCs/>
                <w:rtl/>
              </w:rPr>
              <w:t>العبارات</w:t>
            </w:r>
          </w:p>
        </w:tc>
        <w:tc>
          <w:tcPr>
            <w:tcW w:w="419" w:type="pct"/>
            <w:tcBorders>
              <w:top w:val="thinThickSmallGap" w:sz="18" w:space="0" w:color="auto"/>
              <w:bottom w:val="single" w:sz="18" w:space="0" w:color="auto"/>
            </w:tcBorders>
            <w:shd w:val="clear" w:color="auto" w:fill="D9E2F3" w:themeFill="accent5" w:themeFillTint="33"/>
            <w:vAlign w:val="center"/>
          </w:tcPr>
          <w:p w14:paraId="0115BA35" w14:textId="77777777" w:rsidR="000D64F7" w:rsidRPr="00B9525A" w:rsidRDefault="000D64F7" w:rsidP="004F415F">
            <w:pPr>
              <w:spacing w:after="0" w:line="240" w:lineRule="auto"/>
              <w:jc w:val="center"/>
              <w:rPr>
                <w:rFonts w:ascii="Traditional Arabic" w:hAnsi="Traditional Arabic" w:cs="Traditional Arabic"/>
                <w:bCs/>
                <w:rtl/>
              </w:rPr>
            </w:pPr>
            <w:r w:rsidRPr="00B9525A">
              <w:rPr>
                <w:rFonts w:ascii="Traditional Arabic" w:hAnsi="Traditional Arabic" w:cs="Traditional Arabic"/>
                <w:bCs/>
                <w:rtl/>
              </w:rPr>
              <w:t>المتوسط الحسابي</w:t>
            </w:r>
          </w:p>
        </w:tc>
        <w:tc>
          <w:tcPr>
            <w:tcW w:w="441" w:type="pct"/>
            <w:tcBorders>
              <w:top w:val="thinThickSmallGap" w:sz="18" w:space="0" w:color="auto"/>
              <w:bottom w:val="single" w:sz="18" w:space="0" w:color="auto"/>
            </w:tcBorders>
            <w:shd w:val="clear" w:color="auto" w:fill="D9E2F3" w:themeFill="accent5" w:themeFillTint="33"/>
            <w:vAlign w:val="center"/>
          </w:tcPr>
          <w:p w14:paraId="39952B7E" w14:textId="77777777" w:rsidR="000D64F7" w:rsidRPr="00B9525A" w:rsidRDefault="000D64F7" w:rsidP="004F415F">
            <w:pPr>
              <w:spacing w:after="0" w:line="240" w:lineRule="auto"/>
              <w:jc w:val="center"/>
              <w:rPr>
                <w:rFonts w:ascii="Traditional Arabic" w:hAnsi="Traditional Arabic" w:cs="Traditional Arabic"/>
                <w:bCs/>
                <w:rtl/>
              </w:rPr>
            </w:pPr>
            <w:r w:rsidRPr="00B9525A">
              <w:rPr>
                <w:rFonts w:ascii="Traditional Arabic" w:hAnsi="Traditional Arabic" w:cs="Traditional Arabic"/>
                <w:bCs/>
                <w:rtl/>
              </w:rPr>
              <w:t>الانحراف المعياري</w:t>
            </w:r>
          </w:p>
        </w:tc>
        <w:tc>
          <w:tcPr>
            <w:tcW w:w="367" w:type="pct"/>
            <w:tcBorders>
              <w:top w:val="thinThickSmallGap" w:sz="18" w:space="0" w:color="auto"/>
              <w:bottom w:val="single" w:sz="18" w:space="0" w:color="auto"/>
            </w:tcBorders>
            <w:shd w:val="clear" w:color="auto" w:fill="D9E2F3" w:themeFill="accent5" w:themeFillTint="33"/>
            <w:vAlign w:val="center"/>
          </w:tcPr>
          <w:p w14:paraId="2AB24902" w14:textId="77777777" w:rsidR="000D64F7" w:rsidRPr="00B9525A" w:rsidRDefault="000D64F7" w:rsidP="004F415F">
            <w:pPr>
              <w:spacing w:after="0" w:line="240" w:lineRule="auto"/>
              <w:jc w:val="center"/>
              <w:rPr>
                <w:rFonts w:ascii="Traditional Arabic" w:hAnsi="Traditional Arabic" w:cs="Traditional Arabic"/>
                <w:b/>
                <w:bCs/>
                <w:rtl/>
              </w:rPr>
            </w:pPr>
            <w:r w:rsidRPr="00B9525A">
              <w:rPr>
                <w:rFonts w:ascii="Traditional Arabic" w:hAnsi="Traditional Arabic" w:cs="Traditional Arabic"/>
                <w:b/>
                <w:bCs/>
                <w:rtl/>
              </w:rPr>
              <w:t>مؤشر الأهمية</w:t>
            </w:r>
          </w:p>
        </w:tc>
        <w:tc>
          <w:tcPr>
            <w:tcW w:w="376" w:type="pct"/>
            <w:tcBorders>
              <w:top w:val="thinThickSmallGap" w:sz="18" w:space="0" w:color="auto"/>
              <w:bottom w:val="single" w:sz="18" w:space="0" w:color="auto"/>
            </w:tcBorders>
            <w:shd w:val="clear" w:color="auto" w:fill="D9E2F3" w:themeFill="accent5" w:themeFillTint="33"/>
            <w:vAlign w:val="center"/>
          </w:tcPr>
          <w:p w14:paraId="14A79491" w14:textId="77777777" w:rsidR="000D64F7" w:rsidRPr="00B9525A" w:rsidRDefault="000D64F7" w:rsidP="004F415F">
            <w:pPr>
              <w:spacing w:after="0" w:line="240" w:lineRule="auto"/>
              <w:jc w:val="center"/>
              <w:rPr>
                <w:rFonts w:ascii="Traditional Arabic" w:hAnsi="Traditional Arabic" w:cs="Traditional Arabic"/>
                <w:b/>
                <w:bCs/>
                <w:rtl/>
              </w:rPr>
            </w:pPr>
            <w:r w:rsidRPr="00B9525A">
              <w:rPr>
                <w:rFonts w:ascii="Traditional Arabic" w:hAnsi="Traditional Arabic" w:cs="Traditional Arabic"/>
                <w:b/>
                <w:bCs/>
                <w:rtl/>
              </w:rPr>
              <w:t>الترتيب في البعد</w:t>
            </w:r>
          </w:p>
        </w:tc>
        <w:tc>
          <w:tcPr>
            <w:tcW w:w="376" w:type="pct"/>
            <w:tcBorders>
              <w:top w:val="thinThickSmallGap" w:sz="18" w:space="0" w:color="auto"/>
              <w:bottom w:val="single" w:sz="18" w:space="0" w:color="auto"/>
            </w:tcBorders>
            <w:shd w:val="clear" w:color="auto" w:fill="D9E2F3" w:themeFill="accent5" w:themeFillTint="33"/>
            <w:vAlign w:val="center"/>
          </w:tcPr>
          <w:p w14:paraId="7BFB330C" w14:textId="77777777" w:rsidR="000D64F7" w:rsidRPr="00B9525A" w:rsidRDefault="000D64F7" w:rsidP="004F415F">
            <w:pPr>
              <w:spacing w:after="0" w:line="240" w:lineRule="auto"/>
              <w:jc w:val="center"/>
              <w:rPr>
                <w:rFonts w:ascii="Traditional Arabic" w:hAnsi="Traditional Arabic" w:cs="Traditional Arabic"/>
                <w:b/>
                <w:bCs/>
                <w:rtl/>
              </w:rPr>
            </w:pPr>
            <w:r w:rsidRPr="00B9525A">
              <w:rPr>
                <w:rFonts w:ascii="Traditional Arabic" w:hAnsi="Traditional Arabic" w:cs="Traditional Arabic"/>
                <w:b/>
                <w:bCs/>
                <w:rtl/>
              </w:rPr>
              <w:t>الترتيب في المحور</w:t>
            </w:r>
          </w:p>
        </w:tc>
        <w:tc>
          <w:tcPr>
            <w:tcW w:w="434" w:type="pct"/>
            <w:tcBorders>
              <w:top w:val="thinThickSmallGap" w:sz="18" w:space="0" w:color="auto"/>
              <w:bottom w:val="single" w:sz="18" w:space="0" w:color="auto"/>
              <w:right w:val="thinThickSmallGap" w:sz="18" w:space="0" w:color="auto"/>
            </w:tcBorders>
            <w:shd w:val="clear" w:color="auto" w:fill="D9E2F3" w:themeFill="accent5" w:themeFillTint="33"/>
            <w:vAlign w:val="center"/>
          </w:tcPr>
          <w:p w14:paraId="6EE25249" w14:textId="77777777" w:rsidR="000D64F7" w:rsidRPr="00B9525A" w:rsidRDefault="000D64F7" w:rsidP="004F415F">
            <w:pPr>
              <w:spacing w:after="0" w:line="240" w:lineRule="auto"/>
              <w:jc w:val="center"/>
              <w:rPr>
                <w:rFonts w:ascii="Traditional Arabic" w:hAnsi="Traditional Arabic" w:cs="Traditional Arabic"/>
                <w:b/>
                <w:bCs/>
                <w:rtl/>
              </w:rPr>
            </w:pPr>
            <w:r w:rsidRPr="00B9525A">
              <w:rPr>
                <w:rFonts w:ascii="Traditional Arabic" w:hAnsi="Traditional Arabic" w:cs="Traditional Arabic"/>
                <w:b/>
                <w:bCs/>
                <w:rtl/>
              </w:rPr>
              <w:t>المستوى</w:t>
            </w:r>
          </w:p>
        </w:tc>
      </w:tr>
      <w:tr w:rsidR="000D64F7" w:rsidRPr="00B9525A" w14:paraId="3DE101DA" w14:textId="77777777" w:rsidTr="002F60AD">
        <w:trPr>
          <w:jc w:val="center"/>
        </w:trPr>
        <w:tc>
          <w:tcPr>
            <w:tcW w:w="596" w:type="pct"/>
            <w:tcBorders>
              <w:top w:val="single" w:sz="18" w:space="0" w:color="auto"/>
              <w:left w:val="thickThinSmallGap" w:sz="18" w:space="0" w:color="auto"/>
              <w:bottom w:val="single" w:sz="4" w:space="0" w:color="auto"/>
            </w:tcBorders>
            <w:shd w:val="pct5" w:color="auto" w:fill="auto"/>
            <w:vAlign w:val="center"/>
          </w:tcPr>
          <w:p w14:paraId="5302309C"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ASI1</w:t>
            </w:r>
          </w:p>
        </w:tc>
        <w:tc>
          <w:tcPr>
            <w:tcW w:w="444" w:type="pct"/>
            <w:vMerge w:val="restart"/>
            <w:tcBorders>
              <w:top w:val="single" w:sz="18" w:space="0" w:color="auto"/>
            </w:tcBorders>
            <w:vAlign w:val="center"/>
          </w:tcPr>
          <w:p w14:paraId="160FBDB2"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r w:rsidRPr="00B9525A">
              <w:rPr>
                <w:rFonts w:ascii="Traditional Arabic" w:hAnsi="Traditional Arabic" w:cs="Traditional Arabic"/>
                <w:b/>
                <w:bCs/>
                <w:color w:val="000000"/>
                <w:rtl/>
              </w:rPr>
              <w:t>سهولة الوصول للمعلومة</w:t>
            </w:r>
          </w:p>
        </w:tc>
        <w:tc>
          <w:tcPr>
            <w:tcW w:w="1547" w:type="pct"/>
            <w:tcBorders>
              <w:top w:val="single" w:sz="18" w:space="0" w:color="auto"/>
              <w:bottom w:val="single" w:sz="4" w:space="0" w:color="auto"/>
            </w:tcBorders>
            <w:vAlign w:val="center"/>
          </w:tcPr>
          <w:p w14:paraId="74ED1427"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يتيح لي الذكاء الاصطناعي التوليدي الوصول للمعلومة بسرعة دون الحاجة للبحث التقليدي.</w:t>
            </w:r>
          </w:p>
        </w:tc>
        <w:tc>
          <w:tcPr>
            <w:tcW w:w="419" w:type="pct"/>
            <w:tcBorders>
              <w:top w:val="single" w:sz="18" w:space="0" w:color="auto"/>
              <w:bottom w:val="single" w:sz="4" w:space="0" w:color="auto"/>
            </w:tcBorders>
            <w:vAlign w:val="center"/>
          </w:tcPr>
          <w:p w14:paraId="462B08BD"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4.59</w:t>
            </w:r>
          </w:p>
        </w:tc>
        <w:tc>
          <w:tcPr>
            <w:tcW w:w="441" w:type="pct"/>
            <w:tcBorders>
              <w:top w:val="single" w:sz="18" w:space="0" w:color="auto"/>
              <w:bottom w:val="single" w:sz="4" w:space="0" w:color="auto"/>
            </w:tcBorders>
            <w:vAlign w:val="center"/>
          </w:tcPr>
          <w:p w14:paraId="7BFB1C23"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0.649</w:t>
            </w:r>
          </w:p>
        </w:tc>
        <w:tc>
          <w:tcPr>
            <w:tcW w:w="367" w:type="pct"/>
            <w:tcBorders>
              <w:top w:val="single" w:sz="18" w:space="0" w:color="auto"/>
              <w:bottom w:val="single" w:sz="4" w:space="0" w:color="auto"/>
            </w:tcBorders>
            <w:vAlign w:val="center"/>
          </w:tcPr>
          <w:p w14:paraId="6B7376FA"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91.8</w:t>
            </w:r>
          </w:p>
        </w:tc>
        <w:tc>
          <w:tcPr>
            <w:tcW w:w="376" w:type="pct"/>
            <w:tcBorders>
              <w:top w:val="single" w:sz="18" w:space="0" w:color="auto"/>
              <w:bottom w:val="single" w:sz="4" w:space="0" w:color="auto"/>
            </w:tcBorders>
            <w:vAlign w:val="center"/>
          </w:tcPr>
          <w:p w14:paraId="47A85639"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1</w:t>
            </w:r>
          </w:p>
        </w:tc>
        <w:tc>
          <w:tcPr>
            <w:tcW w:w="376" w:type="pct"/>
            <w:tcBorders>
              <w:top w:val="single" w:sz="18" w:space="0" w:color="auto"/>
              <w:bottom w:val="single" w:sz="4" w:space="0" w:color="auto"/>
            </w:tcBorders>
            <w:shd w:val="clear" w:color="auto" w:fill="F2F2F2"/>
            <w:vAlign w:val="center"/>
          </w:tcPr>
          <w:p w14:paraId="200096DC"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1</w:t>
            </w:r>
          </w:p>
        </w:tc>
        <w:tc>
          <w:tcPr>
            <w:tcW w:w="434" w:type="pct"/>
            <w:tcBorders>
              <w:top w:val="single" w:sz="18" w:space="0" w:color="auto"/>
              <w:bottom w:val="single" w:sz="4" w:space="0" w:color="auto"/>
              <w:right w:val="thinThickSmallGap" w:sz="18" w:space="0" w:color="auto"/>
            </w:tcBorders>
            <w:vAlign w:val="center"/>
          </w:tcPr>
          <w:p w14:paraId="51A83AB5"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49348E0C" w14:textId="77777777" w:rsidTr="002F60AD">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7C10E8B3"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ASI2</w:t>
            </w:r>
          </w:p>
        </w:tc>
        <w:tc>
          <w:tcPr>
            <w:tcW w:w="444" w:type="pct"/>
            <w:vMerge/>
            <w:vAlign w:val="center"/>
          </w:tcPr>
          <w:p w14:paraId="2FBC196F"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547" w:type="pct"/>
            <w:tcBorders>
              <w:top w:val="single" w:sz="4" w:space="0" w:color="auto"/>
              <w:bottom w:val="single" w:sz="4" w:space="0" w:color="auto"/>
            </w:tcBorders>
            <w:vAlign w:val="center"/>
          </w:tcPr>
          <w:p w14:paraId="5E287B48"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يسهّل الذكاء الاصطناعي التوليدي فهمي للمادة العلمية من خلال الشرح التفاعلي</w:t>
            </w:r>
          </w:p>
        </w:tc>
        <w:tc>
          <w:tcPr>
            <w:tcW w:w="419" w:type="pct"/>
            <w:tcBorders>
              <w:top w:val="single" w:sz="4" w:space="0" w:color="auto"/>
              <w:bottom w:val="single" w:sz="4" w:space="0" w:color="auto"/>
            </w:tcBorders>
            <w:vAlign w:val="center"/>
          </w:tcPr>
          <w:p w14:paraId="520E6FB1"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4.55</w:t>
            </w:r>
          </w:p>
        </w:tc>
        <w:tc>
          <w:tcPr>
            <w:tcW w:w="441" w:type="pct"/>
            <w:tcBorders>
              <w:top w:val="single" w:sz="4" w:space="0" w:color="auto"/>
              <w:bottom w:val="single" w:sz="4" w:space="0" w:color="auto"/>
            </w:tcBorders>
            <w:vAlign w:val="center"/>
          </w:tcPr>
          <w:p w14:paraId="0EDFC0C8"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0.711</w:t>
            </w:r>
          </w:p>
        </w:tc>
        <w:tc>
          <w:tcPr>
            <w:tcW w:w="367" w:type="pct"/>
            <w:tcBorders>
              <w:top w:val="single" w:sz="4" w:space="0" w:color="auto"/>
              <w:bottom w:val="single" w:sz="4" w:space="0" w:color="auto"/>
            </w:tcBorders>
            <w:vAlign w:val="center"/>
          </w:tcPr>
          <w:p w14:paraId="38F36637"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91</w:t>
            </w:r>
          </w:p>
        </w:tc>
        <w:tc>
          <w:tcPr>
            <w:tcW w:w="376" w:type="pct"/>
            <w:tcBorders>
              <w:top w:val="single" w:sz="4" w:space="0" w:color="auto"/>
              <w:bottom w:val="single" w:sz="4" w:space="0" w:color="auto"/>
            </w:tcBorders>
            <w:vAlign w:val="center"/>
          </w:tcPr>
          <w:p w14:paraId="6CA5103D"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3</w:t>
            </w:r>
          </w:p>
        </w:tc>
        <w:tc>
          <w:tcPr>
            <w:tcW w:w="376" w:type="pct"/>
            <w:tcBorders>
              <w:top w:val="single" w:sz="4" w:space="0" w:color="auto"/>
              <w:bottom w:val="single" w:sz="4" w:space="0" w:color="auto"/>
            </w:tcBorders>
            <w:shd w:val="clear" w:color="auto" w:fill="F2F2F2"/>
            <w:vAlign w:val="center"/>
          </w:tcPr>
          <w:p w14:paraId="136CE036"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3</w:t>
            </w:r>
          </w:p>
        </w:tc>
        <w:tc>
          <w:tcPr>
            <w:tcW w:w="434" w:type="pct"/>
            <w:tcBorders>
              <w:top w:val="single" w:sz="4" w:space="0" w:color="auto"/>
              <w:bottom w:val="single" w:sz="4" w:space="0" w:color="auto"/>
              <w:right w:val="thinThickSmallGap" w:sz="18" w:space="0" w:color="auto"/>
            </w:tcBorders>
            <w:vAlign w:val="center"/>
          </w:tcPr>
          <w:p w14:paraId="52E22865"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560A6DF1" w14:textId="77777777" w:rsidTr="002F60AD">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003A36A8"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ASI3</w:t>
            </w:r>
          </w:p>
        </w:tc>
        <w:tc>
          <w:tcPr>
            <w:tcW w:w="444" w:type="pct"/>
            <w:vMerge/>
            <w:vAlign w:val="center"/>
          </w:tcPr>
          <w:p w14:paraId="544F8BC5"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547" w:type="pct"/>
            <w:tcBorders>
              <w:top w:val="single" w:sz="4" w:space="0" w:color="auto"/>
              <w:bottom w:val="single" w:sz="4" w:space="0" w:color="auto"/>
            </w:tcBorders>
            <w:vAlign w:val="center"/>
          </w:tcPr>
          <w:p w14:paraId="0AB1DC03"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يوفر الذكاء الاصطناعي مصادر متعددة عند الاستفسار عن نقطة دراسية.</w:t>
            </w:r>
          </w:p>
        </w:tc>
        <w:tc>
          <w:tcPr>
            <w:tcW w:w="419" w:type="pct"/>
            <w:tcBorders>
              <w:top w:val="single" w:sz="4" w:space="0" w:color="auto"/>
              <w:bottom w:val="single" w:sz="4" w:space="0" w:color="auto"/>
            </w:tcBorders>
            <w:vAlign w:val="center"/>
          </w:tcPr>
          <w:p w14:paraId="64521FFA"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4.50</w:t>
            </w:r>
          </w:p>
        </w:tc>
        <w:tc>
          <w:tcPr>
            <w:tcW w:w="441" w:type="pct"/>
            <w:tcBorders>
              <w:top w:val="single" w:sz="4" w:space="0" w:color="auto"/>
              <w:bottom w:val="single" w:sz="4" w:space="0" w:color="auto"/>
            </w:tcBorders>
            <w:vAlign w:val="center"/>
          </w:tcPr>
          <w:p w14:paraId="3DA19F33"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0.780</w:t>
            </w:r>
          </w:p>
        </w:tc>
        <w:tc>
          <w:tcPr>
            <w:tcW w:w="367" w:type="pct"/>
            <w:tcBorders>
              <w:top w:val="single" w:sz="4" w:space="0" w:color="auto"/>
              <w:bottom w:val="single" w:sz="4" w:space="0" w:color="auto"/>
            </w:tcBorders>
            <w:vAlign w:val="center"/>
          </w:tcPr>
          <w:p w14:paraId="7C653826"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90</w:t>
            </w:r>
          </w:p>
        </w:tc>
        <w:tc>
          <w:tcPr>
            <w:tcW w:w="376" w:type="pct"/>
            <w:tcBorders>
              <w:top w:val="single" w:sz="4" w:space="0" w:color="auto"/>
              <w:bottom w:val="single" w:sz="4" w:space="0" w:color="auto"/>
            </w:tcBorders>
            <w:vAlign w:val="center"/>
          </w:tcPr>
          <w:p w14:paraId="5227F4BA"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4</w:t>
            </w:r>
          </w:p>
        </w:tc>
        <w:tc>
          <w:tcPr>
            <w:tcW w:w="376" w:type="pct"/>
            <w:tcBorders>
              <w:top w:val="single" w:sz="4" w:space="0" w:color="auto"/>
              <w:bottom w:val="single" w:sz="4" w:space="0" w:color="auto"/>
            </w:tcBorders>
            <w:shd w:val="clear" w:color="auto" w:fill="F2F2F2"/>
            <w:vAlign w:val="center"/>
          </w:tcPr>
          <w:p w14:paraId="61E46533"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w:t>
            </w:r>
          </w:p>
        </w:tc>
        <w:tc>
          <w:tcPr>
            <w:tcW w:w="434" w:type="pct"/>
            <w:tcBorders>
              <w:top w:val="single" w:sz="4" w:space="0" w:color="auto"/>
              <w:bottom w:val="single" w:sz="4" w:space="0" w:color="auto"/>
              <w:right w:val="thinThickSmallGap" w:sz="18" w:space="0" w:color="auto"/>
            </w:tcBorders>
            <w:vAlign w:val="center"/>
          </w:tcPr>
          <w:p w14:paraId="120B495F"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0056BF08" w14:textId="77777777" w:rsidTr="002F60AD">
        <w:trPr>
          <w:jc w:val="center"/>
        </w:trPr>
        <w:tc>
          <w:tcPr>
            <w:tcW w:w="596" w:type="pct"/>
            <w:tcBorders>
              <w:top w:val="single" w:sz="4" w:space="0" w:color="auto"/>
              <w:left w:val="thickThinSmallGap" w:sz="18" w:space="0" w:color="auto"/>
              <w:bottom w:val="single" w:sz="18" w:space="0" w:color="auto"/>
            </w:tcBorders>
            <w:shd w:val="pct5" w:color="auto" w:fill="auto"/>
            <w:vAlign w:val="center"/>
          </w:tcPr>
          <w:p w14:paraId="6928ABBD"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ASI4</w:t>
            </w:r>
          </w:p>
        </w:tc>
        <w:tc>
          <w:tcPr>
            <w:tcW w:w="444" w:type="pct"/>
            <w:vMerge/>
            <w:tcBorders>
              <w:bottom w:val="single" w:sz="18" w:space="0" w:color="auto"/>
            </w:tcBorders>
            <w:vAlign w:val="center"/>
          </w:tcPr>
          <w:p w14:paraId="58514ECB"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547" w:type="pct"/>
            <w:tcBorders>
              <w:top w:val="single" w:sz="4" w:space="0" w:color="auto"/>
              <w:bottom w:val="single" w:sz="18" w:space="0" w:color="auto"/>
            </w:tcBorders>
            <w:vAlign w:val="center"/>
          </w:tcPr>
          <w:p w14:paraId="4248B97B"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يتيح الذكاء الاصطناعي إمكانية الوصول إلى المحتوى التعليمي في أي وقت.</w:t>
            </w:r>
          </w:p>
        </w:tc>
        <w:tc>
          <w:tcPr>
            <w:tcW w:w="419" w:type="pct"/>
            <w:tcBorders>
              <w:top w:val="single" w:sz="4" w:space="0" w:color="auto"/>
              <w:bottom w:val="single" w:sz="18" w:space="0" w:color="auto"/>
            </w:tcBorders>
            <w:vAlign w:val="center"/>
          </w:tcPr>
          <w:p w14:paraId="7B00878F"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4.55</w:t>
            </w:r>
          </w:p>
        </w:tc>
        <w:tc>
          <w:tcPr>
            <w:tcW w:w="441" w:type="pct"/>
            <w:tcBorders>
              <w:top w:val="single" w:sz="4" w:space="0" w:color="auto"/>
              <w:bottom w:val="single" w:sz="18" w:space="0" w:color="auto"/>
            </w:tcBorders>
            <w:vAlign w:val="center"/>
          </w:tcPr>
          <w:p w14:paraId="5E5D7E05"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0.668</w:t>
            </w:r>
          </w:p>
        </w:tc>
        <w:tc>
          <w:tcPr>
            <w:tcW w:w="367" w:type="pct"/>
            <w:tcBorders>
              <w:top w:val="single" w:sz="4" w:space="0" w:color="auto"/>
              <w:bottom w:val="single" w:sz="18" w:space="0" w:color="auto"/>
            </w:tcBorders>
            <w:vAlign w:val="center"/>
          </w:tcPr>
          <w:p w14:paraId="43B8766F"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91</w:t>
            </w:r>
          </w:p>
        </w:tc>
        <w:tc>
          <w:tcPr>
            <w:tcW w:w="376" w:type="pct"/>
            <w:tcBorders>
              <w:top w:val="single" w:sz="4" w:space="0" w:color="auto"/>
              <w:bottom w:val="single" w:sz="18" w:space="0" w:color="auto"/>
            </w:tcBorders>
            <w:vAlign w:val="center"/>
          </w:tcPr>
          <w:p w14:paraId="16A45A64"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2</w:t>
            </w:r>
          </w:p>
        </w:tc>
        <w:tc>
          <w:tcPr>
            <w:tcW w:w="376" w:type="pct"/>
            <w:tcBorders>
              <w:top w:val="single" w:sz="4" w:space="0" w:color="auto"/>
              <w:bottom w:val="single" w:sz="18" w:space="0" w:color="auto"/>
            </w:tcBorders>
            <w:shd w:val="clear" w:color="auto" w:fill="F2F2F2"/>
            <w:vAlign w:val="center"/>
          </w:tcPr>
          <w:p w14:paraId="3A2C6E8B"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2</w:t>
            </w:r>
          </w:p>
        </w:tc>
        <w:tc>
          <w:tcPr>
            <w:tcW w:w="434" w:type="pct"/>
            <w:tcBorders>
              <w:top w:val="single" w:sz="4" w:space="0" w:color="auto"/>
              <w:bottom w:val="single" w:sz="18" w:space="0" w:color="auto"/>
              <w:right w:val="thinThickSmallGap" w:sz="18" w:space="0" w:color="auto"/>
            </w:tcBorders>
            <w:vAlign w:val="center"/>
          </w:tcPr>
          <w:p w14:paraId="55999785"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772A35C3" w14:textId="77777777" w:rsidTr="002F60AD">
        <w:trPr>
          <w:jc w:val="center"/>
        </w:trPr>
        <w:tc>
          <w:tcPr>
            <w:tcW w:w="596" w:type="pct"/>
            <w:tcBorders>
              <w:top w:val="single" w:sz="18" w:space="0" w:color="auto"/>
              <w:left w:val="thickThinSmallGap" w:sz="18" w:space="0" w:color="auto"/>
              <w:bottom w:val="single" w:sz="4" w:space="0" w:color="auto"/>
            </w:tcBorders>
            <w:shd w:val="pct5" w:color="auto" w:fill="auto"/>
            <w:vAlign w:val="center"/>
          </w:tcPr>
          <w:p w14:paraId="1AEB5719"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ADII1</w:t>
            </w:r>
          </w:p>
        </w:tc>
        <w:tc>
          <w:tcPr>
            <w:tcW w:w="444" w:type="pct"/>
            <w:vMerge w:val="restart"/>
            <w:tcBorders>
              <w:top w:val="single" w:sz="18" w:space="0" w:color="auto"/>
            </w:tcBorders>
            <w:vAlign w:val="center"/>
          </w:tcPr>
          <w:p w14:paraId="51790E9C"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r w:rsidRPr="00B9525A">
              <w:rPr>
                <w:rFonts w:ascii="Traditional Arabic" w:hAnsi="Traditional Arabic" w:cs="Traditional Arabic"/>
                <w:b/>
                <w:bCs/>
                <w:color w:val="000000"/>
                <w:rtl/>
              </w:rPr>
              <w:t>الدروس التفاعلية</w:t>
            </w:r>
          </w:p>
        </w:tc>
        <w:tc>
          <w:tcPr>
            <w:tcW w:w="1547" w:type="pct"/>
            <w:tcBorders>
              <w:top w:val="single" w:sz="18" w:space="0" w:color="auto"/>
              <w:bottom w:val="single" w:sz="4" w:space="0" w:color="auto"/>
            </w:tcBorders>
            <w:vAlign w:val="center"/>
          </w:tcPr>
          <w:p w14:paraId="2C324533"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يساعدني الذكاء الاصطناعي في المشاركة في دروس تفاعلية أكثر حيوية.</w:t>
            </w:r>
          </w:p>
        </w:tc>
        <w:tc>
          <w:tcPr>
            <w:tcW w:w="419" w:type="pct"/>
            <w:tcBorders>
              <w:top w:val="single" w:sz="18" w:space="0" w:color="auto"/>
              <w:bottom w:val="single" w:sz="4" w:space="0" w:color="auto"/>
            </w:tcBorders>
            <w:vAlign w:val="center"/>
          </w:tcPr>
          <w:p w14:paraId="1F9576CB"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4.44</w:t>
            </w:r>
          </w:p>
        </w:tc>
        <w:tc>
          <w:tcPr>
            <w:tcW w:w="441" w:type="pct"/>
            <w:tcBorders>
              <w:top w:val="single" w:sz="18" w:space="0" w:color="auto"/>
              <w:bottom w:val="single" w:sz="4" w:space="0" w:color="auto"/>
            </w:tcBorders>
            <w:vAlign w:val="center"/>
          </w:tcPr>
          <w:p w14:paraId="43FB053D"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0.784</w:t>
            </w:r>
          </w:p>
        </w:tc>
        <w:tc>
          <w:tcPr>
            <w:tcW w:w="367" w:type="pct"/>
            <w:tcBorders>
              <w:top w:val="single" w:sz="18" w:space="0" w:color="auto"/>
              <w:bottom w:val="single" w:sz="4" w:space="0" w:color="auto"/>
            </w:tcBorders>
            <w:vAlign w:val="center"/>
          </w:tcPr>
          <w:p w14:paraId="1004D78B"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88.8</w:t>
            </w:r>
          </w:p>
        </w:tc>
        <w:tc>
          <w:tcPr>
            <w:tcW w:w="376" w:type="pct"/>
            <w:tcBorders>
              <w:top w:val="single" w:sz="18" w:space="0" w:color="auto"/>
              <w:bottom w:val="single" w:sz="4" w:space="0" w:color="auto"/>
            </w:tcBorders>
            <w:vAlign w:val="center"/>
          </w:tcPr>
          <w:p w14:paraId="24CDB5EE"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2</w:t>
            </w:r>
          </w:p>
        </w:tc>
        <w:tc>
          <w:tcPr>
            <w:tcW w:w="376" w:type="pct"/>
            <w:tcBorders>
              <w:top w:val="single" w:sz="18" w:space="0" w:color="auto"/>
              <w:bottom w:val="single" w:sz="4" w:space="0" w:color="auto"/>
            </w:tcBorders>
            <w:shd w:val="clear" w:color="auto" w:fill="F2F2F2"/>
            <w:vAlign w:val="center"/>
          </w:tcPr>
          <w:p w14:paraId="02C93B6A"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12</w:t>
            </w:r>
          </w:p>
        </w:tc>
        <w:tc>
          <w:tcPr>
            <w:tcW w:w="434" w:type="pct"/>
            <w:tcBorders>
              <w:top w:val="single" w:sz="18" w:space="0" w:color="auto"/>
              <w:bottom w:val="single" w:sz="4" w:space="0" w:color="auto"/>
              <w:right w:val="thinThickSmallGap" w:sz="18" w:space="0" w:color="auto"/>
            </w:tcBorders>
            <w:vAlign w:val="center"/>
          </w:tcPr>
          <w:p w14:paraId="7CF8FDB6"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1BF96882" w14:textId="77777777" w:rsidTr="002F60AD">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295D7A58"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ADII2</w:t>
            </w:r>
          </w:p>
        </w:tc>
        <w:tc>
          <w:tcPr>
            <w:tcW w:w="444" w:type="pct"/>
            <w:vMerge/>
            <w:vAlign w:val="center"/>
          </w:tcPr>
          <w:p w14:paraId="022B493B"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547" w:type="pct"/>
            <w:tcBorders>
              <w:top w:val="single" w:sz="4" w:space="0" w:color="auto"/>
              <w:bottom w:val="single" w:sz="4" w:space="0" w:color="auto"/>
            </w:tcBorders>
            <w:vAlign w:val="center"/>
          </w:tcPr>
          <w:p w14:paraId="51A505F1"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تحسن أدوات الذكاء الاصطناعي من تفاعلي مع المادة العلمية أثناء الدرس.</w:t>
            </w:r>
          </w:p>
        </w:tc>
        <w:tc>
          <w:tcPr>
            <w:tcW w:w="419" w:type="pct"/>
            <w:tcBorders>
              <w:top w:val="single" w:sz="4" w:space="0" w:color="auto"/>
              <w:bottom w:val="single" w:sz="4" w:space="0" w:color="auto"/>
            </w:tcBorders>
            <w:vAlign w:val="center"/>
          </w:tcPr>
          <w:p w14:paraId="42E1E085"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4.40</w:t>
            </w:r>
          </w:p>
        </w:tc>
        <w:tc>
          <w:tcPr>
            <w:tcW w:w="441" w:type="pct"/>
            <w:tcBorders>
              <w:top w:val="single" w:sz="4" w:space="0" w:color="auto"/>
              <w:bottom w:val="single" w:sz="4" w:space="0" w:color="auto"/>
            </w:tcBorders>
            <w:vAlign w:val="center"/>
          </w:tcPr>
          <w:p w14:paraId="6E6F235C"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0.858</w:t>
            </w:r>
          </w:p>
        </w:tc>
        <w:tc>
          <w:tcPr>
            <w:tcW w:w="367" w:type="pct"/>
            <w:tcBorders>
              <w:top w:val="single" w:sz="4" w:space="0" w:color="auto"/>
              <w:bottom w:val="single" w:sz="4" w:space="0" w:color="auto"/>
            </w:tcBorders>
            <w:vAlign w:val="center"/>
          </w:tcPr>
          <w:p w14:paraId="38AC607B"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88</w:t>
            </w:r>
          </w:p>
        </w:tc>
        <w:tc>
          <w:tcPr>
            <w:tcW w:w="376" w:type="pct"/>
            <w:tcBorders>
              <w:top w:val="single" w:sz="4" w:space="0" w:color="auto"/>
              <w:bottom w:val="single" w:sz="4" w:space="0" w:color="auto"/>
            </w:tcBorders>
            <w:vAlign w:val="center"/>
          </w:tcPr>
          <w:p w14:paraId="47FE236D"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3</w:t>
            </w:r>
          </w:p>
        </w:tc>
        <w:tc>
          <w:tcPr>
            <w:tcW w:w="376" w:type="pct"/>
            <w:tcBorders>
              <w:top w:val="single" w:sz="4" w:space="0" w:color="auto"/>
              <w:bottom w:val="single" w:sz="4" w:space="0" w:color="auto"/>
            </w:tcBorders>
            <w:shd w:val="clear" w:color="auto" w:fill="F2F2F2"/>
            <w:vAlign w:val="center"/>
          </w:tcPr>
          <w:p w14:paraId="7BA1F724"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13</w:t>
            </w:r>
          </w:p>
        </w:tc>
        <w:tc>
          <w:tcPr>
            <w:tcW w:w="434" w:type="pct"/>
            <w:tcBorders>
              <w:top w:val="single" w:sz="4" w:space="0" w:color="auto"/>
              <w:bottom w:val="single" w:sz="4" w:space="0" w:color="auto"/>
              <w:right w:val="thinThickSmallGap" w:sz="18" w:space="0" w:color="auto"/>
            </w:tcBorders>
            <w:vAlign w:val="center"/>
          </w:tcPr>
          <w:p w14:paraId="0F932B86"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2FA10367" w14:textId="77777777" w:rsidTr="002F60AD">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4A2AF8E0"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lastRenderedPageBreak/>
              <w:t>ADII3</w:t>
            </w:r>
          </w:p>
        </w:tc>
        <w:tc>
          <w:tcPr>
            <w:tcW w:w="444" w:type="pct"/>
            <w:vMerge/>
            <w:vAlign w:val="center"/>
          </w:tcPr>
          <w:p w14:paraId="6D9A854F"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547" w:type="pct"/>
            <w:tcBorders>
              <w:top w:val="single" w:sz="4" w:space="0" w:color="auto"/>
              <w:bottom w:val="single" w:sz="4" w:space="0" w:color="auto"/>
            </w:tcBorders>
            <w:vAlign w:val="center"/>
          </w:tcPr>
          <w:p w14:paraId="5BF92308"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توفر الدروس التفاعلية عند استخدام الذكاء الاصطناعي فرصًا للتغذية الراجعة الفورية.</w:t>
            </w:r>
          </w:p>
        </w:tc>
        <w:tc>
          <w:tcPr>
            <w:tcW w:w="419" w:type="pct"/>
            <w:tcBorders>
              <w:top w:val="single" w:sz="4" w:space="0" w:color="auto"/>
              <w:bottom w:val="single" w:sz="4" w:space="0" w:color="auto"/>
            </w:tcBorders>
            <w:vAlign w:val="center"/>
          </w:tcPr>
          <w:p w14:paraId="7FC1C324"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4.48</w:t>
            </w:r>
          </w:p>
        </w:tc>
        <w:tc>
          <w:tcPr>
            <w:tcW w:w="441" w:type="pct"/>
            <w:tcBorders>
              <w:top w:val="single" w:sz="4" w:space="0" w:color="auto"/>
              <w:bottom w:val="single" w:sz="4" w:space="0" w:color="auto"/>
            </w:tcBorders>
            <w:vAlign w:val="center"/>
          </w:tcPr>
          <w:p w14:paraId="47684918"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0.734</w:t>
            </w:r>
          </w:p>
        </w:tc>
        <w:tc>
          <w:tcPr>
            <w:tcW w:w="367" w:type="pct"/>
            <w:tcBorders>
              <w:top w:val="single" w:sz="4" w:space="0" w:color="auto"/>
              <w:bottom w:val="single" w:sz="4" w:space="0" w:color="auto"/>
            </w:tcBorders>
            <w:vAlign w:val="center"/>
          </w:tcPr>
          <w:p w14:paraId="06C8F1DE"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89.6</w:t>
            </w:r>
          </w:p>
        </w:tc>
        <w:tc>
          <w:tcPr>
            <w:tcW w:w="376" w:type="pct"/>
            <w:tcBorders>
              <w:top w:val="single" w:sz="4" w:space="0" w:color="auto"/>
              <w:bottom w:val="single" w:sz="4" w:space="0" w:color="auto"/>
            </w:tcBorders>
            <w:vAlign w:val="center"/>
          </w:tcPr>
          <w:p w14:paraId="65F38473"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1</w:t>
            </w:r>
          </w:p>
        </w:tc>
        <w:tc>
          <w:tcPr>
            <w:tcW w:w="376" w:type="pct"/>
            <w:tcBorders>
              <w:top w:val="single" w:sz="4" w:space="0" w:color="auto"/>
              <w:bottom w:val="single" w:sz="4" w:space="0" w:color="auto"/>
            </w:tcBorders>
            <w:shd w:val="clear" w:color="auto" w:fill="F2F2F2"/>
            <w:vAlign w:val="center"/>
          </w:tcPr>
          <w:p w14:paraId="4A2D0F76"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10</w:t>
            </w:r>
          </w:p>
        </w:tc>
        <w:tc>
          <w:tcPr>
            <w:tcW w:w="434" w:type="pct"/>
            <w:tcBorders>
              <w:top w:val="single" w:sz="4" w:space="0" w:color="auto"/>
              <w:bottom w:val="single" w:sz="4" w:space="0" w:color="auto"/>
              <w:right w:val="thinThickSmallGap" w:sz="18" w:space="0" w:color="auto"/>
            </w:tcBorders>
            <w:vAlign w:val="center"/>
          </w:tcPr>
          <w:p w14:paraId="3DB6F9FC"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59D24536" w14:textId="77777777" w:rsidTr="002F60AD">
        <w:trPr>
          <w:jc w:val="center"/>
        </w:trPr>
        <w:tc>
          <w:tcPr>
            <w:tcW w:w="596" w:type="pct"/>
            <w:tcBorders>
              <w:top w:val="single" w:sz="4" w:space="0" w:color="auto"/>
              <w:left w:val="thickThinSmallGap" w:sz="18" w:space="0" w:color="auto"/>
              <w:bottom w:val="single" w:sz="18" w:space="0" w:color="auto"/>
            </w:tcBorders>
            <w:shd w:val="pct5" w:color="auto" w:fill="auto"/>
            <w:vAlign w:val="center"/>
          </w:tcPr>
          <w:p w14:paraId="4F0C4B80"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ADII4</w:t>
            </w:r>
          </w:p>
        </w:tc>
        <w:tc>
          <w:tcPr>
            <w:tcW w:w="444" w:type="pct"/>
            <w:vMerge/>
            <w:tcBorders>
              <w:bottom w:val="single" w:sz="18" w:space="0" w:color="auto"/>
            </w:tcBorders>
            <w:vAlign w:val="center"/>
          </w:tcPr>
          <w:p w14:paraId="25B95979"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547" w:type="pct"/>
            <w:tcBorders>
              <w:top w:val="single" w:sz="4" w:space="0" w:color="auto"/>
              <w:bottom w:val="single" w:sz="18" w:space="0" w:color="auto"/>
            </w:tcBorders>
            <w:vAlign w:val="center"/>
          </w:tcPr>
          <w:p w14:paraId="52AA46FB"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يحفّزني استخدام الذكاء الاصطناعي على طرح الأسئلة أثناء الدروس</w:t>
            </w:r>
          </w:p>
        </w:tc>
        <w:tc>
          <w:tcPr>
            <w:tcW w:w="419" w:type="pct"/>
            <w:tcBorders>
              <w:top w:val="single" w:sz="4" w:space="0" w:color="auto"/>
              <w:bottom w:val="single" w:sz="18" w:space="0" w:color="auto"/>
            </w:tcBorders>
            <w:vAlign w:val="center"/>
          </w:tcPr>
          <w:p w14:paraId="6971E4B8"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4.31</w:t>
            </w:r>
          </w:p>
        </w:tc>
        <w:tc>
          <w:tcPr>
            <w:tcW w:w="441" w:type="pct"/>
            <w:tcBorders>
              <w:top w:val="single" w:sz="4" w:space="0" w:color="auto"/>
              <w:bottom w:val="single" w:sz="18" w:space="0" w:color="auto"/>
            </w:tcBorders>
            <w:vAlign w:val="center"/>
          </w:tcPr>
          <w:p w14:paraId="5160695E"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0.921</w:t>
            </w:r>
          </w:p>
        </w:tc>
        <w:tc>
          <w:tcPr>
            <w:tcW w:w="367" w:type="pct"/>
            <w:tcBorders>
              <w:top w:val="single" w:sz="4" w:space="0" w:color="auto"/>
              <w:bottom w:val="single" w:sz="18" w:space="0" w:color="auto"/>
            </w:tcBorders>
            <w:vAlign w:val="center"/>
          </w:tcPr>
          <w:p w14:paraId="7AB72505"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86.2</w:t>
            </w:r>
          </w:p>
        </w:tc>
        <w:tc>
          <w:tcPr>
            <w:tcW w:w="376" w:type="pct"/>
            <w:tcBorders>
              <w:top w:val="single" w:sz="4" w:space="0" w:color="auto"/>
              <w:bottom w:val="single" w:sz="18" w:space="0" w:color="auto"/>
            </w:tcBorders>
            <w:vAlign w:val="center"/>
          </w:tcPr>
          <w:p w14:paraId="5F1423E8"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4</w:t>
            </w:r>
          </w:p>
        </w:tc>
        <w:tc>
          <w:tcPr>
            <w:tcW w:w="376" w:type="pct"/>
            <w:tcBorders>
              <w:top w:val="single" w:sz="4" w:space="0" w:color="auto"/>
              <w:bottom w:val="single" w:sz="18" w:space="0" w:color="auto"/>
            </w:tcBorders>
            <w:shd w:val="clear" w:color="auto" w:fill="F2F2F2"/>
            <w:vAlign w:val="center"/>
          </w:tcPr>
          <w:p w14:paraId="22B2551F"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15</w:t>
            </w:r>
          </w:p>
        </w:tc>
        <w:tc>
          <w:tcPr>
            <w:tcW w:w="434" w:type="pct"/>
            <w:tcBorders>
              <w:top w:val="single" w:sz="4" w:space="0" w:color="auto"/>
              <w:bottom w:val="single" w:sz="18" w:space="0" w:color="auto"/>
              <w:right w:val="thinThickSmallGap" w:sz="18" w:space="0" w:color="auto"/>
            </w:tcBorders>
            <w:vAlign w:val="center"/>
          </w:tcPr>
          <w:p w14:paraId="2E7857EF"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0ED39232" w14:textId="77777777" w:rsidTr="002F60AD">
        <w:trPr>
          <w:jc w:val="center"/>
        </w:trPr>
        <w:tc>
          <w:tcPr>
            <w:tcW w:w="596" w:type="pct"/>
            <w:tcBorders>
              <w:top w:val="single" w:sz="18" w:space="0" w:color="auto"/>
              <w:left w:val="thickThinSmallGap" w:sz="18" w:space="0" w:color="auto"/>
              <w:bottom w:val="single" w:sz="4" w:space="0" w:color="auto"/>
            </w:tcBorders>
            <w:shd w:val="pct5" w:color="auto" w:fill="auto"/>
            <w:vAlign w:val="center"/>
          </w:tcPr>
          <w:p w14:paraId="72B61D34"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ATIIII 1</w:t>
            </w:r>
          </w:p>
        </w:tc>
        <w:tc>
          <w:tcPr>
            <w:tcW w:w="444" w:type="pct"/>
            <w:vMerge w:val="restart"/>
            <w:tcBorders>
              <w:top w:val="single" w:sz="18" w:space="0" w:color="auto"/>
            </w:tcBorders>
            <w:vAlign w:val="center"/>
          </w:tcPr>
          <w:p w14:paraId="4F8B4601"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r w:rsidRPr="00B9525A">
              <w:rPr>
                <w:rFonts w:ascii="Traditional Arabic" w:hAnsi="Traditional Arabic" w:cs="Traditional Arabic"/>
                <w:b/>
                <w:bCs/>
                <w:color w:val="000000"/>
                <w:rtl/>
              </w:rPr>
              <w:t>التعلم الشخصي</w:t>
            </w:r>
          </w:p>
        </w:tc>
        <w:tc>
          <w:tcPr>
            <w:tcW w:w="1547" w:type="pct"/>
            <w:tcBorders>
              <w:top w:val="single" w:sz="18" w:space="0" w:color="auto"/>
              <w:bottom w:val="single" w:sz="4" w:space="0" w:color="auto"/>
            </w:tcBorders>
            <w:vAlign w:val="center"/>
          </w:tcPr>
          <w:p w14:paraId="2D0986C8"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يساعدني الذكاء الاصطناعي على التعلم وفقًا لسرعتي الخاصة</w:t>
            </w:r>
          </w:p>
        </w:tc>
        <w:tc>
          <w:tcPr>
            <w:tcW w:w="419" w:type="pct"/>
            <w:tcBorders>
              <w:top w:val="single" w:sz="18" w:space="0" w:color="auto"/>
              <w:bottom w:val="single" w:sz="4" w:space="0" w:color="auto"/>
            </w:tcBorders>
            <w:vAlign w:val="center"/>
          </w:tcPr>
          <w:p w14:paraId="61846824"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4.51</w:t>
            </w:r>
          </w:p>
        </w:tc>
        <w:tc>
          <w:tcPr>
            <w:tcW w:w="441" w:type="pct"/>
            <w:tcBorders>
              <w:top w:val="single" w:sz="18" w:space="0" w:color="auto"/>
              <w:bottom w:val="single" w:sz="4" w:space="0" w:color="auto"/>
            </w:tcBorders>
            <w:vAlign w:val="center"/>
          </w:tcPr>
          <w:p w14:paraId="2F9C23D7"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0.706</w:t>
            </w:r>
          </w:p>
        </w:tc>
        <w:tc>
          <w:tcPr>
            <w:tcW w:w="367" w:type="pct"/>
            <w:tcBorders>
              <w:top w:val="single" w:sz="18" w:space="0" w:color="auto"/>
              <w:bottom w:val="single" w:sz="4" w:space="0" w:color="auto"/>
            </w:tcBorders>
            <w:vAlign w:val="center"/>
          </w:tcPr>
          <w:p w14:paraId="1417C520"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90.2</w:t>
            </w:r>
          </w:p>
        </w:tc>
        <w:tc>
          <w:tcPr>
            <w:tcW w:w="376" w:type="pct"/>
            <w:tcBorders>
              <w:top w:val="single" w:sz="18" w:space="0" w:color="auto"/>
              <w:bottom w:val="single" w:sz="4" w:space="0" w:color="auto"/>
            </w:tcBorders>
            <w:vAlign w:val="center"/>
          </w:tcPr>
          <w:p w14:paraId="6EF2242E"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3</w:t>
            </w:r>
          </w:p>
        </w:tc>
        <w:tc>
          <w:tcPr>
            <w:tcW w:w="376" w:type="pct"/>
            <w:tcBorders>
              <w:top w:val="single" w:sz="18" w:space="0" w:color="auto"/>
              <w:bottom w:val="single" w:sz="4" w:space="0" w:color="auto"/>
            </w:tcBorders>
            <w:shd w:val="clear" w:color="auto" w:fill="F2F2F2"/>
            <w:vAlign w:val="center"/>
          </w:tcPr>
          <w:p w14:paraId="5A62E475"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6</w:t>
            </w:r>
          </w:p>
        </w:tc>
        <w:tc>
          <w:tcPr>
            <w:tcW w:w="434" w:type="pct"/>
            <w:tcBorders>
              <w:top w:val="single" w:sz="18" w:space="0" w:color="auto"/>
              <w:bottom w:val="single" w:sz="4" w:space="0" w:color="auto"/>
              <w:right w:val="thinThickSmallGap" w:sz="18" w:space="0" w:color="auto"/>
            </w:tcBorders>
            <w:vAlign w:val="center"/>
          </w:tcPr>
          <w:p w14:paraId="1EE33E23"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27AC0465" w14:textId="77777777" w:rsidTr="002F60AD">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659C3498"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ATIIII 2</w:t>
            </w:r>
          </w:p>
        </w:tc>
        <w:tc>
          <w:tcPr>
            <w:tcW w:w="444" w:type="pct"/>
            <w:vMerge/>
            <w:vAlign w:val="center"/>
          </w:tcPr>
          <w:p w14:paraId="349AA068"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547" w:type="pct"/>
            <w:tcBorders>
              <w:top w:val="single" w:sz="4" w:space="0" w:color="auto"/>
              <w:bottom w:val="single" w:sz="4" w:space="0" w:color="auto"/>
            </w:tcBorders>
            <w:vAlign w:val="center"/>
          </w:tcPr>
          <w:p w14:paraId="2B0892EB"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يمكنني من خلال الذكاء الاصطناعي مراجعة الدروس بحسب احتياجاتي الفردية.</w:t>
            </w:r>
          </w:p>
        </w:tc>
        <w:tc>
          <w:tcPr>
            <w:tcW w:w="419" w:type="pct"/>
            <w:tcBorders>
              <w:top w:val="single" w:sz="4" w:space="0" w:color="auto"/>
              <w:bottom w:val="single" w:sz="4" w:space="0" w:color="auto"/>
            </w:tcBorders>
            <w:vAlign w:val="center"/>
          </w:tcPr>
          <w:p w14:paraId="02F912BF"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4.55</w:t>
            </w:r>
          </w:p>
        </w:tc>
        <w:tc>
          <w:tcPr>
            <w:tcW w:w="441" w:type="pct"/>
            <w:tcBorders>
              <w:top w:val="single" w:sz="4" w:space="0" w:color="auto"/>
              <w:bottom w:val="single" w:sz="4" w:space="0" w:color="auto"/>
            </w:tcBorders>
            <w:vAlign w:val="center"/>
          </w:tcPr>
          <w:p w14:paraId="2850E6E8"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0.759</w:t>
            </w:r>
          </w:p>
        </w:tc>
        <w:tc>
          <w:tcPr>
            <w:tcW w:w="367" w:type="pct"/>
            <w:tcBorders>
              <w:top w:val="single" w:sz="4" w:space="0" w:color="auto"/>
              <w:bottom w:val="single" w:sz="4" w:space="0" w:color="auto"/>
            </w:tcBorders>
            <w:vAlign w:val="center"/>
          </w:tcPr>
          <w:p w14:paraId="42B70AA1"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91</w:t>
            </w:r>
          </w:p>
        </w:tc>
        <w:tc>
          <w:tcPr>
            <w:tcW w:w="376" w:type="pct"/>
            <w:tcBorders>
              <w:top w:val="single" w:sz="4" w:space="0" w:color="auto"/>
              <w:bottom w:val="single" w:sz="4" w:space="0" w:color="auto"/>
            </w:tcBorders>
            <w:vAlign w:val="center"/>
          </w:tcPr>
          <w:p w14:paraId="031FA3C0"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1</w:t>
            </w:r>
          </w:p>
        </w:tc>
        <w:tc>
          <w:tcPr>
            <w:tcW w:w="376" w:type="pct"/>
            <w:tcBorders>
              <w:top w:val="single" w:sz="4" w:space="0" w:color="auto"/>
              <w:bottom w:val="single" w:sz="4" w:space="0" w:color="auto"/>
            </w:tcBorders>
            <w:shd w:val="clear" w:color="auto" w:fill="F2F2F2"/>
            <w:vAlign w:val="center"/>
          </w:tcPr>
          <w:p w14:paraId="6FD9A762"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w:t>
            </w:r>
          </w:p>
        </w:tc>
        <w:tc>
          <w:tcPr>
            <w:tcW w:w="434" w:type="pct"/>
            <w:tcBorders>
              <w:top w:val="single" w:sz="4" w:space="0" w:color="auto"/>
              <w:bottom w:val="single" w:sz="4" w:space="0" w:color="auto"/>
              <w:right w:val="thinThickSmallGap" w:sz="18" w:space="0" w:color="auto"/>
            </w:tcBorders>
            <w:vAlign w:val="center"/>
          </w:tcPr>
          <w:p w14:paraId="0BF74202"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7C181D9B" w14:textId="77777777" w:rsidTr="002F60AD">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0D315CFA"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ATIIII 3</w:t>
            </w:r>
          </w:p>
        </w:tc>
        <w:tc>
          <w:tcPr>
            <w:tcW w:w="444" w:type="pct"/>
            <w:vMerge/>
            <w:vAlign w:val="center"/>
          </w:tcPr>
          <w:p w14:paraId="39C8A4D5"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547" w:type="pct"/>
            <w:tcBorders>
              <w:top w:val="single" w:sz="4" w:space="0" w:color="auto"/>
              <w:bottom w:val="single" w:sz="4" w:space="0" w:color="auto"/>
            </w:tcBorders>
            <w:vAlign w:val="center"/>
          </w:tcPr>
          <w:p w14:paraId="61685A31"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يوفّر الذكاء الاصطناعي محتوى تعليميًا يناسب مستواي وفهمي.</w:t>
            </w:r>
          </w:p>
        </w:tc>
        <w:tc>
          <w:tcPr>
            <w:tcW w:w="419" w:type="pct"/>
            <w:tcBorders>
              <w:top w:val="single" w:sz="4" w:space="0" w:color="auto"/>
              <w:bottom w:val="single" w:sz="4" w:space="0" w:color="auto"/>
            </w:tcBorders>
            <w:vAlign w:val="center"/>
          </w:tcPr>
          <w:p w14:paraId="7B58E955"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4.52</w:t>
            </w:r>
          </w:p>
        </w:tc>
        <w:tc>
          <w:tcPr>
            <w:tcW w:w="441" w:type="pct"/>
            <w:tcBorders>
              <w:top w:val="single" w:sz="4" w:space="0" w:color="auto"/>
              <w:bottom w:val="single" w:sz="4" w:space="0" w:color="auto"/>
            </w:tcBorders>
            <w:vAlign w:val="center"/>
          </w:tcPr>
          <w:p w14:paraId="1CFC526C"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0.699</w:t>
            </w:r>
          </w:p>
        </w:tc>
        <w:tc>
          <w:tcPr>
            <w:tcW w:w="367" w:type="pct"/>
            <w:tcBorders>
              <w:top w:val="single" w:sz="4" w:space="0" w:color="auto"/>
              <w:bottom w:val="single" w:sz="4" w:space="0" w:color="auto"/>
            </w:tcBorders>
            <w:vAlign w:val="center"/>
          </w:tcPr>
          <w:p w14:paraId="16F2CC7C"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90.4</w:t>
            </w:r>
          </w:p>
        </w:tc>
        <w:tc>
          <w:tcPr>
            <w:tcW w:w="376" w:type="pct"/>
            <w:tcBorders>
              <w:top w:val="single" w:sz="4" w:space="0" w:color="auto"/>
              <w:bottom w:val="single" w:sz="4" w:space="0" w:color="auto"/>
            </w:tcBorders>
            <w:vAlign w:val="center"/>
          </w:tcPr>
          <w:p w14:paraId="7B9B5CF4"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2</w:t>
            </w:r>
          </w:p>
        </w:tc>
        <w:tc>
          <w:tcPr>
            <w:tcW w:w="376" w:type="pct"/>
            <w:tcBorders>
              <w:top w:val="single" w:sz="4" w:space="0" w:color="auto"/>
              <w:bottom w:val="single" w:sz="4" w:space="0" w:color="auto"/>
            </w:tcBorders>
            <w:shd w:val="clear" w:color="auto" w:fill="F2F2F2"/>
            <w:vAlign w:val="center"/>
          </w:tcPr>
          <w:p w14:paraId="1249E76B"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5</w:t>
            </w:r>
          </w:p>
        </w:tc>
        <w:tc>
          <w:tcPr>
            <w:tcW w:w="434" w:type="pct"/>
            <w:tcBorders>
              <w:top w:val="single" w:sz="4" w:space="0" w:color="auto"/>
              <w:bottom w:val="single" w:sz="4" w:space="0" w:color="auto"/>
              <w:right w:val="thinThickSmallGap" w:sz="18" w:space="0" w:color="auto"/>
            </w:tcBorders>
            <w:vAlign w:val="center"/>
          </w:tcPr>
          <w:p w14:paraId="383FA134"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5350AAFA" w14:textId="77777777" w:rsidTr="002F60AD">
        <w:trPr>
          <w:jc w:val="center"/>
        </w:trPr>
        <w:tc>
          <w:tcPr>
            <w:tcW w:w="596" w:type="pct"/>
            <w:tcBorders>
              <w:top w:val="single" w:sz="4" w:space="0" w:color="auto"/>
              <w:left w:val="thickThinSmallGap" w:sz="18" w:space="0" w:color="auto"/>
              <w:bottom w:val="single" w:sz="18" w:space="0" w:color="auto"/>
            </w:tcBorders>
            <w:shd w:val="pct5" w:color="auto" w:fill="auto"/>
            <w:vAlign w:val="center"/>
          </w:tcPr>
          <w:p w14:paraId="4434BBB8"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ATIIII 4</w:t>
            </w:r>
          </w:p>
        </w:tc>
        <w:tc>
          <w:tcPr>
            <w:tcW w:w="444" w:type="pct"/>
            <w:vMerge/>
            <w:tcBorders>
              <w:bottom w:val="single" w:sz="18" w:space="0" w:color="auto"/>
            </w:tcBorders>
            <w:vAlign w:val="center"/>
          </w:tcPr>
          <w:p w14:paraId="361257CA"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547" w:type="pct"/>
            <w:tcBorders>
              <w:top w:val="single" w:sz="4" w:space="0" w:color="auto"/>
              <w:bottom w:val="single" w:sz="18" w:space="0" w:color="auto"/>
            </w:tcBorders>
            <w:vAlign w:val="center"/>
          </w:tcPr>
          <w:p w14:paraId="78BEA0F8"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يتيح لي الذكاء الاصطناعي طرق تعلم مختلفة حسب نمط تعلمي.</w:t>
            </w:r>
          </w:p>
        </w:tc>
        <w:tc>
          <w:tcPr>
            <w:tcW w:w="419" w:type="pct"/>
            <w:tcBorders>
              <w:top w:val="single" w:sz="4" w:space="0" w:color="auto"/>
              <w:bottom w:val="single" w:sz="18" w:space="0" w:color="auto"/>
            </w:tcBorders>
            <w:vAlign w:val="center"/>
          </w:tcPr>
          <w:p w14:paraId="443239F6"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4.49</w:t>
            </w:r>
          </w:p>
        </w:tc>
        <w:tc>
          <w:tcPr>
            <w:tcW w:w="441" w:type="pct"/>
            <w:tcBorders>
              <w:top w:val="single" w:sz="4" w:space="0" w:color="auto"/>
              <w:bottom w:val="single" w:sz="18" w:space="0" w:color="auto"/>
            </w:tcBorders>
            <w:vAlign w:val="center"/>
          </w:tcPr>
          <w:p w14:paraId="55E6738C"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0.760</w:t>
            </w:r>
          </w:p>
        </w:tc>
        <w:tc>
          <w:tcPr>
            <w:tcW w:w="367" w:type="pct"/>
            <w:tcBorders>
              <w:top w:val="single" w:sz="4" w:space="0" w:color="auto"/>
              <w:bottom w:val="single" w:sz="18" w:space="0" w:color="auto"/>
            </w:tcBorders>
            <w:vAlign w:val="center"/>
          </w:tcPr>
          <w:p w14:paraId="04EBB241"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89.8</w:t>
            </w:r>
          </w:p>
        </w:tc>
        <w:tc>
          <w:tcPr>
            <w:tcW w:w="376" w:type="pct"/>
            <w:tcBorders>
              <w:top w:val="single" w:sz="4" w:space="0" w:color="auto"/>
              <w:bottom w:val="single" w:sz="18" w:space="0" w:color="auto"/>
            </w:tcBorders>
            <w:vAlign w:val="center"/>
          </w:tcPr>
          <w:p w14:paraId="61222CC5"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4</w:t>
            </w:r>
          </w:p>
        </w:tc>
        <w:tc>
          <w:tcPr>
            <w:tcW w:w="376" w:type="pct"/>
            <w:tcBorders>
              <w:top w:val="single" w:sz="4" w:space="0" w:color="auto"/>
              <w:bottom w:val="single" w:sz="18" w:space="0" w:color="auto"/>
            </w:tcBorders>
            <w:shd w:val="clear" w:color="auto" w:fill="F2F2F2"/>
            <w:vAlign w:val="center"/>
          </w:tcPr>
          <w:p w14:paraId="771C7481"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9</w:t>
            </w:r>
          </w:p>
        </w:tc>
        <w:tc>
          <w:tcPr>
            <w:tcW w:w="434" w:type="pct"/>
            <w:tcBorders>
              <w:top w:val="single" w:sz="4" w:space="0" w:color="auto"/>
              <w:bottom w:val="single" w:sz="18" w:space="0" w:color="auto"/>
              <w:right w:val="thinThickSmallGap" w:sz="18" w:space="0" w:color="auto"/>
            </w:tcBorders>
            <w:vAlign w:val="center"/>
          </w:tcPr>
          <w:p w14:paraId="19AE6B22"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3FB41D95" w14:textId="77777777" w:rsidTr="002F60AD">
        <w:trPr>
          <w:jc w:val="center"/>
        </w:trPr>
        <w:tc>
          <w:tcPr>
            <w:tcW w:w="596" w:type="pct"/>
            <w:tcBorders>
              <w:top w:val="single" w:sz="18" w:space="0" w:color="auto"/>
              <w:left w:val="thickThinSmallGap" w:sz="18" w:space="0" w:color="auto"/>
              <w:bottom w:val="single" w:sz="4" w:space="0" w:color="auto"/>
            </w:tcBorders>
            <w:shd w:val="pct5" w:color="auto" w:fill="auto"/>
            <w:vAlign w:val="center"/>
          </w:tcPr>
          <w:p w14:paraId="58BC186D"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AABIV1</w:t>
            </w:r>
          </w:p>
        </w:tc>
        <w:tc>
          <w:tcPr>
            <w:tcW w:w="444" w:type="pct"/>
            <w:vMerge w:val="restart"/>
            <w:tcBorders>
              <w:top w:val="single" w:sz="18" w:space="0" w:color="auto"/>
            </w:tcBorders>
            <w:vAlign w:val="center"/>
          </w:tcPr>
          <w:p w14:paraId="4302051C"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r w:rsidRPr="00B9525A">
              <w:rPr>
                <w:rFonts w:ascii="Traditional Arabic" w:hAnsi="Traditional Arabic" w:cs="Traditional Arabic"/>
                <w:b/>
                <w:bCs/>
                <w:color w:val="000000"/>
                <w:rtl/>
              </w:rPr>
              <w:t>الإبداع والابتكار</w:t>
            </w:r>
          </w:p>
        </w:tc>
        <w:tc>
          <w:tcPr>
            <w:tcW w:w="1547" w:type="pct"/>
            <w:tcBorders>
              <w:top w:val="single" w:sz="18" w:space="0" w:color="auto"/>
              <w:bottom w:val="single" w:sz="4" w:space="0" w:color="auto"/>
            </w:tcBorders>
            <w:vAlign w:val="center"/>
          </w:tcPr>
          <w:p w14:paraId="3F8AD226"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يساعدني الذكاء الاصطناعي على التفكير بطرق غير تقليدية.</w:t>
            </w:r>
          </w:p>
        </w:tc>
        <w:tc>
          <w:tcPr>
            <w:tcW w:w="419" w:type="pct"/>
            <w:tcBorders>
              <w:top w:val="single" w:sz="18" w:space="0" w:color="auto"/>
              <w:bottom w:val="single" w:sz="4" w:space="0" w:color="auto"/>
            </w:tcBorders>
            <w:vAlign w:val="center"/>
          </w:tcPr>
          <w:p w14:paraId="4BACC083"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4.33</w:t>
            </w:r>
          </w:p>
        </w:tc>
        <w:tc>
          <w:tcPr>
            <w:tcW w:w="441" w:type="pct"/>
            <w:tcBorders>
              <w:top w:val="single" w:sz="18" w:space="0" w:color="auto"/>
              <w:bottom w:val="single" w:sz="4" w:space="0" w:color="auto"/>
            </w:tcBorders>
            <w:vAlign w:val="center"/>
          </w:tcPr>
          <w:p w14:paraId="3D625115"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0.925</w:t>
            </w:r>
          </w:p>
        </w:tc>
        <w:tc>
          <w:tcPr>
            <w:tcW w:w="367" w:type="pct"/>
            <w:tcBorders>
              <w:top w:val="single" w:sz="18" w:space="0" w:color="auto"/>
              <w:bottom w:val="single" w:sz="4" w:space="0" w:color="auto"/>
            </w:tcBorders>
            <w:vAlign w:val="center"/>
          </w:tcPr>
          <w:p w14:paraId="7FCD7741"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86.6</w:t>
            </w:r>
          </w:p>
        </w:tc>
        <w:tc>
          <w:tcPr>
            <w:tcW w:w="376" w:type="pct"/>
            <w:tcBorders>
              <w:top w:val="single" w:sz="18" w:space="0" w:color="auto"/>
              <w:bottom w:val="single" w:sz="4" w:space="0" w:color="auto"/>
            </w:tcBorders>
            <w:vAlign w:val="center"/>
          </w:tcPr>
          <w:p w14:paraId="0864F6A5"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3</w:t>
            </w:r>
          </w:p>
        </w:tc>
        <w:tc>
          <w:tcPr>
            <w:tcW w:w="376" w:type="pct"/>
            <w:tcBorders>
              <w:top w:val="single" w:sz="18" w:space="0" w:color="auto"/>
              <w:bottom w:val="single" w:sz="4" w:space="0" w:color="auto"/>
            </w:tcBorders>
            <w:shd w:val="clear" w:color="auto" w:fill="F2F2F2"/>
            <w:vAlign w:val="center"/>
          </w:tcPr>
          <w:p w14:paraId="2456DF80"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14</w:t>
            </w:r>
          </w:p>
        </w:tc>
        <w:tc>
          <w:tcPr>
            <w:tcW w:w="434" w:type="pct"/>
            <w:tcBorders>
              <w:top w:val="single" w:sz="18" w:space="0" w:color="auto"/>
              <w:bottom w:val="single" w:sz="4" w:space="0" w:color="auto"/>
              <w:right w:val="thinThickSmallGap" w:sz="18" w:space="0" w:color="auto"/>
            </w:tcBorders>
            <w:vAlign w:val="center"/>
          </w:tcPr>
          <w:p w14:paraId="33C8F6E2"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3D565774" w14:textId="77777777" w:rsidTr="002F60AD">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7BDFC307"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AABIV2</w:t>
            </w:r>
          </w:p>
        </w:tc>
        <w:tc>
          <w:tcPr>
            <w:tcW w:w="444" w:type="pct"/>
            <w:vMerge/>
            <w:vAlign w:val="center"/>
          </w:tcPr>
          <w:p w14:paraId="5249E4F1"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547" w:type="pct"/>
            <w:tcBorders>
              <w:top w:val="single" w:sz="4" w:space="0" w:color="auto"/>
              <w:bottom w:val="single" w:sz="4" w:space="0" w:color="auto"/>
            </w:tcBorders>
            <w:vAlign w:val="center"/>
          </w:tcPr>
          <w:p w14:paraId="77E0E610"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يحفّزني الذكاء الاصطناعي على إنتاج محتوى مبتكر.</w:t>
            </w:r>
          </w:p>
        </w:tc>
        <w:tc>
          <w:tcPr>
            <w:tcW w:w="419" w:type="pct"/>
            <w:tcBorders>
              <w:top w:val="single" w:sz="4" w:space="0" w:color="auto"/>
              <w:bottom w:val="single" w:sz="4" w:space="0" w:color="auto"/>
            </w:tcBorders>
            <w:vAlign w:val="center"/>
          </w:tcPr>
          <w:p w14:paraId="09E6DEF7"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4.30</w:t>
            </w:r>
          </w:p>
        </w:tc>
        <w:tc>
          <w:tcPr>
            <w:tcW w:w="441" w:type="pct"/>
            <w:tcBorders>
              <w:top w:val="single" w:sz="4" w:space="0" w:color="auto"/>
              <w:bottom w:val="single" w:sz="4" w:space="0" w:color="auto"/>
            </w:tcBorders>
            <w:vAlign w:val="center"/>
          </w:tcPr>
          <w:p w14:paraId="7904539D"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0.956</w:t>
            </w:r>
          </w:p>
        </w:tc>
        <w:tc>
          <w:tcPr>
            <w:tcW w:w="367" w:type="pct"/>
            <w:tcBorders>
              <w:top w:val="single" w:sz="4" w:space="0" w:color="auto"/>
              <w:bottom w:val="single" w:sz="4" w:space="0" w:color="auto"/>
            </w:tcBorders>
            <w:vAlign w:val="center"/>
          </w:tcPr>
          <w:p w14:paraId="36089C7B"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86</w:t>
            </w:r>
          </w:p>
        </w:tc>
        <w:tc>
          <w:tcPr>
            <w:tcW w:w="376" w:type="pct"/>
            <w:tcBorders>
              <w:top w:val="single" w:sz="4" w:space="0" w:color="auto"/>
              <w:bottom w:val="single" w:sz="4" w:space="0" w:color="auto"/>
            </w:tcBorders>
            <w:vAlign w:val="center"/>
          </w:tcPr>
          <w:p w14:paraId="0367EAA3"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4</w:t>
            </w:r>
          </w:p>
        </w:tc>
        <w:tc>
          <w:tcPr>
            <w:tcW w:w="376" w:type="pct"/>
            <w:tcBorders>
              <w:top w:val="single" w:sz="4" w:space="0" w:color="auto"/>
              <w:bottom w:val="single" w:sz="4" w:space="0" w:color="auto"/>
            </w:tcBorders>
            <w:shd w:val="clear" w:color="auto" w:fill="F2F2F2"/>
            <w:vAlign w:val="center"/>
          </w:tcPr>
          <w:p w14:paraId="44A11B6C"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16</w:t>
            </w:r>
          </w:p>
        </w:tc>
        <w:tc>
          <w:tcPr>
            <w:tcW w:w="434" w:type="pct"/>
            <w:tcBorders>
              <w:top w:val="single" w:sz="4" w:space="0" w:color="auto"/>
              <w:bottom w:val="single" w:sz="4" w:space="0" w:color="auto"/>
              <w:right w:val="thinThickSmallGap" w:sz="18" w:space="0" w:color="auto"/>
            </w:tcBorders>
            <w:vAlign w:val="center"/>
          </w:tcPr>
          <w:p w14:paraId="73A5DE84"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3038B8CA" w14:textId="77777777" w:rsidTr="002F60AD">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3465CD64"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AABIV3</w:t>
            </w:r>
          </w:p>
        </w:tc>
        <w:tc>
          <w:tcPr>
            <w:tcW w:w="444" w:type="pct"/>
            <w:vMerge/>
            <w:vAlign w:val="center"/>
          </w:tcPr>
          <w:p w14:paraId="40853D69"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547" w:type="pct"/>
            <w:tcBorders>
              <w:top w:val="single" w:sz="4" w:space="0" w:color="auto"/>
              <w:bottom w:val="single" w:sz="4" w:space="0" w:color="auto"/>
            </w:tcBorders>
            <w:vAlign w:val="center"/>
          </w:tcPr>
          <w:p w14:paraId="5291B4F1"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يدعمني الذكاء الاصطناعي في تطوير مشاريع إبداعية ضمن المقرر.</w:t>
            </w:r>
          </w:p>
        </w:tc>
        <w:tc>
          <w:tcPr>
            <w:tcW w:w="419" w:type="pct"/>
            <w:tcBorders>
              <w:top w:val="single" w:sz="4" w:space="0" w:color="auto"/>
              <w:bottom w:val="single" w:sz="4" w:space="0" w:color="auto"/>
            </w:tcBorders>
            <w:vAlign w:val="center"/>
          </w:tcPr>
          <w:p w14:paraId="3AD76C8D"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4.46</w:t>
            </w:r>
          </w:p>
        </w:tc>
        <w:tc>
          <w:tcPr>
            <w:tcW w:w="441" w:type="pct"/>
            <w:tcBorders>
              <w:top w:val="single" w:sz="4" w:space="0" w:color="auto"/>
              <w:bottom w:val="single" w:sz="4" w:space="0" w:color="auto"/>
            </w:tcBorders>
            <w:vAlign w:val="center"/>
          </w:tcPr>
          <w:p w14:paraId="756C1F62"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0.785</w:t>
            </w:r>
          </w:p>
        </w:tc>
        <w:tc>
          <w:tcPr>
            <w:tcW w:w="367" w:type="pct"/>
            <w:tcBorders>
              <w:top w:val="single" w:sz="4" w:space="0" w:color="auto"/>
              <w:bottom w:val="single" w:sz="4" w:space="0" w:color="auto"/>
            </w:tcBorders>
            <w:vAlign w:val="center"/>
          </w:tcPr>
          <w:p w14:paraId="4FFCDB5A"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89.2</w:t>
            </w:r>
          </w:p>
        </w:tc>
        <w:tc>
          <w:tcPr>
            <w:tcW w:w="376" w:type="pct"/>
            <w:tcBorders>
              <w:top w:val="single" w:sz="4" w:space="0" w:color="auto"/>
              <w:bottom w:val="single" w:sz="4" w:space="0" w:color="auto"/>
            </w:tcBorders>
            <w:vAlign w:val="center"/>
          </w:tcPr>
          <w:p w14:paraId="3277E323"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2</w:t>
            </w:r>
          </w:p>
        </w:tc>
        <w:tc>
          <w:tcPr>
            <w:tcW w:w="376" w:type="pct"/>
            <w:tcBorders>
              <w:top w:val="single" w:sz="4" w:space="0" w:color="auto"/>
              <w:bottom w:val="single" w:sz="4" w:space="0" w:color="auto"/>
            </w:tcBorders>
            <w:shd w:val="clear" w:color="auto" w:fill="F2F2F2"/>
            <w:vAlign w:val="center"/>
          </w:tcPr>
          <w:p w14:paraId="3C518E95"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11</w:t>
            </w:r>
          </w:p>
        </w:tc>
        <w:tc>
          <w:tcPr>
            <w:tcW w:w="434" w:type="pct"/>
            <w:tcBorders>
              <w:top w:val="single" w:sz="4" w:space="0" w:color="auto"/>
              <w:bottom w:val="single" w:sz="4" w:space="0" w:color="auto"/>
              <w:right w:val="thinThickSmallGap" w:sz="18" w:space="0" w:color="auto"/>
            </w:tcBorders>
            <w:vAlign w:val="center"/>
          </w:tcPr>
          <w:p w14:paraId="1FD7ADF1"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0CF12AEC" w14:textId="77777777" w:rsidTr="002F60AD">
        <w:trPr>
          <w:jc w:val="center"/>
        </w:trPr>
        <w:tc>
          <w:tcPr>
            <w:tcW w:w="596" w:type="pct"/>
            <w:tcBorders>
              <w:top w:val="single" w:sz="4" w:space="0" w:color="auto"/>
              <w:left w:val="thickThinSmallGap" w:sz="18" w:space="0" w:color="auto"/>
              <w:bottom w:val="thickThinSmallGap" w:sz="18" w:space="0" w:color="auto"/>
            </w:tcBorders>
            <w:shd w:val="pct5" w:color="auto" w:fill="auto"/>
            <w:vAlign w:val="center"/>
          </w:tcPr>
          <w:p w14:paraId="0B15E6BE"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AABIV4</w:t>
            </w:r>
          </w:p>
        </w:tc>
        <w:tc>
          <w:tcPr>
            <w:tcW w:w="444" w:type="pct"/>
            <w:vMerge/>
            <w:tcBorders>
              <w:bottom w:val="thickThinSmallGap" w:sz="18" w:space="0" w:color="auto"/>
            </w:tcBorders>
            <w:vAlign w:val="center"/>
          </w:tcPr>
          <w:p w14:paraId="6241B3D4"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547" w:type="pct"/>
            <w:tcBorders>
              <w:top w:val="single" w:sz="4" w:space="0" w:color="auto"/>
              <w:bottom w:val="thickThinSmallGap" w:sz="18" w:space="0" w:color="auto"/>
            </w:tcBorders>
            <w:vAlign w:val="center"/>
          </w:tcPr>
          <w:p w14:paraId="0D9CBDAF"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يشجعني الذكاء الاصطناعي على اكتشاف حلول جديدة للمشكلات التعليمية.</w:t>
            </w:r>
          </w:p>
        </w:tc>
        <w:tc>
          <w:tcPr>
            <w:tcW w:w="419" w:type="pct"/>
            <w:tcBorders>
              <w:top w:val="single" w:sz="4" w:space="0" w:color="auto"/>
              <w:bottom w:val="thickThinSmallGap" w:sz="18" w:space="0" w:color="auto"/>
            </w:tcBorders>
            <w:vAlign w:val="center"/>
          </w:tcPr>
          <w:p w14:paraId="5125AB1B"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4.50</w:t>
            </w:r>
          </w:p>
        </w:tc>
        <w:tc>
          <w:tcPr>
            <w:tcW w:w="441" w:type="pct"/>
            <w:tcBorders>
              <w:top w:val="single" w:sz="4" w:space="0" w:color="auto"/>
              <w:bottom w:val="thickThinSmallGap" w:sz="18" w:space="0" w:color="auto"/>
            </w:tcBorders>
            <w:vAlign w:val="center"/>
          </w:tcPr>
          <w:p w14:paraId="2D21FE0E"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0.720</w:t>
            </w:r>
          </w:p>
        </w:tc>
        <w:tc>
          <w:tcPr>
            <w:tcW w:w="367" w:type="pct"/>
            <w:tcBorders>
              <w:top w:val="single" w:sz="4" w:space="0" w:color="auto"/>
              <w:bottom w:val="thickThinSmallGap" w:sz="18" w:space="0" w:color="auto"/>
            </w:tcBorders>
            <w:vAlign w:val="center"/>
          </w:tcPr>
          <w:p w14:paraId="0C1C315C"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90</w:t>
            </w:r>
          </w:p>
        </w:tc>
        <w:tc>
          <w:tcPr>
            <w:tcW w:w="376" w:type="pct"/>
            <w:tcBorders>
              <w:top w:val="single" w:sz="4" w:space="0" w:color="auto"/>
              <w:bottom w:val="thickThinSmallGap" w:sz="18" w:space="0" w:color="auto"/>
            </w:tcBorders>
            <w:vAlign w:val="center"/>
          </w:tcPr>
          <w:p w14:paraId="309E5AD5"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1</w:t>
            </w:r>
          </w:p>
        </w:tc>
        <w:tc>
          <w:tcPr>
            <w:tcW w:w="376" w:type="pct"/>
            <w:tcBorders>
              <w:top w:val="single" w:sz="4" w:space="0" w:color="auto"/>
              <w:bottom w:val="thickThinSmallGap" w:sz="18" w:space="0" w:color="auto"/>
            </w:tcBorders>
            <w:shd w:val="clear" w:color="auto" w:fill="F2F2F2"/>
            <w:vAlign w:val="center"/>
          </w:tcPr>
          <w:p w14:paraId="460F7100"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7</w:t>
            </w:r>
          </w:p>
        </w:tc>
        <w:tc>
          <w:tcPr>
            <w:tcW w:w="434" w:type="pct"/>
            <w:tcBorders>
              <w:top w:val="single" w:sz="4" w:space="0" w:color="auto"/>
              <w:bottom w:val="thickThinSmallGap" w:sz="18" w:space="0" w:color="auto"/>
              <w:right w:val="thinThickSmallGap" w:sz="18" w:space="0" w:color="auto"/>
            </w:tcBorders>
            <w:vAlign w:val="center"/>
          </w:tcPr>
          <w:p w14:paraId="596EDBC0"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bl>
    <w:p w14:paraId="3B805726" w14:textId="77777777" w:rsidR="002F60AD" w:rsidRDefault="002F60AD" w:rsidP="002F60AD">
      <w:pPr>
        <w:bidi/>
        <w:spacing w:after="0" w:line="240" w:lineRule="auto"/>
        <w:ind w:left="360"/>
        <w:jc w:val="center"/>
        <w:rPr>
          <w:rFonts w:ascii="Traditional Arabic" w:hAnsi="Traditional Arabic" w:cs="Traditional Arabic"/>
          <w:rtl/>
        </w:rPr>
      </w:pPr>
      <w:r w:rsidRPr="00546EE7">
        <w:rPr>
          <w:rFonts w:ascii="Traditional Arabic" w:hAnsi="Traditional Arabic" w:cs="Traditional Arabic" w:hint="cs"/>
          <w:b/>
          <w:bCs/>
          <w:rtl/>
        </w:rPr>
        <w:t>المصدر</w:t>
      </w:r>
      <w:r>
        <w:rPr>
          <w:rFonts w:ascii="Traditional Arabic" w:hAnsi="Traditional Arabic" w:cs="Traditional Arabic" w:hint="cs"/>
          <w:rtl/>
        </w:rPr>
        <w:t xml:space="preserve"> : من اعداد الباحثة استناداً لنتائج التحليل الإحصائي</w:t>
      </w:r>
    </w:p>
    <w:p w14:paraId="53F00F1B" w14:textId="77777777" w:rsidR="002F60AD" w:rsidRDefault="002F60AD" w:rsidP="000D64F7">
      <w:pPr>
        <w:bidi/>
        <w:spacing w:after="0" w:line="240" w:lineRule="auto"/>
        <w:ind w:firstLine="720"/>
        <w:jc w:val="both"/>
        <w:rPr>
          <w:rFonts w:ascii="Traditional Arabic" w:hAnsi="Traditional Arabic" w:cs="Traditional Arabic"/>
          <w:sz w:val="24"/>
          <w:szCs w:val="24"/>
          <w:rtl/>
        </w:rPr>
      </w:pPr>
    </w:p>
    <w:p w14:paraId="1B084EDE" w14:textId="2CC67129" w:rsidR="000D64F7" w:rsidRPr="00B9525A" w:rsidRDefault="000D64F7" w:rsidP="002F60AD">
      <w:pPr>
        <w:bidi/>
        <w:spacing w:after="0" w:line="240" w:lineRule="auto"/>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يتضح من الجدول رقم (9-4) أن النسب المئوية لموافقة الطالبات من عينة الدراسة على استخدام أدوات الذكاء الاصطناعي التوليدي تراوحت بين (86٪ - 91.8٪)، وجاءت جميع العبارات في فئة (أوافق بشدة)، ما يعني وجود تجانس في موافقة مفردات عينة الدراسة على استخدام أدوات الذكاء الاصطناعي التوليدي.</w:t>
      </w:r>
    </w:p>
    <w:p w14:paraId="28C657CB" w14:textId="77777777" w:rsidR="000D64F7" w:rsidRPr="00B9525A" w:rsidRDefault="000D64F7" w:rsidP="000D64F7">
      <w:pPr>
        <w:bidi/>
        <w:spacing w:after="0" w:line="240" w:lineRule="auto"/>
        <w:jc w:val="both"/>
        <w:rPr>
          <w:rFonts w:ascii="Traditional Arabic" w:hAnsi="Traditional Arabic" w:cs="Traditional Arabic"/>
          <w:sz w:val="24"/>
          <w:szCs w:val="24"/>
          <w:rtl/>
        </w:rPr>
      </w:pPr>
      <w:r w:rsidRPr="00B9525A">
        <w:rPr>
          <w:rFonts w:ascii="Traditional Arabic" w:hAnsi="Traditional Arabic" w:cs="Traditional Arabic"/>
          <w:sz w:val="24"/>
          <w:szCs w:val="24"/>
          <w:rtl/>
        </w:rPr>
        <w:t>وبينت النتائج أن العبارات التي تمت الموافقة عليها (أوافق بشدة) من قبل الطالبات من عينة الدراسة هي:</w:t>
      </w:r>
    </w:p>
    <w:p w14:paraId="5C22C29D"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في </w:t>
      </w:r>
      <w:r w:rsidRPr="00B9525A">
        <w:rPr>
          <w:rFonts w:ascii="Traditional Arabic" w:hAnsi="Traditional Arabic" w:cs="Traditional Arabic"/>
          <w:b/>
          <w:bCs/>
          <w:sz w:val="24"/>
          <w:szCs w:val="24"/>
          <w:rtl/>
        </w:rPr>
        <w:t>الرتبة الأولى</w:t>
      </w:r>
      <w:r w:rsidRPr="00B9525A">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ASI1</w:t>
      </w:r>
      <w:r w:rsidRPr="003166D7">
        <w:rPr>
          <w:rFonts w:ascii="Traditional Arabic" w:hAnsi="Traditional Arabic" w:cs="Traditional Arabic"/>
          <w:sz w:val="24"/>
          <w:szCs w:val="24"/>
          <w:rtl/>
        </w:rPr>
        <w:t xml:space="preserve">): " يتيح لي الذكاء الاصطناعي التوليدي الوصول للمعلومة بسرعة دون الحاجة للبحث التقليدي " بمتوسط حسابي </w:t>
      </w:r>
      <w:r w:rsidRPr="003166D7">
        <w:rPr>
          <w:rFonts w:ascii="Traditional Arabic" w:hAnsi="Traditional Arabic" w:cs="Traditional Arabic"/>
          <w:b/>
          <w:bCs/>
          <w:sz w:val="24"/>
          <w:szCs w:val="24"/>
          <w:rtl/>
        </w:rPr>
        <w:t>(4.59)</w:t>
      </w:r>
      <w:r w:rsidRPr="003166D7">
        <w:rPr>
          <w:rFonts w:ascii="Traditional Arabic" w:hAnsi="Traditional Arabic" w:cs="Traditional Arabic"/>
          <w:sz w:val="24"/>
          <w:szCs w:val="24"/>
          <w:rtl/>
        </w:rPr>
        <w:t xml:space="preserve"> وانحراف معياري (0.65) وبنسبة موافقة بلغت (91.8٪).</w:t>
      </w:r>
    </w:p>
    <w:p w14:paraId="3C90DFE5"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الثانية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ASI4</w:t>
      </w:r>
      <w:r w:rsidRPr="003166D7">
        <w:rPr>
          <w:rFonts w:ascii="Traditional Arabic" w:hAnsi="Traditional Arabic" w:cs="Traditional Arabic"/>
          <w:sz w:val="24"/>
          <w:szCs w:val="24"/>
          <w:rtl/>
        </w:rPr>
        <w:t xml:space="preserve">): " يتيح الذكاء الاصطناعي إمكانية الوصول إلى المحتوى التعليمي في أي وقت " بمتوسط حسابي </w:t>
      </w:r>
      <w:r w:rsidRPr="003166D7">
        <w:rPr>
          <w:rFonts w:ascii="Traditional Arabic" w:hAnsi="Traditional Arabic" w:cs="Traditional Arabic"/>
          <w:b/>
          <w:bCs/>
          <w:sz w:val="24"/>
          <w:szCs w:val="24"/>
          <w:rtl/>
        </w:rPr>
        <w:t>(4.59)</w:t>
      </w:r>
      <w:r w:rsidRPr="003166D7">
        <w:rPr>
          <w:rFonts w:ascii="Traditional Arabic" w:hAnsi="Traditional Arabic" w:cs="Traditional Arabic"/>
          <w:sz w:val="24"/>
          <w:szCs w:val="24"/>
          <w:rtl/>
        </w:rPr>
        <w:t xml:space="preserve"> وانحراف معياري (0.67) وبنسبة موافقة بلغت (91٪).</w:t>
      </w:r>
    </w:p>
    <w:p w14:paraId="1CEA2C62"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الثالثة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ASI2</w:t>
      </w:r>
      <w:r w:rsidRPr="003166D7">
        <w:rPr>
          <w:rFonts w:ascii="Traditional Arabic" w:hAnsi="Traditional Arabic" w:cs="Traditional Arabic"/>
          <w:sz w:val="24"/>
          <w:szCs w:val="24"/>
          <w:rtl/>
        </w:rPr>
        <w:t xml:space="preserve">): " يسهّل الذكاء الاصطناعي التوليدي فهمي للمادة العلمية من خلال الشرح التفاعلي " بمتوسط حسابي </w:t>
      </w:r>
      <w:r w:rsidRPr="003166D7">
        <w:rPr>
          <w:rFonts w:ascii="Traditional Arabic" w:hAnsi="Traditional Arabic" w:cs="Traditional Arabic"/>
          <w:b/>
          <w:bCs/>
          <w:sz w:val="24"/>
          <w:szCs w:val="24"/>
          <w:rtl/>
        </w:rPr>
        <w:t>(4.55)</w:t>
      </w:r>
      <w:r w:rsidRPr="003166D7">
        <w:rPr>
          <w:rFonts w:ascii="Traditional Arabic" w:hAnsi="Traditional Arabic" w:cs="Traditional Arabic"/>
          <w:sz w:val="24"/>
          <w:szCs w:val="24"/>
          <w:rtl/>
        </w:rPr>
        <w:t xml:space="preserve"> وانحراف معياري (0.71) وبنسبة موافقة بلغت (91٪).</w:t>
      </w:r>
    </w:p>
    <w:p w14:paraId="5EB57D6C"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الرابعة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ATIIII 2</w:t>
      </w:r>
      <w:r w:rsidRPr="003166D7">
        <w:rPr>
          <w:rFonts w:ascii="Traditional Arabic" w:hAnsi="Traditional Arabic" w:cs="Traditional Arabic"/>
          <w:sz w:val="24"/>
          <w:szCs w:val="24"/>
          <w:rtl/>
        </w:rPr>
        <w:t xml:space="preserve">): " يمكنني من خلال الذكاء الاصطناعي مراجعة الدروس بحسب احتياجاتي الفردية " بمتوسط حسابي </w:t>
      </w:r>
      <w:r w:rsidRPr="003166D7">
        <w:rPr>
          <w:rFonts w:ascii="Traditional Arabic" w:hAnsi="Traditional Arabic" w:cs="Traditional Arabic"/>
          <w:b/>
          <w:bCs/>
          <w:sz w:val="24"/>
          <w:szCs w:val="24"/>
          <w:rtl/>
        </w:rPr>
        <w:t>(4.55)</w:t>
      </w:r>
      <w:r w:rsidRPr="003166D7">
        <w:rPr>
          <w:rFonts w:ascii="Traditional Arabic" w:hAnsi="Traditional Arabic" w:cs="Traditional Arabic"/>
          <w:sz w:val="24"/>
          <w:szCs w:val="24"/>
          <w:rtl/>
        </w:rPr>
        <w:t xml:space="preserve"> وانحراف معياري (0.76) وبنسبة موافقة بلغت (91٪).</w:t>
      </w:r>
    </w:p>
    <w:p w14:paraId="73997F8F"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الخامسة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ATIIII 3</w:t>
      </w:r>
      <w:r w:rsidRPr="003166D7">
        <w:rPr>
          <w:rFonts w:ascii="Traditional Arabic" w:hAnsi="Traditional Arabic" w:cs="Traditional Arabic"/>
          <w:sz w:val="24"/>
          <w:szCs w:val="24"/>
          <w:rtl/>
        </w:rPr>
        <w:t xml:space="preserve">): " يوفّر الذكاء الاصطناعي محتوى تعليميًا يناسب مستواي وفهمي " بمتوسط حسابي </w:t>
      </w:r>
      <w:r w:rsidRPr="003166D7">
        <w:rPr>
          <w:rFonts w:ascii="Traditional Arabic" w:hAnsi="Traditional Arabic" w:cs="Traditional Arabic"/>
          <w:b/>
          <w:bCs/>
          <w:sz w:val="24"/>
          <w:szCs w:val="24"/>
          <w:rtl/>
        </w:rPr>
        <w:t>(4.55)</w:t>
      </w:r>
      <w:r w:rsidRPr="003166D7">
        <w:rPr>
          <w:rFonts w:ascii="Traditional Arabic" w:hAnsi="Traditional Arabic" w:cs="Traditional Arabic"/>
          <w:sz w:val="24"/>
          <w:szCs w:val="24"/>
          <w:rtl/>
        </w:rPr>
        <w:t xml:space="preserve"> وانحراف معياري (0.70) وبنسبة موافقة بلغت (90.4٪).</w:t>
      </w:r>
    </w:p>
    <w:p w14:paraId="62BF7D4B"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lastRenderedPageBreak/>
        <w:t xml:space="preserve">في </w:t>
      </w:r>
      <w:r w:rsidRPr="003166D7">
        <w:rPr>
          <w:rFonts w:ascii="Traditional Arabic" w:hAnsi="Traditional Arabic" w:cs="Traditional Arabic"/>
          <w:b/>
          <w:bCs/>
          <w:sz w:val="24"/>
          <w:szCs w:val="24"/>
          <w:rtl/>
        </w:rPr>
        <w:t>الرتبة السادسة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ATIIII 1</w:t>
      </w:r>
      <w:r w:rsidRPr="003166D7">
        <w:rPr>
          <w:rFonts w:ascii="Traditional Arabic" w:hAnsi="Traditional Arabic" w:cs="Traditional Arabic"/>
          <w:sz w:val="24"/>
          <w:szCs w:val="24"/>
          <w:rtl/>
        </w:rPr>
        <w:t xml:space="preserve">): " يساعدني الذكاء الاصطناعي على التعلم وفقًا لسرعتي الخاصة " بمتوسط حسابي </w:t>
      </w:r>
      <w:r w:rsidRPr="003166D7">
        <w:rPr>
          <w:rFonts w:ascii="Traditional Arabic" w:hAnsi="Traditional Arabic" w:cs="Traditional Arabic"/>
          <w:b/>
          <w:bCs/>
          <w:sz w:val="24"/>
          <w:szCs w:val="24"/>
          <w:rtl/>
        </w:rPr>
        <w:t>(4.52)</w:t>
      </w:r>
      <w:r w:rsidRPr="003166D7">
        <w:rPr>
          <w:rFonts w:ascii="Traditional Arabic" w:hAnsi="Traditional Arabic" w:cs="Traditional Arabic"/>
          <w:sz w:val="24"/>
          <w:szCs w:val="24"/>
          <w:rtl/>
        </w:rPr>
        <w:t xml:space="preserve"> وانحراف معياري (0.71) وبنسبة موافقة بلغت (90.2٪).</w:t>
      </w:r>
    </w:p>
    <w:p w14:paraId="67369942"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السابعة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AABIV4</w:t>
      </w:r>
      <w:r w:rsidRPr="003166D7">
        <w:rPr>
          <w:rFonts w:ascii="Traditional Arabic" w:hAnsi="Traditional Arabic" w:cs="Traditional Arabic"/>
          <w:sz w:val="24"/>
          <w:szCs w:val="24"/>
          <w:rtl/>
        </w:rPr>
        <w:t xml:space="preserve">): " يشجعني الذكاء الاصطناعي على اكتشاف حلول جديدة للمشكلات التعليمية " بمتوسط حسابي </w:t>
      </w:r>
      <w:r w:rsidRPr="003166D7">
        <w:rPr>
          <w:rFonts w:ascii="Traditional Arabic" w:hAnsi="Traditional Arabic" w:cs="Traditional Arabic"/>
          <w:b/>
          <w:bCs/>
          <w:sz w:val="24"/>
          <w:szCs w:val="24"/>
          <w:rtl/>
        </w:rPr>
        <w:t>(4.51)</w:t>
      </w:r>
      <w:r w:rsidRPr="003166D7">
        <w:rPr>
          <w:rFonts w:ascii="Traditional Arabic" w:hAnsi="Traditional Arabic" w:cs="Traditional Arabic"/>
          <w:sz w:val="24"/>
          <w:szCs w:val="24"/>
          <w:rtl/>
        </w:rPr>
        <w:t xml:space="preserve"> وانحراف معياري (0.72) وبنسبة موافقة بلغت (90٪).</w:t>
      </w:r>
    </w:p>
    <w:p w14:paraId="34A27236"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الثامنة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ASI3</w:t>
      </w:r>
      <w:r w:rsidRPr="003166D7">
        <w:rPr>
          <w:rFonts w:ascii="Traditional Arabic" w:hAnsi="Traditional Arabic" w:cs="Traditional Arabic"/>
          <w:sz w:val="24"/>
          <w:szCs w:val="24"/>
          <w:rtl/>
        </w:rPr>
        <w:t xml:space="preserve">): " يوفر الذكاء الاصطناعي مصادر متعددة عند الاستفسار عن نقطة دراسية " بمتوسط حسابي </w:t>
      </w:r>
      <w:r w:rsidRPr="003166D7">
        <w:rPr>
          <w:rFonts w:ascii="Traditional Arabic" w:hAnsi="Traditional Arabic" w:cs="Traditional Arabic"/>
          <w:b/>
          <w:bCs/>
          <w:sz w:val="24"/>
          <w:szCs w:val="24"/>
          <w:rtl/>
        </w:rPr>
        <w:t>(4.50)</w:t>
      </w:r>
      <w:r w:rsidRPr="003166D7">
        <w:rPr>
          <w:rFonts w:ascii="Traditional Arabic" w:hAnsi="Traditional Arabic" w:cs="Traditional Arabic"/>
          <w:sz w:val="24"/>
          <w:szCs w:val="24"/>
          <w:rtl/>
        </w:rPr>
        <w:t xml:space="preserve"> وانحراف معياري (0.78) وبنسبة موافقة بلغت (90٪).</w:t>
      </w:r>
    </w:p>
    <w:p w14:paraId="57045769"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التاسعة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ATIIII 4</w:t>
      </w:r>
      <w:r w:rsidRPr="003166D7">
        <w:rPr>
          <w:rFonts w:ascii="Traditional Arabic" w:hAnsi="Traditional Arabic" w:cs="Traditional Arabic"/>
          <w:sz w:val="24"/>
          <w:szCs w:val="24"/>
          <w:rtl/>
        </w:rPr>
        <w:t xml:space="preserve">): " يتيح لي الذكاء الاصطناعي طرق تعلم مختلفة حسب نمط تعلمي " بمتوسط حسابي </w:t>
      </w:r>
      <w:r w:rsidRPr="003166D7">
        <w:rPr>
          <w:rFonts w:ascii="Traditional Arabic" w:hAnsi="Traditional Arabic" w:cs="Traditional Arabic"/>
          <w:b/>
          <w:bCs/>
          <w:sz w:val="24"/>
          <w:szCs w:val="24"/>
          <w:rtl/>
        </w:rPr>
        <w:t>(4.49)</w:t>
      </w:r>
      <w:r w:rsidRPr="003166D7">
        <w:rPr>
          <w:rFonts w:ascii="Traditional Arabic" w:hAnsi="Traditional Arabic" w:cs="Traditional Arabic"/>
          <w:sz w:val="24"/>
          <w:szCs w:val="24"/>
          <w:rtl/>
        </w:rPr>
        <w:t xml:space="preserve"> وانحراف معياري (0.76) وبنسبة موافقة بلغت (89.8٪).</w:t>
      </w:r>
    </w:p>
    <w:p w14:paraId="5C9A3028"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العاشرة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ADII3</w:t>
      </w:r>
      <w:r w:rsidRPr="003166D7">
        <w:rPr>
          <w:rFonts w:ascii="Traditional Arabic" w:hAnsi="Traditional Arabic" w:cs="Traditional Arabic"/>
          <w:sz w:val="24"/>
          <w:szCs w:val="24"/>
          <w:rtl/>
        </w:rPr>
        <w:t xml:space="preserve">): " توفر الدروس التفاعلية عند استخدام الذكاء الاصطناعي فرصًا للتغذية الراجعة الفورية " بمتوسط حسابي </w:t>
      </w:r>
      <w:r w:rsidRPr="003166D7">
        <w:rPr>
          <w:rFonts w:ascii="Traditional Arabic" w:hAnsi="Traditional Arabic" w:cs="Traditional Arabic"/>
          <w:b/>
          <w:bCs/>
          <w:sz w:val="24"/>
          <w:szCs w:val="24"/>
          <w:rtl/>
        </w:rPr>
        <w:t>(4.48)</w:t>
      </w:r>
      <w:r w:rsidRPr="003166D7">
        <w:rPr>
          <w:rFonts w:ascii="Traditional Arabic" w:hAnsi="Traditional Arabic" w:cs="Traditional Arabic"/>
          <w:sz w:val="24"/>
          <w:szCs w:val="24"/>
          <w:rtl/>
        </w:rPr>
        <w:t xml:space="preserve"> وانحراف معياري (0.73) وبنسبة موافقة بلغت (89.6٪).</w:t>
      </w:r>
    </w:p>
    <w:p w14:paraId="223666A5"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الحادية عشر</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AABIV3</w:t>
      </w:r>
      <w:r w:rsidRPr="003166D7">
        <w:rPr>
          <w:rFonts w:ascii="Traditional Arabic" w:hAnsi="Traditional Arabic" w:cs="Traditional Arabic"/>
          <w:sz w:val="24"/>
          <w:szCs w:val="24"/>
          <w:rtl/>
        </w:rPr>
        <w:t xml:space="preserve">): " يدعمني الذكاء الاصطناعي في تطوير مشاريع إبداعية ضمن المقرر " بمتوسط حسابي </w:t>
      </w:r>
      <w:r w:rsidRPr="003166D7">
        <w:rPr>
          <w:rFonts w:ascii="Traditional Arabic" w:hAnsi="Traditional Arabic" w:cs="Traditional Arabic"/>
          <w:b/>
          <w:bCs/>
          <w:sz w:val="24"/>
          <w:szCs w:val="24"/>
          <w:rtl/>
        </w:rPr>
        <w:t>(4.46)</w:t>
      </w:r>
      <w:r w:rsidRPr="003166D7">
        <w:rPr>
          <w:rFonts w:ascii="Traditional Arabic" w:hAnsi="Traditional Arabic" w:cs="Traditional Arabic"/>
          <w:sz w:val="24"/>
          <w:szCs w:val="24"/>
          <w:rtl/>
        </w:rPr>
        <w:t xml:space="preserve"> وانحراف معياري (0.79) وبنسبة موافقة بلغت (89.2٪).</w:t>
      </w:r>
    </w:p>
    <w:p w14:paraId="1C0C81F0"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الثانية عشر</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ADII1</w:t>
      </w:r>
      <w:r w:rsidRPr="003166D7">
        <w:rPr>
          <w:rFonts w:ascii="Traditional Arabic" w:hAnsi="Traditional Arabic" w:cs="Traditional Arabic"/>
          <w:sz w:val="24"/>
          <w:szCs w:val="24"/>
          <w:rtl/>
        </w:rPr>
        <w:t xml:space="preserve">): " يساعدني الذكاء الاصطناعي في المشاركة في دروس تفاعلية أكثر حيوية " بمتوسط حسابي </w:t>
      </w:r>
      <w:r w:rsidRPr="003166D7">
        <w:rPr>
          <w:rFonts w:ascii="Traditional Arabic" w:hAnsi="Traditional Arabic" w:cs="Traditional Arabic"/>
          <w:b/>
          <w:bCs/>
          <w:sz w:val="24"/>
          <w:szCs w:val="24"/>
          <w:rtl/>
        </w:rPr>
        <w:t>(4.44)</w:t>
      </w:r>
      <w:r w:rsidRPr="003166D7">
        <w:rPr>
          <w:rFonts w:ascii="Traditional Arabic" w:hAnsi="Traditional Arabic" w:cs="Traditional Arabic"/>
          <w:sz w:val="24"/>
          <w:szCs w:val="24"/>
          <w:rtl/>
        </w:rPr>
        <w:t xml:space="preserve"> وانحراف معياري (0.78) وبنسبة موافقة بلغت (88.8٪).</w:t>
      </w:r>
    </w:p>
    <w:p w14:paraId="26E19E4B"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الثالثة عشر</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ADII2</w:t>
      </w:r>
      <w:r w:rsidRPr="003166D7">
        <w:rPr>
          <w:rFonts w:ascii="Traditional Arabic" w:hAnsi="Traditional Arabic" w:cs="Traditional Arabic"/>
          <w:sz w:val="24"/>
          <w:szCs w:val="24"/>
          <w:rtl/>
        </w:rPr>
        <w:t xml:space="preserve">): " تحسن أدوات الذكاء الاصطناعي من تفاعلي مع المادة العلمية أثناء الدرس " بمتوسط حسابي </w:t>
      </w:r>
      <w:r w:rsidRPr="003166D7">
        <w:rPr>
          <w:rFonts w:ascii="Traditional Arabic" w:hAnsi="Traditional Arabic" w:cs="Traditional Arabic"/>
          <w:b/>
          <w:bCs/>
          <w:sz w:val="24"/>
          <w:szCs w:val="24"/>
          <w:rtl/>
        </w:rPr>
        <w:t>(4.40)</w:t>
      </w:r>
      <w:r w:rsidRPr="003166D7">
        <w:rPr>
          <w:rFonts w:ascii="Traditional Arabic" w:hAnsi="Traditional Arabic" w:cs="Traditional Arabic"/>
          <w:sz w:val="24"/>
          <w:szCs w:val="24"/>
          <w:rtl/>
        </w:rPr>
        <w:t xml:space="preserve"> وانحراف معياري (0.86) وبنسبة موافقة بلغت (88٪).</w:t>
      </w:r>
    </w:p>
    <w:p w14:paraId="38826F60"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الرابعة عشر</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AABIV1</w:t>
      </w:r>
      <w:r w:rsidRPr="003166D7">
        <w:rPr>
          <w:rFonts w:ascii="Traditional Arabic" w:hAnsi="Traditional Arabic" w:cs="Traditional Arabic"/>
          <w:sz w:val="24"/>
          <w:szCs w:val="24"/>
          <w:rtl/>
        </w:rPr>
        <w:t xml:space="preserve">): " يساعدني الذكاء الاصطناعي على التفكير بطرق غير تقليدية " بمتوسط حسابي </w:t>
      </w:r>
      <w:r w:rsidRPr="003166D7">
        <w:rPr>
          <w:rFonts w:ascii="Traditional Arabic" w:hAnsi="Traditional Arabic" w:cs="Traditional Arabic"/>
          <w:b/>
          <w:bCs/>
          <w:sz w:val="24"/>
          <w:szCs w:val="24"/>
          <w:rtl/>
        </w:rPr>
        <w:t>(4.33)</w:t>
      </w:r>
      <w:r w:rsidRPr="003166D7">
        <w:rPr>
          <w:rFonts w:ascii="Traditional Arabic" w:hAnsi="Traditional Arabic" w:cs="Traditional Arabic"/>
          <w:sz w:val="24"/>
          <w:szCs w:val="24"/>
          <w:rtl/>
        </w:rPr>
        <w:t xml:space="preserve"> وانحراف معياري (0.93) وبنسبة موافقة بلغت (86.6٪).</w:t>
      </w:r>
    </w:p>
    <w:p w14:paraId="7EF77E54" w14:textId="77777777" w:rsidR="000D64F7" w:rsidRPr="00B9525A"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الخامسة عشر</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ADII4</w:t>
      </w:r>
      <w:r w:rsidRPr="003166D7">
        <w:rPr>
          <w:rFonts w:ascii="Traditional Arabic" w:hAnsi="Traditional Arabic" w:cs="Traditional Arabic"/>
          <w:sz w:val="24"/>
          <w:szCs w:val="24"/>
          <w:rtl/>
        </w:rPr>
        <w:t>):</w:t>
      </w:r>
      <w:r w:rsidRPr="00B9525A">
        <w:rPr>
          <w:rFonts w:ascii="Traditional Arabic" w:hAnsi="Traditional Arabic" w:cs="Traditional Arabic"/>
          <w:sz w:val="24"/>
          <w:szCs w:val="24"/>
          <w:rtl/>
        </w:rPr>
        <w:t xml:space="preserve"> " يحفّزني استخدام الذكاء الاصطناعي على طرح الأسئلة أثناء الدروس " بمتوسط حسابي </w:t>
      </w:r>
      <w:r w:rsidRPr="00B9525A">
        <w:rPr>
          <w:rFonts w:ascii="Traditional Arabic" w:hAnsi="Traditional Arabic" w:cs="Traditional Arabic"/>
          <w:b/>
          <w:bCs/>
          <w:sz w:val="24"/>
          <w:szCs w:val="24"/>
          <w:rtl/>
        </w:rPr>
        <w:t>(4.31)</w:t>
      </w:r>
      <w:r w:rsidRPr="00B9525A">
        <w:rPr>
          <w:rFonts w:ascii="Traditional Arabic" w:hAnsi="Traditional Arabic" w:cs="Traditional Arabic"/>
          <w:sz w:val="24"/>
          <w:szCs w:val="24"/>
          <w:rtl/>
        </w:rPr>
        <w:t xml:space="preserve"> وانحراف معياري (0.92) وبنسبة موافقة بلغت (86.2٪).</w:t>
      </w:r>
    </w:p>
    <w:p w14:paraId="77B64F27"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في </w:t>
      </w:r>
      <w:r w:rsidRPr="00B9525A">
        <w:rPr>
          <w:rFonts w:ascii="Traditional Arabic" w:hAnsi="Traditional Arabic" w:cs="Traditional Arabic"/>
          <w:b/>
          <w:bCs/>
          <w:sz w:val="24"/>
          <w:szCs w:val="24"/>
          <w:rtl/>
        </w:rPr>
        <w:t xml:space="preserve">الرتبة السادسة </w:t>
      </w:r>
      <w:r w:rsidRPr="003166D7">
        <w:rPr>
          <w:rFonts w:ascii="Traditional Arabic" w:hAnsi="Traditional Arabic" w:cs="Traditional Arabic"/>
          <w:b/>
          <w:bCs/>
          <w:sz w:val="24"/>
          <w:szCs w:val="24"/>
          <w:rtl/>
        </w:rPr>
        <w:t>عشر</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AABIV2</w:t>
      </w:r>
      <w:r w:rsidRPr="003166D7">
        <w:rPr>
          <w:rFonts w:ascii="Traditional Arabic" w:hAnsi="Traditional Arabic" w:cs="Traditional Arabic"/>
          <w:sz w:val="24"/>
          <w:szCs w:val="24"/>
          <w:rtl/>
        </w:rPr>
        <w:t xml:space="preserve">): " يحفّزني الذكاء الاصطناعي على إنتاج محتوى مبتكر " بمتوسط حسابي </w:t>
      </w:r>
      <w:r w:rsidRPr="003166D7">
        <w:rPr>
          <w:rFonts w:ascii="Traditional Arabic" w:hAnsi="Traditional Arabic" w:cs="Traditional Arabic"/>
          <w:b/>
          <w:bCs/>
          <w:sz w:val="24"/>
          <w:szCs w:val="24"/>
          <w:rtl/>
        </w:rPr>
        <w:t>(4.30)</w:t>
      </w:r>
      <w:r w:rsidRPr="003166D7">
        <w:rPr>
          <w:rFonts w:ascii="Traditional Arabic" w:hAnsi="Traditional Arabic" w:cs="Traditional Arabic"/>
          <w:sz w:val="24"/>
          <w:szCs w:val="24"/>
          <w:rtl/>
        </w:rPr>
        <w:t xml:space="preserve"> وانحراف معياري (0.96) وبنسبة موافقة بلغت (86٪).</w:t>
      </w:r>
    </w:p>
    <w:p w14:paraId="386FCA25" w14:textId="77777777" w:rsidR="000D64F7" w:rsidRPr="00B9525A" w:rsidRDefault="000D64F7" w:rsidP="000D64F7">
      <w:pPr>
        <w:bidi/>
        <w:spacing w:after="0" w:line="240" w:lineRule="auto"/>
        <w:jc w:val="both"/>
        <w:rPr>
          <w:rFonts w:ascii="Traditional Arabic" w:hAnsi="Traditional Arabic" w:cs="Traditional Arabic"/>
          <w:sz w:val="24"/>
          <w:szCs w:val="24"/>
          <w:rtl/>
        </w:rPr>
      </w:pPr>
    </w:p>
    <w:p w14:paraId="33AACD6D" w14:textId="73DC7A5B" w:rsidR="000D64F7" w:rsidRPr="00B9525A" w:rsidRDefault="000D64F7" w:rsidP="000D64F7">
      <w:pPr>
        <w:tabs>
          <w:tab w:val="right" w:pos="8503"/>
        </w:tabs>
        <w:bidi/>
        <w:spacing w:after="0" w:line="240" w:lineRule="auto"/>
        <w:jc w:val="lowKashida"/>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المتغير التابع: " جودة مخرجات التعلم"</w:t>
      </w:r>
    </w:p>
    <w:p w14:paraId="3A979C39" w14:textId="77777777" w:rsidR="000D64F7" w:rsidRDefault="000D64F7" w:rsidP="000D64F7">
      <w:pPr>
        <w:bidi/>
        <w:spacing w:after="0" w:line="240" w:lineRule="auto"/>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وللتعرف على جودة مخرجات التعلم تم حساب المتوسطات الحسابية، والانحرافات المعيارية، ومؤشر الأهمية، والرتب لجودة مخرجات التعلم، وجاءت النتائج كما يوضحها الجدول التالي: </w:t>
      </w:r>
    </w:p>
    <w:p w14:paraId="236007BA" w14:textId="77777777" w:rsidR="002F60AD" w:rsidRPr="00B9525A" w:rsidRDefault="002F60AD" w:rsidP="002F60AD">
      <w:pPr>
        <w:bidi/>
        <w:spacing w:after="0" w:line="240" w:lineRule="auto"/>
        <w:ind w:firstLine="720"/>
        <w:jc w:val="both"/>
        <w:rPr>
          <w:rFonts w:ascii="Traditional Arabic" w:hAnsi="Traditional Arabic" w:cs="Traditional Arabic"/>
          <w:sz w:val="24"/>
          <w:szCs w:val="24"/>
          <w:rtl/>
        </w:rPr>
      </w:pPr>
    </w:p>
    <w:p w14:paraId="65511770" w14:textId="718C3E7B" w:rsidR="000D64F7" w:rsidRPr="00B9525A" w:rsidRDefault="000D64F7" w:rsidP="000D64F7">
      <w:pPr>
        <w:pStyle w:val="BodyText37"/>
        <w:bidi/>
        <w:spacing w:after="0" w:line="240" w:lineRule="auto"/>
        <w:jc w:val="center"/>
        <w:rPr>
          <w:rFonts w:ascii="Traditional Arabic" w:hAnsi="Traditional Arabic" w:cs="Traditional Arabic"/>
          <w:bCs/>
          <w:sz w:val="24"/>
          <w:szCs w:val="24"/>
        </w:rPr>
      </w:pPr>
      <w:r w:rsidRPr="00B9525A">
        <w:rPr>
          <w:rFonts w:ascii="Traditional Arabic" w:hAnsi="Traditional Arabic" w:cs="Traditional Arabic"/>
          <w:bCs/>
          <w:sz w:val="24"/>
          <w:szCs w:val="24"/>
          <w:rtl/>
        </w:rPr>
        <w:t>الجدول ذو الرقم (</w:t>
      </w:r>
      <w:r w:rsidR="00F347BD">
        <w:rPr>
          <w:rFonts w:ascii="Traditional Arabic" w:hAnsi="Traditional Arabic" w:cs="Traditional Arabic" w:hint="cs"/>
          <w:bCs/>
          <w:sz w:val="24"/>
          <w:szCs w:val="24"/>
          <w:rtl/>
        </w:rPr>
        <w:t>6</w:t>
      </w:r>
      <w:r w:rsidRPr="00B9525A">
        <w:rPr>
          <w:rFonts w:ascii="Traditional Arabic" w:hAnsi="Traditional Arabic" w:cs="Traditional Arabic"/>
          <w:bCs/>
          <w:sz w:val="24"/>
          <w:szCs w:val="24"/>
          <w:rtl/>
        </w:rPr>
        <w:t>-4)</w:t>
      </w:r>
      <w:r w:rsidRPr="00B9525A">
        <w:rPr>
          <w:rFonts w:ascii="Traditional Arabic" w:hAnsi="Traditional Arabic" w:cs="Traditional Arabic"/>
          <w:bCs/>
          <w:sz w:val="24"/>
          <w:szCs w:val="24"/>
          <w:rtl/>
        </w:rPr>
        <w:tab/>
      </w:r>
    </w:p>
    <w:p w14:paraId="72FD10A1" w14:textId="77777777" w:rsidR="000D64F7" w:rsidRPr="00B9525A" w:rsidRDefault="000D64F7" w:rsidP="000D64F7">
      <w:pPr>
        <w:pStyle w:val="BodyText37"/>
        <w:bidi/>
        <w:spacing w:after="0" w:line="240" w:lineRule="auto"/>
        <w:jc w:val="center"/>
        <w:rPr>
          <w:rFonts w:ascii="Traditional Arabic" w:hAnsi="Traditional Arabic" w:cs="Traditional Arabic"/>
          <w:bCs/>
          <w:sz w:val="24"/>
          <w:szCs w:val="24"/>
          <w:rtl/>
        </w:rPr>
      </w:pPr>
      <w:r w:rsidRPr="00B9525A">
        <w:rPr>
          <w:rFonts w:ascii="Traditional Arabic" w:hAnsi="Traditional Arabic" w:cs="Traditional Arabic"/>
          <w:bCs/>
          <w:sz w:val="24"/>
          <w:szCs w:val="24"/>
          <w:rtl/>
        </w:rPr>
        <w:t>المتوسطات الحسابية والانحرافات المعيارية ومؤشر الأهمية لجودة مخرجات التعلم</w:t>
      </w:r>
    </w:p>
    <w:tbl>
      <w:tblPr>
        <w:bidiVisual/>
        <w:tblW w:w="895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14"/>
        <w:gridCol w:w="2323"/>
        <w:gridCol w:w="1383"/>
        <w:gridCol w:w="1614"/>
        <w:gridCol w:w="1284"/>
        <w:gridCol w:w="836"/>
        <w:gridCol w:w="1101"/>
      </w:tblGrid>
      <w:tr w:rsidR="000D64F7" w:rsidRPr="00B9525A" w14:paraId="284971BA" w14:textId="77777777" w:rsidTr="004F415F">
        <w:trPr>
          <w:jc w:val="center"/>
        </w:trPr>
        <w:tc>
          <w:tcPr>
            <w:tcW w:w="0" w:type="auto"/>
            <w:tcBorders>
              <w:bottom w:val="double" w:sz="4" w:space="0" w:color="auto"/>
            </w:tcBorders>
            <w:shd w:val="clear" w:color="auto" w:fill="D9E2F3" w:themeFill="accent5" w:themeFillTint="33"/>
          </w:tcPr>
          <w:p w14:paraId="7173F4BC"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م</w:t>
            </w:r>
          </w:p>
        </w:tc>
        <w:tc>
          <w:tcPr>
            <w:tcW w:w="0" w:type="auto"/>
            <w:shd w:val="clear" w:color="auto" w:fill="D9E2F3" w:themeFill="accent5" w:themeFillTint="33"/>
            <w:vAlign w:val="center"/>
          </w:tcPr>
          <w:p w14:paraId="0880C111" w14:textId="77777777" w:rsidR="000D64F7" w:rsidRPr="00B9525A" w:rsidRDefault="000D64F7" w:rsidP="004F415F">
            <w:pPr>
              <w:bidi/>
              <w:spacing w:after="0" w:line="240" w:lineRule="auto"/>
              <w:jc w:val="center"/>
              <w:rPr>
                <w:rFonts w:ascii="Traditional Arabic" w:hAnsi="Traditional Arabic" w:cs="Traditional Arabic"/>
                <w:bCs/>
                <w:sz w:val="24"/>
                <w:szCs w:val="24"/>
                <w:rtl/>
              </w:rPr>
            </w:pPr>
            <w:r w:rsidRPr="00B9525A">
              <w:rPr>
                <w:rFonts w:ascii="Traditional Arabic" w:hAnsi="Traditional Arabic" w:cs="Traditional Arabic"/>
                <w:bCs/>
                <w:sz w:val="24"/>
                <w:szCs w:val="24"/>
                <w:rtl/>
              </w:rPr>
              <w:t>الأبعاد</w:t>
            </w:r>
          </w:p>
        </w:tc>
        <w:tc>
          <w:tcPr>
            <w:tcW w:w="1383" w:type="dxa"/>
            <w:shd w:val="clear" w:color="auto" w:fill="D9E2F3" w:themeFill="accent5" w:themeFillTint="33"/>
            <w:vAlign w:val="center"/>
          </w:tcPr>
          <w:p w14:paraId="4E7B6AE3" w14:textId="77777777" w:rsidR="000D64F7" w:rsidRPr="00B9525A" w:rsidRDefault="000D64F7" w:rsidP="004F415F">
            <w:pPr>
              <w:bidi/>
              <w:spacing w:after="0" w:line="240" w:lineRule="auto"/>
              <w:jc w:val="center"/>
              <w:rPr>
                <w:rFonts w:ascii="Traditional Arabic" w:hAnsi="Traditional Arabic" w:cs="Traditional Arabic"/>
                <w:bCs/>
                <w:sz w:val="24"/>
                <w:szCs w:val="24"/>
                <w:rtl/>
              </w:rPr>
            </w:pPr>
            <w:r w:rsidRPr="00B9525A">
              <w:rPr>
                <w:rFonts w:ascii="Traditional Arabic" w:hAnsi="Traditional Arabic" w:cs="Traditional Arabic"/>
                <w:bCs/>
                <w:sz w:val="24"/>
                <w:szCs w:val="24"/>
                <w:rtl/>
              </w:rPr>
              <w:t>المتوسط الحسابي</w:t>
            </w:r>
          </w:p>
        </w:tc>
        <w:tc>
          <w:tcPr>
            <w:tcW w:w="0" w:type="auto"/>
            <w:shd w:val="clear" w:color="auto" w:fill="D9E2F3" w:themeFill="accent5" w:themeFillTint="33"/>
            <w:vAlign w:val="center"/>
          </w:tcPr>
          <w:p w14:paraId="6FC06BC4" w14:textId="77777777" w:rsidR="000D64F7" w:rsidRPr="00B9525A" w:rsidRDefault="000D64F7" w:rsidP="004F415F">
            <w:pPr>
              <w:bidi/>
              <w:spacing w:after="0" w:line="240" w:lineRule="auto"/>
              <w:jc w:val="center"/>
              <w:rPr>
                <w:rFonts w:ascii="Traditional Arabic" w:hAnsi="Traditional Arabic" w:cs="Traditional Arabic"/>
                <w:bCs/>
                <w:sz w:val="24"/>
                <w:szCs w:val="24"/>
                <w:rtl/>
              </w:rPr>
            </w:pPr>
            <w:r w:rsidRPr="00B9525A">
              <w:rPr>
                <w:rFonts w:ascii="Traditional Arabic" w:hAnsi="Traditional Arabic" w:cs="Traditional Arabic"/>
                <w:bCs/>
                <w:sz w:val="24"/>
                <w:szCs w:val="24"/>
                <w:rtl/>
              </w:rPr>
              <w:t>الانحراف المعياري</w:t>
            </w:r>
          </w:p>
        </w:tc>
        <w:tc>
          <w:tcPr>
            <w:tcW w:w="0" w:type="auto"/>
            <w:shd w:val="clear" w:color="auto" w:fill="D9E2F3" w:themeFill="accent5" w:themeFillTint="33"/>
          </w:tcPr>
          <w:p w14:paraId="43F32E39"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مؤشر الأهمية</w:t>
            </w:r>
          </w:p>
        </w:tc>
        <w:tc>
          <w:tcPr>
            <w:tcW w:w="0" w:type="auto"/>
            <w:shd w:val="clear" w:color="auto" w:fill="D9E2F3" w:themeFill="accent5" w:themeFillTint="33"/>
            <w:vAlign w:val="center"/>
          </w:tcPr>
          <w:p w14:paraId="63410976"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 xml:space="preserve">الترتيب </w:t>
            </w:r>
          </w:p>
        </w:tc>
        <w:tc>
          <w:tcPr>
            <w:tcW w:w="1101" w:type="dxa"/>
            <w:shd w:val="clear" w:color="auto" w:fill="D9E2F3" w:themeFill="accent5" w:themeFillTint="33"/>
            <w:vAlign w:val="center"/>
          </w:tcPr>
          <w:p w14:paraId="5114DC04"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المستوى</w:t>
            </w:r>
          </w:p>
        </w:tc>
      </w:tr>
      <w:tr w:rsidR="000D64F7" w:rsidRPr="00B9525A" w14:paraId="4BF1ACBA" w14:textId="77777777" w:rsidTr="004F415F">
        <w:trPr>
          <w:jc w:val="center"/>
        </w:trPr>
        <w:tc>
          <w:tcPr>
            <w:tcW w:w="0" w:type="auto"/>
            <w:shd w:val="pct5" w:color="auto" w:fill="auto"/>
          </w:tcPr>
          <w:p w14:paraId="249CB21B"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1</w:t>
            </w:r>
          </w:p>
        </w:tc>
        <w:tc>
          <w:tcPr>
            <w:tcW w:w="0" w:type="auto"/>
            <w:vAlign w:val="center"/>
          </w:tcPr>
          <w:p w14:paraId="2A697EDE"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تحسين الفهم</w:t>
            </w:r>
          </w:p>
        </w:tc>
        <w:tc>
          <w:tcPr>
            <w:tcW w:w="1383" w:type="dxa"/>
            <w:vAlign w:val="center"/>
          </w:tcPr>
          <w:p w14:paraId="2C34C1F2"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4.47</w:t>
            </w:r>
          </w:p>
        </w:tc>
        <w:tc>
          <w:tcPr>
            <w:tcW w:w="0" w:type="auto"/>
            <w:vAlign w:val="center"/>
          </w:tcPr>
          <w:p w14:paraId="7F013CB3"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0.683</w:t>
            </w:r>
          </w:p>
        </w:tc>
        <w:tc>
          <w:tcPr>
            <w:tcW w:w="0" w:type="auto"/>
            <w:vAlign w:val="center"/>
          </w:tcPr>
          <w:p w14:paraId="6D828C6C"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89.4</w:t>
            </w:r>
          </w:p>
        </w:tc>
        <w:tc>
          <w:tcPr>
            <w:tcW w:w="0" w:type="auto"/>
            <w:shd w:val="pct5" w:color="auto" w:fill="auto"/>
            <w:vAlign w:val="center"/>
          </w:tcPr>
          <w:p w14:paraId="4451EC91"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1</w:t>
            </w:r>
          </w:p>
        </w:tc>
        <w:tc>
          <w:tcPr>
            <w:tcW w:w="1101" w:type="dxa"/>
            <w:shd w:val="pct5" w:color="auto" w:fill="auto"/>
            <w:vAlign w:val="center"/>
          </w:tcPr>
          <w:p w14:paraId="15ED4EB8"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أوافق بشدة</w:t>
            </w:r>
          </w:p>
        </w:tc>
      </w:tr>
      <w:tr w:rsidR="000D64F7" w:rsidRPr="00B9525A" w14:paraId="2ADDD9B8" w14:textId="77777777" w:rsidTr="004F415F">
        <w:trPr>
          <w:jc w:val="center"/>
        </w:trPr>
        <w:tc>
          <w:tcPr>
            <w:tcW w:w="0" w:type="auto"/>
            <w:shd w:val="pct5" w:color="auto" w:fill="auto"/>
          </w:tcPr>
          <w:p w14:paraId="117C4B24"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2</w:t>
            </w:r>
          </w:p>
        </w:tc>
        <w:tc>
          <w:tcPr>
            <w:tcW w:w="0" w:type="auto"/>
            <w:vAlign w:val="center"/>
          </w:tcPr>
          <w:p w14:paraId="685B694F" w14:textId="77777777" w:rsidR="000D64F7" w:rsidRPr="00B9525A" w:rsidRDefault="000D64F7" w:rsidP="004F415F">
            <w:pPr>
              <w:widowControl w:val="0"/>
              <w:bidi/>
              <w:spacing w:after="0" w:line="240" w:lineRule="auto"/>
              <w:jc w:val="center"/>
              <w:rPr>
                <w:rFonts w:ascii="Traditional Arabic" w:hAnsi="Traditional Arabic" w:cs="Traditional Arabic"/>
                <w:rtl/>
              </w:rPr>
            </w:pPr>
            <w:r w:rsidRPr="00B9525A">
              <w:rPr>
                <w:rFonts w:ascii="Traditional Arabic" w:hAnsi="Traditional Arabic" w:cs="Traditional Arabic"/>
                <w:rtl/>
              </w:rPr>
              <w:t>تعزيز التفاعل والمشاركة الصفية</w:t>
            </w:r>
          </w:p>
        </w:tc>
        <w:tc>
          <w:tcPr>
            <w:tcW w:w="1383" w:type="dxa"/>
            <w:vAlign w:val="center"/>
          </w:tcPr>
          <w:p w14:paraId="15E3F59C"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4.30</w:t>
            </w:r>
          </w:p>
        </w:tc>
        <w:tc>
          <w:tcPr>
            <w:tcW w:w="0" w:type="auto"/>
            <w:vAlign w:val="center"/>
          </w:tcPr>
          <w:p w14:paraId="65522974"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0.872</w:t>
            </w:r>
          </w:p>
        </w:tc>
        <w:tc>
          <w:tcPr>
            <w:tcW w:w="0" w:type="auto"/>
            <w:vAlign w:val="center"/>
          </w:tcPr>
          <w:p w14:paraId="1C0D216F"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86</w:t>
            </w:r>
          </w:p>
        </w:tc>
        <w:tc>
          <w:tcPr>
            <w:tcW w:w="0" w:type="auto"/>
            <w:shd w:val="pct5" w:color="auto" w:fill="auto"/>
            <w:vAlign w:val="center"/>
          </w:tcPr>
          <w:p w14:paraId="3EC84E14"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3</w:t>
            </w:r>
          </w:p>
        </w:tc>
        <w:tc>
          <w:tcPr>
            <w:tcW w:w="1101" w:type="dxa"/>
            <w:shd w:val="pct5" w:color="auto" w:fill="auto"/>
            <w:vAlign w:val="center"/>
          </w:tcPr>
          <w:p w14:paraId="25683C4B"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أوافق بشدة</w:t>
            </w:r>
          </w:p>
        </w:tc>
      </w:tr>
      <w:tr w:rsidR="000D64F7" w:rsidRPr="00B9525A" w14:paraId="527AF088" w14:textId="77777777" w:rsidTr="004F415F">
        <w:trPr>
          <w:jc w:val="center"/>
        </w:trPr>
        <w:tc>
          <w:tcPr>
            <w:tcW w:w="0" w:type="auto"/>
            <w:shd w:val="pct5" w:color="auto" w:fill="auto"/>
          </w:tcPr>
          <w:p w14:paraId="1BF644D5"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3</w:t>
            </w:r>
          </w:p>
        </w:tc>
        <w:tc>
          <w:tcPr>
            <w:tcW w:w="0" w:type="auto"/>
            <w:vAlign w:val="center"/>
          </w:tcPr>
          <w:p w14:paraId="51BB62D0"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جودة النتائج</w:t>
            </w:r>
          </w:p>
        </w:tc>
        <w:tc>
          <w:tcPr>
            <w:tcW w:w="1383" w:type="dxa"/>
            <w:vAlign w:val="center"/>
          </w:tcPr>
          <w:p w14:paraId="1CCAB1B0"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4.46</w:t>
            </w:r>
          </w:p>
        </w:tc>
        <w:tc>
          <w:tcPr>
            <w:tcW w:w="0" w:type="auto"/>
            <w:vAlign w:val="center"/>
          </w:tcPr>
          <w:p w14:paraId="270F6489"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0.684</w:t>
            </w:r>
          </w:p>
        </w:tc>
        <w:tc>
          <w:tcPr>
            <w:tcW w:w="0" w:type="auto"/>
            <w:vAlign w:val="center"/>
          </w:tcPr>
          <w:p w14:paraId="1490AD12"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89.2</w:t>
            </w:r>
          </w:p>
        </w:tc>
        <w:tc>
          <w:tcPr>
            <w:tcW w:w="0" w:type="auto"/>
            <w:shd w:val="pct5" w:color="auto" w:fill="auto"/>
            <w:vAlign w:val="center"/>
          </w:tcPr>
          <w:p w14:paraId="0D4C4217"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2</w:t>
            </w:r>
          </w:p>
        </w:tc>
        <w:tc>
          <w:tcPr>
            <w:tcW w:w="1101" w:type="dxa"/>
            <w:shd w:val="pct5" w:color="auto" w:fill="auto"/>
            <w:vAlign w:val="center"/>
          </w:tcPr>
          <w:p w14:paraId="419028D3"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أوافق بشدة</w:t>
            </w:r>
          </w:p>
        </w:tc>
      </w:tr>
      <w:tr w:rsidR="000D64F7" w:rsidRPr="00B9525A" w14:paraId="44F40819" w14:textId="77777777" w:rsidTr="004F415F">
        <w:trPr>
          <w:jc w:val="center"/>
        </w:trPr>
        <w:tc>
          <w:tcPr>
            <w:tcW w:w="0" w:type="auto"/>
            <w:shd w:val="clear" w:color="auto" w:fill="E2EFD9" w:themeFill="accent6" w:themeFillTint="33"/>
          </w:tcPr>
          <w:p w14:paraId="516A6EFE" w14:textId="77777777" w:rsidR="000D64F7" w:rsidRPr="00B9525A" w:rsidRDefault="000D64F7" w:rsidP="004F415F">
            <w:pPr>
              <w:bidi/>
              <w:spacing w:after="0" w:line="240" w:lineRule="auto"/>
              <w:jc w:val="center"/>
              <w:rPr>
                <w:rFonts w:ascii="Traditional Arabic" w:hAnsi="Traditional Arabic" w:cs="Traditional Arabic"/>
                <w:sz w:val="24"/>
                <w:szCs w:val="24"/>
                <w:rtl/>
              </w:rPr>
            </w:pPr>
          </w:p>
        </w:tc>
        <w:tc>
          <w:tcPr>
            <w:tcW w:w="0" w:type="auto"/>
            <w:shd w:val="clear" w:color="auto" w:fill="E2EFD9" w:themeFill="accent6" w:themeFillTint="33"/>
            <w:vAlign w:val="center"/>
          </w:tcPr>
          <w:p w14:paraId="7B30DB17" w14:textId="77777777" w:rsidR="000D64F7" w:rsidRPr="00B9525A" w:rsidRDefault="000D64F7" w:rsidP="004F415F">
            <w:pPr>
              <w:widowControl w:val="0"/>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جودة مخرجات التعلم</w:t>
            </w:r>
          </w:p>
        </w:tc>
        <w:tc>
          <w:tcPr>
            <w:tcW w:w="1383" w:type="dxa"/>
            <w:shd w:val="clear" w:color="auto" w:fill="E2EFD9" w:themeFill="accent6" w:themeFillTint="33"/>
            <w:vAlign w:val="center"/>
          </w:tcPr>
          <w:p w14:paraId="1C51F2E0" w14:textId="77777777" w:rsidR="000D64F7" w:rsidRPr="00B9525A" w:rsidRDefault="000D64F7" w:rsidP="004F415F">
            <w:pPr>
              <w:widowControl w:val="0"/>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4.41</w:t>
            </w:r>
          </w:p>
        </w:tc>
        <w:tc>
          <w:tcPr>
            <w:tcW w:w="0" w:type="auto"/>
            <w:shd w:val="clear" w:color="auto" w:fill="E2EFD9" w:themeFill="accent6" w:themeFillTint="33"/>
            <w:vAlign w:val="center"/>
          </w:tcPr>
          <w:p w14:paraId="0EDF360C" w14:textId="77777777" w:rsidR="000D64F7" w:rsidRPr="00B9525A" w:rsidRDefault="000D64F7" w:rsidP="004F415F">
            <w:pPr>
              <w:widowControl w:val="0"/>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0.665</w:t>
            </w:r>
          </w:p>
        </w:tc>
        <w:tc>
          <w:tcPr>
            <w:tcW w:w="0" w:type="auto"/>
            <w:shd w:val="clear" w:color="auto" w:fill="E2EFD9" w:themeFill="accent6" w:themeFillTint="33"/>
            <w:vAlign w:val="center"/>
          </w:tcPr>
          <w:p w14:paraId="24292674" w14:textId="77777777" w:rsidR="000D64F7" w:rsidRPr="00B9525A" w:rsidRDefault="000D64F7" w:rsidP="004F415F">
            <w:pPr>
              <w:widowControl w:val="0"/>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88.2</w:t>
            </w:r>
          </w:p>
        </w:tc>
        <w:tc>
          <w:tcPr>
            <w:tcW w:w="0" w:type="auto"/>
            <w:shd w:val="clear" w:color="auto" w:fill="E2EFD9" w:themeFill="accent6" w:themeFillTint="33"/>
            <w:vAlign w:val="center"/>
          </w:tcPr>
          <w:p w14:paraId="59B4FD8A" w14:textId="77777777" w:rsidR="000D64F7" w:rsidRPr="00B9525A" w:rsidRDefault="000D64F7" w:rsidP="004F415F">
            <w:pPr>
              <w:widowControl w:val="0"/>
              <w:bidi/>
              <w:spacing w:after="0" w:line="240" w:lineRule="auto"/>
              <w:jc w:val="center"/>
              <w:rPr>
                <w:rFonts w:ascii="Traditional Arabic" w:hAnsi="Traditional Arabic" w:cs="Traditional Arabic"/>
                <w:b/>
                <w:bCs/>
                <w:sz w:val="24"/>
                <w:szCs w:val="24"/>
                <w:rtl/>
              </w:rPr>
            </w:pPr>
          </w:p>
        </w:tc>
        <w:tc>
          <w:tcPr>
            <w:tcW w:w="1101" w:type="dxa"/>
            <w:shd w:val="clear" w:color="auto" w:fill="E2EFD9" w:themeFill="accent6" w:themeFillTint="33"/>
            <w:vAlign w:val="center"/>
          </w:tcPr>
          <w:p w14:paraId="0F6F8954" w14:textId="77777777" w:rsidR="000D64F7" w:rsidRPr="00B9525A" w:rsidRDefault="000D64F7" w:rsidP="004F415F">
            <w:pPr>
              <w:widowControl w:val="0"/>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أوافق بشدة</w:t>
            </w:r>
          </w:p>
        </w:tc>
      </w:tr>
    </w:tbl>
    <w:p w14:paraId="6C50D4FB" w14:textId="77777777" w:rsidR="002F60AD" w:rsidRDefault="002F60AD" w:rsidP="002F60AD">
      <w:pPr>
        <w:bidi/>
        <w:spacing w:after="0" w:line="240" w:lineRule="auto"/>
        <w:ind w:left="360"/>
        <w:jc w:val="center"/>
        <w:rPr>
          <w:rFonts w:ascii="Traditional Arabic" w:hAnsi="Traditional Arabic" w:cs="Traditional Arabic"/>
          <w:rtl/>
        </w:rPr>
      </w:pPr>
      <w:r w:rsidRPr="00546EE7">
        <w:rPr>
          <w:rFonts w:ascii="Traditional Arabic" w:hAnsi="Traditional Arabic" w:cs="Traditional Arabic" w:hint="cs"/>
          <w:b/>
          <w:bCs/>
          <w:rtl/>
        </w:rPr>
        <w:t>المصدر</w:t>
      </w:r>
      <w:r>
        <w:rPr>
          <w:rFonts w:ascii="Traditional Arabic" w:hAnsi="Traditional Arabic" w:cs="Traditional Arabic" w:hint="cs"/>
          <w:rtl/>
        </w:rPr>
        <w:t xml:space="preserve"> : من اعداد الباحثة استناداً لنتائج التحليل الإحصائي</w:t>
      </w:r>
    </w:p>
    <w:p w14:paraId="5C240140" w14:textId="77777777" w:rsidR="002F60AD" w:rsidRDefault="002F60AD" w:rsidP="000D64F7">
      <w:pPr>
        <w:bidi/>
        <w:spacing w:after="0" w:line="240" w:lineRule="auto"/>
        <w:ind w:firstLine="583"/>
        <w:jc w:val="lowKashida"/>
        <w:rPr>
          <w:rFonts w:ascii="Traditional Arabic" w:hAnsi="Traditional Arabic" w:cs="Traditional Arabic"/>
          <w:sz w:val="24"/>
          <w:szCs w:val="24"/>
          <w:rtl/>
        </w:rPr>
      </w:pPr>
    </w:p>
    <w:p w14:paraId="60E783D7" w14:textId="12658820" w:rsidR="000D64F7" w:rsidRPr="00B9525A" w:rsidRDefault="000D64F7" w:rsidP="002F60AD">
      <w:pPr>
        <w:bidi/>
        <w:spacing w:after="0" w:line="240" w:lineRule="auto"/>
        <w:ind w:firstLine="583"/>
        <w:jc w:val="lowKashida"/>
        <w:rPr>
          <w:rFonts w:ascii="Traditional Arabic" w:hAnsi="Traditional Arabic" w:cs="Traditional Arabic"/>
          <w:sz w:val="24"/>
          <w:szCs w:val="24"/>
        </w:rPr>
      </w:pPr>
      <w:r w:rsidRPr="00B9525A">
        <w:rPr>
          <w:rFonts w:ascii="Traditional Arabic" w:hAnsi="Traditional Arabic" w:cs="Traditional Arabic"/>
          <w:sz w:val="24"/>
          <w:szCs w:val="24"/>
          <w:rtl/>
        </w:rPr>
        <w:t>يتضح من الجدول رقم (10-4) أن: الطالبات من عينة الدراسة موافقات على جودة مخرجات التعلم بدرجة عالية جداً وذلك بمتوسط (4.41 من 5)، وبنسبة موافقة بلغت (88.2٪) وأنهن أكثر موافقة على تحسين الفهم حيث احتل المرتبة الأولي بمتوسط بلغ (4.47 من 5) وبنسبة موافقة قدرها (89.4٪)، يليه جودة النتائج بالمرتبة الثانية بمتوسط قدره (4.46 من 5) بنسبة موافقة بلغت (89.2٪)، ثم تعزيز التفاعل والمشاركة الصفية بالمرتبة الثالثة بمتوسط (4.30 من 5) وبنسبة موافقة (86٪).</w:t>
      </w:r>
    </w:p>
    <w:p w14:paraId="2CB9CA5D" w14:textId="77777777" w:rsidR="000D64F7" w:rsidRPr="00B9525A" w:rsidRDefault="000D64F7" w:rsidP="000D64F7">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شكل بياني رقم (2-4)</w:t>
      </w:r>
    </w:p>
    <w:p w14:paraId="6E9523E7" w14:textId="77777777" w:rsidR="000D64F7" w:rsidRPr="00B9525A" w:rsidRDefault="000D64F7" w:rsidP="000D64F7">
      <w:pPr>
        <w:bidi/>
        <w:spacing w:after="0" w:line="240" w:lineRule="auto"/>
        <w:jc w:val="center"/>
        <w:rPr>
          <w:rFonts w:ascii="Traditional Arabic" w:hAnsi="Traditional Arabic" w:cs="Traditional Arabic"/>
          <w:bCs/>
          <w:sz w:val="24"/>
          <w:szCs w:val="24"/>
          <w:rtl/>
        </w:rPr>
      </w:pPr>
      <w:r w:rsidRPr="00B9525A">
        <w:rPr>
          <w:rFonts w:ascii="Traditional Arabic" w:hAnsi="Traditional Arabic" w:cs="Traditional Arabic"/>
          <w:bCs/>
          <w:sz w:val="24"/>
          <w:szCs w:val="24"/>
          <w:rtl/>
        </w:rPr>
        <w:t>مؤشر الأهمية لجودة مخرجات التعلم</w:t>
      </w:r>
    </w:p>
    <w:p w14:paraId="6A8F581D" w14:textId="36152398" w:rsidR="000D64F7" w:rsidRPr="00B9525A" w:rsidRDefault="000D64F7" w:rsidP="002F60AD">
      <w:pPr>
        <w:bidi/>
        <w:spacing w:after="0" w:line="240" w:lineRule="auto"/>
        <w:jc w:val="center"/>
        <w:rPr>
          <w:rFonts w:ascii="Traditional Arabic" w:hAnsi="Traditional Arabic" w:cs="Traditional Arabic"/>
          <w:noProof/>
          <w:sz w:val="24"/>
          <w:szCs w:val="24"/>
          <w:rtl/>
        </w:rPr>
      </w:pPr>
      <w:r w:rsidRPr="00B9525A">
        <w:rPr>
          <w:rFonts w:ascii="Traditional Arabic" w:hAnsi="Traditional Arabic" w:cs="Traditional Arabic"/>
          <w:noProof/>
        </w:rPr>
        <w:drawing>
          <wp:inline distT="0" distB="0" distL="0" distR="0" wp14:anchorId="3EEB588D" wp14:editId="65B0FB4D">
            <wp:extent cx="4574540" cy="2745740"/>
            <wp:effectExtent l="0" t="0" r="16510" b="16510"/>
            <wp:docPr id="180294355" name="Chart 2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D70E905" w14:textId="77777777" w:rsidR="002F60AD" w:rsidRDefault="002F60AD" w:rsidP="002F60AD">
      <w:pPr>
        <w:bidi/>
        <w:spacing w:after="0" w:line="240" w:lineRule="auto"/>
        <w:ind w:left="360"/>
        <w:jc w:val="center"/>
        <w:rPr>
          <w:rFonts w:ascii="Traditional Arabic" w:hAnsi="Traditional Arabic" w:cs="Traditional Arabic"/>
          <w:rtl/>
        </w:rPr>
      </w:pPr>
      <w:r w:rsidRPr="00546EE7">
        <w:rPr>
          <w:rFonts w:ascii="Traditional Arabic" w:hAnsi="Traditional Arabic" w:cs="Traditional Arabic" w:hint="cs"/>
          <w:b/>
          <w:bCs/>
          <w:rtl/>
        </w:rPr>
        <w:t>المصدر</w:t>
      </w:r>
      <w:r>
        <w:rPr>
          <w:rFonts w:ascii="Traditional Arabic" w:hAnsi="Traditional Arabic" w:cs="Traditional Arabic" w:hint="cs"/>
          <w:rtl/>
        </w:rPr>
        <w:t xml:space="preserve"> : من اعداد الباحثة استناداً لنتائج التحليل الإحصائي</w:t>
      </w:r>
    </w:p>
    <w:p w14:paraId="6A745D45" w14:textId="77777777" w:rsidR="002F60AD" w:rsidRDefault="002F60AD" w:rsidP="000D64F7">
      <w:pPr>
        <w:bidi/>
        <w:spacing w:after="0" w:line="240" w:lineRule="auto"/>
        <w:ind w:firstLine="720"/>
        <w:jc w:val="both"/>
        <w:rPr>
          <w:rFonts w:ascii="Traditional Arabic" w:hAnsi="Traditional Arabic" w:cs="Traditional Arabic"/>
          <w:sz w:val="24"/>
          <w:szCs w:val="24"/>
          <w:rtl/>
        </w:rPr>
      </w:pPr>
    </w:p>
    <w:p w14:paraId="49961358" w14:textId="77777777" w:rsidR="002F60AD" w:rsidRDefault="002F60AD" w:rsidP="002F60AD">
      <w:pPr>
        <w:bidi/>
        <w:spacing w:after="0" w:line="240" w:lineRule="auto"/>
        <w:ind w:firstLine="720"/>
        <w:jc w:val="both"/>
        <w:rPr>
          <w:rFonts w:ascii="Traditional Arabic" w:hAnsi="Traditional Arabic" w:cs="Traditional Arabic"/>
          <w:sz w:val="24"/>
          <w:szCs w:val="24"/>
          <w:rtl/>
        </w:rPr>
      </w:pPr>
    </w:p>
    <w:p w14:paraId="183452D7" w14:textId="0D2B1A21" w:rsidR="000D64F7" w:rsidRPr="00B9525A" w:rsidRDefault="000D64F7" w:rsidP="002F60AD">
      <w:pPr>
        <w:bidi/>
        <w:spacing w:after="0" w:line="240" w:lineRule="auto"/>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وفيما يلي النتائج </w:t>
      </w:r>
      <w:r w:rsidRPr="00B9525A">
        <w:rPr>
          <w:rFonts w:ascii="Traditional Arabic" w:hAnsi="Traditional Arabic" w:cs="Traditional Arabic"/>
          <w:sz w:val="24"/>
          <w:szCs w:val="24"/>
          <w:rtl/>
          <w:lang w:val="fr-FR" w:bidi="ar-DZ"/>
        </w:rPr>
        <w:t>التفصيلية</w:t>
      </w:r>
      <w:r w:rsidRPr="00B9525A">
        <w:rPr>
          <w:rFonts w:ascii="Traditional Arabic" w:hAnsi="Traditional Arabic" w:cs="Traditional Arabic"/>
          <w:sz w:val="24"/>
          <w:szCs w:val="24"/>
          <w:rtl/>
        </w:rPr>
        <w:t xml:space="preserve"> لجودة مخرجات التعلم:</w:t>
      </w:r>
    </w:p>
    <w:p w14:paraId="2A5AB0B6" w14:textId="2FCD0CA3" w:rsidR="000D64F7" w:rsidRPr="00B9525A" w:rsidRDefault="000D64F7" w:rsidP="002F60AD">
      <w:pPr>
        <w:bidi/>
        <w:spacing w:after="0" w:line="240" w:lineRule="auto"/>
        <w:jc w:val="both"/>
        <w:rPr>
          <w:rFonts w:ascii="Traditional Arabic" w:hAnsi="Traditional Arabic" w:cs="Traditional Arabic"/>
          <w:sz w:val="24"/>
          <w:szCs w:val="24"/>
          <w:rtl/>
        </w:rPr>
      </w:pPr>
      <w:r w:rsidRPr="00B9525A">
        <w:rPr>
          <w:rFonts w:ascii="Traditional Arabic" w:hAnsi="Traditional Arabic" w:cs="Traditional Arabic"/>
          <w:sz w:val="24"/>
          <w:szCs w:val="24"/>
          <w:rtl/>
        </w:rPr>
        <w:t>يظهر جدول (11-4) جودة مخرجات التعلم، وذلك كالتالي:</w:t>
      </w:r>
    </w:p>
    <w:p w14:paraId="743A0F34" w14:textId="11B6C6E4" w:rsidR="000D64F7" w:rsidRPr="00B9525A" w:rsidRDefault="000D64F7" w:rsidP="000D64F7">
      <w:pPr>
        <w:spacing w:after="0" w:line="240" w:lineRule="auto"/>
        <w:jc w:val="center"/>
        <w:rPr>
          <w:rFonts w:ascii="Traditional Arabic" w:hAnsi="Traditional Arabic" w:cs="Traditional Arabic"/>
          <w:bCs/>
          <w:sz w:val="24"/>
          <w:szCs w:val="24"/>
        </w:rPr>
      </w:pPr>
      <w:r w:rsidRPr="00B9525A">
        <w:rPr>
          <w:rFonts w:ascii="Traditional Arabic" w:hAnsi="Traditional Arabic" w:cs="Traditional Arabic"/>
          <w:bCs/>
          <w:sz w:val="24"/>
          <w:szCs w:val="24"/>
          <w:rtl/>
        </w:rPr>
        <w:t>جدول رقم (</w:t>
      </w:r>
      <w:r w:rsidR="00F347BD">
        <w:rPr>
          <w:rFonts w:ascii="Traditional Arabic" w:hAnsi="Traditional Arabic" w:cs="Traditional Arabic" w:hint="cs"/>
          <w:bCs/>
          <w:sz w:val="24"/>
          <w:szCs w:val="24"/>
          <w:rtl/>
        </w:rPr>
        <w:t>7</w:t>
      </w:r>
      <w:r w:rsidRPr="00B9525A">
        <w:rPr>
          <w:rFonts w:ascii="Traditional Arabic" w:hAnsi="Traditional Arabic" w:cs="Traditional Arabic"/>
          <w:bCs/>
          <w:sz w:val="24"/>
          <w:szCs w:val="24"/>
          <w:rtl/>
        </w:rPr>
        <w:t>-4)</w:t>
      </w:r>
    </w:p>
    <w:p w14:paraId="72663CF7" w14:textId="77777777" w:rsidR="000D64F7" w:rsidRPr="00B9525A" w:rsidRDefault="000D64F7" w:rsidP="000D64F7">
      <w:pPr>
        <w:spacing w:after="0" w:line="240" w:lineRule="auto"/>
        <w:jc w:val="center"/>
        <w:rPr>
          <w:rFonts w:ascii="Traditional Arabic" w:hAnsi="Traditional Arabic" w:cs="Traditional Arabic"/>
          <w:bCs/>
          <w:sz w:val="24"/>
          <w:szCs w:val="24"/>
          <w:rtl/>
        </w:rPr>
      </w:pPr>
      <w:r w:rsidRPr="00B9525A">
        <w:rPr>
          <w:rFonts w:ascii="Traditional Arabic" w:hAnsi="Traditional Arabic" w:cs="Traditional Arabic"/>
          <w:bCs/>
          <w:sz w:val="24"/>
          <w:szCs w:val="24"/>
          <w:rtl/>
        </w:rPr>
        <w:t>المتوسط الحسابي والانحراف المعياري ومؤشر الأهمية والترتيب لموافقة الطالبات من عينة الدراسة على جودة مخرجات التعلم</w:t>
      </w:r>
    </w:p>
    <w:tbl>
      <w:tblPr>
        <w:bidiVisual/>
        <w:tblW w:w="5690" w:type="pct"/>
        <w:tblInd w:w="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413"/>
        <w:gridCol w:w="1069"/>
        <w:gridCol w:w="2842"/>
        <w:gridCol w:w="911"/>
        <w:gridCol w:w="955"/>
        <w:gridCol w:w="801"/>
        <w:gridCol w:w="818"/>
        <w:gridCol w:w="818"/>
        <w:gridCol w:w="938"/>
      </w:tblGrid>
      <w:tr w:rsidR="000D64F7" w:rsidRPr="00B9525A" w14:paraId="0FDA73CB" w14:textId="77777777" w:rsidTr="002F60AD">
        <w:tc>
          <w:tcPr>
            <w:tcW w:w="669" w:type="pct"/>
            <w:tcBorders>
              <w:top w:val="thinThickSmallGap" w:sz="18" w:space="0" w:color="auto"/>
              <w:left w:val="thickThinSmallGap" w:sz="18" w:space="0" w:color="auto"/>
              <w:bottom w:val="single" w:sz="18" w:space="0" w:color="auto"/>
            </w:tcBorders>
            <w:shd w:val="clear" w:color="auto" w:fill="D9E2F3" w:themeFill="accent5" w:themeFillTint="33"/>
            <w:vAlign w:val="center"/>
          </w:tcPr>
          <w:p w14:paraId="573DD254" w14:textId="77777777" w:rsidR="000D64F7" w:rsidRPr="00B9525A" w:rsidRDefault="000D64F7" w:rsidP="004F415F">
            <w:pPr>
              <w:spacing w:after="0" w:line="240" w:lineRule="auto"/>
              <w:jc w:val="center"/>
              <w:rPr>
                <w:rFonts w:ascii="Traditional Arabic" w:hAnsi="Traditional Arabic" w:cs="Traditional Arabic"/>
                <w:b/>
                <w:bCs/>
                <w:rtl/>
              </w:rPr>
            </w:pPr>
            <w:r w:rsidRPr="00B9525A">
              <w:rPr>
                <w:rFonts w:ascii="Traditional Arabic" w:hAnsi="Traditional Arabic" w:cs="Traditional Arabic"/>
                <w:b/>
                <w:bCs/>
                <w:rtl/>
              </w:rPr>
              <w:t>الرقم</w:t>
            </w:r>
          </w:p>
        </w:tc>
        <w:tc>
          <w:tcPr>
            <w:tcW w:w="506" w:type="pct"/>
            <w:tcBorders>
              <w:top w:val="thinThickSmallGap" w:sz="18" w:space="0" w:color="auto"/>
              <w:bottom w:val="single" w:sz="18" w:space="0" w:color="auto"/>
            </w:tcBorders>
            <w:shd w:val="clear" w:color="auto" w:fill="D9E2F3" w:themeFill="accent5" w:themeFillTint="33"/>
            <w:vAlign w:val="center"/>
          </w:tcPr>
          <w:p w14:paraId="79BAD16E" w14:textId="77777777" w:rsidR="000D64F7" w:rsidRPr="00B9525A" w:rsidRDefault="000D64F7" w:rsidP="004F415F">
            <w:pPr>
              <w:spacing w:after="0" w:line="240" w:lineRule="auto"/>
              <w:jc w:val="center"/>
              <w:rPr>
                <w:rFonts w:ascii="Traditional Arabic" w:hAnsi="Traditional Arabic" w:cs="Traditional Arabic"/>
                <w:bCs/>
                <w:rtl/>
              </w:rPr>
            </w:pPr>
            <w:r w:rsidRPr="00B9525A">
              <w:rPr>
                <w:rFonts w:ascii="Traditional Arabic" w:hAnsi="Traditional Arabic" w:cs="Traditional Arabic"/>
                <w:bCs/>
                <w:rtl/>
              </w:rPr>
              <w:t>الأبعاد</w:t>
            </w:r>
          </w:p>
        </w:tc>
        <w:tc>
          <w:tcPr>
            <w:tcW w:w="1345" w:type="pct"/>
            <w:tcBorders>
              <w:top w:val="thinThickSmallGap" w:sz="18" w:space="0" w:color="auto"/>
              <w:bottom w:val="single" w:sz="18" w:space="0" w:color="auto"/>
            </w:tcBorders>
            <w:shd w:val="clear" w:color="auto" w:fill="D9E2F3" w:themeFill="accent5" w:themeFillTint="33"/>
            <w:vAlign w:val="center"/>
          </w:tcPr>
          <w:p w14:paraId="0F015EE7" w14:textId="77777777" w:rsidR="000D64F7" w:rsidRPr="00B9525A" w:rsidRDefault="000D64F7" w:rsidP="004F415F">
            <w:pPr>
              <w:spacing w:after="0" w:line="240" w:lineRule="auto"/>
              <w:jc w:val="center"/>
              <w:rPr>
                <w:rFonts w:ascii="Traditional Arabic" w:hAnsi="Traditional Arabic" w:cs="Traditional Arabic"/>
                <w:bCs/>
                <w:rtl/>
              </w:rPr>
            </w:pPr>
            <w:r w:rsidRPr="00B9525A">
              <w:rPr>
                <w:rFonts w:ascii="Traditional Arabic" w:hAnsi="Traditional Arabic" w:cs="Traditional Arabic"/>
                <w:bCs/>
                <w:rtl/>
              </w:rPr>
              <w:t>العبارات</w:t>
            </w:r>
          </w:p>
        </w:tc>
        <w:tc>
          <w:tcPr>
            <w:tcW w:w="431" w:type="pct"/>
            <w:tcBorders>
              <w:top w:val="thinThickSmallGap" w:sz="18" w:space="0" w:color="auto"/>
              <w:bottom w:val="single" w:sz="18" w:space="0" w:color="auto"/>
            </w:tcBorders>
            <w:shd w:val="clear" w:color="auto" w:fill="D9E2F3" w:themeFill="accent5" w:themeFillTint="33"/>
            <w:vAlign w:val="center"/>
          </w:tcPr>
          <w:p w14:paraId="42A273CC" w14:textId="77777777" w:rsidR="000D64F7" w:rsidRPr="00B9525A" w:rsidRDefault="000D64F7" w:rsidP="004F415F">
            <w:pPr>
              <w:spacing w:after="0" w:line="240" w:lineRule="auto"/>
              <w:jc w:val="center"/>
              <w:rPr>
                <w:rFonts w:ascii="Traditional Arabic" w:hAnsi="Traditional Arabic" w:cs="Traditional Arabic"/>
                <w:bCs/>
                <w:rtl/>
              </w:rPr>
            </w:pPr>
            <w:r w:rsidRPr="00B9525A">
              <w:rPr>
                <w:rFonts w:ascii="Traditional Arabic" w:hAnsi="Traditional Arabic" w:cs="Traditional Arabic"/>
                <w:bCs/>
                <w:rtl/>
              </w:rPr>
              <w:t>المتوسط الحسابي</w:t>
            </w:r>
          </w:p>
        </w:tc>
        <w:tc>
          <w:tcPr>
            <w:tcW w:w="452" w:type="pct"/>
            <w:tcBorders>
              <w:top w:val="thinThickSmallGap" w:sz="18" w:space="0" w:color="auto"/>
              <w:bottom w:val="single" w:sz="18" w:space="0" w:color="auto"/>
            </w:tcBorders>
            <w:shd w:val="clear" w:color="auto" w:fill="D9E2F3" w:themeFill="accent5" w:themeFillTint="33"/>
            <w:vAlign w:val="center"/>
          </w:tcPr>
          <w:p w14:paraId="6D413592" w14:textId="77777777" w:rsidR="000D64F7" w:rsidRPr="00B9525A" w:rsidRDefault="000D64F7" w:rsidP="004F415F">
            <w:pPr>
              <w:spacing w:after="0" w:line="240" w:lineRule="auto"/>
              <w:jc w:val="center"/>
              <w:rPr>
                <w:rFonts w:ascii="Traditional Arabic" w:hAnsi="Traditional Arabic" w:cs="Traditional Arabic"/>
                <w:bCs/>
                <w:rtl/>
              </w:rPr>
            </w:pPr>
            <w:r w:rsidRPr="00B9525A">
              <w:rPr>
                <w:rFonts w:ascii="Traditional Arabic" w:hAnsi="Traditional Arabic" w:cs="Traditional Arabic"/>
                <w:bCs/>
                <w:rtl/>
              </w:rPr>
              <w:t>الانحراف المعياري</w:t>
            </w:r>
          </w:p>
        </w:tc>
        <w:tc>
          <w:tcPr>
            <w:tcW w:w="379" w:type="pct"/>
            <w:tcBorders>
              <w:top w:val="thinThickSmallGap" w:sz="18" w:space="0" w:color="auto"/>
              <w:bottom w:val="single" w:sz="18" w:space="0" w:color="auto"/>
            </w:tcBorders>
            <w:shd w:val="clear" w:color="auto" w:fill="D9E2F3" w:themeFill="accent5" w:themeFillTint="33"/>
            <w:vAlign w:val="center"/>
          </w:tcPr>
          <w:p w14:paraId="79B1016B" w14:textId="77777777" w:rsidR="000D64F7" w:rsidRPr="00B9525A" w:rsidRDefault="000D64F7" w:rsidP="004F415F">
            <w:pPr>
              <w:spacing w:after="0" w:line="240" w:lineRule="auto"/>
              <w:jc w:val="center"/>
              <w:rPr>
                <w:rFonts w:ascii="Traditional Arabic" w:hAnsi="Traditional Arabic" w:cs="Traditional Arabic"/>
                <w:b/>
                <w:bCs/>
                <w:rtl/>
              </w:rPr>
            </w:pPr>
            <w:r w:rsidRPr="00B9525A">
              <w:rPr>
                <w:rFonts w:ascii="Traditional Arabic" w:hAnsi="Traditional Arabic" w:cs="Traditional Arabic"/>
                <w:b/>
                <w:bCs/>
                <w:rtl/>
              </w:rPr>
              <w:t>مؤشر الأهمية</w:t>
            </w:r>
          </w:p>
        </w:tc>
        <w:tc>
          <w:tcPr>
            <w:tcW w:w="387" w:type="pct"/>
            <w:tcBorders>
              <w:top w:val="thinThickSmallGap" w:sz="18" w:space="0" w:color="auto"/>
              <w:bottom w:val="single" w:sz="18" w:space="0" w:color="auto"/>
            </w:tcBorders>
            <w:shd w:val="clear" w:color="auto" w:fill="D9E2F3" w:themeFill="accent5" w:themeFillTint="33"/>
            <w:vAlign w:val="center"/>
          </w:tcPr>
          <w:p w14:paraId="16906EEB" w14:textId="77777777" w:rsidR="000D64F7" w:rsidRPr="00B9525A" w:rsidRDefault="000D64F7" w:rsidP="004F415F">
            <w:pPr>
              <w:spacing w:after="0" w:line="240" w:lineRule="auto"/>
              <w:jc w:val="center"/>
              <w:rPr>
                <w:rFonts w:ascii="Traditional Arabic" w:hAnsi="Traditional Arabic" w:cs="Traditional Arabic"/>
                <w:b/>
                <w:bCs/>
                <w:rtl/>
              </w:rPr>
            </w:pPr>
            <w:r w:rsidRPr="00B9525A">
              <w:rPr>
                <w:rFonts w:ascii="Traditional Arabic" w:hAnsi="Traditional Arabic" w:cs="Traditional Arabic"/>
                <w:b/>
                <w:bCs/>
                <w:rtl/>
              </w:rPr>
              <w:t>الترتيب في البعد</w:t>
            </w:r>
          </w:p>
        </w:tc>
        <w:tc>
          <w:tcPr>
            <w:tcW w:w="387" w:type="pct"/>
            <w:tcBorders>
              <w:top w:val="thinThickSmallGap" w:sz="18" w:space="0" w:color="auto"/>
              <w:bottom w:val="single" w:sz="18" w:space="0" w:color="auto"/>
            </w:tcBorders>
            <w:shd w:val="clear" w:color="auto" w:fill="D9E2F3" w:themeFill="accent5" w:themeFillTint="33"/>
            <w:vAlign w:val="center"/>
          </w:tcPr>
          <w:p w14:paraId="3DFBE964" w14:textId="77777777" w:rsidR="000D64F7" w:rsidRPr="00B9525A" w:rsidRDefault="000D64F7" w:rsidP="004F415F">
            <w:pPr>
              <w:spacing w:after="0" w:line="240" w:lineRule="auto"/>
              <w:jc w:val="center"/>
              <w:rPr>
                <w:rFonts w:ascii="Traditional Arabic" w:hAnsi="Traditional Arabic" w:cs="Traditional Arabic"/>
                <w:b/>
                <w:bCs/>
                <w:rtl/>
              </w:rPr>
            </w:pPr>
            <w:r w:rsidRPr="00B9525A">
              <w:rPr>
                <w:rFonts w:ascii="Traditional Arabic" w:hAnsi="Traditional Arabic" w:cs="Traditional Arabic"/>
                <w:b/>
                <w:bCs/>
                <w:rtl/>
              </w:rPr>
              <w:t>الترتيب في المحور</w:t>
            </w:r>
          </w:p>
        </w:tc>
        <w:tc>
          <w:tcPr>
            <w:tcW w:w="444" w:type="pct"/>
            <w:tcBorders>
              <w:top w:val="thinThickSmallGap" w:sz="18" w:space="0" w:color="auto"/>
              <w:bottom w:val="single" w:sz="18" w:space="0" w:color="auto"/>
              <w:right w:val="thinThickSmallGap" w:sz="18" w:space="0" w:color="auto"/>
            </w:tcBorders>
            <w:shd w:val="clear" w:color="auto" w:fill="D9E2F3" w:themeFill="accent5" w:themeFillTint="33"/>
            <w:vAlign w:val="center"/>
          </w:tcPr>
          <w:p w14:paraId="043567C4" w14:textId="77777777" w:rsidR="000D64F7" w:rsidRPr="00B9525A" w:rsidRDefault="000D64F7" w:rsidP="004F415F">
            <w:pPr>
              <w:spacing w:after="0" w:line="240" w:lineRule="auto"/>
              <w:jc w:val="center"/>
              <w:rPr>
                <w:rFonts w:ascii="Traditional Arabic" w:hAnsi="Traditional Arabic" w:cs="Traditional Arabic"/>
                <w:b/>
                <w:bCs/>
                <w:rtl/>
              </w:rPr>
            </w:pPr>
            <w:r w:rsidRPr="00B9525A">
              <w:rPr>
                <w:rFonts w:ascii="Traditional Arabic" w:hAnsi="Traditional Arabic" w:cs="Traditional Arabic"/>
                <w:b/>
                <w:bCs/>
                <w:rtl/>
              </w:rPr>
              <w:t>المستوى</w:t>
            </w:r>
          </w:p>
        </w:tc>
      </w:tr>
      <w:tr w:rsidR="000D64F7" w:rsidRPr="00B9525A" w14:paraId="1AA4CB22" w14:textId="77777777" w:rsidTr="002F60AD">
        <w:tc>
          <w:tcPr>
            <w:tcW w:w="669" w:type="pct"/>
            <w:tcBorders>
              <w:top w:val="single" w:sz="18" w:space="0" w:color="auto"/>
              <w:left w:val="thickThinSmallGap" w:sz="18" w:space="0" w:color="auto"/>
              <w:bottom w:val="single" w:sz="4" w:space="0" w:color="auto"/>
            </w:tcBorders>
            <w:shd w:val="pct5" w:color="auto" w:fill="auto"/>
            <w:vAlign w:val="center"/>
          </w:tcPr>
          <w:p w14:paraId="4A98DEF4" w14:textId="77777777" w:rsidR="000D64F7" w:rsidRPr="003166D7" w:rsidRDefault="000D64F7" w:rsidP="004F415F">
            <w:pPr>
              <w:spacing w:after="0" w:line="240" w:lineRule="auto"/>
              <w:jc w:val="center"/>
              <w:rPr>
                <w:rStyle w:val="fontstyle01"/>
                <w:rFonts w:ascii="Traditional Arabic" w:hAnsi="Traditional Arabic" w:cs="Traditional Arabic"/>
                <w:sz w:val="24"/>
                <w:szCs w:val="24"/>
                <w:rtl/>
              </w:rPr>
            </w:pPr>
            <w:r w:rsidRPr="003166D7">
              <w:rPr>
                <w:rStyle w:val="fontstyle01"/>
                <w:rFonts w:ascii="Traditional Arabic" w:hAnsi="Traditional Arabic" w:cs="Traditional Arabic"/>
                <w:sz w:val="24"/>
                <w:szCs w:val="24"/>
                <w:rtl/>
              </w:rPr>
              <w:t>BGTI1</w:t>
            </w:r>
          </w:p>
        </w:tc>
        <w:tc>
          <w:tcPr>
            <w:tcW w:w="506" w:type="pct"/>
            <w:vMerge w:val="restart"/>
            <w:tcBorders>
              <w:top w:val="single" w:sz="18" w:space="0" w:color="auto"/>
            </w:tcBorders>
            <w:vAlign w:val="center"/>
          </w:tcPr>
          <w:p w14:paraId="65AE16EC"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r w:rsidRPr="00B9525A">
              <w:rPr>
                <w:rFonts w:ascii="Traditional Arabic" w:hAnsi="Traditional Arabic" w:cs="Traditional Arabic"/>
                <w:b/>
                <w:bCs/>
                <w:color w:val="000000"/>
                <w:rtl/>
              </w:rPr>
              <w:t>تحسين الفهم</w:t>
            </w:r>
          </w:p>
        </w:tc>
        <w:tc>
          <w:tcPr>
            <w:tcW w:w="1345" w:type="pct"/>
            <w:tcBorders>
              <w:top w:val="single" w:sz="18" w:space="0" w:color="auto"/>
              <w:bottom w:val="single" w:sz="4" w:space="0" w:color="auto"/>
            </w:tcBorders>
            <w:vAlign w:val="center"/>
          </w:tcPr>
          <w:p w14:paraId="62B2453B"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sz w:val="20"/>
                <w:szCs w:val="20"/>
                <w:rtl/>
              </w:rPr>
              <w:t>يساعدني الذكاء الاصطناعي على فهم المفاهيم المعقدة بطريقة أوضح.</w:t>
            </w:r>
          </w:p>
        </w:tc>
        <w:tc>
          <w:tcPr>
            <w:tcW w:w="431" w:type="pct"/>
            <w:tcBorders>
              <w:top w:val="single" w:sz="18" w:space="0" w:color="auto"/>
              <w:bottom w:val="single" w:sz="4" w:space="0" w:color="auto"/>
            </w:tcBorders>
            <w:vAlign w:val="center"/>
          </w:tcPr>
          <w:p w14:paraId="6C16DF0B"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4.49</w:t>
            </w:r>
          </w:p>
        </w:tc>
        <w:tc>
          <w:tcPr>
            <w:tcW w:w="452" w:type="pct"/>
            <w:tcBorders>
              <w:top w:val="single" w:sz="18" w:space="0" w:color="auto"/>
              <w:bottom w:val="single" w:sz="4" w:space="0" w:color="auto"/>
            </w:tcBorders>
            <w:vAlign w:val="center"/>
          </w:tcPr>
          <w:p w14:paraId="44779771"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0.747</w:t>
            </w:r>
          </w:p>
        </w:tc>
        <w:tc>
          <w:tcPr>
            <w:tcW w:w="379" w:type="pct"/>
            <w:tcBorders>
              <w:top w:val="single" w:sz="18" w:space="0" w:color="auto"/>
              <w:bottom w:val="single" w:sz="4" w:space="0" w:color="auto"/>
            </w:tcBorders>
            <w:vAlign w:val="center"/>
          </w:tcPr>
          <w:p w14:paraId="3AF99A00"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89.8</w:t>
            </w:r>
          </w:p>
        </w:tc>
        <w:tc>
          <w:tcPr>
            <w:tcW w:w="387" w:type="pct"/>
            <w:tcBorders>
              <w:top w:val="single" w:sz="18" w:space="0" w:color="auto"/>
              <w:bottom w:val="single" w:sz="4" w:space="0" w:color="auto"/>
            </w:tcBorders>
            <w:vAlign w:val="center"/>
          </w:tcPr>
          <w:p w14:paraId="1495C493" w14:textId="77777777" w:rsidR="000D64F7" w:rsidRPr="00B9525A" w:rsidRDefault="000D64F7" w:rsidP="004F415F">
            <w:pPr>
              <w:bidi/>
              <w:spacing w:after="0" w:line="240" w:lineRule="auto"/>
              <w:jc w:val="center"/>
              <w:rPr>
                <w:rFonts w:ascii="Traditional Arabic" w:hAnsi="Traditional Arabic" w:cs="Traditional Arabic"/>
                <w:rtl/>
              </w:rPr>
            </w:pPr>
            <w:r w:rsidRPr="00B9525A">
              <w:rPr>
                <w:rFonts w:ascii="Traditional Arabic" w:hAnsi="Traditional Arabic" w:cs="Traditional Arabic"/>
                <w:rtl/>
              </w:rPr>
              <w:t>1</w:t>
            </w:r>
          </w:p>
        </w:tc>
        <w:tc>
          <w:tcPr>
            <w:tcW w:w="387" w:type="pct"/>
            <w:tcBorders>
              <w:top w:val="single" w:sz="18" w:space="0" w:color="auto"/>
              <w:bottom w:val="single" w:sz="4" w:space="0" w:color="auto"/>
            </w:tcBorders>
            <w:shd w:val="clear" w:color="auto" w:fill="F2F2F2"/>
            <w:vAlign w:val="center"/>
          </w:tcPr>
          <w:p w14:paraId="50A2F552"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3</w:t>
            </w:r>
          </w:p>
        </w:tc>
        <w:tc>
          <w:tcPr>
            <w:tcW w:w="444" w:type="pct"/>
            <w:tcBorders>
              <w:top w:val="single" w:sz="18" w:space="0" w:color="auto"/>
              <w:bottom w:val="single" w:sz="4" w:space="0" w:color="auto"/>
              <w:right w:val="thinThickSmallGap" w:sz="18" w:space="0" w:color="auto"/>
            </w:tcBorders>
            <w:vAlign w:val="center"/>
          </w:tcPr>
          <w:p w14:paraId="16AA344A"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7FFE633D" w14:textId="77777777" w:rsidTr="002F60AD">
        <w:tc>
          <w:tcPr>
            <w:tcW w:w="669" w:type="pct"/>
            <w:tcBorders>
              <w:top w:val="single" w:sz="4" w:space="0" w:color="auto"/>
              <w:left w:val="thickThinSmallGap" w:sz="18" w:space="0" w:color="auto"/>
              <w:bottom w:val="single" w:sz="18" w:space="0" w:color="auto"/>
            </w:tcBorders>
            <w:shd w:val="pct5" w:color="auto" w:fill="auto"/>
            <w:vAlign w:val="center"/>
          </w:tcPr>
          <w:p w14:paraId="3F119F6F" w14:textId="77777777" w:rsidR="000D64F7" w:rsidRPr="003166D7" w:rsidRDefault="000D64F7" w:rsidP="004F415F">
            <w:pPr>
              <w:spacing w:after="0" w:line="240" w:lineRule="auto"/>
              <w:jc w:val="center"/>
              <w:rPr>
                <w:rStyle w:val="fontstyle01"/>
                <w:rFonts w:ascii="Traditional Arabic" w:hAnsi="Traditional Arabic" w:cs="Traditional Arabic"/>
                <w:sz w:val="24"/>
                <w:szCs w:val="24"/>
                <w:rtl/>
              </w:rPr>
            </w:pPr>
            <w:r w:rsidRPr="003166D7">
              <w:rPr>
                <w:rStyle w:val="fontstyle01"/>
                <w:rFonts w:ascii="Traditional Arabic" w:hAnsi="Traditional Arabic" w:cs="Traditional Arabic"/>
                <w:sz w:val="24"/>
                <w:szCs w:val="24"/>
                <w:rtl/>
              </w:rPr>
              <w:t>BGTI2</w:t>
            </w:r>
          </w:p>
          <w:p w14:paraId="221E3520" w14:textId="77777777" w:rsidR="000D64F7" w:rsidRPr="003166D7" w:rsidRDefault="000D64F7" w:rsidP="004F415F">
            <w:pPr>
              <w:spacing w:after="0" w:line="240" w:lineRule="auto"/>
              <w:jc w:val="center"/>
              <w:rPr>
                <w:rStyle w:val="fontstyle01"/>
                <w:rFonts w:ascii="Traditional Arabic" w:hAnsi="Traditional Arabic" w:cs="Traditional Arabic"/>
                <w:sz w:val="24"/>
                <w:szCs w:val="24"/>
                <w:rtl/>
              </w:rPr>
            </w:pPr>
          </w:p>
        </w:tc>
        <w:tc>
          <w:tcPr>
            <w:tcW w:w="506" w:type="pct"/>
            <w:vMerge/>
            <w:tcBorders>
              <w:bottom w:val="single" w:sz="18" w:space="0" w:color="auto"/>
            </w:tcBorders>
            <w:vAlign w:val="center"/>
          </w:tcPr>
          <w:p w14:paraId="7BE8D142"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345" w:type="pct"/>
            <w:tcBorders>
              <w:top w:val="single" w:sz="4" w:space="0" w:color="auto"/>
              <w:bottom w:val="single" w:sz="18" w:space="0" w:color="auto"/>
            </w:tcBorders>
            <w:vAlign w:val="center"/>
          </w:tcPr>
          <w:p w14:paraId="2DB0B981"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sz w:val="20"/>
                <w:szCs w:val="20"/>
                <w:rtl/>
              </w:rPr>
              <w:t>يمكنني الذكاء الاصطناعي من ربط المفاهيم الجديدة بما تعلمته سابقًا.</w:t>
            </w:r>
          </w:p>
        </w:tc>
        <w:tc>
          <w:tcPr>
            <w:tcW w:w="431" w:type="pct"/>
            <w:tcBorders>
              <w:top w:val="single" w:sz="4" w:space="0" w:color="auto"/>
              <w:bottom w:val="single" w:sz="18" w:space="0" w:color="auto"/>
            </w:tcBorders>
            <w:vAlign w:val="center"/>
          </w:tcPr>
          <w:p w14:paraId="6FC94C52"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4.45</w:t>
            </w:r>
          </w:p>
        </w:tc>
        <w:tc>
          <w:tcPr>
            <w:tcW w:w="452" w:type="pct"/>
            <w:tcBorders>
              <w:top w:val="single" w:sz="4" w:space="0" w:color="auto"/>
              <w:bottom w:val="single" w:sz="18" w:space="0" w:color="auto"/>
            </w:tcBorders>
            <w:vAlign w:val="center"/>
          </w:tcPr>
          <w:p w14:paraId="1881EA6A"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0.758</w:t>
            </w:r>
          </w:p>
        </w:tc>
        <w:tc>
          <w:tcPr>
            <w:tcW w:w="379" w:type="pct"/>
            <w:tcBorders>
              <w:top w:val="single" w:sz="4" w:space="0" w:color="auto"/>
              <w:bottom w:val="single" w:sz="18" w:space="0" w:color="auto"/>
            </w:tcBorders>
            <w:vAlign w:val="center"/>
          </w:tcPr>
          <w:p w14:paraId="4B0AAB77"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89</w:t>
            </w:r>
          </w:p>
        </w:tc>
        <w:tc>
          <w:tcPr>
            <w:tcW w:w="387" w:type="pct"/>
            <w:tcBorders>
              <w:top w:val="single" w:sz="4" w:space="0" w:color="auto"/>
              <w:bottom w:val="single" w:sz="18" w:space="0" w:color="auto"/>
            </w:tcBorders>
            <w:vAlign w:val="center"/>
          </w:tcPr>
          <w:p w14:paraId="7360CE97" w14:textId="77777777" w:rsidR="000D64F7" w:rsidRPr="00B9525A" w:rsidRDefault="000D64F7" w:rsidP="004F415F">
            <w:pPr>
              <w:bidi/>
              <w:spacing w:after="0" w:line="240" w:lineRule="auto"/>
              <w:jc w:val="center"/>
              <w:rPr>
                <w:rFonts w:ascii="Traditional Arabic" w:hAnsi="Traditional Arabic" w:cs="Traditional Arabic"/>
                <w:rtl/>
              </w:rPr>
            </w:pPr>
            <w:r w:rsidRPr="00B9525A">
              <w:rPr>
                <w:rFonts w:ascii="Traditional Arabic" w:hAnsi="Traditional Arabic" w:cs="Traditional Arabic"/>
                <w:rtl/>
              </w:rPr>
              <w:t>2</w:t>
            </w:r>
          </w:p>
        </w:tc>
        <w:tc>
          <w:tcPr>
            <w:tcW w:w="387" w:type="pct"/>
            <w:tcBorders>
              <w:top w:val="single" w:sz="4" w:space="0" w:color="auto"/>
              <w:bottom w:val="single" w:sz="18" w:space="0" w:color="auto"/>
            </w:tcBorders>
            <w:shd w:val="clear" w:color="auto" w:fill="F2F2F2"/>
            <w:vAlign w:val="center"/>
          </w:tcPr>
          <w:p w14:paraId="63E2794E"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w:t>
            </w:r>
          </w:p>
        </w:tc>
        <w:tc>
          <w:tcPr>
            <w:tcW w:w="444" w:type="pct"/>
            <w:tcBorders>
              <w:top w:val="single" w:sz="4" w:space="0" w:color="auto"/>
              <w:bottom w:val="single" w:sz="18" w:space="0" w:color="auto"/>
              <w:right w:val="thinThickSmallGap" w:sz="18" w:space="0" w:color="auto"/>
            </w:tcBorders>
            <w:vAlign w:val="center"/>
          </w:tcPr>
          <w:p w14:paraId="02548852"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2777907F" w14:textId="77777777" w:rsidTr="002F60AD">
        <w:tc>
          <w:tcPr>
            <w:tcW w:w="669" w:type="pct"/>
            <w:tcBorders>
              <w:top w:val="single" w:sz="18" w:space="0" w:color="auto"/>
              <w:left w:val="thickThinSmallGap" w:sz="18" w:space="0" w:color="auto"/>
              <w:bottom w:val="single" w:sz="4" w:space="0" w:color="auto"/>
            </w:tcBorders>
            <w:shd w:val="pct5" w:color="auto" w:fill="auto"/>
            <w:vAlign w:val="center"/>
          </w:tcPr>
          <w:p w14:paraId="5D3216DE" w14:textId="77777777" w:rsidR="000D64F7" w:rsidRPr="003166D7" w:rsidRDefault="000D64F7" w:rsidP="004F415F">
            <w:pPr>
              <w:spacing w:after="0" w:line="240" w:lineRule="auto"/>
              <w:jc w:val="center"/>
              <w:rPr>
                <w:rStyle w:val="fontstyle01"/>
                <w:rFonts w:ascii="Traditional Arabic" w:hAnsi="Traditional Arabic" w:cs="Traditional Arabic"/>
                <w:sz w:val="24"/>
                <w:szCs w:val="24"/>
                <w:rtl/>
              </w:rPr>
            </w:pPr>
            <w:r w:rsidRPr="003166D7">
              <w:rPr>
                <w:rStyle w:val="fontstyle01"/>
                <w:rFonts w:ascii="Traditional Arabic" w:hAnsi="Traditional Arabic" w:cs="Traditional Arabic"/>
                <w:sz w:val="24"/>
                <w:szCs w:val="24"/>
                <w:rtl/>
              </w:rPr>
              <w:t>BTMII1</w:t>
            </w:r>
          </w:p>
        </w:tc>
        <w:tc>
          <w:tcPr>
            <w:tcW w:w="506" w:type="pct"/>
            <w:vMerge w:val="restart"/>
            <w:tcBorders>
              <w:top w:val="single" w:sz="18" w:space="0" w:color="auto"/>
            </w:tcBorders>
            <w:vAlign w:val="center"/>
          </w:tcPr>
          <w:p w14:paraId="65A42F38"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r w:rsidRPr="00B9525A">
              <w:rPr>
                <w:rFonts w:ascii="Traditional Arabic" w:hAnsi="Traditional Arabic" w:cs="Traditional Arabic"/>
                <w:b/>
                <w:bCs/>
                <w:color w:val="000000"/>
                <w:rtl/>
              </w:rPr>
              <w:t>تعزيز التفاعل والمشاركة الصفية</w:t>
            </w:r>
          </w:p>
        </w:tc>
        <w:tc>
          <w:tcPr>
            <w:tcW w:w="1345" w:type="pct"/>
            <w:tcBorders>
              <w:top w:val="single" w:sz="18" w:space="0" w:color="auto"/>
              <w:bottom w:val="single" w:sz="4" w:space="0" w:color="auto"/>
            </w:tcBorders>
            <w:vAlign w:val="center"/>
          </w:tcPr>
          <w:p w14:paraId="66B458C0"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sz w:val="20"/>
                <w:szCs w:val="20"/>
                <w:rtl/>
              </w:rPr>
              <w:t>يحسن الذكاء الاصطناعي من مشاركتي في الأنشطة الصفية بفضل استخدامي له</w:t>
            </w:r>
          </w:p>
        </w:tc>
        <w:tc>
          <w:tcPr>
            <w:tcW w:w="431" w:type="pct"/>
            <w:tcBorders>
              <w:top w:val="single" w:sz="18" w:space="0" w:color="auto"/>
              <w:bottom w:val="single" w:sz="4" w:space="0" w:color="auto"/>
            </w:tcBorders>
            <w:vAlign w:val="center"/>
          </w:tcPr>
          <w:p w14:paraId="2FBD9CAF"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4.36</w:t>
            </w:r>
          </w:p>
        </w:tc>
        <w:tc>
          <w:tcPr>
            <w:tcW w:w="452" w:type="pct"/>
            <w:tcBorders>
              <w:top w:val="single" w:sz="18" w:space="0" w:color="auto"/>
              <w:bottom w:val="single" w:sz="4" w:space="0" w:color="auto"/>
            </w:tcBorders>
            <w:vAlign w:val="center"/>
          </w:tcPr>
          <w:p w14:paraId="1830C4BC"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0.859</w:t>
            </w:r>
          </w:p>
        </w:tc>
        <w:tc>
          <w:tcPr>
            <w:tcW w:w="379" w:type="pct"/>
            <w:tcBorders>
              <w:top w:val="single" w:sz="18" w:space="0" w:color="auto"/>
              <w:bottom w:val="single" w:sz="4" w:space="0" w:color="auto"/>
            </w:tcBorders>
            <w:vAlign w:val="center"/>
          </w:tcPr>
          <w:p w14:paraId="21F82E00"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87.2</w:t>
            </w:r>
          </w:p>
        </w:tc>
        <w:tc>
          <w:tcPr>
            <w:tcW w:w="387" w:type="pct"/>
            <w:tcBorders>
              <w:top w:val="single" w:sz="18" w:space="0" w:color="auto"/>
              <w:bottom w:val="single" w:sz="4" w:space="0" w:color="auto"/>
            </w:tcBorders>
            <w:vAlign w:val="center"/>
          </w:tcPr>
          <w:p w14:paraId="49097756" w14:textId="77777777" w:rsidR="000D64F7" w:rsidRPr="00B9525A" w:rsidRDefault="000D64F7" w:rsidP="004F415F">
            <w:pPr>
              <w:bidi/>
              <w:spacing w:after="0" w:line="240" w:lineRule="auto"/>
              <w:jc w:val="center"/>
              <w:rPr>
                <w:rFonts w:ascii="Traditional Arabic" w:hAnsi="Traditional Arabic" w:cs="Traditional Arabic"/>
                <w:rtl/>
              </w:rPr>
            </w:pPr>
            <w:r w:rsidRPr="00B9525A">
              <w:rPr>
                <w:rFonts w:ascii="Traditional Arabic" w:hAnsi="Traditional Arabic" w:cs="Traditional Arabic"/>
                <w:rtl/>
              </w:rPr>
              <w:t>1</w:t>
            </w:r>
          </w:p>
        </w:tc>
        <w:tc>
          <w:tcPr>
            <w:tcW w:w="387" w:type="pct"/>
            <w:tcBorders>
              <w:top w:val="single" w:sz="18" w:space="0" w:color="auto"/>
              <w:bottom w:val="single" w:sz="4" w:space="0" w:color="auto"/>
            </w:tcBorders>
            <w:shd w:val="clear" w:color="auto" w:fill="F2F2F2"/>
            <w:vAlign w:val="center"/>
          </w:tcPr>
          <w:p w14:paraId="0B340712"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7</w:t>
            </w:r>
          </w:p>
        </w:tc>
        <w:tc>
          <w:tcPr>
            <w:tcW w:w="444" w:type="pct"/>
            <w:tcBorders>
              <w:top w:val="single" w:sz="18" w:space="0" w:color="auto"/>
              <w:bottom w:val="single" w:sz="4" w:space="0" w:color="auto"/>
              <w:right w:val="thinThickSmallGap" w:sz="18" w:space="0" w:color="auto"/>
            </w:tcBorders>
            <w:vAlign w:val="center"/>
          </w:tcPr>
          <w:p w14:paraId="65FFF56F"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51271285" w14:textId="77777777" w:rsidTr="002F60AD">
        <w:tc>
          <w:tcPr>
            <w:tcW w:w="669" w:type="pct"/>
            <w:tcBorders>
              <w:top w:val="single" w:sz="4" w:space="0" w:color="auto"/>
              <w:left w:val="thickThinSmallGap" w:sz="18" w:space="0" w:color="auto"/>
              <w:bottom w:val="single" w:sz="18" w:space="0" w:color="auto"/>
            </w:tcBorders>
            <w:shd w:val="pct5" w:color="auto" w:fill="auto"/>
            <w:vAlign w:val="center"/>
          </w:tcPr>
          <w:p w14:paraId="30EF2491" w14:textId="77777777" w:rsidR="000D64F7" w:rsidRPr="003166D7" w:rsidRDefault="000D64F7" w:rsidP="004F415F">
            <w:pPr>
              <w:spacing w:after="0" w:line="240" w:lineRule="auto"/>
              <w:jc w:val="center"/>
              <w:rPr>
                <w:rStyle w:val="fontstyle01"/>
                <w:rFonts w:ascii="Traditional Arabic" w:hAnsi="Traditional Arabic" w:cs="Traditional Arabic"/>
                <w:sz w:val="24"/>
                <w:szCs w:val="24"/>
                <w:rtl/>
              </w:rPr>
            </w:pPr>
            <w:r w:rsidRPr="003166D7">
              <w:rPr>
                <w:rStyle w:val="fontstyle01"/>
                <w:rFonts w:ascii="Traditional Arabic" w:hAnsi="Traditional Arabic" w:cs="Traditional Arabic"/>
                <w:sz w:val="24"/>
                <w:szCs w:val="24"/>
                <w:rtl/>
              </w:rPr>
              <w:t>BTMII2</w:t>
            </w:r>
          </w:p>
        </w:tc>
        <w:tc>
          <w:tcPr>
            <w:tcW w:w="506" w:type="pct"/>
            <w:vMerge/>
            <w:tcBorders>
              <w:bottom w:val="single" w:sz="18" w:space="0" w:color="auto"/>
            </w:tcBorders>
            <w:vAlign w:val="center"/>
          </w:tcPr>
          <w:p w14:paraId="615A8CA4"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345" w:type="pct"/>
            <w:tcBorders>
              <w:top w:val="single" w:sz="4" w:space="0" w:color="auto"/>
              <w:bottom w:val="single" w:sz="18" w:space="0" w:color="auto"/>
            </w:tcBorders>
            <w:vAlign w:val="center"/>
          </w:tcPr>
          <w:p w14:paraId="69D251BB"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sz w:val="20"/>
                <w:szCs w:val="20"/>
                <w:rtl/>
              </w:rPr>
              <w:t xml:space="preserve"> يصبح تفاعلي مع الزميلات والمعلمة أكثر فاعلية عند استخدامي للذكاء الاصطناعي.</w:t>
            </w:r>
          </w:p>
        </w:tc>
        <w:tc>
          <w:tcPr>
            <w:tcW w:w="431" w:type="pct"/>
            <w:tcBorders>
              <w:top w:val="single" w:sz="4" w:space="0" w:color="auto"/>
              <w:bottom w:val="single" w:sz="18" w:space="0" w:color="auto"/>
            </w:tcBorders>
            <w:vAlign w:val="center"/>
          </w:tcPr>
          <w:p w14:paraId="44967130"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4.24</w:t>
            </w:r>
          </w:p>
        </w:tc>
        <w:tc>
          <w:tcPr>
            <w:tcW w:w="452" w:type="pct"/>
            <w:tcBorders>
              <w:top w:val="single" w:sz="4" w:space="0" w:color="auto"/>
              <w:bottom w:val="single" w:sz="18" w:space="0" w:color="auto"/>
            </w:tcBorders>
            <w:vAlign w:val="center"/>
          </w:tcPr>
          <w:p w14:paraId="5A811ABF"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1.038</w:t>
            </w:r>
          </w:p>
        </w:tc>
        <w:tc>
          <w:tcPr>
            <w:tcW w:w="379" w:type="pct"/>
            <w:tcBorders>
              <w:top w:val="single" w:sz="4" w:space="0" w:color="auto"/>
              <w:bottom w:val="single" w:sz="18" w:space="0" w:color="auto"/>
            </w:tcBorders>
            <w:vAlign w:val="center"/>
          </w:tcPr>
          <w:p w14:paraId="25EC0933"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84.8</w:t>
            </w:r>
          </w:p>
        </w:tc>
        <w:tc>
          <w:tcPr>
            <w:tcW w:w="387" w:type="pct"/>
            <w:tcBorders>
              <w:top w:val="single" w:sz="4" w:space="0" w:color="auto"/>
              <w:bottom w:val="single" w:sz="18" w:space="0" w:color="auto"/>
            </w:tcBorders>
            <w:vAlign w:val="center"/>
          </w:tcPr>
          <w:p w14:paraId="6B29AE02" w14:textId="77777777" w:rsidR="000D64F7" w:rsidRPr="00B9525A" w:rsidRDefault="000D64F7" w:rsidP="004F415F">
            <w:pPr>
              <w:bidi/>
              <w:spacing w:after="0" w:line="240" w:lineRule="auto"/>
              <w:jc w:val="center"/>
              <w:rPr>
                <w:rFonts w:ascii="Traditional Arabic" w:hAnsi="Traditional Arabic" w:cs="Traditional Arabic"/>
                <w:rtl/>
              </w:rPr>
            </w:pPr>
            <w:r w:rsidRPr="00B9525A">
              <w:rPr>
                <w:rFonts w:ascii="Traditional Arabic" w:hAnsi="Traditional Arabic" w:cs="Traditional Arabic"/>
                <w:rtl/>
              </w:rPr>
              <w:t>2</w:t>
            </w:r>
          </w:p>
        </w:tc>
        <w:tc>
          <w:tcPr>
            <w:tcW w:w="387" w:type="pct"/>
            <w:tcBorders>
              <w:top w:val="single" w:sz="4" w:space="0" w:color="auto"/>
              <w:bottom w:val="single" w:sz="18" w:space="0" w:color="auto"/>
            </w:tcBorders>
            <w:shd w:val="clear" w:color="auto" w:fill="F2F2F2"/>
            <w:vAlign w:val="center"/>
          </w:tcPr>
          <w:p w14:paraId="390583AE"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w:t>
            </w:r>
          </w:p>
        </w:tc>
        <w:tc>
          <w:tcPr>
            <w:tcW w:w="444" w:type="pct"/>
            <w:tcBorders>
              <w:top w:val="single" w:sz="4" w:space="0" w:color="auto"/>
              <w:bottom w:val="single" w:sz="18" w:space="0" w:color="auto"/>
              <w:right w:val="thinThickSmallGap" w:sz="18" w:space="0" w:color="auto"/>
            </w:tcBorders>
            <w:vAlign w:val="center"/>
          </w:tcPr>
          <w:p w14:paraId="239974EB"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300D3D83" w14:textId="77777777" w:rsidTr="002F60AD">
        <w:tc>
          <w:tcPr>
            <w:tcW w:w="669" w:type="pct"/>
            <w:tcBorders>
              <w:top w:val="single" w:sz="18" w:space="0" w:color="auto"/>
              <w:left w:val="thickThinSmallGap" w:sz="18" w:space="0" w:color="auto"/>
              <w:bottom w:val="single" w:sz="4" w:space="0" w:color="auto"/>
            </w:tcBorders>
            <w:shd w:val="pct5" w:color="auto" w:fill="auto"/>
            <w:vAlign w:val="center"/>
          </w:tcPr>
          <w:p w14:paraId="62FE462A" w14:textId="77777777" w:rsidR="000D64F7" w:rsidRPr="003166D7" w:rsidRDefault="000D64F7" w:rsidP="004F415F">
            <w:pPr>
              <w:spacing w:after="0" w:line="240" w:lineRule="auto"/>
              <w:jc w:val="center"/>
              <w:rPr>
                <w:rStyle w:val="fontstyle01"/>
                <w:rFonts w:ascii="Traditional Arabic" w:hAnsi="Traditional Arabic" w:cs="Traditional Arabic"/>
                <w:sz w:val="24"/>
                <w:szCs w:val="24"/>
                <w:rtl/>
              </w:rPr>
            </w:pPr>
            <w:r w:rsidRPr="003166D7">
              <w:rPr>
                <w:rStyle w:val="fontstyle01"/>
                <w:rFonts w:ascii="Traditional Arabic" w:hAnsi="Traditional Arabic" w:cs="Traditional Arabic"/>
                <w:sz w:val="24"/>
                <w:szCs w:val="24"/>
                <w:rtl/>
              </w:rPr>
              <w:lastRenderedPageBreak/>
              <w:t>BGNIII 1</w:t>
            </w:r>
          </w:p>
        </w:tc>
        <w:tc>
          <w:tcPr>
            <w:tcW w:w="506" w:type="pct"/>
            <w:vMerge w:val="restart"/>
            <w:tcBorders>
              <w:top w:val="single" w:sz="18" w:space="0" w:color="auto"/>
            </w:tcBorders>
            <w:vAlign w:val="center"/>
          </w:tcPr>
          <w:p w14:paraId="4FD6AEE5"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r w:rsidRPr="00B9525A">
              <w:rPr>
                <w:rFonts w:ascii="Traditional Arabic" w:hAnsi="Traditional Arabic" w:cs="Traditional Arabic"/>
                <w:b/>
                <w:bCs/>
                <w:color w:val="000000"/>
                <w:rtl/>
              </w:rPr>
              <w:t>جودة النتائج</w:t>
            </w:r>
          </w:p>
        </w:tc>
        <w:tc>
          <w:tcPr>
            <w:tcW w:w="1345" w:type="pct"/>
            <w:tcBorders>
              <w:top w:val="single" w:sz="18" w:space="0" w:color="auto"/>
              <w:bottom w:val="single" w:sz="4" w:space="0" w:color="auto"/>
            </w:tcBorders>
            <w:vAlign w:val="center"/>
          </w:tcPr>
          <w:p w14:paraId="7A0067C5"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sz w:val="20"/>
                <w:szCs w:val="20"/>
                <w:rtl/>
              </w:rPr>
              <w:t>تحسّن أدوات الذكاء الاصطناعي من جودة واجباتي ومهامي الدراسية.</w:t>
            </w:r>
          </w:p>
        </w:tc>
        <w:tc>
          <w:tcPr>
            <w:tcW w:w="431" w:type="pct"/>
            <w:tcBorders>
              <w:top w:val="single" w:sz="18" w:space="0" w:color="auto"/>
              <w:bottom w:val="single" w:sz="4" w:space="0" w:color="auto"/>
            </w:tcBorders>
            <w:vAlign w:val="center"/>
          </w:tcPr>
          <w:p w14:paraId="7C99F5EF"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4.51</w:t>
            </w:r>
          </w:p>
        </w:tc>
        <w:tc>
          <w:tcPr>
            <w:tcW w:w="452" w:type="pct"/>
            <w:tcBorders>
              <w:top w:val="single" w:sz="18" w:space="0" w:color="auto"/>
              <w:bottom w:val="single" w:sz="4" w:space="0" w:color="auto"/>
            </w:tcBorders>
            <w:vAlign w:val="center"/>
          </w:tcPr>
          <w:p w14:paraId="397CDE51" w14:textId="77777777" w:rsidR="000D64F7" w:rsidRPr="00B9525A" w:rsidRDefault="000D64F7" w:rsidP="004F415F">
            <w:pPr>
              <w:widowControl w:val="0"/>
              <w:spacing w:after="0" w:line="240" w:lineRule="auto"/>
              <w:jc w:val="center"/>
              <w:rPr>
                <w:rFonts w:ascii="Traditional Arabic" w:hAnsi="Traditional Arabic" w:cs="Traditional Arabic"/>
              </w:rPr>
            </w:pPr>
            <w:r w:rsidRPr="00B9525A">
              <w:rPr>
                <w:rFonts w:ascii="Traditional Arabic" w:hAnsi="Traditional Arabic" w:cs="Traditional Arabic"/>
                <w:rtl/>
              </w:rPr>
              <w:t>0.780</w:t>
            </w:r>
          </w:p>
        </w:tc>
        <w:tc>
          <w:tcPr>
            <w:tcW w:w="379" w:type="pct"/>
            <w:tcBorders>
              <w:top w:val="single" w:sz="18" w:space="0" w:color="auto"/>
              <w:bottom w:val="single" w:sz="4" w:space="0" w:color="auto"/>
            </w:tcBorders>
            <w:vAlign w:val="center"/>
          </w:tcPr>
          <w:p w14:paraId="06699316"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90.2</w:t>
            </w:r>
          </w:p>
        </w:tc>
        <w:tc>
          <w:tcPr>
            <w:tcW w:w="387" w:type="pct"/>
            <w:tcBorders>
              <w:top w:val="single" w:sz="18" w:space="0" w:color="auto"/>
              <w:bottom w:val="single" w:sz="4" w:space="0" w:color="auto"/>
            </w:tcBorders>
            <w:vAlign w:val="center"/>
          </w:tcPr>
          <w:p w14:paraId="1B3C5550" w14:textId="77777777" w:rsidR="000D64F7" w:rsidRPr="00B9525A" w:rsidRDefault="000D64F7" w:rsidP="004F415F">
            <w:pPr>
              <w:bidi/>
              <w:spacing w:after="0" w:line="240" w:lineRule="auto"/>
              <w:jc w:val="center"/>
              <w:rPr>
                <w:rFonts w:ascii="Traditional Arabic" w:hAnsi="Traditional Arabic" w:cs="Traditional Arabic"/>
                <w:rtl/>
              </w:rPr>
            </w:pPr>
            <w:r w:rsidRPr="00B9525A">
              <w:rPr>
                <w:rFonts w:ascii="Traditional Arabic" w:hAnsi="Traditional Arabic" w:cs="Traditional Arabic"/>
                <w:rtl/>
              </w:rPr>
              <w:t>1</w:t>
            </w:r>
          </w:p>
        </w:tc>
        <w:tc>
          <w:tcPr>
            <w:tcW w:w="387" w:type="pct"/>
            <w:tcBorders>
              <w:top w:val="single" w:sz="18" w:space="0" w:color="auto"/>
              <w:bottom w:val="single" w:sz="4" w:space="0" w:color="auto"/>
            </w:tcBorders>
            <w:shd w:val="clear" w:color="auto" w:fill="F2F2F2"/>
            <w:vAlign w:val="center"/>
          </w:tcPr>
          <w:p w14:paraId="74A198E1"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1</w:t>
            </w:r>
          </w:p>
        </w:tc>
        <w:tc>
          <w:tcPr>
            <w:tcW w:w="444" w:type="pct"/>
            <w:tcBorders>
              <w:top w:val="single" w:sz="18" w:space="0" w:color="auto"/>
              <w:bottom w:val="single" w:sz="4" w:space="0" w:color="auto"/>
              <w:right w:val="thinThickSmallGap" w:sz="18" w:space="0" w:color="auto"/>
            </w:tcBorders>
            <w:vAlign w:val="center"/>
          </w:tcPr>
          <w:p w14:paraId="7672E021"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6BB65AC9" w14:textId="77777777" w:rsidTr="002F60AD">
        <w:tc>
          <w:tcPr>
            <w:tcW w:w="669" w:type="pct"/>
            <w:tcBorders>
              <w:top w:val="single" w:sz="4" w:space="0" w:color="auto"/>
              <w:left w:val="thickThinSmallGap" w:sz="18" w:space="0" w:color="auto"/>
              <w:bottom w:val="single" w:sz="4" w:space="0" w:color="auto"/>
            </w:tcBorders>
            <w:shd w:val="pct5" w:color="auto" w:fill="auto"/>
            <w:vAlign w:val="center"/>
          </w:tcPr>
          <w:p w14:paraId="06FD973F" w14:textId="77777777" w:rsidR="000D64F7" w:rsidRPr="003166D7" w:rsidRDefault="000D64F7" w:rsidP="004F415F">
            <w:pPr>
              <w:spacing w:after="0" w:line="240" w:lineRule="auto"/>
              <w:jc w:val="center"/>
              <w:rPr>
                <w:rStyle w:val="fontstyle01"/>
                <w:rFonts w:ascii="Traditional Arabic" w:hAnsi="Traditional Arabic" w:cs="Traditional Arabic"/>
                <w:sz w:val="24"/>
                <w:szCs w:val="24"/>
                <w:rtl/>
              </w:rPr>
            </w:pPr>
            <w:r w:rsidRPr="003166D7">
              <w:rPr>
                <w:rStyle w:val="fontstyle01"/>
                <w:rFonts w:ascii="Traditional Arabic" w:hAnsi="Traditional Arabic" w:cs="Traditional Arabic"/>
                <w:sz w:val="24"/>
                <w:szCs w:val="24"/>
                <w:rtl/>
              </w:rPr>
              <w:t>BGNIII 2</w:t>
            </w:r>
          </w:p>
        </w:tc>
        <w:tc>
          <w:tcPr>
            <w:tcW w:w="506" w:type="pct"/>
            <w:vMerge/>
            <w:vAlign w:val="center"/>
          </w:tcPr>
          <w:p w14:paraId="499FF865"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345" w:type="pct"/>
            <w:tcBorders>
              <w:top w:val="single" w:sz="4" w:space="0" w:color="auto"/>
              <w:bottom w:val="single" w:sz="4" w:space="0" w:color="auto"/>
            </w:tcBorders>
            <w:vAlign w:val="center"/>
          </w:tcPr>
          <w:p w14:paraId="1909107D"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sz w:val="20"/>
                <w:szCs w:val="20"/>
                <w:rtl/>
              </w:rPr>
              <w:t>يساعدني الذكاء الاصطناعي في تنظيم أفكاري وتحسين طريقة عرضها.</w:t>
            </w:r>
          </w:p>
        </w:tc>
        <w:tc>
          <w:tcPr>
            <w:tcW w:w="431" w:type="pct"/>
            <w:tcBorders>
              <w:top w:val="single" w:sz="4" w:space="0" w:color="auto"/>
              <w:bottom w:val="single" w:sz="4" w:space="0" w:color="auto"/>
            </w:tcBorders>
            <w:vAlign w:val="center"/>
          </w:tcPr>
          <w:p w14:paraId="0BCA3E11"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4.50</w:t>
            </w:r>
          </w:p>
        </w:tc>
        <w:tc>
          <w:tcPr>
            <w:tcW w:w="452" w:type="pct"/>
            <w:tcBorders>
              <w:top w:val="single" w:sz="4" w:space="0" w:color="auto"/>
              <w:bottom w:val="single" w:sz="4" w:space="0" w:color="auto"/>
            </w:tcBorders>
            <w:vAlign w:val="center"/>
          </w:tcPr>
          <w:p w14:paraId="68BBBD8F"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0.767</w:t>
            </w:r>
          </w:p>
        </w:tc>
        <w:tc>
          <w:tcPr>
            <w:tcW w:w="379" w:type="pct"/>
            <w:tcBorders>
              <w:top w:val="single" w:sz="4" w:space="0" w:color="auto"/>
              <w:bottom w:val="single" w:sz="4" w:space="0" w:color="auto"/>
            </w:tcBorders>
            <w:vAlign w:val="center"/>
          </w:tcPr>
          <w:p w14:paraId="0563F750"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90</w:t>
            </w:r>
          </w:p>
        </w:tc>
        <w:tc>
          <w:tcPr>
            <w:tcW w:w="387" w:type="pct"/>
            <w:tcBorders>
              <w:top w:val="single" w:sz="4" w:space="0" w:color="auto"/>
              <w:bottom w:val="single" w:sz="4" w:space="0" w:color="auto"/>
            </w:tcBorders>
            <w:vAlign w:val="center"/>
          </w:tcPr>
          <w:p w14:paraId="67135BCD" w14:textId="77777777" w:rsidR="000D64F7" w:rsidRPr="00B9525A" w:rsidRDefault="000D64F7" w:rsidP="004F415F">
            <w:pPr>
              <w:bidi/>
              <w:spacing w:after="0" w:line="240" w:lineRule="auto"/>
              <w:jc w:val="center"/>
              <w:rPr>
                <w:rFonts w:ascii="Traditional Arabic" w:hAnsi="Traditional Arabic" w:cs="Traditional Arabic"/>
                <w:rtl/>
              </w:rPr>
            </w:pPr>
            <w:r w:rsidRPr="00B9525A">
              <w:rPr>
                <w:rFonts w:ascii="Traditional Arabic" w:hAnsi="Traditional Arabic" w:cs="Traditional Arabic"/>
                <w:rtl/>
              </w:rPr>
              <w:t>2</w:t>
            </w:r>
          </w:p>
        </w:tc>
        <w:tc>
          <w:tcPr>
            <w:tcW w:w="387" w:type="pct"/>
            <w:tcBorders>
              <w:top w:val="single" w:sz="4" w:space="0" w:color="auto"/>
              <w:bottom w:val="single" w:sz="4" w:space="0" w:color="auto"/>
            </w:tcBorders>
            <w:shd w:val="clear" w:color="auto" w:fill="F2F2F2"/>
            <w:vAlign w:val="center"/>
          </w:tcPr>
          <w:p w14:paraId="6CB5B9F6"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2</w:t>
            </w:r>
          </w:p>
        </w:tc>
        <w:tc>
          <w:tcPr>
            <w:tcW w:w="444" w:type="pct"/>
            <w:tcBorders>
              <w:top w:val="single" w:sz="4" w:space="0" w:color="auto"/>
              <w:bottom w:val="single" w:sz="4" w:space="0" w:color="auto"/>
              <w:right w:val="thinThickSmallGap" w:sz="18" w:space="0" w:color="auto"/>
            </w:tcBorders>
            <w:vAlign w:val="center"/>
          </w:tcPr>
          <w:p w14:paraId="12AC0130"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7B36AB72" w14:textId="77777777" w:rsidTr="002F60AD">
        <w:tc>
          <w:tcPr>
            <w:tcW w:w="669" w:type="pct"/>
            <w:tcBorders>
              <w:top w:val="single" w:sz="4" w:space="0" w:color="auto"/>
              <w:left w:val="thickThinSmallGap" w:sz="18" w:space="0" w:color="auto"/>
              <w:bottom w:val="single" w:sz="4" w:space="0" w:color="auto"/>
            </w:tcBorders>
            <w:shd w:val="pct5" w:color="auto" w:fill="auto"/>
            <w:vAlign w:val="center"/>
          </w:tcPr>
          <w:p w14:paraId="4DC5D4BE" w14:textId="77777777" w:rsidR="000D64F7" w:rsidRPr="003166D7" w:rsidRDefault="000D64F7" w:rsidP="004F415F">
            <w:pPr>
              <w:spacing w:after="0" w:line="240" w:lineRule="auto"/>
              <w:jc w:val="center"/>
              <w:rPr>
                <w:rStyle w:val="fontstyle01"/>
                <w:rFonts w:ascii="Traditional Arabic" w:hAnsi="Traditional Arabic" w:cs="Traditional Arabic"/>
                <w:sz w:val="24"/>
                <w:szCs w:val="24"/>
                <w:rtl/>
              </w:rPr>
            </w:pPr>
            <w:r w:rsidRPr="003166D7">
              <w:rPr>
                <w:rStyle w:val="fontstyle01"/>
                <w:rFonts w:ascii="Traditional Arabic" w:hAnsi="Traditional Arabic" w:cs="Traditional Arabic"/>
                <w:sz w:val="24"/>
                <w:szCs w:val="24"/>
                <w:rtl/>
              </w:rPr>
              <w:t>BGNIII 3</w:t>
            </w:r>
          </w:p>
        </w:tc>
        <w:tc>
          <w:tcPr>
            <w:tcW w:w="506" w:type="pct"/>
            <w:vMerge/>
            <w:vAlign w:val="center"/>
          </w:tcPr>
          <w:p w14:paraId="397F6373"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345" w:type="pct"/>
            <w:tcBorders>
              <w:top w:val="single" w:sz="4" w:space="0" w:color="auto"/>
              <w:bottom w:val="single" w:sz="4" w:space="0" w:color="auto"/>
            </w:tcBorders>
            <w:vAlign w:val="center"/>
          </w:tcPr>
          <w:p w14:paraId="6717183A"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sz w:val="20"/>
                <w:szCs w:val="20"/>
                <w:rtl/>
              </w:rPr>
              <w:t>تتحسن نتائجي الأكاديمية بعد استخدام الذكاء الاصطناعي.</w:t>
            </w:r>
          </w:p>
        </w:tc>
        <w:tc>
          <w:tcPr>
            <w:tcW w:w="431" w:type="pct"/>
            <w:tcBorders>
              <w:top w:val="single" w:sz="4" w:space="0" w:color="auto"/>
              <w:bottom w:val="single" w:sz="4" w:space="0" w:color="auto"/>
            </w:tcBorders>
            <w:vAlign w:val="center"/>
          </w:tcPr>
          <w:p w14:paraId="7C096705" w14:textId="77777777" w:rsidR="000D64F7" w:rsidRPr="00B9525A" w:rsidRDefault="000D64F7" w:rsidP="004F415F">
            <w:pPr>
              <w:widowControl w:val="0"/>
              <w:spacing w:after="0" w:line="240" w:lineRule="auto"/>
              <w:jc w:val="center"/>
              <w:rPr>
                <w:rFonts w:ascii="Traditional Arabic" w:hAnsi="Traditional Arabic" w:cs="Traditional Arabic"/>
              </w:rPr>
            </w:pPr>
            <w:r w:rsidRPr="00B9525A">
              <w:rPr>
                <w:rFonts w:ascii="Traditional Arabic" w:hAnsi="Traditional Arabic" w:cs="Traditional Arabic"/>
                <w:rtl/>
              </w:rPr>
              <w:t>4.40</w:t>
            </w:r>
          </w:p>
        </w:tc>
        <w:tc>
          <w:tcPr>
            <w:tcW w:w="452" w:type="pct"/>
            <w:tcBorders>
              <w:top w:val="single" w:sz="4" w:space="0" w:color="auto"/>
              <w:bottom w:val="single" w:sz="4" w:space="0" w:color="auto"/>
            </w:tcBorders>
            <w:vAlign w:val="center"/>
          </w:tcPr>
          <w:p w14:paraId="0FC237FC"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0.840</w:t>
            </w:r>
          </w:p>
        </w:tc>
        <w:tc>
          <w:tcPr>
            <w:tcW w:w="379" w:type="pct"/>
            <w:tcBorders>
              <w:top w:val="single" w:sz="4" w:space="0" w:color="auto"/>
              <w:bottom w:val="single" w:sz="4" w:space="0" w:color="auto"/>
            </w:tcBorders>
            <w:vAlign w:val="center"/>
          </w:tcPr>
          <w:p w14:paraId="28EA7A1E"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88</w:t>
            </w:r>
          </w:p>
        </w:tc>
        <w:tc>
          <w:tcPr>
            <w:tcW w:w="387" w:type="pct"/>
            <w:tcBorders>
              <w:top w:val="single" w:sz="4" w:space="0" w:color="auto"/>
              <w:bottom w:val="single" w:sz="4" w:space="0" w:color="auto"/>
            </w:tcBorders>
            <w:vAlign w:val="center"/>
          </w:tcPr>
          <w:p w14:paraId="465B93E2" w14:textId="77777777" w:rsidR="000D64F7" w:rsidRPr="00B9525A" w:rsidRDefault="000D64F7" w:rsidP="004F415F">
            <w:pPr>
              <w:bidi/>
              <w:spacing w:after="0" w:line="240" w:lineRule="auto"/>
              <w:jc w:val="center"/>
              <w:rPr>
                <w:rFonts w:ascii="Traditional Arabic" w:hAnsi="Traditional Arabic" w:cs="Traditional Arabic"/>
                <w:rtl/>
              </w:rPr>
            </w:pPr>
            <w:r w:rsidRPr="00B9525A">
              <w:rPr>
                <w:rFonts w:ascii="Traditional Arabic" w:hAnsi="Traditional Arabic" w:cs="Traditional Arabic"/>
                <w:rtl/>
              </w:rPr>
              <w:t>4</w:t>
            </w:r>
          </w:p>
        </w:tc>
        <w:tc>
          <w:tcPr>
            <w:tcW w:w="387" w:type="pct"/>
            <w:tcBorders>
              <w:top w:val="single" w:sz="4" w:space="0" w:color="auto"/>
              <w:bottom w:val="single" w:sz="4" w:space="0" w:color="auto"/>
            </w:tcBorders>
            <w:shd w:val="clear" w:color="auto" w:fill="F2F2F2"/>
            <w:vAlign w:val="center"/>
          </w:tcPr>
          <w:p w14:paraId="42452DC7"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6</w:t>
            </w:r>
          </w:p>
        </w:tc>
        <w:tc>
          <w:tcPr>
            <w:tcW w:w="444" w:type="pct"/>
            <w:tcBorders>
              <w:top w:val="single" w:sz="4" w:space="0" w:color="auto"/>
              <w:bottom w:val="single" w:sz="4" w:space="0" w:color="auto"/>
              <w:right w:val="thinThickSmallGap" w:sz="18" w:space="0" w:color="auto"/>
            </w:tcBorders>
            <w:vAlign w:val="center"/>
          </w:tcPr>
          <w:p w14:paraId="72F9FB9D"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1EAE3F2C" w14:textId="77777777" w:rsidTr="002F60AD">
        <w:tc>
          <w:tcPr>
            <w:tcW w:w="669" w:type="pct"/>
            <w:tcBorders>
              <w:top w:val="single" w:sz="4" w:space="0" w:color="auto"/>
              <w:left w:val="thickThinSmallGap" w:sz="18" w:space="0" w:color="auto"/>
              <w:bottom w:val="thickThinSmallGap" w:sz="18" w:space="0" w:color="auto"/>
            </w:tcBorders>
            <w:shd w:val="pct5" w:color="auto" w:fill="auto"/>
            <w:vAlign w:val="center"/>
          </w:tcPr>
          <w:p w14:paraId="7B5C2687" w14:textId="77777777" w:rsidR="000D64F7" w:rsidRPr="003166D7" w:rsidRDefault="000D64F7" w:rsidP="004F415F">
            <w:pPr>
              <w:spacing w:after="0" w:line="240" w:lineRule="auto"/>
              <w:jc w:val="center"/>
              <w:rPr>
                <w:rStyle w:val="fontstyle01"/>
                <w:rFonts w:ascii="Traditional Arabic" w:hAnsi="Traditional Arabic" w:cs="Traditional Arabic"/>
                <w:sz w:val="24"/>
                <w:szCs w:val="24"/>
                <w:rtl/>
              </w:rPr>
            </w:pPr>
            <w:r w:rsidRPr="003166D7">
              <w:rPr>
                <w:rStyle w:val="fontstyle01"/>
                <w:rFonts w:ascii="Traditional Arabic" w:hAnsi="Traditional Arabic" w:cs="Traditional Arabic"/>
                <w:sz w:val="24"/>
                <w:szCs w:val="24"/>
                <w:rtl/>
              </w:rPr>
              <w:t>BGNIII 4</w:t>
            </w:r>
          </w:p>
        </w:tc>
        <w:tc>
          <w:tcPr>
            <w:tcW w:w="506" w:type="pct"/>
            <w:vMerge/>
            <w:tcBorders>
              <w:bottom w:val="thickThinSmallGap" w:sz="18" w:space="0" w:color="auto"/>
            </w:tcBorders>
            <w:vAlign w:val="center"/>
          </w:tcPr>
          <w:p w14:paraId="193EFB76"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345" w:type="pct"/>
            <w:tcBorders>
              <w:top w:val="single" w:sz="4" w:space="0" w:color="auto"/>
              <w:bottom w:val="thickThinSmallGap" w:sz="18" w:space="0" w:color="auto"/>
            </w:tcBorders>
            <w:vAlign w:val="center"/>
          </w:tcPr>
          <w:p w14:paraId="20419F6F"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sz w:val="20"/>
                <w:szCs w:val="20"/>
                <w:rtl/>
              </w:rPr>
              <w:t>تدعمني أدوات الذكاء الاصطناعي في التحضير للاختبارات بفعالية أكبر.</w:t>
            </w:r>
          </w:p>
        </w:tc>
        <w:tc>
          <w:tcPr>
            <w:tcW w:w="431" w:type="pct"/>
            <w:tcBorders>
              <w:top w:val="single" w:sz="4" w:space="0" w:color="auto"/>
              <w:bottom w:val="thickThinSmallGap" w:sz="18" w:space="0" w:color="auto"/>
            </w:tcBorders>
            <w:vAlign w:val="center"/>
          </w:tcPr>
          <w:p w14:paraId="108E1655"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4.44</w:t>
            </w:r>
          </w:p>
        </w:tc>
        <w:tc>
          <w:tcPr>
            <w:tcW w:w="452" w:type="pct"/>
            <w:tcBorders>
              <w:top w:val="single" w:sz="4" w:space="0" w:color="auto"/>
              <w:bottom w:val="thickThinSmallGap" w:sz="18" w:space="0" w:color="auto"/>
            </w:tcBorders>
            <w:vAlign w:val="center"/>
          </w:tcPr>
          <w:p w14:paraId="35FB666A"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0.815</w:t>
            </w:r>
          </w:p>
        </w:tc>
        <w:tc>
          <w:tcPr>
            <w:tcW w:w="379" w:type="pct"/>
            <w:tcBorders>
              <w:top w:val="single" w:sz="4" w:space="0" w:color="auto"/>
              <w:bottom w:val="thickThinSmallGap" w:sz="18" w:space="0" w:color="auto"/>
            </w:tcBorders>
            <w:vAlign w:val="center"/>
          </w:tcPr>
          <w:p w14:paraId="0894B871"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88.8</w:t>
            </w:r>
          </w:p>
        </w:tc>
        <w:tc>
          <w:tcPr>
            <w:tcW w:w="387" w:type="pct"/>
            <w:tcBorders>
              <w:top w:val="single" w:sz="4" w:space="0" w:color="auto"/>
              <w:bottom w:val="thickThinSmallGap" w:sz="18" w:space="0" w:color="auto"/>
            </w:tcBorders>
            <w:vAlign w:val="center"/>
          </w:tcPr>
          <w:p w14:paraId="4C7488EA" w14:textId="77777777" w:rsidR="000D64F7" w:rsidRPr="00B9525A" w:rsidRDefault="000D64F7" w:rsidP="004F415F">
            <w:pPr>
              <w:bidi/>
              <w:spacing w:after="0" w:line="240" w:lineRule="auto"/>
              <w:jc w:val="center"/>
              <w:rPr>
                <w:rFonts w:ascii="Traditional Arabic" w:hAnsi="Traditional Arabic" w:cs="Traditional Arabic"/>
                <w:rtl/>
              </w:rPr>
            </w:pPr>
            <w:r w:rsidRPr="00B9525A">
              <w:rPr>
                <w:rFonts w:ascii="Traditional Arabic" w:hAnsi="Traditional Arabic" w:cs="Traditional Arabic"/>
                <w:rtl/>
              </w:rPr>
              <w:t>3</w:t>
            </w:r>
          </w:p>
        </w:tc>
        <w:tc>
          <w:tcPr>
            <w:tcW w:w="387" w:type="pct"/>
            <w:tcBorders>
              <w:top w:val="single" w:sz="4" w:space="0" w:color="auto"/>
              <w:bottom w:val="thickThinSmallGap" w:sz="18" w:space="0" w:color="auto"/>
            </w:tcBorders>
            <w:shd w:val="clear" w:color="auto" w:fill="F2F2F2"/>
            <w:vAlign w:val="center"/>
          </w:tcPr>
          <w:p w14:paraId="2DB545E3"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5</w:t>
            </w:r>
          </w:p>
        </w:tc>
        <w:tc>
          <w:tcPr>
            <w:tcW w:w="444" w:type="pct"/>
            <w:tcBorders>
              <w:top w:val="single" w:sz="4" w:space="0" w:color="auto"/>
              <w:bottom w:val="thickThinSmallGap" w:sz="18" w:space="0" w:color="auto"/>
              <w:right w:val="thinThickSmallGap" w:sz="18" w:space="0" w:color="auto"/>
            </w:tcBorders>
            <w:vAlign w:val="center"/>
          </w:tcPr>
          <w:p w14:paraId="1E46D6E1"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bl>
    <w:p w14:paraId="4E429BBB" w14:textId="77777777" w:rsidR="002F60AD" w:rsidRDefault="002F60AD" w:rsidP="002F60AD">
      <w:pPr>
        <w:bidi/>
        <w:spacing w:after="0" w:line="240" w:lineRule="auto"/>
        <w:ind w:left="360"/>
        <w:jc w:val="center"/>
        <w:rPr>
          <w:rFonts w:ascii="Traditional Arabic" w:hAnsi="Traditional Arabic" w:cs="Traditional Arabic"/>
          <w:rtl/>
        </w:rPr>
      </w:pPr>
      <w:r w:rsidRPr="00546EE7">
        <w:rPr>
          <w:rFonts w:ascii="Traditional Arabic" w:hAnsi="Traditional Arabic" w:cs="Traditional Arabic" w:hint="cs"/>
          <w:b/>
          <w:bCs/>
          <w:rtl/>
        </w:rPr>
        <w:t>المصدر</w:t>
      </w:r>
      <w:r>
        <w:rPr>
          <w:rFonts w:ascii="Traditional Arabic" w:hAnsi="Traditional Arabic" w:cs="Traditional Arabic" w:hint="cs"/>
          <w:rtl/>
        </w:rPr>
        <w:t xml:space="preserve"> : من اعداد الباحثة استناداً لنتائج التحليل الإحصائي</w:t>
      </w:r>
    </w:p>
    <w:p w14:paraId="6A11F721" w14:textId="77777777" w:rsidR="002F60AD" w:rsidRDefault="002F60AD" w:rsidP="002F60AD">
      <w:pPr>
        <w:bidi/>
        <w:spacing w:after="0" w:line="240" w:lineRule="auto"/>
        <w:jc w:val="both"/>
        <w:rPr>
          <w:rFonts w:ascii="Traditional Arabic" w:hAnsi="Traditional Arabic" w:cs="Traditional Arabic"/>
          <w:sz w:val="24"/>
          <w:szCs w:val="24"/>
          <w:rtl/>
        </w:rPr>
      </w:pPr>
    </w:p>
    <w:p w14:paraId="1DBA2EC3" w14:textId="11C91406" w:rsidR="000D64F7" w:rsidRPr="003166D7" w:rsidRDefault="000D64F7" w:rsidP="002F60AD">
      <w:pPr>
        <w:bidi/>
        <w:spacing w:after="0" w:line="240" w:lineRule="auto"/>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يتضح من الجدول رقم (11-4) أن النسب المئوية لموافقة الطالبات من عينة الدراسة على جودة مخرجات التعلم تراوحت بين (84.8٪ - 90.2٪)، وجاءت </w:t>
      </w:r>
      <w:r w:rsidRPr="003166D7">
        <w:rPr>
          <w:rFonts w:ascii="Traditional Arabic" w:hAnsi="Traditional Arabic" w:cs="Traditional Arabic"/>
          <w:sz w:val="24"/>
          <w:szCs w:val="24"/>
          <w:rtl/>
        </w:rPr>
        <w:t>جميع العبارات في فئة (أوافق بشدة)، ما يعني وجود تجانس في موافقة مفردات عينة الدراسة على جودة مخرجات التعلم.</w:t>
      </w:r>
    </w:p>
    <w:p w14:paraId="0AA0B606"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وبينت النتائج أن العبارات التي تمت الموافقة عليها (أوافق بشدة) من قبل الطالبات من عينة الدراسة هي:</w:t>
      </w:r>
    </w:p>
    <w:p w14:paraId="5273CD16"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الأولى</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tl/>
        </w:rPr>
        <w:t>BGNIII 1</w:t>
      </w:r>
      <w:r w:rsidRPr="003166D7">
        <w:rPr>
          <w:rFonts w:ascii="Traditional Arabic" w:hAnsi="Traditional Arabic" w:cs="Traditional Arabic"/>
          <w:sz w:val="24"/>
          <w:szCs w:val="24"/>
          <w:rtl/>
        </w:rPr>
        <w:t xml:space="preserve">): " تحسّن أدوات الذكاء الاصطناعي من جودة واجباتي ومهامي الدراسية " بمتوسط حسابي </w:t>
      </w:r>
      <w:r w:rsidRPr="003166D7">
        <w:rPr>
          <w:rFonts w:ascii="Traditional Arabic" w:hAnsi="Traditional Arabic" w:cs="Traditional Arabic"/>
          <w:b/>
          <w:bCs/>
          <w:sz w:val="24"/>
          <w:szCs w:val="24"/>
          <w:rtl/>
        </w:rPr>
        <w:t>(4.51)</w:t>
      </w:r>
      <w:r w:rsidRPr="003166D7">
        <w:rPr>
          <w:rFonts w:ascii="Traditional Arabic" w:hAnsi="Traditional Arabic" w:cs="Traditional Arabic"/>
          <w:sz w:val="24"/>
          <w:szCs w:val="24"/>
          <w:rtl/>
        </w:rPr>
        <w:t xml:space="preserve"> وانحراف معياري (0.78) وبنسبة موافقة بلغت (90.2٪).</w:t>
      </w:r>
    </w:p>
    <w:p w14:paraId="3F8F94B7"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الثانية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tl/>
        </w:rPr>
        <w:t>BGNIII 2</w:t>
      </w:r>
      <w:r w:rsidRPr="003166D7">
        <w:rPr>
          <w:rFonts w:ascii="Traditional Arabic" w:hAnsi="Traditional Arabic" w:cs="Traditional Arabic"/>
          <w:sz w:val="24"/>
          <w:szCs w:val="24"/>
          <w:rtl/>
        </w:rPr>
        <w:t xml:space="preserve">): " يساعدني الذكاء الاصطناعي في تنظيم أفكاري وتحسين طريقة عرضها " بمتوسط حسابي </w:t>
      </w:r>
      <w:r w:rsidRPr="003166D7">
        <w:rPr>
          <w:rFonts w:ascii="Traditional Arabic" w:hAnsi="Traditional Arabic" w:cs="Traditional Arabic"/>
          <w:b/>
          <w:bCs/>
          <w:sz w:val="24"/>
          <w:szCs w:val="24"/>
          <w:rtl/>
        </w:rPr>
        <w:t>(4.50)</w:t>
      </w:r>
      <w:r w:rsidRPr="003166D7">
        <w:rPr>
          <w:rFonts w:ascii="Traditional Arabic" w:hAnsi="Traditional Arabic" w:cs="Traditional Arabic"/>
          <w:sz w:val="24"/>
          <w:szCs w:val="24"/>
          <w:rtl/>
        </w:rPr>
        <w:t xml:space="preserve"> وانحراف معياري (0.77) وبنسبة موافقة بلغت (90٪).</w:t>
      </w:r>
    </w:p>
    <w:p w14:paraId="02491484"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الثالثة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tl/>
        </w:rPr>
        <w:t>BGTI1</w:t>
      </w:r>
      <w:r w:rsidRPr="003166D7">
        <w:rPr>
          <w:rFonts w:ascii="Traditional Arabic" w:hAnsi="Traditional Arabic" w:cs="Traditional Arabic"/>
          <w:sz w:val="24"/>
          <w:szCs w:val="24"/>
          <w:rtl/>
        </w:rPr>
        <w:t xml:space="preserve">): " يساعدني الذكاء الاصطناعي على فهم المفاهيم المعقدة بطريقة أوضح " بمتوسط حسابي </w:t>
      </w:r>
      <w:r w:rsidRPr="003166D7">
        <w:rPr>
          <w:rFonts w:ascii="Traditional Arabic" w:hAnsi="Traditional Arabic" w:cs="Traditional Arabic"/>
          <w:b/>
          <w:bCs/>
          <w:sz w:val="24"/>
          <w:szCs w:val="24"/>
          <w:rtl/>
        </w:rPr>
        <w:t>(4.49)</w:t>
      </w:r>
      <w:r w:rsidRPr="003166D7">
        <w:rPr>
          <w:rFonts w:ascii="Traditional Arabic" w:hAnsi="Traditional Arabic" w:cs="Traditional Arabic"/>
          <w:sz w:val="24"/>
          <w:szCs w:val="24"/>
          <w:rtl/>
        </w:rPr>
        <w:t xml:space="preserve"> وانحراف معياري (0.75) وبنسبة موافقة بلغت (89.8٪).</w:t>
      </w:r>
    </w:p>
    <w:p w14:paraId="48A4ABDF"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الرابعة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tl/>
        </w:rPr>
        <w:t>BGTI2</w:t>
      </w:r>
      <w:r w:rsidRPr="003166D7">
        <w:rPr>
          <w:rFonts w:ascii="Traditional Arabic" w:hAnsi="Traditional Arabic" w:cs="Traditional Arabic"/>
          <w:sz w:val="24"/>
          <w:szCs w:val="24"/>
          <w:rtl/>
        </w:rPr>
        <w:t xml:space="preserve">): " يمكنني الذكاء الاصطناعي من ربط المفاهيم الجديدة بما تعلمته سابقًا " بمتوسط حسابي </w:t>
      </w:r>
      <w:r w:rsidRPr="003166D7">
        <w:rPr>
          <w:rFonts w:ascii="Traditional Arabic" w:hAnsi="Traditional Arabic" w:cs="Traditional Arabic"/>
          <w:b/>
          <w:bCs/>
          <w:sz w:val="24"/>
          <w:szCs w:val="24"/>
          <w:rtl/>
        </w:rPr>
        <w:t>(4.45)</w:t>
      </w:r>
      <w:r w:rsidRPr="003166D7">
        <w:rPr>
          <w:rFonts w:ascii="Traditional Arabic" w:hAnsi="Traditional Arabic" w:cs="Traditional Arabic"/>
          <w:sz w:val="24"/>
          <w:szCs w:val="24"/>
          <w:rtl/>
        </w:rPr>
        <w:t xml:space="preserve"> وانحراف معياري (0.76) وبنسبة موافقة بلغت (89٪).</w:t>
      </w:r>
    </w:p>
    <w:p w14:paraId="70627263"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الخامسة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tl/>
        </w:rPr>
        <w:t>BGNIII 4</w:t>
      </w:r>
      <w:r w:rsidRPr="003166D7">
        <w:rPr>
          <w:rFonts w:ascii="Traditional Arabic" w:hAnsi="Traditional Arabic" w:cs="Traditional Arabic"/>
          <w:sz w:val="24"/>
          <w:szCs w:val="24"/>
          <w:rtl/>
        </w:rPr>
        <w:t xml:space="preserve">): " تدعمني أدوات الذكاء الاصطناعي في التحضير للاختبارات بفعالية أكبر " بمتوسط حسابي </w:t>
      </w:r>
      <w:r w:rsidRPr="003166D7">
        <w:rPr>
          <w:rFonts w:ascii="Traditional Arabic" w:hAnsi="Traditional Arabic" w:cs="Traditional Arabic"/>
          <w:b/>
          <w:bCs/>
          <w:sz w:val="24"/>
          <w:szCs w:val="24"/>
          <w:rtl/>
        </w:rPr>
        <w:t>(4.44)</w:t>
      </w:r>
      <w:r w:rsidRPr="003166D7">
        <w:rPr>
          <w:rFonts w:ascii="Traditional Arabic" w:hAnsi="Traditional Arabic" w:cs="Traditional Arabic"/>
          <w:sz w:val="24"/>
          <w:szCs w:val="24"/>
          <w:rtl/>
        </w:rPr>
        <w:t xml:space="preserve"> وانحراف معياري (0.82) وبنسبة موافقة بلغت (88.8٪).</w:t>
      </w:r>
    </w:p>
    <w:p w14:paraId="0BCB31C9"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السادسة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tl/>
        </w:rPr>
        <w:t>BGNIII 3</w:t>
      </w:r>
      <w:r w:rsidRPr="003166D7">
        <w:rPr>
          <w:rFonts w:ascii="Traditional Arabic" w:hAnsi="Traditional Arabic" w:cs="Traditional Arabic"/>
          <w:sz w:val="24"/>
          <w:szCs w:val="24"/>
          <w:rtl/>
        </w:rPr>
        <w:t xml:space="preserve">): " تتحسن نتائجي الأكاديمية بعد استخدام الذكاء الاصطناعي " بمتوسط حس حسابي </w:t>
      </w:r>
      <w:r w:rsidRPr="003166D7">
        <w:rPr>
          <w:rFonts w:ascii="Traditional Arabic" w:hAnsi="Traditional Arabic" w:cs="Traditional Arabic"/>
          <w:b/>
          <w:bCs/>
          <w:sz w:val="24"/>
          <w:szCs w:val="24"/>
          <w:rtl/>
        </w:rPr>
        <w:t>(4.40)</w:t>
      </w:r>
      <w:r w:rsidRPr="003166D7">
        <w:rPr>
          <w:rFonts w:ascii="Traditional Arabic" w:hAnsi="Traditional Arabic" w:cs="Traditional Arabic"/>
          <w:sz w:val="24"/>
          <w:szCs w:val="24"/>
          <w:rtl/>
        </w:rPr>
        <w:t xml:space="preserve"> وانحراف معياري (0.84) وبنسبة موافقة بلغت (88٪).</w:t>
      </w:r>
    </w:p>
    <w:p w14:paraId="0D419C34"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السابعة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tl/>
        </w:rPr>
        <w:t>BTMII1</w:t>
      </w:r>
      <w:r w:rsidRPr="003166D7">
        <w:rPr>
          <w:rFonts w:ascii="Traditional Arabic" w:hAnsi="Traditional Arabic" w:cs="Traditional Arabic"/>
          <w:sz w:val="24"/>
          <w:szCs w:val="24"/>
          <w:rtl/>
        </w:rPr>
        <w:t xml:space="preserve">): " يحسن الذكاء الاصطناعي من مشاركتي في الأنشطة الصفية بفضل استخدامي له " بمتوسط حسابي </w:t>
      </w:r>
      <w:r w:rsidRPr="003166D7">
        <w:rPr>
          <w:rFonts w:ascii="Traditional Arabic" w:hAnsi="Traditional Arabic" w:cs="Traditional Arabic"/>
          <w:b/>
          <w:bCs/>
          <w:sz w:val="24"/>
          <w:szCs w:val="24"/>
          <w:rtl/>
        </w:rPr>
        <w:t>(4.36)</w:t>
      </w:r>
      <w:r w:rsidRPr="003166D7">
        <w:rPr>
          <w:rFonts w:ascii="Traditional Arabic" w:hAnsi="Traditional Arabic" w:cs="Traditional Arabic"/>
          <w:sz w:val="24"/>
          <w:szCs w:val="24"/>
          <w:rtl/>
        </w:rPr>
        <w:t xml:space="preserve"> وانحراف معياري (0.86) وبنسبة موافقة بلغت (87.2٪).</w:t>
      </w:r>
    </w:p>
    <w:p w14:paraId="29122280"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الثامنة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tl/>
        </w:rPr>
        <w:t>BTMII2</w:t>
      </w:r>
      <w:r w:rsidRPr="003166D7">
        <w:rPr>
          <w:rFonts w:ascii="Traditional Arabic" w:hAnsi="Traditional Arabic" w:cs="Traditional Arabic"/>
          <w:sz w:val="24"/>
          <w:szCs w:val="24"/>
          <w:rtl/>
        </w:rPr>
        <w:t xml:space="preserve">): " يصبح تفاعلي مع الزميلات والمعلمة أكثر فاعلية عند استخدامي للذكاء الاصطناعي " بمتوسط حسابي </w:t>
      </w:r>
      <w:r w:rsidRPr="003166D7">
        <w:rPr>
          <w:rFonts w:ascii="Traditional Arabic" w:hAnsi="Traditional Arabic" w:cs="Traditional Arabic"/>
          <w:b/>
          <w:bCs/>
          <w:sz w:val="24"/>
          <w:szCs w:val="24"/>
          <w:rtl/>
        </w:rPr>
        <w:t>(4.24)</w:t>
      </w:r>
      <w:r w:rsidRPr="003166D7">
        <w:rPr>
          <w:rFonts w:ascii="Traditional Arabic" w:hAnsi="Traditional Arabic" w:cs="Traditional Arabic"/>
          <w:sz w:val="24"/>
          <w:szCs w:val="24"/>
          <w:rtl/>
        </w:rPr>
        <w:t xml:space="preserve"> وانحراف معياري (1.04) وبنسبة موافقة بلغت (84.8٪).</w:t>
      </w:r>
    </w:p>
    <w:p w14:paraId="5613B51A" w14:textId="77777777" w:rsidR="003166D7" w:rsidRDefault="003166D7" w:rsidP="003166D7">
      <w:pPr>
        <w:bidi/>
        <w:spacing w:after="0" w:line="240" w:lineRule="auto"/>
        <w:jc w:val="both"/>
        <w:rPr>
          <w:rFonts w:ascii="Traditional Arabic" w:hAnsi="Traditional Arabic" w:cs="Traditional Arabic"/>
          <w:b/>
          <w:bCs/>
          <w:sz w:val="24"/>
          <w:szCs w:val="24"/>
          <w:rtl/>
        </w:rPr>
      </w:pPr>
    </w:p>
    <w:p w14:paraId="1DC8D258" w14:textId="77777777" w:rsidR="003166D7" w:rsidRDefault="003166D7" w:rsidP="003166D7">
      <w:pPr>
        <w:bidi/>
        <w:spacing w:after="0" w:line="240" w:lineRule="auto"/>
        <w:jc w:val="both"/>
        <w:rPr>
          <w:rFonts w:ascii="Traditional Arabic" w:hAnsi="Traditional Arabic" w:cs="Traditional Arabic"/>
          <w:b/>
          <w:bCs/>
          <w:sz w:val="24"/>
          <w:szCs w:val="24"/>
          <w:rtl/>
        </w:rPr>
      </w:pPr>
    </w:p>
    <w:p w14:paraId="37C25766" w14:textId="4D179C02" w:rsidR="000D64F7" w:rsidRPr="00B9525A" w:rsidRDefault="000D64F7" w:rsidP="003166D7">
      <w:pPr>
        <w:bidi/>
        <w:spacing w:after="0" w:line="240" w:lineRule="auto"/>
        <w:jc w:val="both"/>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(4،</w:t>
      </w:r>
      <w:r w:rsidR="002810E6" w:rsidRPr="00B9525A">
        <w:rPr>
          <w:rFonts w:ascii="Traditional Arabic" w:hAnsi="Traditional Arabic" w:cs="Traditional Arabic"/>
          <w:b/>
          <w:bCs/>
          <w:sz w:val="24"/>
          <w:szCs w:val="24"/>
          <w:rtl/>
        </w:rPr>
        <w:t>3</w:t>
      </w:r>
      <w:r w:rsidRPr="00B9525A">
        <w:rPr>
          <w:rFonts w:ascii="Traditional Arabic" w:hAnsi="Traditional Arabic" w:cs="Traditional Arabic"/>
          <w:b/>
          <w:bCs/>
          <w:sz w:val="24"/>
          <w:szCs w:val="24"/>
          <w:rtl/>
        </w:rPr>
        <w:t xml:space="preserve">،3) </w:t>
      </w:r>
      <w:r w:rsidRPr="00B9525A">
        <w:rPr>
          <w:rFonts w:ascii="Traditional Arabic" w:hAnsi="Traditional Arabic" w:cs="Traditional Arabic"/>
          <w:b/>
          <w:bCs/>
          <w:sz w:val="24"/>
          <w:szCs w:val="24"/>
          <w:rtl/>
          <w:lang w:bidi="ar-BH"/>
        </w:rPr>
        <w:t xml:space="preserve">ثالثاً: التحقق من </w:t>
      </w:r>
      <w:r w:rsidRPr="00B9525A">
        <w:rPr>
          <w:rFonts w:ascii="Traditional Arabic" w:hAnsi="Traditional Arabic" w:cs="Traditional Arabic"/>
          <w:b/>
          <w:bCs/>
          <w:sz w:val="24"/>
          <w:szCs w:val="24"/>
          <w:rtl/>
          <w:lang w:bidi="ar-EG"/>
        </w:rPr>
        <w:t>فروض الدراسة</w:t>
      </w:r>
    </w:p>
    <w:p w14:paraId="359FC829" w14:textId="77777777" w:rsidR="000D64F7" w:rsidRPr="00B9525A" w:rsidRDefault="000D64F7" w:rsidP="000D64F7">
      <w:pPr>
        <w:bidi/>
        <w:spacing w:line="240" w:lineRule="auto"/>
        <w:jc w:val="lowKashida"/>
        <w:rPr>
          <w:rFonts w:ascii="Traditional Arabic" w:eastAsia="Times New Roman" w:hAnsi="Traditional Arabic" w:cs="Traditional Arabic"/>
          <w:sz w:val="24"/>
          <w:szCs w:val="24"/>
          <w:rtl/>
          <w:lang w:bidi="ar-BH"/>
        </w:rPr>
      </w:pPr>
      <w:r w:rsidRPr="00B9525A">
        <w:rPr>
          <w:rFonts w:ascii="Traditional Arabic" w:eastAsia="Times New Roman" w:hAnsi="Traditional Arabic" w:cs="Traditional Arabic"/>
          <w:sz w:val="24"/>
          <w:szCs w:val="24"/>
          <w:rtl/>
          <w:lang w:bidi="ar-JO"/>
        </w:rPr>
        <w:t xml:space="preserve">يتناول هذا الجزء من البحث نتائج التحليل الإحصائي للتحقق من فروض الدراسة والتي تشتمل على الفرض الرئيس الأول </w:t>
      </w:r>
      <w:r w:rsidRPr="00B9525A">
        <w:rPr>
          <w:rFonts w:ascii="Traditional Arabic" w:eastAsia="Times New Roman" w:hAnsi="Traditional Arabic" w:cs="Traditional Arabic"/>
          <w:sz w:val="24"/>
          <w:szCs w:val="24"/>
          <w:rtl/>
          <w:lang w:bidi="ar-BH"/>
        </w:rPr>
        <w:t xml:space="preserve">وتفرعاته. </w:t>
      </w:r>
      <w:bookmarkStart w:id="5" w:name="_Toc471650743"/>
    </w:p>
    <w:p w14:paraId="4DCE9A25" w14:textId="77777777" w:rsidR="000D64F7" w:rsidRPr="00B9525A" w:rsidRDefault="000D64F7" w:rsidP="000D64F7">
      <w:pPr>
        <w:bidi/>
        <w:spacing w:line="240" w:lineRule="auto"/>
        <w:jc w:val="lowKashida"/>
        <w:rPr>
          <w:rFonts w:ascii="Traditional Arabic" w:eastAsia="Times New Roman" w:hAnsi="Traditional Arabic" w:cs="Traditional Arabic"/>
          <w:b/>
          <w:bCs/>
          <w:sz w:val="24"/>
          <w:szCs w:val="24"/>
          <w:rtl/>
          <w:lang w:bidi="ar-BH"/>
        </w:rPr>
      </w:pPr>
      <w:r w:rsidRPr="00B9525A">
        <w:rPr>
          <w:rFonts w:ascii="Traditional Arabic" w:eastAsia="Times New Roman" w:hAnsi="Traditional Arabic" w:cs="Traditional Arabic"/>
          <w:b/>
          <w:bCs/>
          <w:sz w:val="24"/>
          <w:szCs w:val="24"/>
          <w:rtl/>
        </w:rPr>
        <w:t xml:space="preserve">نتائج التحقق من الفرض الرئيس </w:t>
      </w:r>
      <w:bookmarkEnd w:id="5"/>
    </w:p>
    <w:p w14:paraId="09FC61B3" w14:textId="77777777" w:rsidR="000D64F7" w:rsidRPr="00B9525A" w:rsidRDefault="000D64F7" w:rsidP="000D64F7">
      <w:pPr>
        <w:bidi/>
        <w:spacing w:after="120" w:line="240" w:lineRule="auto"/>
        <w:jc w:val="lowKashida"/>
        <w:rPr>
          <w:rFonts w:ascii="Traditional Arabic" w:eastAsia="Times New Roman" w:hAnsi="Traditional Arabic" w:cs="Traditional Arabic"/>
          <w:sz w:val="24"/>
          <w:szCs w:val="24"/>
          <w:rtl/>
          <w:lang w:bidi="ar-BH"/>
        </w:rPr>
      </w:pPr>
      <w:r w:rsidRPr="00B9525A">
        <w:rPr>
          <w:rFonts w:ascii="Traditional Arabic" w:eastAsia="Times New Roman" w:hAnsi="Traditional Arabic" w:cs="Traditional Arabic"/>
          <w:sz w:val="24"/>
          <w:szCs w:val="24"/>
          <w:rtl/>
        </w:rPr>
        <w:t xml:space="preserve">ينص الفرض الرئيس على: </w:t>
      </w:r>
    </w:p>
    <w:p w14:paraId="323CC4DA" w14:textId="77777777" w:rsidR="000D64F7" w:rsidRPr="00B9525A" w:rsidRDefault="000D64F7" w:rsidP="000D64F7">
      <w:pPr>
        <w:bidi/>
        <w:spacing w:line="240" w:lineRule="auto"/>
        <w:ind w:left="4"/>
        <w:jc w:val="lowKashida"/>
        <w:rPr>
          <w:rFonts w:ascii="Traditional Arabic" w:hAnsi="Traditional Arabic" w:cs="Traditional Arabic"/>
          <w:b/>
          <w:bCs/>
          <w:sz w:val="24"/>
          <w:szCs w:val="24"/>
          <w:u w:val="single"/>
          <w:rtl/>
          <w:lang w:bidi="ar-BH"/>
        </w:rPr>
      </w:pPr>
      <w:r w:rsidRPr="00B9525A">
        <w:rPr>
          <w:rFonts w:ascii="Traditional Arabic" w:hAnsi="Traditional Arabic" w:cs="Traditional Arabic"/>
          <w:b/>
          <w:bCs/>
          <w:sz w:val="24"/>
          <w:szCs w:val="24"/>
          <w:u w:val="single"/>
          <w:rtl/>
          <w:lang w:bidi="ar-BH"/>
        </w:rPr>
        <w:lastRenderedPageBreak/>
        <w:t>الفرض الرئيس:</w:t>
      </w:r>
    </w:p>
    <w:p w14:paraId="6058BB35" w14:textId="77777777" w:rsidR="000D64F7" w:rsidRPr="00B9525A" w:rsidRDefault="000D64F7" w:rsidP="000D64F7">
      <w:pPr>
        <w:bidi/>
        <w:spacing w:line="240" w:lineRule="auto"/>
        <w:ind w:left="84"/>
        <w:jc w:val="lowKashida"/>
        <w:rPr>
          <w:rFonts w:ascii="Traditional Arabic" w:hAnsi="Traditional Arabic" w:cs="Traditional Arabic"/>
          <w:b/>
          <w:bCs/>
          <w:sz w:val="24"/>
          <w:szCs w:val="24"/>
          <w:u w:val="single"/>
          <w:rtl/>
          <w:lang w:bidi="ar-BH"/>
        </w:rPr>
      </w:pPr>
      <w:r w:rsidRPr="00B9525A">
        <w:rPr>
          <w:rFonts w:ascii="Traditional Arabic" w:hAnsi="Traditional Arabic" w:cs="Traditional Arabic"/>
          <w:sz w:val="24"/>
          <w:szCs w:val="24"/>
          <w:lang w:val="en-GB" w:bidi="ar-BH"/>
        </w:rPr>
        <w:t xml:space="preserve"> :H</w:t>
      </w:r>
      <w:r w:rsidRPr="00B9525A">
        <w:rPr>
          <w:rFonts w:ascii="Traditional Arabic" w:hAnsi="Traditional Arabic" w:cs="Traditional Arabic"/>
          <w:sz w:val="24"/>
          <w:szCs w:val="24"/>
          <w:vertAlign w:val="subscript"/>
          <w:lang w:val="en-GB" w:bidi="ar-BH"/>
        </w:rPr>
        <w:t>1</w:t>
      </w:r>
      <w:r w:rsidRPr="00B9525A">
        <w:rPr>
          <w:rFonts w:ascii="Traditional Arabic" w:hAnsi="Traditional Arabic" w:cs="Traditional Arabic"/>
          <w:sz w:val="24"/>
          <w:szCs w:val="24"/>
          <w:rtl/>
          <w:lang w:val="en-GB"/>
        </w:rPr>
        <w:t xml:space="preserve"> </w:t>
      </w:r>
      <w:r w:rsidRPr="00B9525A">
        <w:rPr>
          <w:rFonts w:ascii="Traditional Arabic" w:hAnsi="Traditional Arabic" w:cs="Traditional Arabic"/>
          <w:sz w:val="24"/>
          <w:szCs w:val="24"/>
          <w:rtl/>
          <w:lang w:bidi="ar-BH"/>
        </w:rPr>
        <w:t>يوجد أثر إيجابي لاستخدام تطبيقات الذكاء الاصطناعي التوليدي على مخرجات التعليم لطالبات الجامعة. ويتفرع من هذا الفرض الفروض الفرعية الآتية:</w:t>
      </w:r>
    </w:p>
    <w:p w14:paraId="4712BC31" w14:textId="77777777" w:rsidR="000D64F7" w:rsidRPr="00B9525A" w:rsidRDefault="000D64F7" w:rsidP="000D64F7">
      <w:pPr>
        <w:pStyle w:val="ListParagraph"/>
        <w:bidi/>
        <w:spacing w:line="240" w:lineRule="auto"/>
        <w:ind w:left="0"/>
        <w:jc w:val="lowKashida"/>
        <w:rPr>
          <w:rFonts w:ascii="Traditional Arabic" w:hAnsi="Traditional Arabic" w:cs="Traditional Arabic"/>
          <w:lang w:bidi="ar-EG"/>
        </w:rPr>
      </w:pPr>
      <w:r w:rsidRPr="00B9525A">
        <w:rPr>
          <w:rFonts w:ascii="Traditional Arabic" w:hAnsi="Traditional Arabic" w:cs="Traditional Arabic"/>
          <w:b/>
          <w:bCs/>
          <w:lang w:val="en-GB" w:bidi="ar-BH"/>
        </w:rPr>
        <w:t>:H</w:t>
      </w:r>
      <w:r w:rsidRPr="00B9525A">
        <w:rPr>
          <w:rFonts w:ascii="Traditional Arabic" w:hAnsi="Traditional Arabic" w:cs="Traditional Arabic"/>
          <w:b/>
          <w:bCs/>
          <w:vertAlign w:val="subscript"/>
          <w:lang w:val="en-GB" w:bidi="ar-BH"/>
        </w:rPr>
        <w:t>1.1</w:t>
      </w:r>
      <w:r w:rsidRPr="00B9525A">
        <w:rPr>
          <w:rFonts w:ascii="Traditional Arabic" w:hAnsi="Traditional Arabic" w:cs="Traditional Arabic"/>
          <w:vertAlign w:val="subscript"/>
          <w:rtl/>
          <w:lang w:val="en-GB" w:bidi="ar-BH"/>
        </w:rPr>
        <w:t xml:space="preserve">. </w:t>
      </w:r>
      <w:r w:rsidRPr="00B9525A">
        <w:rPr>
          <w:rFonts w:ascii="Traditional Arabic" w:hAnsi="Traditional Arabic" w:cs="Traditional Arabic"/>
          <w:rtl/>
          <w:lang w:bidi="ar-EG"/>
        </w:rPr>
        <w:t>يوجد أثر ذو دلالة إحصائية لسهولة الوصول للمادة العلمية على مخرجات التعليم.</w:t>
      </w:r>
    </w:p>
    <w:p w14:paraId="34CA78C5" w14:textId="77777777" w:rsidR="000D64F7" w:rsidRPr="00B9525A" w:rsidRDefault="000D64F7" w:rsidP="000D64F7">
      <w:pPr>
        <w:bidi/>
        <w:spacing w:line="240" w:lineRule="auto"/>
        <w:ind w:left="8"/>
        <w:jc w:val="lowKashida"/>
        <w:rPr>
          <w:rFonts w:ascii="Traditional Arabic" w:hAnsi="Traditional Arabic" w:cs="Traditional Arabic"/>
          <w:sz w:val="24"/>
          <w:szCs w:val="24"/>
          <w:lang w:bidi="ar-BH"/>
        </w:rPr>
      </w:pPr>
      <w:r w:rsidRPr="00B9525A">
        <w:rPr>
          <w:rFonts w:ascii="Traditional Arabic" w:hAnsi="Traditional Arabic" w:cs="Traditional Arabic"/>
          <w:b/>
          <w:bCs/>
          <w:sz w:val="24"/>
          <w:szCs w:val="24"/>
          <w:lang w:val="en-GB" w:bidi="ar-BH"/>
        </w:rPr>
        <w:t>:H</w:t>
      </w:r>
      <w:r w:rsidRPr="00B9525A">
        <w:rPr>
          <w:rFonts w:ascii="Traditional Arabic" w:hAnsi="Traditional Arabic" w:cs="Traditional Arabic"/>
          <w:b/>
          <w:bCs/>
          <w:sz w:val="24"/>
          <w:szCs w:val="24"/>
          <w:vertAlign w:val="subscript"/>
          <w:lang w:val="en-GB" w:bidi="ar-BH"/>
        </w:rPr>
        <w:t>1.2</w:t>
      </w:r>
      <w:r w:rsidRPr="00B9525A">
        <w:rPr>
          <w:rFonts w:ascii="Traditional Arabic" w:hAnsi="Traditional Arabic" w:cs="Traditional Arabic"/>
          <w:sz w:val="24"/>
          <w:szCs w:val="24"/>
          <w:vertAlign w:val="subscript"/>
          <w:rtl/>
          <w:lang w:val="en-GB" w:bidi="ar-BH"/>
        </w:rPr>
        <w:t xml:space="preserve">. </w:t>
      </w:r>
      <w:r w:rsidRPr="00B9525A">
        <w:rPr>
          <w:rFonts w:ascii="Traditional Arabic" w:hAnsi="Traditional Arabic" w:cs="Traditional Arabic"/>
          <w:sz w:val="24"/>
          <w:szCs w:val="24"/>
          <w:rtl/>
          <w:lang w:bidi="ar-EG"/>
        </w:rPr>
        <w:t>يوجد أثر ذو دلالة إحصائية للدروس التفاعلية على مخرجات التعليم</w:t>
      </w:r>
      <w:r w:rsidRPr="00B9525A">
        <w:rPr>
          <w:rFonts w:ascii="Traditional Arabic" w:hAnsi="Traditional Arabic" w:cs="Traditional Arabic"/>
          <w:sz w:val="24"/>
          <w:szCs w:val="24"/>
          <w:rtl/>
          <w:lang w:bidi="ar-BH"/>
        </w:rPr>
        <w:t>.</w:t>
      </w:r>
    </w:p>
    <w:p w14:paraId="5687F6A8" w14:textId="77777777" w:rsidR="000D64F7" w:rsidRPr="00B9525A" w:rsidRDefault="000D64F7" w:rsidP="000D64F7">
      <w:pPr>
        <w:bidi/>
        <w:spacing w:line="240" w:lineRule="auto"/>
        <w:ind w:left="8"/>
        <w:jc w:val="lowKashida"/>
        <w:rPr>
          <w:rFonts w:ascii="Traditional Arabic" w:hAnsi="Traditional Arabic" w:cs="Traditional Arabic"/>
          <w:sz w:val="24"/>
          <w:szCs w:val="24"/>
          <w:lang w:bidi="ar-BH"/>
        </w:rPr>
      </w:pPr>
      <w:r w:rsidRPr="00B9525A">
        <w:rPr>
          <w:rFonts w:ascii="Traditional Arabic" w:hAnsi="Traditional Arabic" w:cs="Traditional Arabic"/>
          <w:sz w:val="24"/>
          <w:szCs w:val="24"/>
          <w:lang w:val="en-GB" w:bidi="ar-BH"/>
        </w:rPr>
        <w:t xml:space="preserve"> </w:t>
      </w:r>
      <w:r w:rsidRPr="00B9525A">
        <w:rPr>
          <w:rFonts w:ascii="Traditional Arabic" w:hAnsi="Traditional Arabic" w:cs="Traditional Arabic"/>
          <w:b/>
          <w:bCs/>
          <w:sz w:val="24"/>
          <w:szCs w:val="24"/>
          <w:lang w:val="en-GB" w:bidi="ar-BH"/>
        </w:rPr>
        <w:t>:H</w:t>
      </w:r>
      <w:r w:rsidRPr="00B9525A">
        <w:rPr>
          <w:rFonts w:ascii="Traditional Arabic" w:hAnsi="Traditional Arabic" w:cs="Traditional Arabic"/>
          <w:b/>
          <w:bCs/>
          <w:sz w:val="24"/>
          <w:szCs w:val="24"/>
          <w:vertAlign w:val="subscript"/>
          <w:lang w:val="en-GB" w:bidi="ar-BH"/>
        </w:rPr>
        <w:t>1.3</w:t>
      </w:r>
      <w:r w:rsidRPr="00B9525A">
        <w:rPr>
          <w:rFonts w:ascii="Traditional Arabic" w:hAnsi="Traditional Arabic" w:cs="Traditional Arabic"/>
          <w:sz w:val="24"/>
          <w:szCs w:val="24"/>
          <w:vertAlign w:val="subscript"/>
          <w:lang w:val="en-GB" w:bidi="ar-BH"/>
        </w:rPr>
        <w:t xml:space="preserve"> </w:t>
      </w:r>
      <w:r w:rsidRPr="00B9525A">
        <w:rPr>
          <w:rFonts w:ascii="Traditional Arabic" w:hAnsi="Traditional Arabic" w:cs="Traditional Arabic"/>
          <w:sz w:val="24"/>
          <w:szCs w:val="24"/>
          <w:rtl/>
          <w:lang w:bidi="ar-EG"/>
        </w:rPr>
        <w:t>يوجد أثر ذو دلالة إحصائية للتعلم الشخصي على مخرجات التعليم</w:t>
      </w:r>
      <w:r w:rsidRPr="00B9525A">
        <w:rPr>
          <w:rFonts w:ascii="Traditional Arabic" w:hAnsi="Traditional Arabic" w:cs="Traditional Arabic"/>
          <w:sz w:val="24"/>
          <w:szCs w:val="24"/>
          <w:rtl/>
          <w:lang w:bidi="ar-BH"/>
        </w:rPr>
        <w:t>.</w:t>
      </w:r>
    </w:p>
    <w:p w14:paraId="390E63BF" w14:textId="77777777" w:rsidR="000D64F7" w:rsidRPr="00B9525A" w:rsidRDefault="000D64F7" w:rsidP="000D64F7">
      <w:pPr>
        <w:bidi/>
        <w:spacing w:line="240" w:lineRule="auto"/>
        <w:ind w:left="8"/>
        <w:jc w:val="lowKashida"/>
        <w:rPr>
          <w:rFonts w:ascii="Traditional Arabic" w:hAnsi="Traditional Arabic" w:cs="Traditional Arabic"/>
          <w:sz w:val="24"/>
          <w:szCs w:val="24"/>
          <w:lang w:bidi="ar-BH"/>
        </w:rPr>
      </w:pPr>
      <w:r w:rsidRPr="00B9525A">
        <w:rPr>
          <w:rFonts w:ascii="Traditional Arabic" w:hAnsi="Traditional Arabic" w:cs="Traditional Arabic"/>
          <w:b/>
          <w:bCs/>
          <w:sz w:val="24"/>
          <w:szCs w:val="24"/>
          <w:lang w:val="en-GB" w:bidi="ar-BH"/>
        </w:rPr>
        <w:t>:H</w:t>
      </w:r>
      <w:r w:rsidRPr="00B9525A">
        <w:rPr>
          <w:rFonts w:ascii="Traditional Arabic" w:hAnsi="Traditional Arabic" w:cs="Traditional Arabic"/>
          <w:b/>
          <w:bCs/>
          <w:sz w:val="24"/>
          <w:szCs w:val="24"/>
          <w:vertAlign w:val="subscript"/>
          <w:lang w:val="en-GB" w:bidi="ar-BH"/>
        </w:rPr>
        <w:t>1.4</w:t>
      </w:r>
      <w:r w:rsidRPr="00B9525A">
        <w:rPr>
          <w:rFonts w:ascii="Traditional Arabic" w:hAnsi="Traditional Arabic" w:cs="Traditional Arabic"/>
          <w:sz w:val="24"/>
          <w:szCs w:val="24"/>
          <w:vertAlign w:val="subscript"/>
          <w:lang w:val="en-GB" w:bidi="ar-BH"/>
        </w:rPr>
        <w:t xml:space="preserve"> </w:t>
      </w:r>
      <w:r w:rsidRPr="00B9525A">
        <w:rPr>
          <w:rFonts w:ascii="Traditional Arabic" w:hAnsi="Traditional Arabic" w:cs="Traditional Arabic"/>
          <w:sz w:val="24"/>
          <w:szCs w:val="24"/>
          <w:vertAlign w:val="subscript"/>
          <w:rtl/>
          <w:lang w:val="en-GB" w:bidi="ar-BH"/>
        </w:rPr>
        <w:t xml:space="preserve"> </w:t>
      </w:r>
      <w:r w:rsidRPr="00B9525A">
        <w:rPr>
          <w:rFonts w:ascii="Traditional Arabic" w:hAnsi="Traditional Arabic" w:cs="Traditional Arabic"/>
          <w:sz w:val="24"/>
          <w:szCs w:val="24"/>
          <w:rtl/>
          <w:lang w:bidi="ar-EG"/>
        </w:rPr>
        <w:t>يوجد أثر ذو دلالة إحصائية للإبداع والابتكار على مخرجات التعليم</w:t>
      </w:r>
      <w:r w:rsidRPr="00B9525A">
        <w:rPr>
          <w:rFonts w:ascii="Traditional Arabic" w:hAnsi="Traditional Arabic" w:cs="Traditional Arabic"/>
          <w:sz w:val="24"/>
          <w:szCs w:val="24"/>
          <w:rtl/>
          <w:lang w:bidi="ar-BH"/>
        </w:rPr>
        <w:t>.</w:t>
      </w:r>
    </w:p>
    <w:p w14:paraId="7815729F" w14:textId="77777777" w:rsidR="000D64F7" w:rsidRPr="00B9525A" w:rsidRDefault="000D64F7" w:rsidP="000D64F7">
      <w:pPr>
        <w:bidi/>
        <w:spacing w:line="240" w:lineRule="auto"/>
        <w:ind w:left="8"/>
        <w:jc w:val="lowKashida"/>
        <w:rPr>
          <w:rFonts w:ascii="Traditional Arabic" w:hAnsi="Traditional Arabic" w:cs="Traditional Arabic"/>
          <w:sz w:val="24"/>
          <w:szCs w:val="24"/>
          <w:rtl/>
          <w:lang w:bidi="ar-BH"/>
        </w:rPr>
      </w:pPr>
      <w:r w:rsidRPr="00B9525A">
        <w:rPr>
          <w:rFonts w:ascii="Traditional Arabic" w:hAnsi="Traditional Arabic" w:cs="Traditional Arabic"/>
          <w:b/>
          <w:bCs/>
          <w:sz w:val="24"/>
          <w:szCs w:val="24"/>
          <w:lang w:val="en-GB" w:bidi="ar-BH"/>
        </w:rPr>
        <w:t>:H</w:t>
      </w:r>
      <w:r w:rsidRPr="00B9525A">
        <w:rPr>
          <w:rFonts w:ascii="Traditional Arabic" w:hAnsi="Traditional Arabic" w:cs="Traditional Arabic"/>
          <w:b/>
          <w:bCs/>
          <w:sz w:val="24"/>
          <w:szCs w:val="24"/>
          <w:vertAlign w:val="subscript"/>
          <w:lang w:val="en-GB" w:bidi="ar-BH"/>
        </w:rPr>
        <w:t>1.5</w:t>
      </w:r>
      <w:r w:rsidRPr="00B9525A">
        <w:rPr>
          <w:rFonts w:ascii="Traditional Arabic" w:hAnsi="Traditional Arabic" w:cs="Traditional Arabic"/>
          <w:sz w:val="24"/>
          <w:szCs w:val="24"/>
          <w:vertAlign w:val="subscript"/>
          <w:lang w:val="en-GB" w:bidi="ar-BH"/>
        </w:rPr>
        <w:t xml:space="preserve"> </w:t>
      </w:r>
      <w:r w:rsidRPr="00B9525A">
        <w:rPr>
          <w:rFonts w:ascii="Traditional Arabic" w:hAnsi="Traditional Arabic" w:cs="Traditional Arabic"/>
          <w:sz w:val="24"/>
          <w:szCs w:val="24"/>
          <w:vertAlign w:val="subscript"/>
          <w:rtl/>
          <w:lang w:val="en-GB" w:bidi="ar-BH"/>
        </w:rPr>
        <w:t xml:space="preserve"> </w:t>
      </w:r>
      <w:r w:rsidRPr="00B9525A">
        <w:rPr>
          <w:rFonts w:ascii="Traditional Arabic" w:hAnsi="Traditional Arabic" w:cs="Traditional Arabic"/>
          <w:sz w:val="24"/>
          <w:szCs w:val="24"/>
          <w:rtl/>
          <w:lang w:bidi="ar-BH"/>
        </w:rPr>
        <w:t>يوجد أثر إيجابي لاستخدام تطبيقات الذكاء الاصطناعي التوليدي على تحسين فهم طالبات الجامعة.</w:t>
      </w:r>
    </w:p>
    <w:p w14:paraId="69DB2E9A" w14:textId="77777777" w:rsidR="000D64F7" w:rsidRPr="00B9525A" w:rsidRDefault="000D64F7" w:rsidP="000D64F7">
      <w:pPr>
        <w:bidi/>
        <w:spacing w:line="240" w:lineRule="auto"/>
        <w:ind w:left="8"/>
        <w:jc w:val="lowKashida"/>
        <w:rPr>
          <w:rFonts w:ascii="Traditional Arabic" w:hAnsi="Traditional Arabic" w:cs="Traditional Arabic"/>
          <w:sz w:val="24"/>
          <w:szCs w:val="24"/>
          <w:lang w:bidi="ar-BH"/>
        </w:rPr>
      </w:pPr>
      <w:r w:rsidRPr="00B9525A">
        <w:rPr>
          <w:rFonts w:ascii="Traditional Arabic" w:hAnsi="Traditional Arabic" w:cs="Traditional Arabic"/>
          <w:b/>
          <w:bCs/>
          <w:sz w:val="24"/>
          <w:szCs w:val="24"/>
          <w:lang w:val="en-GB" w:bidi="ar-BH"/>
        </w:rPr>
        <w:t>:H</w:t>
      </w:r>
      <w:r w:rsidRPr="00B9525A">
        <w:rPr>
          <w:rFonts w:ascii="Traditional Arabic" w:hAnsi="Traditional Arabic" w:cs="Traditional Arabic"/>
          <w:b/>
          <w:bCs/>
          <w:sz w:val="24"/>
          <w:szCs w:val="24"/>
          <w:vertAlign w:val="subscript"/>
          <w:lang w:val="en-GB" w:bidi="ar-BH"/>
        </w:rPr>
        <w:t>1.6</w:t>
      </w:r>
      <w:r w:rsidRPr="00B9525A">
        <w:rPr>
          <w:rFonts w:ascii="Traditional Arabic" w:hAnsi="Traditional Arabic" w:cs="Traditional Arabic"/>
          <w:sz w:val="24"/>
          <w:szCs w:val="24"/>
          <w:vertAlign w:val="subscript"/>
          <w:lang w:val="en-GB" w:bidi="ar-BH"/>
        </w:rPr>
        <w:t xml:space="preserve"> </w:t>
      </w:r>
      <w:r w:rsidRPr="00B9525A">
        <w:rPr>
          <w:rFonts w:ascii="Traditional Arabic" w:hAnsi="Traditional Arabic" w:cs="Traditional Arabic"/>
          <w:sz w:val="24"/>
          <w:szCs w:val="24"/>
          <w:vertAlign w:val="subscript"/>
          <w:rtl/>
          <w:lang w:val="en-GB" w:bidi="ar-BH"/>
        </w:rPr>
        <w:t xml:space="preserve"> </w:t>
      </w:r>
      <w:r w:rsidRPr="00B9525A">
        <w:rPr>
          <w:rFonts w:ascii="Traditional Arabic" w:hAnsi="Traditional Arabic" w:cs="Traditional Arabic"/>
          <w:sz w:val="24"/>
          <w:szCs w:val="24"/>
          <w:rtl/>
          <w:lang w:bidi="ar-BH"/>
        </w:rPr>
        <w:t>يوجد أثر إيجابي لاستخدام تطبيقات الذكاء الاصطناعي التوليدي على تعزيز المشاركة والتفاعل الصفي للطالبات.</w:t>
      </w:r>
    </w:p>
    <w:p w14:paraId="1897B911" w14:textId="77777777" w:rsidR="000D64F7" w:rsidRPr="00B9525A" w:rsidRDefault="000D64F7" w:rsidP="000D64F7">
      <w:pPr>
        <w:bidi/>
        <w:spacing w:line="240" w:lineRule="auto"/>
        <w:ind w:left="8"/>
        <w:jc w:val="lowKashida"/>
        <w:rPr>
          <w:rFonts w:ascii="Traditional Arabic" w:hAnsi="Traditional Arabic" w:cs="Traditional Arabic"/>
          <w:sz w:val="24"/>
          <w:szCs w:val="24"/>
          <w:lang w:bidi="ar-BH"/>
        </w:rPr>
      </w:pPr>
      <w:r w:rsidRPr="00B9525A">
        <w:rPr>
          <w:rFonts w:ascii="Traditional Arabic" w:hAnsi="Traditional Arabic" w:cs="Traditional Arabic"/>
          <w:b/>
          <w:bCs/>
          <w:sz w:val="24"/>
          <w:szCs w:val="24"/>
          <w:lang w:val="en-GB" w:bidi="ar-BH"/>
        </w:rPr>
        <w:t>:H</w:t>
      </w:r>
      <w:r w:rsidRPr="00B9525A">
        <w:rPr>
          <w:rFonts w:ascii="Traditional Arabic" w:hAnsi="Traditional Arabic" w:cs="Traditional Arabic"/>
          <w:b/>
          <w:bCs/>
          <w:sz w:val="24"/>
          <w:szCs w:val="24"/>
          <w:vertAlign w:val="subscript"/>
          <w:lang w:val="en-GB" w:bidi="ar-BH"/>
        </w:rPr>
        <w:t>1.7</w:t>
      </w:r>
      <w:r w:rsidRPr="00B9525A">
        <w:rPr>
          <w:rFonts w:ascii="Traditional Arabic" w:hAnsi="Traditional Arabic" w:cs="Traditional Arabic"/>
          <w:sz w:val="24"/>
          <w:szCs w:val="24"/>
          <w:vertAlign w:val="subscript"/>
          <w:lang w:val="en-GB" w:bidi="ar-BH"/>
        </w:rPr>
        <w:t xml:space="preserve"> </w:t>
      </w:r>
      <w:r w:rsidRPr="00B9525A">
        <w:rPr>
          <w:rFonts w:ascii="Traditional Arabic" w:hAnsi="Traditional Arabic" w:cs="Traditional Arabic"/>
          <w:sz w:val="24"/>
          <w:szCs w:val="24"/>
          <w:vertAlign w:val="subscript"/>
          <w:rtl/>
          <w:lang w:val="en-GB" w:bidi="ar-BH"/>
        </w:rPr>
        <w:t xml:space="preserve"> </w:t>
      </w:r>
      <w:r w:rsidRPr="00B9525A">
        <w:rPr>
          <w:rFonts w:ascii="Traditional Arabic" w:hAnsi="Traditional Arabic" w:cs="Traditional Arabic"/>
          <w:sz w:val="24"/>
          <w:szCs w:val="24"/>
          <w:rtl/>
          <w:lang w:bidi="ar-BH"/>
        </w:rPr>
        <w:t>يوجد أثر إيجابي لاستخدام تطبيقات الذكاء الاصطناعي التوليدي على جودة نتائج الطالبات في مادة اللغة الإنجليزية بالجامعة.</w:t>
      </w:r>
    </w:p>
    <w:p w14:paraId="0FA382F7" w14:textId="77777777" w:rsidR="000D64F7" w:rsidRPr="00B9525A" w:rsidRDefault="000D64F7" w:rsidP="000D64F7">
      <w:pPr>
        <w:bidi/>
        <w:spacing w:line="240" w:lineRule="auto"/>
        <w:jc w:val="lowKashida"/>
        <w:rPr>
          <w:rFonts w:ascii="Traditional Arabic" w:eastAsia="Times New Roman" w:hAnsi="Traditional Arabic" w:cs="Traditional Arabic"/>
          <w:sz w:val="24"/>
          <w:szCs w:val="24"/>
          <w:rtl/>
        </w:rPr>
      </w:pPr>
      <w:r w:rsidRPr="00B9525A">
        <w:rPr>
          <w:rFonts w:ascii="Traditional Arabic" w:eastAsia="Times New Roman" w:hAnsi="Traditional Arabic" w:cs="Traditional Arabic"/>
          <w:sz w:val="24"/>
          <w:szCs w:val="24"/>
          <w:rtl/>
          <w:lang w:bidi="ar-EG"/>
        </w:rPr>
        <w:t>وللتحقق من صحة هذه الفروض، تم اختبار مستوى العلاقة الارتباطية بين أبعاد المتغير المستقل والمتمثل باستخدام تطبيقات الذكاء الاصطناعي التوليدي والمتغير التابع المتمثل بمخرجات التعليم لطالبات الجامعة، باستخدام معادلة ارتباط بيرسون كما هو موضح في الجدول (12-4):</w:t>
      </w:r>
    </w:p>
    <w:p w14:paraId="0EE403A4" w14:textId="0105120F" w:rsidR="000D64F7" w:rsidRPr="00B9525A" w:rsidRDefault="000D64F7" w:rsidP="000D64F7">
      <w:pPr>
        <w:tabs>
          <w:tab w:val="left" w:pos="2336"/>
          <w:tab w:val="center" w:pos="4188"/>
        </w:tabs>
        <w:bidi/>
        <w:spacing w:after="0" w:line="240" w:lineRule="auto"/>
        <w:ind w:left="-51"/>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جدول رقم (</w:t>
      </w:r>
      <w:r w:rsidR="00F347BD">
        <w:rPr>
          <w:rFonts w:ascii="Traditional Arabic" w:hAnsi="Traditional Arabic" w:cs="Traditional Arabic" w:hint="cs"/>
          <w:b/>
          <w:bCs/>
          <w:sz w:val="24"/>
          <w:szCs w:val="24"/>
          <w:rtl/>
        </w:rPr>
        <w:t>8</w:t>
      </w:r>
      <w:r w:rsidRPr="00B9525A">
        <w:rPr>
          <w:rFonts w:ascii="Traditional Arabic" w:hAnsi="Traditional Arabic" w:cs="Traditional Arabic"/>
          <w:b/>
          <w:bCs/>
          <w:sz w:val="24"/>
          <w:szCs w:val="24"/>
          <w:rtl/>
        </w:rPr>
        <w:t>-4)</w:t>
      </w:r>
    </w:p>
    <w:p w14:paraId="5C6C701C" w14:textId="23653AC1" w:rsidR="000D64F7" w:rsidRPr="00B9525A" w:rsidRDefault="000D64F7" w:rsidP="000D64F7">
      <w:pPr>
        <w:tabs>
          <w:tab w:val="left" w:pos="2336"/>
          <w:tab w:val="center" w:pos="4188"/>
        </w:tabs>
        <w:bidi/>
        <w:spacing w:after="0" w:line="240" w:lineRule="auto"/>
        <w:ind w:left="-51"/>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نتائج معاملات ارتباط بيرسون لتوضيح طبيعة العلاقة بين استخدام تطبيقات الذكاء الاصطناعي التوليدي ومخرجات التعلم لطالبات الجامعة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9"/>
        <w:gridCol w:w="1840"/>
        <w:gridCol w:w="3211"/>
      </w:tblGrid>
      <w:tr w:rsidR="000D64F7" w:rsidRPr="00B9525A" w14:paraId="04CF7A0F" w14:textId="77777777" w:rsidTr="004F415F">
        <w:trPr>
          <w:tblHeader/>
        </w:trPr>
        <w:tc>
          <w:tcPr>
            <w:tcW w:w="2299"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4715D197"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الأبعاد</w:t>
            </w:r>
          </w:p>
        </w:tc>
        <w:tc>
          <w:tcPr>
            <w:tcW w:w="984"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2B166B84"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p>
        </w:tc>
        <w:tc>
          <w:tcPr>
            <w:tcW w:w="1717"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162782BE"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الدرجة جودة مخرجات التعلم</w:t>
            </w:r>
          </w:p>
        </w:tc>
      </w:tr>
      <w:tr w:rsidR="000D64F7" w:rsidRPr="00B9525A" w14:paraId="51E01081" w14:textId="77777777" w:rsidTr="004F415F">
        <w:tc>
          <w:tcPr>
            <w:tcW w:w="2299" w:type="pct"/>
            <w:vMerge w:val="restart"/>
            <w:tcBorders>
              <w:top w:val="single" w:sz="4" w:space="0" w:color="auto"/>
              <w:left w:val="single" w:sz="4" w:space="0" w:color="auto"/>
              <w:bottom w:val="single" w:sz="4" w:space="0" w:color="auto"/>
              <w:right w:val="single" w:sz="4" w:space="0" w:color="auto"/>
            </w:tcBorders>
            <w:vAlign w:val="center"/>
          </w:tcPr>
          <w:p w14:paraId="268A4C6B"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سهولة الوصول للمعلومة</w:t>
            </w:r>
          </w:p>
        </w:tc>
        <w:tc>
          <w:tcPr>
            <w:tcW w:w="984" w:type="pct"/>
            <w:tcBorders>
              <w:top w:val="single" w:sz="4" w:space="0" w:color="auto"/>
              <w:left w:val="single" w:sz="4" w:space="0" w:color="auto"/>
              <w:bottom w:val="single" w:sz="4" w:space="0" w:color="auto"/>
              <w:right w:val="single" w:sz="4" w:space="0" w:color="auto"/>
            </w:tcBorders>
            <w:vAlign w:val="center"/>
            <w:hideMark/>
          </w:tcPr>
          <w:p w14:paraId="22A27CD7"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معامل الارتباط</w:t>
            </w:r>
          </w:p>
        </w:tc>
        <w:tc>
          <w:tcPr>
            <w:tcW w:w="1717" w:type="pct"/>
            <w:tcBorders>
              <w:top w:val="single" w:sz="4" w:space="0" w:color="auto"/>
              <w:left w:val="single" w:sz="4" w:space="0" w:color="auto"/>
              <w:bottom w:val="single" w:sz="4" w:space="0" w:color="auto"/>
              <w:right w:val="single" w:sz="4" w:space="0" w:color="auto"/>
            </w:tcBorders>
            <w:vAlign w:val="center"/>
          </w:tcPr>
          <w:p w14:paraId="4E9C0106"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0.712</w:t>
            </w:r>
          </w:p>
        </w:tc>
      </w:tr>
      <w:tr w:rsidR="000D64F7" w:rsidRPr="00B9525A" w14:paraId="6C2C8428" w14:textId="77777777" w:rsidTr="004F415F">
        <w:tc>
          <w:tcPr>
            <w:tcW w:w="2299" w:type="pct"/>
            <w:vMerge/>
            <w:tcBorders>
              <w:top w:val="single" w:sz="4" w:space="0" w:color="auto"/>
              <w:left w:val="single" w:sz="4" w:space="0" w:color="auto"/>
              <w:bottom w:val="single" w:sz="4" w:space="0" w:color="auto"/>
              <w:right w:val="single" w:sz="4" w:space="0" w:color="auto"/>
            </w:tcBorders>
            <w:vAlign w:val="center"/>
          </w:tcPr>
          <w:p w14:paraId="1BE61017" w14:textId="77777777" w:rsidR="000D64F7" w:rsidRPr="00B9525A" w:rsidRDefault="000D64F7" w:rsidP="004F415F">
            <w:pPr>
              <w:bidi/>
              <w:spacing w:after="0" w:line="240" w:lineRule="auto"/>
              <w:jc w:val="center"/>
              <w:rPr>
                <w:rFonts w:ascii="Traditional Arabic" w:hAnsi="Traditional Arabic" w:cs="Traditional Arabic"/>
                <w:b/>
                <w:bCs/>
                <w:sz w:val="24"/>
                <w:szCs w:val="24"/>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6403F30F"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مستوى الدلالة</w:t>
            </w:r>
          </w:p>
        </w:tc>
        <w:tc>
          <w:tcPr>
            <w:tcW w:w="1717" w:type="pct"/>
            <w:tcBorders>
              <w:top w:val="single" w:sz="4" w:space="0" w:color="auto"/>
              <w:left w:val="single" w:sz="4" w:space="0" w:color="auto"/>
              <w:bottom w:val="single" w:sz="4" w:space="0" w:color="auto"/>
              <w:right w:val="single" w:sz="4" w:space="0" w:color="auto"/>
            </w:tcBorders>
            <w:vAlign w:val="center"/>
          </w:tcPr>
          <w:p w14:paraId="069062D7"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0.000**</w:t>
            </w:r>
          </w:p>
        </w:tc>
      </w:tr>
      <w:tr w:rsidR="000D64F7" w:rsidRPr="00B9525A" w14:paraId="3FE2D537" w14:textId="77777777" w:rsidTr="004F415F">
        <w:tc>
          <w:tcPr>
            <w:tcW w:w="2299" w:type="pct"/>
            <w:vMerge w:val="restart"/>
            <w:tcBorders>
              <w:top w:val="single" w:sz="4" w:space="0" w:color="auto"/>
              <w:left w:val="single" w:sz="4" w:space="0" w:color="auto"/>
              <w:bottom w:val="single" w:sz="4" w:space="0" w:color="auto"/>
              <w:right w:val="single" w:sz="4" w:space="0" w:color="auto"/>
            </w:tcBorders>
            <w:vAlign w:val="center"/>
          </w:tcPr>
          <w:p w14:paraId="02D6D943"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الدروس التفاعلية</w:t>
            </w:r>
          </w:p>
        </w:tc>
        <w:tc>
          <w:tcPr>
            <w:tcW w:w="984" w:type="pct"/>
            <w:tcBorders>
              <w:top w:val="single" w:sz="4" w:space="0" w:color="auto"/>
              <w:left w:val="single" w:sz="4" w:space="0" w:color="auto"/>
              <w:bottom w:val="single" w:sz="4" w:space="0" w:color="auto"/>
              <w:right w:val="single" w:sz="4" w:space="0" w:color="auto"/>
            </w:tcBorders>
            <w:vAlign w:val="center"/>
            <w:hideMark/>
          </w:tcPr>
          <w:p w14:paraId="07599405"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معامل الارتباط</w:t>
            </w:r>
          </w:p>
        </w:tc>
        <w:tc>
          <w:tcPr>
            <w:tcW w:w="1717" w:type="pct"/>
            <w:tcBorders>
              <w:top w:val="single" w:sz="4" w:space="0" w:color="auto"/>
              <w:left w:val="single" w:sz="4" w:space="0" w:color="auto"/>
              <w:bottom w:val="single" w:sz="4" w:space="0" w:color="auto"/>
              <w:right w:val="single" w:sz="4" w:space="0" w:color="auto"/>
            </w:tcBorders>
            <w:vAlign w:val="center"/>
          </w:tcPr>
          <w:p w14:paraId="12902B89"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0.755</w:t>
            </w:r>
          </w:p>
        </w:tc>
      </w:tr>
      <w:tr w:rsidR="000D64F7" w:rsidRPr="00B9525A" w14:paraId="5A11B191" w14:textId="77777777" w:rsidTr="004F415F">
        <w:tc>
          <w:tcPr>
            <w:tcW w:w="2299" w:type="pct"/>
            <w:vMerge/>
            <w:tcBorders>
              <w:top w:val="single" w:sz="4" w:space="0" w:color="auto"/>
              <w:left w:val="single" w:sz="4" w:space="0" w:color="auto"/>
              <w:bottom w:val="single" w:sz="4" w:space="0" w:color="auto"/>
              <w:right w:val="single" w:sz="4" w:space="0" w:color="auto"/>
            </w:tcBorders>
            <w:vAlign w:val="center"/>
          </w:tcPr>
          <w:p w14:paraId="7C1A813F" w14:textId="77777777" w:rsidR="000D64F7" w:rsidRPr="00B9525A" w:rsidRDefault="000D64F7" w:rsidP="004F415F">
            <w:pPr>
              <w:bidi/>
              <w:spacing w:after="0" w:line="240" w:lineRule="auto"/>
              <w:jc w:val="center"/>
              <w:rPr>
                <w:rFonts w:ascii="Traditional Arabic" w:hAnsi="Traditional Arabic" w:cs="Traditional Arabic"/>
                <w:b/>
                <w:bCs/>
                <w:sz w:val="24"/>
                <w:szCs w:val="24"/>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1FDD4360"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مستوى الدلالة</w:t>
            </w:r>
          </w:p>
        </w:tc>
        <w:tc>
          <w:tcPr>
            <w:tcW w:w="1717" w:type="pct"/>
            <w:tcBorders>
              <w:top w:val="single" w:sz="4" w:space="0" w:color="auto"/>
              <w:left w:val="single" w:sz="4" w:space="0" w:color="auto"/>
              <w:bottom w:val="single" w:sz="4" w:space="0" w:color="auto"/>
              <w:right w:val="single" w:sz="4" w:space="0" w:color="auto"/>
            </w:tcBorders>
            <w:vAlign w:val="center"/>
          </w:tcPr>
          <w:p w14:paraId="066E8C86"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0.000**</w:t>
            </w:r>
          </w:p>
        </w:tc>
      </w:tr>
      <w:tr w:rsidR="000D64F7" w:rsidRPr="00B9525A" w14:paraId="3D3E027B" w14:textId="77777777" w:rsidTr="004F415F">
        <w:tc>
          <w:tcPr>
            <w:tcW w:w="2299" w:type="pct"/>
            <w:vMerge w:val="restart"/>
            <w:tcBorders>
              <w:top w:val="single" w:sz="4" w:space="0" w:color="auto"/>
              <w:left w:val="single" w:sz="4" w:space="0" w:color="auto"/>
              <w:bottom w:val="single" w:sz="4" w:space="0" w:color="auto"/>
              <w:right w:val="single" w:sz="4" w:space="0" w:color="auto"/>
            </w:tcBorders>
            <w:vAlign w:val="center"/>
          </w:tcPr>
          <w:p w14:paraId="73D5ED0D"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التعلم الشخصي</w:t>
            </w:r>
          </w:p>
        </w:tc>
        <w:tc>
          <w:tcPr>
            <w:tcW w:w="984" w:type="pct"/>
            <w:tcBorders>
              <w:top w:val="single" w:sz="4" w:space="0" w:color="auto"/>
              <w:left w:val="single" w:sz="4" w:space="0" w:color="auto"/>
              <w:bottom w:val="single" w:sz="4" w:space="0" w:color="auto"/>
              <w:right w:val="single" w:sz="4" w:space="0" w:color="auto"/>
            </w:tcBorders>
            <w:vAlign w:val="center"/>
            <w:hideMark/>
          </w:tcPr>
          <w:p w14:paraId="70F402B5"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معامل الارتباط</w:t>
            </w:r>
          </w:p>
        </w:tc>
        <w:tc>
          <w:tcPr>
            <w:tcW w:w="1717" w:type="pct"/>
            <w:tcBorders>
              <w:top w:val="single" w:sz="4" w:space="0" w:color="auto"/>
              <w:left w:val="single" w:sz="4" w:space="0" w:color="auto"/>
              <w:bottom w:val="single" w:sz="4" w:space="0" w:color="auto"/>
              <w:right w:val="single" w:sz="4" w:space="0" w:color="auto"/>
            </w:tcBorders>
            <w:vAlign w:val="center"/>
          </w:tcPr>
          <w:p w14:paraId="5C18C4AD"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0.804</w:t>
            </w:r>
          </w:p>
        </w:tc>
      </w:tr>
      <w:tr w:rsidR="000D64F7" w:rsidRPr="00B9525A" w14:paraId="6F2246C2" w14:textId="77777777" w:rsidTr="004F415F">
        <w:tc>
          <w:tcPr>
            <w:tcW w:w="2299" w:type="pct"/>
            <w:vMerge/>
            <w:tcBorders>
              <w:top w:val="single" w:sz="4" w:space="0" w:color="auto"/>
              <w:left w:val="single" w:sz="4" w:space="0" w:color="auto"/>
              <w:bottom w:val="single" w:sz="4" w:space="0" w:color="auto"/>
              <w:right w:val="single" w:sz="4" w:space="0" w:color="auto"/>
            </w:tcBorders>
            <w:vAlign w:val="center"/>
          </w:tcPr>
          <w:p w14:paraId="0EF1F62A" w14:textId="77777777" w:rsidR="000D64F7" w:rsidRPr="00B9525A" w:rsidRDefault="000D64F7" w:rsidP="004F415F">
            <w:pPr>
              <w:bidi/>
              <w:spacing w:after="0" w:line="240" w:lineRule="auto"/>
              <w:jc w:val="center"/>
              <w:rPr>
                <w:rFonts w:ascii="Traditional Arabic" w:hAnsi="Traditional Arabic" w:cs="Traditional Arabic"/>
                <w:b/>
                <w:bCs/>
                <w:sz w:val="24"/>
                <w:szCs w:val="24"/>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737D55B0"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مستوى الدلالة</w:t>
            </w:r>
          </w:p>
        </w:tc>
        <w:tc>
          <w:tcPr>
            <w:tcW w:w="1717" w:type="pct"/>
            <w:tcBorders>
              <w:top w:val="single" w:sz="4" w:space="0" w:color="auto"/>
              <w:left w:val="single" w:sz="4" w:space="0" w:color="auto"/>
              <w:bottom w:val="single" w:sz="4" w:space="0" w:color="auto"/>
              <w:right w:val="single" w:sz="4" w:space="0" w:color="auto"/>
            </w:tcBorders>
            <w:vAlign w:val="center"/>
          </w:tcPr>
          <w:p w14:paraId="2A4D3621"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0.000**</w:t>
            </w:r>
          </w:p>
        </w:tc>
      </w:tr>
      <w:tr w:rsidR="000D64F7" w:rsidRPr="00B9525A" w14:paraId="77041BDE" w14:textId="77777777" w:rsidTr="004F415F">
        <w:tc>
          <w:tcPr>
            <w:tcW w:w="2299" w:type="pct"/>
            <w:vMerge w:val="restart"/>
            <w:tcBorders>
              <w:top w:val="single" w:sz="4" w:space="0" w:color="auto"/>
              <w:left w:val="single" w:sz="4" w:space="0" w:color="auto"/>
              <w:bottom w:val="single" w:sz="4" w:space="0" w:color="auto"/>
              <w:right w:val="single" w:sz="4" w:space="0" w:color="auto"/>
            </w:tcBorders>
            <w:vAlign w:val="center"/>
          </w:tcPr>
          <w:p w14:paraId="11017837"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الإبداع والابتكار</w:t>
            </w:r>
          </w:p>
        </w:tc>
        <w:tc>
          <w:tcPr>
            <w:tcW w:w="984" w:type="pct"/>
            <w:tcBorders>
              <w:top w:val="single" w:sz="4" w:space="0" w:color="auto"/>
              <w:left w:val="single" w:sz="4" w:space="0" w:color="auto"/>
              <w:bottom w:val="single" w:sz="4" w:space="0" w:color="auto"/>
              <w:right w:val="single" w:sz="4" w:space="0" w:color="auto"/>
            </w:tcBorders>
            <w:vAlign w:val="center"/>
            <w:hideMark/>
          </w:tcPr>
          <w:p w14:paraId="006D93A7"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معامل الارتباط</w:t>
            </w:r>
          </w:p>
        </w:tc>
        <w:tc>
          <w:tcPr>
            <w:tcW w:w="1717" w:type="pct"/>
            <w:tcBorders>
              <w:top w:val="single" w:sz="4" w:space="0" w:color="auto"/>
              <w:left w:val="single" w:sz="4" w:space="0" w:color="auto"/>
              <w:bottom w:val="single" w:sz="4" w:space="0" w:color="auto"/>
              <w:right w:val="single" w:sz="4" w:space="0" w:color="auto"/>
            </w:tcBorders>
            <w:vAlign w:val="center"/>
          </w:tcPr>
          <w:p w14:paraId="06C60D97"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0.804</w:t>
            </w:r>
          </w:p>
        </w:tc>
      </w:tr>
      <w:tr w:rsidR="000D64F7" w:rsidRPr="00B9525A" w14:paraId="306BC5B2" w14:textId="77777777" w:rsidTr="004F415F">
        <w:tc>
          <w:tcPr>
            <w:tcW w:w="2299" w:type="pct"/>
            <w:vMerge/>
            <w:tcBorders>
              <w:top w:val="single" w:sz="4" w:space="0" w:color="auto"/>
              <w:left w:val="single" w:sz="4" w:space="0" w:color="auto"/>
              <w:bottom w:val="single" w:sz="4" w:space="0" w:color="auto"/>
              <w:right w:val="single" w:sz="4" w:space="0" w:color="auto"/>
            </w:tcBorders>
            <w:vAlign w:val="center"/>
          </w:tcPr>
          <w:p w14:paraId="73ADF9F6" w14:textId="77777777" w:rsidR="000D64F7" w:rsidRPr="00B9525A" w:rsidRDefault="000D64F7" w:rsidP="004F415F">
            <w:pPr>
              <w:bidi/>
              <w:spacing w:after="0" w:line="240" w:lineRule="auto"/>
              <w:jc w:val="center"/>
              <w:rPr>
                <w:rFonts w:ascii="Traditional Arabic" w:hAnsi="Traditional Arabic" w:cs="Traditional Arabic"/>
                <w:b/>
                <w:bCs/>
                <w:sz w:val="24"/>
                <w:szCs w:val="24"/>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745B4095"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مستوى الدلالة</w:t>
            </w:r>
          </w:p>
        </w:tc>
        <w:tc>
          <w:tcPr>
            <w:tcW w:w="1717" w:type="pct"/>
            <w:tcBorders>
              <w:top w:val="single" w:sz="4" w:space="0" w:color="auto"/>
              <w:left w:val="single" w:sz="4" w:space="0" w:color="auto"/>
              <w:bottom w:val="single" w:sz="4" w:space="0" w:color="auto"/>
              <w:right w:val="single" w:sz="4" w:space="0" w:color="auto"/>
            </w:tcBorders>
            <w:vAlign w:val="center"/>
          </w:tcPr>
          <w:p w14:paraId="6BC99BD2"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0.000**</w:t>
            </w:r>
          </w:p>
        </w:tc>
      </w:tr>
      <w:tr w:rsidR="000D64F7" w:rsidRPr="00B9525A" w14:paraId="688DFDE9" w14:textId="77777777" w:rsidTr="004F415F">
        <w:tc>
          <w:tcPr>
            <w:tcW w:w="2299" w:type="pct"/>
            <w:vMerge w:val="restart"/>
            <w:tcBorders>
              <w:top w:val="single" w:sz="4" w:space="0" w:color="auto"/>
              <w:left w:val="single" w:sz="4" w:space="0" w:color="auto"/>
              <w:bottom w:val="single" w:sz="4" w:space="0" w:color="auto"/>
              <w:right w:val="single" w:sz="4" w:space="0" w:color="auto"/>
            </w:tcBorders>
            <w:vAlign w:val="center"/>
            <w:hideMark/>
          </w:tcPr>
          <w:p w14:paraId="318C01A0"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الدرجة الكلية تطبيقات الذكاء الاصطناعي التوليدي</w:t>
            </w:r>
          </w:p>
        </w:tc>
        <w:tc>
          <w:tcPr>
            <w:tcW w:w="984" w:type="pct"/>
            <w:tcBorders>
              <w:top w:val="single" w:sz="4" w:space="0" w:color="auto"/>
              <w:left w:val="single" w:sz="4" w:space="0" w:color="auto"/>
              <w:bottom w:val="single" w:sz="4" w:space="0" w:color="auto"/>
              <w:right w:val="single" w:sz="4" w:space="0" w:color="auto"/>
            </w:tcBorders>
            <w:vAlign w:val="center"/>
            <w:hideMark/>
          </w:tcPr>
          <w:p w14:paraId="6327274C"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معامل الارتباط</w:t>
            </w:r>
          </w:p>
        </w:tc>
        <w:tc>
          <w:tcPr>
            <w:tcW w:w="1717" w:type="pct"/>
            <w:tcBorders>
              <w:top w:val="single" w:sz="4" w:space="0" w:color="auto"/>
              <w:left w:val="single" w:sz="4" w:space="0" w:color="auto"/>
              <w:bottom w:val="single" w:sz="4" w:space="0" w:color="auto"/>
              <w:right w:val="single" w:sz="4" w:space="0" w:color="auto"/>
            </w:tcBorders>
            <w:vAlign w:val="center"/>
          </w:tcPr>
          <w:p w14:paraId="701B7615"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0.884</w:t>
            </w:r>
          </w:p>
        </w:tc>
      </w:tr>
      <w:tr w:rsidR="000D64F7" w:rsidRPr="00B9525A" w14:paraId="714DAC70" w14:textId="77777777" w:rsidTr="004F415F">
        <w:tc>
          <w:tcPr>
            <w:tcW w:w="2299" w:type="pct"/>
            <w:vMerge/>
            <w:tcBorders>
              <w:top w:val="single" w:sz="4" w:space="0" w:color="auto"/>
              <w:left w:val="single" w:sz="4" w:space="0" w:color="auto"/>
              <w:bottom w:val="single" w:sz="4" w:space="0" w:color="auto"/>
              <w:right w:val="single" w:sz="4" w:space="0" w:color="auto"/>
            </w:tcBorders>
            <w:vAlign w:val="center"/>
            <w:hideMark/>
          </w:tcPr>
          <w:p w14:paraId="2A52BE45" w14:textId="77777777" w:rsidR="000D64F7" w:rsidRPr="00B9525A" w:rsidRDefault="000D64F7" w:rsidP="004F415F">
            <w:pPr>
              <w:bidi/>
              <w:spacing w:after="0" w:line="240" w:lineRule="auto"/>
              <w:jc w:val="center"/>
              <w:rPr>
                <w:rFonts w:ascii="Traditional Arabic" w:hAnsi="Traditional Arabic" w:cs="Traditional Arabic"/>
                <w:b/>
                <w:bCs/>
                <w:sz w:val="24"/>
                <w:szCs w:val="24"/>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435A22C0"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مستوى الدلالة</w:t>
            </w:r>
          </w:p>
        </w:tc>
        <w:tc>
          <w:tcPr>
            <w:tcW w:w="1717" w:type="pct"/>
            <w:tcBorders>
              <w:top w:val="single" w:sz="4" w:space="0" w:color="auto"/>
              <w:left w:val="single" w:sz="4" w:space="0" w:color="auto"/>
              <w:bottom w:val="single" w:sz="4" w:space="0" w:color="auto"/>
              <w:right w:val="single" w:sz="4" w:space="0" w:color="auto"/>
            </w:tcBorders>
            <w:vAlign w:val="center"/>
          </w:tcPr>
          <w:p w14:paraId="73F3F6BD"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0.000**</w:t>
            </w:r>
          </w:p>
        </w:tc>
      </w:tr>
    </w:tbl>
    <w:p w14:paraId="62DADBAD" w14:textId="77777777" w:rsidR="002F60AD" w:rsidRDefault="000D64F7" w:rsidP="002F60AD">
      <w:pPr>
        <w:bidi/>
        <w:spacing w:after="0" w:line="240" w:lineRule="auto"/>
        <w:ind w:left="360"/>
        <w:jc w:val="center"/>
        <w:rPr>
          <w:rFonts w:ascii="Traditional Arabic" w:hAnsi="Traditional Arabic" w:cs="Traditional Arabic"/>
          <w:rtl/>
        </w:rPr>
      </w:pPr>
      <w:r w:rsidRPr="00B9525A">
        <w:rPr>
          <w:rFonts w:ascii="Traditional Arabic" w:hAnsi="Traditional Arabic" w:cs="Traditional Arabic"/>
          <w:sz w:val="24"/>
          <w:szCs w:val="24"/>
          <w:rtl/>
        </w:rPr>
        <w:t>** دال عند مستوى (0.01)</w:t>
      </w:r>
      <w:r w:rsidR="002F60AD">
        <w:rPr>
          <w:rFonts w:ascii="Traditional Arabic" w:hAnsi="Traditional Arabic" w:cs="Traditional Arabic" w:hint="cs"/>
          <w:sz w:val="24"/>
          <w:szCs w:val="24"/>
          <w:rtl/>
        </w:rPr>
        <w:t xml:space="preserve">         </w:t>
      </w:r>
      <w:r w:rsidR="002F60AD" w:rsidRPr="00546EE7">
        <w:rPr>
          <w:rFonts w:ascii="Traditional Arabic" w:hAnsi="Traditional Arabic" w:cs="Traditional Arabic" w:hint="cs"/>
          <w:b/>
          <w:bCs/>
          <w:rtl/>
        </w:rPr>
        <w:t>المصدر</w:t>
      </w:r>
      <w:r w:rsidR="002F60AD">
        <w:rPr>
          <w:rFonts w:ascii="Traditional Arabic" w:hAnsi="Traditional Arabic" w:cs="Traditional Arabic" w:hint="cs"/>
          <w:rtl/>
        </w:rPr>
        <w:t xml:space="preserve"> : من اعداد الباحثة استناداً لنتائج التحليل الإحصائي</w:t>
      </w:r>
    </w:p>
    <w:p w14:paraId="4BDD4796" w14:textId="012A613B" w:rsidR="000D64F7" w:rsidRPr="00B9525A" w:rsidRDefault="000D64F7" w:rsidP="000D64F7">
      <w:pPr>
        <w:widowControl w:val="0"/>
        <w:tabs>
          <w:tab w:val="left" w:pos="793"/>
        </w:tabs>
        <w:bidi/>
        <w:spacing w:after="0" w:line="240" w:lineRule="auto"/>
        <w:jc w:val="lowKashida"/>
        <w:rPr>
          <w:rFonts w:ascii="Traditional Arabic" w:hAnsi="Traditional Arabic" w:cs="Traditional Arabic"/>
          <w:sz w:val="24"/>
          <w:szCs w:val="24"/>
          <w:rtl/>
        </w:rPr>
      </w:pPr>
    </w:p>
    <w:p w14:paraId="03102BEC" w14:textId="77777777" w:rsidR="000D64F7" w:rsidRPr="00B9525A" w:rsidRDefault="000D64F7" w:rsidP="000D64F7">
      <w:pPr>
        <w:widowControl w:val="0"/>
        <w:tabs>
          <w:tab w:val="left" w:pos="793"/>
        </w:tabs>
        <w:bidi/>
        <w:spacing w:after="0"/>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يتضح من النتائج الموضحة في الجدول رقم(12-4) ما يلي:</w:t>
      </w:r>
    </w:p>
    <w:p w14:paraId="1E71BBD4" w14:textId="77777777" w:rsidR="000D64F7" w:rsidRPr="00B9525A" w:rsidRDefault="000D64F7" w:rsidP="000D64F7">
      <w:pPr>
        <w:widowControl w:val="0"/>
        <w:tabs>
          <w:tab w:val="left" w:pos="793"/>
        </w:tabs>
        <w:bidi/>
        <w:spacing w:after="0"/>
        <w:jc w:val="both"/>
        <w:rPr>
          <w:rFonts w:ascii="Traditional Arabic" w:hAnsi="Traditional Arabic" w:cs="Traditional Arabic"/>
          <w:kern w:val="36"/>
          <w:sz w:val="24"/>
          <w:szCs w:val="24"/>
          <w:rtl/>
        </w:rPr>
      </w:pPr>
      <w:r w:rsidRPr="00B9525A">
        <w:rPr>
          <w:rFonts w:ascii="Traditional Arabic" w:hAnsi="Traditional Arabic" w:cs="Traditional Arabic"/>
          <w:sz w:val="24"/>
          <w:szCs w:val="24"/>
          <w:rtl/>
        </w:rPr>
        <w:t xml:space="preserve">          وجود علاقـة ارتباطية ايجابية طردية دالة عند مستوى (0.01) بين بعد سهولة الوصول للمادة العلمية ومخرجات التعليم</w:t>
      </w:r>
      <w:r w:rsidRPr="00B9525A">
        <w:rPr>
          <w:rFonts w:ascii="Traditional Arabic" w:hAnsi="Traditional Arabic" w:cs="Traditional Arabic"/>
          <w:kern w:val="36"/>
          <w:sz w:val="24"/>
          <w:szCs w:val="24"/>
          <w:rtl/>
        </w:rPr>
        <w:t>، وهذا يدل على أنه كلما كانت هناك سهولة في الوصول للمادة العلمية، كلما زادت مخرجات التعليم.</w:t>
      </w:r>
    </w:p>
    <w:p w14:paraId="0C3F6540" w14:textId="77777777" w:rsidR="000D64F7" w:rsidRPr="00B9525A" w:rsidRDefault="000D64F7" w:rsidP="000D64F7">
      <w:pPr>
        <w:widowControl w:val="0"/>
        <w:tabs>
          <w:tab w:val="left" w:pos="793"/>
        </w:tabs>
        <w:bidi/>
        <w:spacing w:after="0"/>
        <w:jc w:val="both"/>
        <w:rPr>
          <w:rFonts w:ascii="Traditional Arabic" w:hAnsi="Traditional Arabic" w:cs="Traditional Arabic"/>
          <w:kern w:val="36"/>
          <w:sz w:val="24"/>
          <w:szCs w:val="24"/>
          <w:rtl/>
        </w:rPr>
      </w:pPr>
      <w:r w:rsidRPr="00B9525A">
        <w:rPr>
          <w:rFonts w:ascii="Traditional Arabic" w:hAnsi="Traditional Arabic" w:cs="Traditional Arabic"/>
          <w:sz w:val="24"/>
          <w:szCs w:val="24"/>
          <w:rtl/>
        </w:rPr>
        <w:lastRenderedPageBreak/>
        <w:t xml:space="preserve">         وجود علاقـة ارتباطية ايجابية طردية دالة عند مستوى (0.01) بين بعد الدروس التفاعلية ومخرجات التعليم</w:t>
      </w:r>
      <w:r w:rsidRPr="00B9525A">
        <w:rPr>
          <w:rFonts w:ascii="Traditional Arabic" w:hAnsi="Traditional Arabic" w:cs="Traditional Arabic"/>
          <w:kern w:val="36"/>
          <w:sz w:val="24"/>
          <w:szCs w:val="24"/>
          <w:rtl/>
        </w:rPr>
        <w:t>، وهذا يدل على أنه كلما زادت الدروس التفاعلية، كلما زادت مخرجات التعليم.</w:t>
      </w:r>
    </w:p>
    <w:p w14:paraId="771BF953" w14:textId="77777777" w:rsidR="000D64F7" w:rsidRPr="00B9525A" w:rsidRDefault="000D64F7" w:rsidP="000D64F7">
      <w:pPr>
        <w:widowControl w:val="0"/>
        <w:tabs>
          <w:tab w:val="left" w:pos="793"/>
        </w:tabs>
        <w:bidi/>
        <w:spacing w:after="0"/>
        <w:jc w:val="both"/>
        <w:rPr>
          <w:rFonts w:ascii="Traditional Arabic" w:hAnsi="Traditional Arabic" w:cs="Traditional Arabic"/>
          <w:kern w:val="36"/>
          <w:sz w:val="24"/>
          <w:szCs w:val="24"/>
          <w:rtl/>
        </w:rPr>
      </w:pPr>
      <w:r w:rsidRPr="00B9525A">
        <w:rPr>
          <w:rFonts w:ascii="Traditional Arabic" w:hAnsi="Traditional Arabic" w:cs="Traditional Arabic"/>
          <w:sz w:val="24"/>
          <w:szCs w:val="24"/>
          <w:rtl/>
        </w:rPr>
        <w:t xml:space="preserve">         وجود علاقـة ارتباطية ايجابية طردية دالة عند مستوى (0.01) بين بعد التعلم الشخصي ومخرجات التعليم</w:t>
      </w:r>
      <w:r w:rsidRPr="00B9525A">
        <w:rPr>
          <w:rFonts w:ascii="Traditional Arabic" w:hAnsi="Traditional Arabic" w:cs="Traditional Arabic"/>
          <w:kern w:val="36"/>
          <w:sz w:val="24"/>
          <w:szCs w:val="24"/>
          <w:rtl/>
        </w:rPr>
        <w:t>، وهذا يدل على أنه كلما زاد التعلم الشخصي، كلما زادت مخرجات التعليم.</w:t>
      </w:r>
    </w:p>
    <w:p w14:paraId="0738E462" w14:textId="77777777" w:rsidR="000D64F7" w:rsidRPr="00B9525A" w:rsidRDefault="000D64F7" w:rsidP="000D64F7">
      <w:pPr>
        <w:widowControl w:val="0"/>
        <w:tabs>
          <w:tab w:val="left" w:pos="793"/>
        </w:tabs>
        <w:bidi/>
        <w:spacing w:after="0"/>
        <w:jc w:val="both"/>
        <w:rPr>
          <w:rFonts w:ascii="Traditional Arabic" w:hAnsi="Traditional Arabic" w:cs="Traditional Arabic"/>
          <w:kern w:val="36"/>
          <w:sz w:val="24"/>
          <w:szCs w:val="24"/>
          <w:rtl/>
        </w:rPr>
      </w:pPr>
      <w:r w:rsidRPr="00B9525A">
        <w:rPr>
          <w:rFonts w:ascii="Traditional Arabic" w:hAnsi="Traditional Arabic" w:cs="Traditional Arabic"/>
          <w:sz w:val="24"/>
          <w:szCs w:val="24"/>
          <w:rtl/>
        </w:rPr>
        <w:t xml:space="preserve">         وجود علاقـة ارتباطية ايجابية طردية دالة عند مستوى (0.01) بين بعد الإبداع والابتكار ومخرجات التعليم</w:t>
      </w:r>
      <w:r w:rsidRPr="00B9525A">
        <w:rPr>
          <w:rFonts w:ascii="Traditional Arabic" w:hAnsi="Traditional Arabic" w:cs="Traditional Arabic"/>
          <w:kern w:val="36"/>
          <w:sz w:val="24"/>
          <w:szCs w:val="24"/>
          <w:rtl/>
        </w:rPr>
        <w:t>، وهذا يدل على أنه كلما زاد الإبداع والابتكار، كلما زادت مخرجات التعليم.</w:t>
      </w:r>
    </w:p>
    <w:p w14:paraId="2C9E4790" w14:textId="77777777" w:rsidR="000D64F7" w:rsidRPr="00B9525A" w:rsidRDefault="000D64F7" w:rsidP="000D64F7">
      <w:pPr>
        <w:widowControl w:val="0"/>
        <w:tabs>
          <w:tab w:val="left" w:pos="793"/>
        </w:tabs>
        <w:bidi/>
        <w:spacing w:after="0"/>
        <w:jc w:val="both"/>
        <w:rPr>
          <w:rFonts w:ascii="Traditional Arabic" w:hAnsi="Traditional Arabic" w:cs="Traditional Arabic"/>
          <w:kern w:val="36"/>
          <w:sz w:val="24"/>
          <w:szCs w:val="24"/>
          <w:rtl/>
        </w:rPr>
      </w:pPr>
      <w:r w:rsidRPr="00B9525A">
        <w:rPr>
          <w:rFonts w:ascii="Traditional Arabic" w:hAnsi="Traditional Arabic" w:cs="Traditional Arabic"/>
          <w:sz w:val="24"/>
          <w:szCs w:val="24"/>
          <w:rtl/>
        </w:rPr>
        <w:t xml:space="preserve">         وجود علاقـة ارتباطية ايجابية طردية دالة عند مستوى (0.01) بين استخدام تطبيقات الذكاء الاصطناعي التوليدي ومخرجات التعليم لطالبات الجامعة</w:t>
      </w:r>
      <w:r w:rsidRPr="00B9525A">
        <w:rPr>
          <w:rFonts w:ascii="Traditional Arabic" w:hAnsi="Traditional Arabic" w:cs="Traditional Arabic"/>
          <w:kern w:val="36"/>
          <w:sz w:val="24"/>
          <w:szCs w:val="24"/>
          <w:rtl/>
        </w:rPr>
        <w:t>، وهذا يدل على أنه كلما زاد استخدام تطبيقات الذكاء الاصطناعي التوليدي كلما زادت مخرجات التعليم لطالبات الجامعة.</w:t>
      </w:r>
    </w:p>
    <w:p w14:paraId="7B5CDB99" w14:textId="77777777" w:rsidR="000D64F7" w:rsidRPr="00B9525A" w:rsidRDefault="000D64F7" w:rsidP="000D64F7">
      <w:pPr>
        <w:widowControl w:val="0"/>
        <w:tabs>
          <w:tab w:val="left" w:pos="793"/>
        </w:tabs>
        <w:bidi/>
        <w:spacing w:after="0"/>
        <w:jc w:val="both"/>
        <w:rPr>
          <w:rFonts w:ascii="Traditional Arabic" w:hAnsi="Traditional Arabic" w:cs="Traditional Arabic"/>
          <w:kern w:val="36"/>
          <w:sz w:val="24"/>
          <w:szCs w:val="24"/>
          <w:rtl/>
        </w:rPr>
      </w:pPr>
    </w:p>
    <w:p w14:paraId="17C12204" w14:textId="2052B00D" w:rsidR="000D64F7" w:rsidRPr="00B9525A" w:rsidRDefault="000D64F7" w:rsidP="003166D7">
      <w:pPr>
        <w:bidi/>
        <w:rPr>
          <w:rFonts w:ascii="Traditional Arabic" w:hAnsi="Traditional Arabic" w:cs="Traditional Arabic"/>
          <w:b/>
          <w:bCs/>
          <w:kern w:val="36"/>
          <w:sz w:val="24"/>
          <w:szCs w:val="24"/>
          <w:rtl/>
        </w:rPr>
      </w:pPr>
      <w:r w:rsidRPr="00B9525A">
        <w:rPr>
          <w:rFonts w:ascii="Traditional Arabic" w:hAnsi="Traditional Arabic" w:cs="Traditional Arabic"/>
          <w:b/>
          <w:bCs/>
          <w:kern w:val="36"/>
          <w:sz w:val="24"/>
          <w:szCs w:val="24"/>
          <w:rtl/>
        </w:rPr>
        <w:t xml:space="preserve">الفرض الرئيسي: يوجد أثر إيجابي لاستخدام تطبيقات الذكاء الاصطناعي التوليدي على مخرجات التعليم لطالبات الجامعة. </w:t>
      </w:r>
    </w:p>
    <w:p w14:paraId="6742AB0C" w14:textId="77777777" w:rsidR="000D64F7" w:rsidRPr="00B9525A" w:rsidRDefault="000D64F7" w:rsidP="000D64F7">
      <w:pPr>
        <w:bidi/>
        <w:spacing w:after="0"/>
        <w:ind w:firstLine="565"/>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وللتعرف على أثر استخدام تطبيقات الذكاء الاصطناعي التوليدي على مخرجات التعليم لطالبات الجامعة، تم حساب الانحدار المتعدد والجداول التالية توضح ذلك:</w:t>
      </w:r>
    </w:p>
    <w:p w14:paraId="03A8E306" w14:textId="6E299410" w:rsidR="000D64F7" w:rsidRPr="00B9525A" w:rsidRDefault="000D64F7" w:rsidP="000D64F7">
      <w:pPr>
        <w:bidi/>
        <w:spacing w:after="0" w:line="240" w:lineRule="auto"/>
        <w:contextualSpacing/>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جدول رقم (</w:t>
      </w:r>
      <w:r w:rsidR="00F347BD">
        <w:rPr>
          <w:rFonts w:ascii="Traditional Arabic" w:hAnsi="Traditional Arabic" w:cs="Traditional Arabic" w:hint="cs"/>
          <w:sz w:val="24"/>
          <w:szCs w:val="24"/>
          <w:rtl/>
        </w:rPr>
        <w:t>9-4</w:t>
      </w:r>
      <w:r w:rsidRPr="00B9525A">
        <w:rPr>
          <w:rFonts w:ascii="Traditional Arabic" w:hAnsi="Traditional Arabic" w:cs="Traditional Arabic"/>
          <w:sz w:val="24"/>
          <w:szCs w:val="24"/>
          <w:rtl/>
        </w:rPr>
        <w:t>)</w:t>
      </w:r>
    </w:p>
    <w:p w14:paraId="011A13BB" w14:textId="77777777" w:rsidR="000D64F7" w:rsidRPr="00B9525A" w:rsidRDefault="000D64F7" w:rsidP="000D64F7">
      <w:pPr>
        <w:bidi/>
        <w:spacing w:after="0" w:line="240" w:lineRule="auto"/>
        <w:contextualSpacing/>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المتغيرات الداخلة في النموذج</w:t>
      </w:r>
    </w:p>
    <w:tbl>
      <w:tblPr>
        <w:tblW w:w="5261" w:type="pct"/>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08"/>
        <w:gridCol w:w="6646"/>
      </w:tblGrid>
      <w:tr w:rsidR="000D64F7" w:rsidRPr="00B9525A" w14:paraId="5A63B2A8" w14:textId="77777777" w:rsidTr="004F415F">
        <w:tc>
          <w:tcPr>
            <w:tcW w:w="1593" w:type="pct"/>
            <w:tcBorders>
              <w:bottom w:val="double" w:sz="4" w:space="0" w:color="auto"/>
            </w:tcBorders>
            <w:shd w:val="clear" w:color="auto" w:fill="D9E2F3" w:themeFill="accent5" w:themeFillTint="33"/>
            <w:vAlign w:val="center"/>
          </w:tcPr>
          <w:p w14:paraId="6073A966"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ترتيب المتغيرات في النموذج</w:t>
            </w:r>
          </w:p>
        </w:tc>
        <w:tc>
          <w:tcPr>
            <w:tcW w:w="3407" w:type="pct"/>
            <w:tcBorders>
              <w:bottom w:val="double" w:sz="4" w:space="0" w:color="auto"/>
            </w:tcBorders>
            <w:shd w:val="clear" w:color="auto" w:fill="D9E2F3" w:themeFill="accent5" w:themeFillTint="33"/>
            <w:vAlign w:val="center"/>
          </w:tcPr>
          <w:p w14:paraId="50369E4C"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المتغيرات الداخلة في النموذج</w:t>
            </w:r>
          </w:p>
        </w:tc>
      </w:tr>
      <w:tr w:rsidR="000D64F7" w:rsidRPr="00B9525A" w14:paraId="2B1DDE02" w14:textId="77777777" w:rsidTr="004F415F">
        <w:tc>
          <w:tcPr>
            <w:tcW w:w="1593" w:type="pct"/>
            <w:vAlign w:val="center"/>
          </w:tcPr>
          <w:p w14:paraId="3DC9CA32" w14:textId="77777777" w:rsidR="000D64F7" w:rsidRPr="00B9525A" w:rsidRDefault="000D64F7" w:rsidP="004F415F">
            <w:pPr>
              <w:autoSpaceDE w:val="0"/>
              <w:autoSpaceDN w:val="0"/>
              <w:bidi/>
              <w:adjustRightInd w:val="0"/>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1</w:t>
            </w:r>
          </w:p>
        </w:tc>
        <w:tc>
          <w:tcPr>
            <w:tcW w:w="3407" w:type="pct"/>
            <w:vAlign w:val="center"/>
          </w:tcPr>
          <w:p w14:paraId="015EC0FA" w14:textId="77777777" w:rsidR="000D64F7" w:rsidRPr="00B9525A" w:rsidRDefault="000D64F7" w:rsidP="004F415F">
            <w:pPr>
              <w:autoSpaceDE w:val="0"/>
              <w:autoSpaceDN w:val="0"/>
              <w:bidi/>
              <w:adjustRightInd w:val="0"/>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التعلم الشخصي</w:t>
            </w:r>
          </w:p>
        </w:tc>
      </w:tr>
      <w:tr w:rsidR="000D64F7" w:rsidRPr="00B9525A" w14:paraId="1E4809FB" w14:textId="77777777" w:rsidTr="004F415F">
        <w:tc>
          <w:tcPr>
            <w:tcW w:w="1593" w:type="pct"/>
            <w:vAlign w:val="center"/>
          </w:tcPr>
          <w:p w14:paraId="33DACC7E" w14:textId="77777777" w:rsidR="000D64F7" w:rsidRPr="00B9525A" w:rsidRDefault="000D64F7" w:rsidP="004F415F">
            <w:pPr>
              <w:autoSpaceDE w:val="0"/>
              <w:autoSpaceDN w:val="0"/>
              <w:bidi/>
              <w:adjustRightInd w:val="0"/>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2</w:t>
            </w:r>
          </w:p>
        </w:tc>
        <w:tc>
          <w:tcPr>
            <w:tcW w:w="3407" w:type="pct"/>
            <w:vAlign w:val="center"/>
          </w:tcPr>
          <w:p w14:paraId="6BE3D3FA" w14:textId="77777777" w:rsidR="000D64F7" w:rsidRPr="00B9525A" w:rsidRDefault="000D64F7" w:rsidP="004F415F">
            <w:pPr>
              <w:autoSpaceDE w:val="0"/>
              <w:autoSpaceDN w:val="0"/>
              <w:bidi/>
              <w:adjustRightInd w:val="0"/>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الإبداع والابتكار</w:t>
            </w:r>
          </w:p>
        </w:tc>
      </w:tr>
      <w:tr w:rsidR="000D64F7" w:rsidRPr="00B9525A" w14:paraId="50E1E86C" w14:textId="77777777" w:rsidTr="004F415F">
        <w:tc>
          <w:tcPr>
            <w:tcW w:w="1593" w:type="pct"/>
            <w:vAlign w:val="center"/>
          </w:tcPr>
          <w:p w14:paraId="4CB3B07C" w14:textId="77777777" w:rsidR="000D64F7" w:rsidRPr="00B9525A" w:rsidRDefault="000D64F7" w:rsidP="004F415F">
            <w:pPr>
              <w:autoSpaceDE w:val="0"/>
              <w:autoSpaceDN w:val="0"/>
              <w:bidi/>
              <w:adjustRightInd w:val="0"/>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3</w:t>
            </w:r>
          </w:p>
        </w:tc>
        <w:tc>
          <w:tcPr>
            <w:tcW w:w="3407" w:type="pct"/>
            <w:vAlign w:val="center"/>
          </w:tcPr>
          <w:p w14:paraId="248657C5" w14:textId="77777777" w:rsidR="000D64F7" w:rsidRPr="00B9525A" w:rsidRDefault="000D64F7" w:rsidP="004F415F">
            <w:pPr>
              <w:autoSpaceDE w:val="0"/>
              <w:autoSpaceDN w:val="0"/>
              <w:bidi/>
              <w:adjustRightInd w:val="0"/>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سهولة الوصول للمعلومة</w:t>
            </w:r>
          </w:p>
        </w:tc>
      </w:tr>
      <w:tr w:rsidR="000D64F7" w:rsidRPr="00B9525A" w14:paraId="22652EF8" w14:textId="77777777" w:rsidTr="004F415F">
        <w:tc>
          <w:tcPr>
            <w:tcW w:w="1593" w:type="pct"/>
            <w:vAlign w:val="center"/>
          </w:tcPr>
          <w:p w14:paraId="059E587F" w14:textId="77777777" w:rsidR="000D64F7" w:rsidRPr="00B9525A" w:rsidRDefault="000D64F7" w:rsidP="004F415F">
            <w:pPr>
              <w:autoSpaceDE w:val="0"/>
              <w:autoSpaceDN w:val="0"/>
              <w:bidi/>
              <w:adjustRightInd w:val="0"/>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4</w:t>
            </w:r>
          </w:p>
        </w:tc>
        <w:tc>
          <w:tcPr>
            <w:tcW w:w="3407" w:type="pct"/>
            <w:vAlign w:val="center"/>
          </w:tcPr>
          <w:p w14:paraId="26B5AAC6" w14:textId="77777777" w:rsidR="000D64F7" w:rsidRPr="00B9525A" w:rsidRDefault="000D64F7" w:rsidP="004F415F">
            <w:pPr>
              <w:autoSpaceDE w:val="0"/>
              <w:autoSpaceDN w:val="0"/>
              <w:bidi/>
              <w:adjustRightInd w:val="0"/>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الدروس التفاعلية</w:t>
            </w:r>
          </w:p>
        </w:tc>
      </w:tr>
    </w:tbl>
    <w:p w14:paraId="2AAF0B7D" w14:textId="77777777" w:rsidR="002F60AD" w:rsidRDefault="002F60AD" w:rsidP="002F60AD">
      <w:pPr>
        <w:bidi/>
        <w:spacing w:after="0" w:line="240" w:lineRule="auto"/>
        <w:ind w:left="360"/>
        <w:jc w:val="center"/>
        <w:rPr>
          <w:rFonts w:ascii="Traditional Arabic" w:hAnsi="Traditional Arabic" w:cs="Traditional Arabic"/>
          <w:rtl/>
        </w:rPr>
      </w:pPr>
      <w:r w:rsidRPr="00546EE7">
        <w:rPr>
          <w:rFonts w:ascii="Traditional Arabic" w:hAnsi="Traditional Arabic" w:cs="Traditional Arabic" w:hint="cs"/>
          <w:b/>
          <w:bCs/>
          <w:rtl/>
        </w:rPr>
        <w:t>المصدر</w:t>
      </w:r>
      <w:r>
        <w:rPr>
          <w:rFonts w:ascii="Traditional Arabic" w:hAnsi="Traditional Arabic" w:cs="Traditional Arabic" w:hint="cs"/>
          <w:rtl/>
        </w:rPr>
        <w:t xml:space="preserve"> : من اعداد الباحثة استناداً لنتائج التحليل الإحصائي</w:t>
      </w:r>
    </w:p>
    <w:p w14:paraId="57EFEEF5" w14:textId="77777777" w:rsidR="002F60AD" w:rsidRDefault="002F60AD" w:rsidP="000D64F7">
      <w:pPr>
        <w:bidi/>
        <w:spacing w:after="0"/>
        <w:ind w:firstLine="565"/>
        <w:jc w:val="both"/>
        <w:rPr>
          <w:rFonts w:ascii="Traditional Arabic" w:hAnsi="Traditional Arabic" w:cs="Traditional Arabic"/>
          <w:sz w:val="24"/>
          <w:szCs w:val="24"/>
          <w:rtl/>
        </w:rPr>
      </w:pPr>
    </w:p>
    <w:p w14:paraId="1EC7AD0C" w14:textId="71C61A68" w:rsidR="000D64F7" w:rsidRDefault="000D64F7" w:rsidP="002F60AD">
      <w:pPr>
        <w:bidi/>
        <w:spacing w:after="0"/>
        <w:ind w:firstLine="565"/>
        <w:jc w:val="both"/>
        <w:rPr>
          <w:rFonts w:ascii="Traditional Arabic" w:hAnsi="Traditional Arabic" w:cs="Traditional Arabic"/>
          <w:sz w:val="24"/>
          <w:szCs w:val="24"/>
          <w:rtl/>
        </w:rPr>
      </w:pPr>
      <w:r w:rsidRPr="00B9525A">
        <w:rPr>
          <w:rFonts w:ascii="Traditional Arabic" w:hAnsi="Traditional Arabic" w:cs="Traditional Arabic"/>
          <w:sz w:val="24"/>
          <w:szCs w:val="24"/>
          <w:rtl/>
        </w:rPr>
        <w:t>يعرض الجدول السابق خطوات تحليل الانحدار المتعدد والمتغيرات المستقلة التي تم إدراجها في معادلة الانحدار المتعدد مرتبة على حسب أهميتها وقوة تأثيرها على المتغير التابع، ويتضح من هذا الجدول أن متغير (التعلم الشخصي) هو أكثر المتغيرات تأثيراً على أداء مخرجات التعليم لطالبات الجامعة، يليه متغير الإبداع والابتكار، ثم سهولة الوصول للمعلومة، واخيراً الدروس التفاعلية.</w:t>
      </w:r>
    </w:p>
    <w:p w14:paraId="52D5AE1A" w14:textId="77777777" w:rsidR="00F347BD" w:rsidRPr="00B9525A" w:rsidRDefault="00F347BD" w:rsidP="00F347BD">
      <w:pPr>
        <w:bidi/>
        <w:spacing w:after="0"/>
        <w:ind w:firstLine="565"/>
        <w:jc w:val="both"/>
        <w:rPr>
          <w:rFonts w:ascii="Traditional Arabic" w:hAnsi="Traditional Arabic" w:cs="Traditional Arabic"/>
          <w:sz w:val="24"/>
          <w:szCs w:val="24"/>
          <w:rtl/>
        </w:rPr>
      </w:pPr>
    </w:p>
    <w:p w14:paraId="6D466DBD" w14:textId="20FA8B67" w:rsidR="000D64F7" w:rsidRPr="00F347BD" w:rsidRDefault="000D64F7" w:rsidP="000D64F7">
      <w:pPr>
        <w:bidi/>
        <w:spacing w:after="0" w:line="240" w:lineRule="auto"/>
        <w:jc w:val="center"/>
        <w:rPr>
          <w:rFonts w:ascii="Traditional Arabic" w:hAnsi="Traditional Arabic" w:cs="Traditional Arabic"/>
          <w:b/>
          <w:bCs/>
          <w:sz w:val="24"/>
          <w:szCs w:val="24"/>
        </w:rPr>
      </w:pPr>
      <w:r w:rsidRPr="00F347BD">
        <w:rPr>
          <w:rFonts w:ascii="Traditional Arabic" w:hAnsi="Traditional Arabic" w:cs="Traditional Arabic"/>
          <w:b/>
          <w:bCs/>
          <w:sz w:val="24"/>
          <w:szCs w:val="24"/>
          <w:rtl/>
        </w:rPr>
        <w:t>جدول (</w:t>
      </w:r>
      <w:r w:rsidR="00F347BD">
        <w:rPr>
          <w:rFonts w:ascii="Traditional Arabic" w:hAnsi="Traditional Arabic" w:cs="Traditional Arabic" w:hint="cs"/>
          <w:b/>
          <w:bCs/>
          <w:sz w:val="24"/>
          <w:szCs w:val="24"/>
          <w:rtl/>
        </w:rPr>
        <w:t>10-4</w:t>
      </w:r>
      <w:r w:rsidRPr="00F347BD">
        <w:rPr>
          <w:rFonts w:ascii="Traditional Arabic" w:hAnsi="Traditional Arabic" w:cs="Traditional Arabic"/>
          <w:b/>
          <w:bCs/>
          <w:sz w:val="24"/>
          <w:szCs w:val="24"/>
          <w:rtl/>
        </w:rPr>
        <w:t>)</w:t>
      </w:r>
    </w:p>
    <w:p w14:paraId="41ECD755" w14:textId="7EB76367" w:rsidR="000D64F7" w:rsidRPr="00B9525A" w:rsidRDefault="000D64F7" w:rsidP="000D64F7">
      <w:pPr>
        <w:tabs>
          <w:tab w:val="left" w:pos="793"/>
        </w:tabs>
        <w:bidi/>
        <w:spacing w:after="0" w:line="240" w:lineRule="auto"/>
        <w:ind w:right="-357"/>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نتائج تحليل التباين للانحدار (variance </w:t>
      </w:r>
      <w:r w:rsidRPr="00B9525A">
        <w:rPr>
          <w:rFonts w:ascii="Traditional Arabic" w:hAnsi="Traditional Arabic" w:cs="Traditional Arabic"/>
          <w:sz w:val="24"/>
          <w:szCs w:val="24"/>
        </w:rPr>
        <w:t>of</w:t>
      </w:r>
      <w:r w:rsidRPr="00B9525A">
        <w:rPr>
          <w:rFonts w:ascii="Traditional Arabic" w:hAnsi="Traditional Arabic" w:cs="Traditional Arabic"/>
          <w:sz w:val="24"/>
          <w:szCs w:val="24"/>
          <w:rtl/>
        </w:rPr>
        <w:t xml:space="preserve"> Analysis) للتعرف على أثر استخدام تطبيقات الذكاء الاصطناعي التوليدي على مخرجات التعلم لطالبات الجامعة، تم حساب الانحدار المتعدد</w:t>
      </w:r>
    </w:p>
    <w:tbl>
      <w:tblPr>
        <w:bidiVisual/>
        <w:tblW w:w="8139" w:type="dxa"/>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935"/>
        <w:gridCol w:w="913"/>
        <w:gridCol w:w="1102"/>
        <w:gridCol w:w="847"/>
        <w:gridCol w:w="1093"/>
        <w:gridCol w:w="1102"/>
        <w:gridCol w:w="1081"/>
      </w:tblGrid>
      <w:tr w:rsidR="000D64F7" w:rsidRPr="00B9525A" w14:paraId="7F33C31E" w14:textId="77777777" w:rsidTr="004F415F">
        <w:trPr>
          <w:trHeight w:val="782"/>
        </w:trPr>
        <w:tc>
          <w:tcPr>
            <w:tcW w:w="1066" w:type="dxa"/>
            <w:shd w:val="clear" w:color="auto" w:fill="D9E2F3" w:themeFill="accent5" w:themeFillTint="33"/>
            <w:vAlign w:val="center"/>
          </w:tcPr>
          <w:p w14:paraId="360DB278" w14:textId="77777777" w:rsidR="000D64F7" w:rsidRPr="00B9525A" w:rsidRDefault="000D64F7" w:rsidP="004F415F">
            <w:pPr>
              <w:widowControl w:val="0"/>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المصدر</w:t>
            </w:r>
          </w:p>
        </w:tc>
        <w:tc>
          <w:tcPr>
            <w:tcW w:w="935" w:type="dxa"/>
            <w:shd w:val="clear" w:color="auto" w:fill="D9E2F3" w:themeFill="accent5" w:themeFillTint="33"/>
            <w:vAlign w:val="center"/>
          </w:tcPr>
          <w:p w14:paraId="46847039" w14:textId="77777777" w:rsidR="000D64F7" w:rsidRPr="00B9525A" w:rsidRDefault="000D64F7" w:rsidP="004F415F">
            <w:pPr>
              <w:widowControl w:val="0"/>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 xml:space="preserve">معامل الارتباط </w:t>
            </w:r>
            <w:r w:rsidRPr="00B9525A">
              <w:rPr>
                <w:rFonts w:ascii="Traditional Arabic" w:hAnsi="Traditional Arabic" w:cs="Traditional Arabic"/>
                <w:b/>
                <w:bCs/>
                <w:sz w:val="24"/>
                <w:szCs w:val="24"/>
              </w:rPr>
              <w:t>R</w:t>
            </w:r>
          </w:p>
        </w:tc>
        <w:tc>
          <w:tcPr>
            <w:tcW w:w="913" w:type="dxa"/>
            <w:shd w:val="clear" w:color="auto" w:fill="D9E2F3" w:themeFill="accent5" w:themeFillTint="33"/>
            <w:vAlign w:val="center"/>
          </w:tcPr>
          <w:p w14:paraId="61D2113F" w14:textId="77777777" w:rsidR="000D64F7" w:rsidRPr="00B9525A" w:rsidRDefault="000D64F7" w:rsidP="004F415F">
            <w:pPr>
              <w:widowControl w:val="0"/>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قيمة R</w:t>
            </w:r>
            <w:r w:rsidRPr="00B9525A">
              <w:rPr>
                <w:rFonts w:ascii="Traditional Arabic" w:hAnsi="Traditional Arabic" w:cs="Traditional Arabic"/>
                <w:b/>
                <w:bCs/>
                <w:sz w:val="24"/>
                <w:szCs w:val="24"/>
                <w:vertAlign w:val="superscript"/>
                <w:rtl/>
              </w:rPr>
              <w:t>2</w:t>
            </w:r>
            <w:r w:rsidRPr="00B9525A">
              <w:rPr>
                <w:rFonts w:ascii="Traditional Arabic" w:hAnsi="Traditional Arabic" w:cs="Traditional Arabic"/>
                <w:b/>
                <w:bCs/>
                <w:sz w:val="24"/>
                <w:szCs w:val="24"/>
                <w:rtl/>
              </w:rPr>
              <w:t>معامل التحديد</w:t>
            </w:r>
          </w:p>
        </w:tc>
        <w:tc>
          <w:tcPr>
            <w:tcW w:w="1102" w:type="dxa"/>
            <w:shd w:val="clear" w:color="auto" w:fill="D9E2F3" w:themeFill="accent5" w:themeFillTint="33"/>
            <w:vAlign w:val="center"/>
          </w:tcPr>
          <w:p w14:paraId="52EC9639" w14:textId="77777777" w:rsidR="000D64F7" w:rsidRPr="00B9525A" w:rsidRDefault="000D64F7" w:rsidP="004F415F">
            <w:pPr>
              <w:widowControl w:val="0"/>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مجموع المربعات</w:t>
            </w:r>
          </w:p>
        </w:tc>
        <w:tc>
          <w:tcPr>
            <w:tcW w:w="847" w:type="dxa"/>
            <w:shd w:val="clear" w:color="auto" w:fill="D9E2F3" w:themeFill="accent5" w:themeFillTint="33"/>
            <w:vAlign w:val="center"/>
          </w:tcPr>
          <w:p w14:paraId="594BD79B" w14:textId="77777777" w:rsidR="000D64F7" w:rsidRPr="00B9525A" w:rsidRDefault="000D64F7" w:rsidP="004F415F">
            <w:pPr>
              <w:widowControl w:val="0"/>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درجات الحرية</w:t>
            </w:r>
          </w:p>
        </w:tc>
        <w:tc>
          <w:tcPr>
            <w:tcW w:w="1093" w:type="dxa"/>
            <w:shd w:val="clear" w:color="auto" w:fill="D9E2F3" w:themeFill="accent5" w:themeFillTint="33"/>
            <w:vAlign w:val="center"/>
          </w:tcPr>
          <w:p w14:paraId="4D9B396A" w14:textId="77777777" w:rsidR="000D64F7" w:rsidRPr="00B9525A" w:rsidRDefault="000D64F7" w:rsidP="004F415F">
            <w:pPr>
              <w:widowControl w:val="0"/>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متوسط المربعات</w:t>
            </w:r>
          </w:p>
        </w:tc>
        <w:tc>
          <w:tcPr>
            <w:tcW w:w="1102" w:type="dxa"/>
            <w:shd w:val="clear" w:color="auto" w:fill="D9E2F3" w:themeFill="accent5" w:themeFillTint="33"/>
            <w:vAlign w:val="center"/>
          </w:tcPr>
          <w:p w14:paraId="56F664C2" w14:textId="77777777" w:rsidR="000D64F7" w:rsidRPr="00B9525A" w:rsidRDefault="000D64F7" w:rsidP="004F415F">
            <w:pPr>
              <w:widowControl w:val="0"/>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قيمة (ف) المحسوبة</w:t>
            </w:r>
          </w:p>
        </w:tc>
        <w:tc>
          <w:tcPr>
            <w:tcW w:w="1081" w:type="dxa"/>
            <w:shd w:val="clear" w:color="auto" w:fill="D9E2F3" w:themeFill="accent5" w:themeFillTint="33"/>
            <w:vAlign w:val="center"/>
          </w:tcPr>
          <w:p w14:paraId="45844ABB" w14:textId="77777777" w:rsidR="000D64F7" w:rsidRPr="00B9525A" w:rsidRDefault="000D64F7" w:rsidP="004F415F">
            <w:pPr>
              <w:widowControl w:val="0"/>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مستوى دلالة (ف)</w:t>
            </w:r>
          </w:p>
        </w:tc>
      </w:tr>
      <w:tr w:rsidR="000D64F7" w:rsidRPr="00B9525A" w14:paraId="548AA202" w14:textId="77777777" w:rsidTr="004F415F">
        <w:tc>
          <w:tcPr>
            <w:tcW w:w="1066" w:type="dxa"/>
            <w:vAlign w:val="center"/>
          </w:tcPr>
          <w:p w14:paraId="7FD15845"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الانحدار</w:t>
            </w:r>
          </w:p>
        </w:tc>
        <w:tc>
          <w:tcPr>
            <w:tcW w:w="935" w:type="dxa"/>
            <w:vMerge w:val="restart"/>
            <w:vAlign w:val="center"/>
          </w:tcPr>
          <w:p w14:paraId="1D34515F"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0.888</w:t>
            </w:r>
          </w:p>
        </w:tc>
        <w:tc>
          <w:tcPr>
            <w:tcW w:w="913" w:type="dxa"/>
            <w:vMerge w:val="restart"/>
            <w:vAlign w:val="center"/>
          </w:tcPr>
          <w:p w14:paraId="7B225830"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0.789</w:t>
            </w:r>
          </w:p>
        </w:tc>
        <w:tc>
          <w:tcPr>
            <w:tcW w:w="1102" w:type="dxa"/>
            <w:vAlign w:val="center"/>
          </w:tcPr>
          <w:p w14:paraId="6F9E2FDB"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140.343</w:t>
            </w:r>
          </w:p>
        </w:tc>
        <w:tc>
          <w:tcPr>
            <w:tcW w:w="847" w:type="dxa"/>
            <w:vAlign w:val="center"/>
          </w:tcPr>
          <w:p w14:paraId="229EDFAB"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4</w:t>
            </w:r>
          </w:p>
        </w:tc>
        <w:tc>
          <w:tcPr>
            <w:tcW w:w="1093" w:type="dxa"/>
            <w:vAlign w:val="center"/>
          </w:tcPr>
          <w:p w14:paraId="43F76761"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35.086</w:t>
            </w:r>
          </w:p>
        </w:tc>
        <w:tc>
          <w:tcPr>
            <w:tcW w:w="1102" w:type="dxa"/>
            <w:vMerge w:val="restart"/>
            <w:vAlign w:val="center"/>
          </w:tcPr>
          <w:p w14:paraId="0545E04A"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372.045</w:t>
            </w:r>
          </w:p>
        </w:tc>
        <w:tc>
          <w:tcPr>
            <w:tcW w:w="1081" w:type="dxa"/>
            <w:vMerge w:val="restart"/>
            <w:vAlign w:val="center"/>
          </w:tcPr>
          <w:p w14:paraId="64BA2782"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0.000**</w:t>
            </w:r>
          </w:p>
        </w:tc>
      </w:tr>
      <w:tr w:rsidR="000D64F7" w:rsidRPr="00B9525A" w14:paraId="449B0B3E" w14:textId="77777777" w:rsidTr="004F415F">
        <w:tc>
          <w:tcPr>
            <w:tcW w:w="1066" w:type="dxa"/>
            <w:vAlign w:val="center"/>
          </w:tcPr>
          <w:p w14:paraId="65760343"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الخطأ</w:t>
            </w:r>
          </w:p>
        </w:tc>
        <w:tc>
          <w:tcPr>
            <w:tcW w:w="935" w:type="dxa"/>
            <w:vMerge/>
          </w:tcPr>
          <w:p w14:paraId="7B6807B0" w14:textId="77777777" w:rsidR="000D64F7" w:rsidRPr="00B9525A" w:rsidRDefault="000D64F7" w:rsidP="004F415F">
            <w:pPr>
              <w:widowControl w:val="0"/>
              <w:bidi/>
              <w:spacing w:after="0" w:line="240" w:lineRule="auto"/>
              <w:ind w:firstLine="454"/>
              <w:jc w:val="center"/>
              <w:rPr>
                <w:rFonts w:ascii="Traditional Arabic" w:hAnsi="Traditional Arabic" w:cs="Traditional Arabic"/>
                <w:b/>
                <w:bCs/>
                <w:sz w:val="24"/>
                <w:szCs w:val="24"/>
                <w:rtl/>
              </w:rPr>
            </w:pPr>
          </w:p>
        </w:tc>
        <w:tc>
          <w:tcPr>
            <w:tcW w:w="913" w:type="dxa"/>
            <w:vMerge/>
            <w:vAlign w:val="center"/>
          </w:tcPr>
          <w:p w14:paraId="60FBEFC9" w14:textId="77777777" w:rsidR="000D64F7" w:rsidRPr="00B9525A" w:rsidRDefault="000D64F7" w:rsidP="004F415F">
            <w:pPr>
              <w:widowControl w:val="0"/>
              <w:bidi/>
              <w:spacing w:after="0" w:line="240" w:lineRule="auto"/>
              <w:ind w:firstLine="454"/>
              <w:jc w:val="center"/>
              <w:rPr>
                <w:rFonts w:ascii="Traditional Arabic" w:hAnsi="Traditional Arabic" w:cs="Traditional Arabic"/>
                <w:b/>
                <w:bCs/>
                <w:sz w:val="24"/>
                <w:szCs w:val="24"/>
                <w:rtl/>
              </w:rPr>
            </w:pPr>
          </w:p>
        </w:tc>
        <w:tc>
          <w:tcPr>
            <w:tcW w:w="1102" w:type="dxa"/>
            <w:vAlign w:val="center"/>
          </w:tcPr>
          <w:p w14:paraId="3C2ACDCF"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37.628</w:t>
            </w:r>
          </w:p>
        </w:tc>
        <w:tc>
          <w:tcPr>
            <w:tcW w:w="847" w:type="dxa"/>
            <w:vAlign w:val="center"/>
          </w:tcPr>
          <w:p w14:paraId="5126453B"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399</w:t>
            </w:r>
          </w:p>
        </w:tc>
        <w:tc>
          <w:tcPr>
            <w:tcW w:w="1093" w:type="dxa"/>
            <w:vAlign w:val="center"/>
          </w:tcPr>
          <w:p w14:paraId="443AC9C4"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0.094</w:t>
            </w:r>
          </w:p>
        </w:tc>
        <w:tc>
          <w:tcPr>
            <w:tcW w:w="1102" w:type="dxa"/>
            <w:vMerge/>
            <w:vAlign w:val="center"/>
          </w:tcPr>
          <w:p w14:paraId="1E5B3C2C" w14:textId="77777777" w:rsidR="000D64F7" w:rsidRPr="00B9525A" w:rsidRDefault="000D64F7" w:rsidP="004F415F">
            <w:pPr>
              <w:widowControl w:val="0"/>
              <w:bidi/>
              <w:spacing w:after="0" w:line="240" w:lineRule="auto"/>
              <w:ind w:firstLine="454"/>
              <w:jc w:val="center"/>
              <w:rPr>
                <w:rFonts w:ascii="Traditional Arabic" w:hAnsi="Traditional Arabic" w:cs="Traditional Arabic"/>
                <w:b/>
                <w:bCs/>
                <w:sz w:val="24"/>
                <w:szCs w:val="24"/>
                <w:rtl/>
              </w:rPr>
            </w:pPr>
          </w:p>
        </w:tc>
        <w:tc>
          <w:tcPr>
            <w:tcW w:w="1081" w:type="dxa"/>
            <w:vMerge/>
            <w:vAlign w:val="center"/>
          </w:tcPr>
          <w:p w14:paraId="2D2020E7" w14:textId="77777777" w:rsidR="000D64F7" w:rsidRPr="00B9525A" w:rsidRDefault="000D64F7" w:rsidP="004F415F">
            <w:pPr>
              <w:widowControl w:val="0"/>
              <w:bidi/>
              <w:spacing w:after="0" w:line="240" w:lineRule="auto"/>
              <w:ind w:firstLine="454"/>
              <w:jc w:val="center"/>
              <w:rPr>
                <w:rFonts w:ascii="Traditional Arabic" w:hAnsi="Traditional Arabic" w:cs="Traditional Arabic"/>
                <w:b/>
                <w:bCs/>
                <w:sz w:val="24"/>
                <w:szCs w:val="24"/>
                <w:rtl/>
              </w:rPr>
            </w:pPr>
          </w:p>
        </w:tc>
      </w:tr>
      <w:tr w:rsidR="000D64F7" w:rsidRPr="00B9525A" w14:paraId="44F48ECA" w14:textId="77777777" w:rsidTr="004F415F">
        <w:tc>
          <w:tcPr>
            <w:tcW w:w="1066" w:type="dxa"/>
            <w:vAlign w:val="center"/>
          </w:tcPr>
          <w:p w14:paraId="0B0B34C0"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lastRenderedPageBreak/>
              <w:t>المجموع</w:t>
            </w:r>
          </w:p>
        </w:tc>
        <w:tc>
          <w:tcPr>
            <w:tcW w:w="935" w:type="dxa"/>
            <w:vMerge/>
          </w:tcPr>
          <w:p w14:paraId="47F35A74" w14:textId="77777777" w:rsidR="000D64F7" w:rsidRPr="00B9525A" w:rsidRDefault="000D64F7" w:rsidP="004F415F">
            <w:pPr>
              <w:widowControl w:val="0"/>
              <w:bidi/>
              <w:spacing w:after="0" w:line="240" w:lineRule="auto"/>
              <w:ind w:firstLine="454"/>
              <w:jc w:val="center"/>
              <w:rPr>
                <w:rFonts w:ascii="Traditional Arabic" w:hAnsi="Traditional Arabic" w:cs="Traditional Arabic"/>
                <w:b/>
                <w:bCs/>
                <w:sz w:val="24"/>
                <w:szCs w:val="24"/>
                <w:rtl/>
              </w:rPr>
            </w:pPr>
          </w:p>
        </w:tc>
        <w:tc>
          <w:tcPr>
            <w:tcW w:w="913" w:type="dxa"/>
            <w:vMerge/>
            <w:vAlign w:val="center"/>
          </w:tcPr>
          <w:p w14:paraId="5DE1F087" w14:textId="77777777" w:rsidR="000D64F7" w:rsidRPr="00B9525A" w:rsidRDefault="000D64F7" w:rsidP="004F415F">
            <w:pPr>
              <w:widowControl w:val="0"/>
              <w:bidi/>
              <w:spacing w:after="0" w:line="240" w:lineRule="auto"/>
              <w:ind w:firstLine="454"/>
              <w:jc w:val="center"/>
              <w:rPr>
                <w:rFonts w:ascii="Traditional Arabic" w:hAnsi="Traditional Arabic" w:cs="Traditional Arabic"/>
                <w:b/>
                <w:bCs/>
                <w:sz w:val="24"/>
                <w:szCs w:val="24"/>
                <w:rtl/>
              </w:rPr>
            </w:pPr>
          </w:p>
        </w:tc>
        <w:tc>
          <w:tcPr>
            <w:tcW w:w="1102" w:type="dxa"/>
            <w:vAlign w:val="center"/>
          </w:tcPr>
          <w:p w14:paraId="3FD54375"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177.971</w:t>
            </w:r>
          </w:p>
        </w:tc>
        <w:tc>
          <w:tcPr>
            <w:tcW w:w="847" w:type="dxa"/>
            <w:vAlign w:val="center"/>
          </w:tcPr>
          <w:p w14:paraId="7389C63A"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403</w:t>
            </w:r>
          </w:p>
        </w:tc>
        <w:tc>
          <w:tcPr>
            <w:tcW w:w="1093" w:type="dxa"/>
            <w:vAlign w:val="center"/>
          </w:tcPr>
          <w:p w14:paraId="0786A066"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 </w:t>
            </w:r>
          </w:p>
        </w:tc>
        <w:tc>
          <w:tcPr>
            <w:tcW w:w="1102" w:type="dxa"/>
            <w:vMerge/>
            <w:vAlign w:val="center"/>
          </w:tcPr>
          <w:p w14:paraId="52C43050" w14:textId="77777777" w:rsidR="000D64F7" w:rsidRPr="00B9525A" w:rsidRDefault="000D64F7" w:rsidP="004F415F">
            <w:pPr>
              <w:widowControl w:val="0"/>
              <w:bidi/>
              <w:spacing w:after="0" w:line="240" w:lineRule="auto"/>
              <w:ind w:firstLine="454"/>
              <w:jc w:val="center"/>
              <w:rPr>
                <w:rFonts w:ascii="Traditional Arabic" w:hAnsi="Traditional Arabic" w:cs="Traditional Arabic"/>
                <w:b/>
                <w:bCs/>
                <w:sz w:val="24"/>
                <w:szCs w:val="24"/>
                <w:rtl/>
              </w:rPr>
            </w:pPr>
          </w:p>
        </w:tc>
        <w:tc>
          <w:tcPr>
            <w:tcW w:w="1081" w:type="dxa"/>
            <w:vMerge/>
            <w:vAlign w:val="center"/>
          </w:tcPr>
          <w:p w14:paraId="4B7E3CF0" w14:textId="77777777" w:rsidR="000D64F7" w:rsidRPr="00B9525A" w:rsidRDefault="000D64F7" w:rsidP="004F415F">
            <w:pPr>
              <w:widowControl w:val="0"/>
              <w:bidi/>
              <w:spacing w:after="0" w:line="240" w:lineRule="auto"/>
              <w:ind w:firstLine="454"/>
              <w:jc w:val="center"/>
              <w:rPr>
                <w:rFonts w:ascii="Traditional Arabic" w:hAnsi="Traditional Arabic" w:cs="Traditional Arabic"/>
                <w:b/>
                <w:bCs/>
                <w:sz w:val="24"/>
                <w:szCs w:val="24"/>
                <w:rtl/>
              </w:rPr>
            </w:pPr>
          </w:p>
        </w:tc>
      </w:tr>
    </w:tbl>
    <w:p w14:paraId="573DD57A" w14:textId="77777777" w:rsidR="002F60AD" w:rsidRDefault="000D64F7" w:rsidP="002F60AD">
      <w:pPr>
        <w:bidi/>
        <w:spacing w:after="0" w:line="240" w:lineRule="auto"/>
        <w:ind w:left="360"/>
        <w:rPr>
          <w:rFonts w:ascii="Traditional Arabic" w:hAnsi="Traditional Arabic" w:cs="Traditional Arabic"/>
          <w:rtl/>
        </w:rPr>
      </w:pPr>
      <w:r w:rsidRPr="002F60AD">
        <w:rPr>
          <w:rFonts w:ascii="Traditional Arabic" w:hAnsi="Traditional Arabic" w:cs="Traditional Arabic"/>
          <w:sz w:val="24"/>
          <w:szCs w:val="24"/>
          <w:rtl/>
        </w:rPr>
        <w:t xml:space="preserve">** ذات دلالة إحصائية عند مستوى (0.01 </w:t>
      </w:r>
      <w:r w:rsidRPr="002F60AD">
        <w:rPr>
          <w:rFonts w:ascii="Cambria Math" w:hAnsi="Cambria Math" w:cs="Cambria Math" w:hint="cs"/>
          <w:sz w:val="24"/>
          <w:szCs w:val="24"/>
          <w:rtl/>
        </w:rPr>
        <w:t>≥</w:t>
      </w:r>
      <w:r w:rsidRPr="002F60AD">
        <w:rPr>
          <w:rFonts w:ascii="Traditional Arabic" w:hAnsi="Traditional Arabic" w:cs="Traditional Arabic"/>
          <w:sz w:val="24"/>
          <w:szCs w:val="24"/>
          <w:rtl/>
        </w:rPr>
        <w:t xml:space="preserve"> </w:t>
      </w:r>
      <w:r w:rsidRPr="002F60AD">
        <w:rPr>
          <w:rFonts w:ascii="Cambria" w:hAnsi="Cambria" w:cs="Cambria" w:hint="cs"/>
          <w:sz w:val="24"/>
          <w:szCs w:val="24"/>
          <w:rtl/>
        </w:rPr>
        <w:t>α</w:t>
      </w:r>
      <w:r w:rsidRPr="002F60AD">
        <w:rPr>
          <w:rFonts w:ascii="Traditional Arabic" w:hAnsi="Traditional Arabic" w:cs="Traditional Arabic"/>
          <w:sz w:val="24"/>
          <w:szCs w:val="24"/>
          <w:rtl/>
        </w:rPr>
        <w:t>).</w:t>
      </w:r>
      <w:r w:rsidR="002F60AD">
        <w:rPr>
          <w:rFonts w:ascii="Traditional Arabic" w:hAnsi="Traditional Arabic" w:cs="Traditional Arabic" w:hint="cs"/>
          <w:sz w:val="24"/>
          <w:szCs w:val="24"/>
          <w:rtl/>
        </w:rPr>
        <w:t xml:space="preserve">    </w:t>
      </w:r>
      <w:r w:rsidR="002F60AD" w:rsidRPr="00546EE7">
        <w:rPr>
          <w:rFonts w:ascii="Traditional Arabic" w:hAnsi="Traditional Arabic" w:cs="Traditional Arabic" w:hint="cs"/>
          <w:b/>
          <w:bCs/>
          <w:rtl/>
        </w:rPr>
        <w:t>المصدر</w:t>
      </w:r>
      <w:r w:rsidR="002F60AD">
        <w:rPr>
          <w:rFonts w:ascii="Traditional Arabic" w:hAnsi="Traditional Arabic" w:cs="Traditional Arabic" w:hint="cs"/>
          <w:rtl/>
        </w:rPr>
        <w:t xml:space="preserve"> : من اعداد الباحثة استناداً لنتائج التحليل الإحصائي</w:t>
      </w:r>
    </w:p>
    <w:p w14:paraId="7516BFC9" w14:textId="7A337E36" w:rsidR="000D64F7" w:rsidRPr="002F60AD" w:rsidRDefault="000D64F7" w:rsidP="000D64F7">
      <w:pPr>
        <w:keepNext/>
        <w:bidi/>
        <w:spacing w:after="0"/>
        <w:rPr>
          <w:rFonts w:ascii="Traditional Arabic" w:hAnsi="Traditional Arabic" w:cs="Traditional Arabic"/>
          <w:sz w:val="24"/>
          <w:szCs w:val="24"/>
          <w:rtl/>
        </w:rPr>
      </w:pPr>
    </w:p>
    <w:p w14:paraId="04C86B26" w14:textId="77777777" w:rsidR="000D64F7" w:rsidRPr="00B9525A" w:rsidRDefault="000D64F7" w:rsidP="000D64F7">
      <w:pPr>
        <w:bidi/>
        <w:spacing w:after="0" w:line="240" w:lineRule="auto"/>
        <w:ind w:firstLine="565"/>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يتضح من الجدول رقم () أن مربع معامل الارتباط المتعدد R square أو معامل التحديد يساوي (0.789) للمتغيرات المستقلة (التعلم الشخصي، الإبداع والابتكار، سهولة الوصول للمعلومة، الدروس التفاعلية) وهذا يعني أنها تفسر (78.9%) من التباين الكي من</w:t>
      </w:r>
      <w:r w:rsidRPr="00B9525A">
        <w:rPr>
          <w:rFonts w:ascii="Traditional Arabic" w:hAnsi="Traditional Arabic" w:cs="Traditional Arabic"/>
          <w:rtl/>
        </w:rPr>
        <w:t xml:space="preserve"> </w:t>
      </w:r>
      <w:r w:rsidRPr="00B9525A">
        <w:rPr>
          <w:rFonts w:ascii="Traditional Arabic" w:hAnsi="Traditional Arabic" w:cs="Traditional Arabic"/>
          <w:sz w:val="24"/>
          <w:szCs w:val="24"/>
          <w:rtl/>
        </w:rPr>
        <w:t>مخرجات التعليم لطالبات الجامعة.</w:t>
      </w:r>
    </w:p>
    <w:p w14:paraId="17C33E4A" w14:textId="77777777" w:rsidR="000D64F7" w:rsidRPr="00B9525A" w:rsidRDefault="000D64F7" w:rsidP="000D64F7">
      <w:pPr>
        <w:bidi/>
        <w:spacing w:line="240" w:lineRule="auto"/>
        <w:ind w:firstLine="565"/>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كما يوضح الجدول صلاحية النموذج للتعرف على أثر استخدام تطبيقات الذكاء الاصطناعي التوليدي على مخرجات التعليم لطالبات الجامعة، نظراً لمعنوية قيمة (ف) عند مستوى شك منخفض وهو (0.000) للمتغيرات المستقلة على المتغير التابع. </w:t>
      </w:r>
    </w:p>
    <w:p w14:paraId="38395A2D" w14:textId="77777777" w:rsidR="000D64F7" w:rsidRPr="00B9525A" w:rsidRDefault="000D64F7" w:rsidP="000D64F7">
      <w:pPr>
        <w:bidi/>
        <w:spacing w:line="240" w:lineRule="auto"/>
        <w:ind w:firstLine="565"/>
        <w:jc w:val="lowKashida"/>
        <w:rPr>
          <w:rFonts w:ascii="Traditional Arabic" w:hAnsi="Traditional Arabic" w:cs="Traditional Arabic"/>
          <w:sz w:val="24"/>
          <w:szCs w:val="24"/>
          <w:rtl/>
        </w:rPr>
      </w:pPr>
    </w:p>
    <w:p w14:paraId="0B453A28" w14:textId="01FA13E4" w:rsidR="000D64F7" w:rsidRPr="00B9525A" w:rsidRDefault="000D64F7" w:rsidP="000D64F7">
      <w:pPr>
        <w:bidi/>
        <w:spacing w:after="0" w:line="240" w:lineRule="auto"/>
        <w:jc w:val="center"/>
        <w:rPr>
          <w:rFonts w:ascii="Traditional Arabic" w:hAnsi="Traditional Arabic" w:cs="Traditional Arabic"/>
          <w:sz w:val="24"/>
          <w:szCs w:val="24"/>
          <w:rtl/>
          <w:lang w:bidi="ar-EG"/>
        </w:rPr>
      </w:pPr>
      <w:r w:rsidRPr="00B9525A">
        <w:rPr>
          <w:rFonts w:ascii="Traditional Arabic" w:hAnsi="Traditional Arabic" w:cs="Traditional Arabic"/>
          <w:sz w:val="24"/>
          <w:szCs w:val="24"/>
          <w:rtl/>
        </w:rPr>
        <w:t>جدول رقم (</w:t>
      </w:r>
      <w:r w:rsidR="00F347BD">
        <w:rPr>
          <w:rFonts w:ascii="Traditional Arabic" w:hAnsi="Traditional Arabic" w:cs="Traditional Arabic" w:hint="cs"/>
          <w:sz w:val="24"/>
          <w:szCs w:val="24"/>
          <w:rtl/>
        </w:rPr>
        <w:t>11-4</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w:t>
      </w:r>
    </w:p>
    <w:p w14:paraId="79D4C0C8" w14:textId="5C6D6C17" w:rsidR="000D64F7" w:rsidRPr="00B9525A" w:rsidRDefault="000D64F7" w:rsidP="000D64F7">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نتائج تحليل الانحدار المتعدد للتعرف على أثر استخدام تطبيقات الذكاء الاصطناعي التوليدي على مخرجات التعلم لطالبات الجامعة</w:t>
      </w:r>
    </w:p>
    <w:tbl>
      <w:tblPr>
        <w:bidiVisual/>
        <w:tblW w:w="9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3"/>
        <w:gridCol w:w="1115"/>
        <w:gridCol w:w="1147"/>
        <w:gridCol w:w="1289"/>
        <w:gridCol w:w="1169"/>
        <w:gridCol w:w="1321"/>
      </w:tblGrid>
      <w:tr w:rsidR="000D64F7" w:rsidRPr="00B9525A" w14:paraId="0745EE28" w14:textId="77777777" w:rsidTr="004F415F">
        <w:trPr>
          <w:jc w:val="center"/>
        </w:trPr>
        <w:tc>
          <w:tcPr>
            <w:tcW w:w="3153" w:type="dxa"/>
            <w:shd w:val="clear" w:color="auto" w:fill="D9E2F3" w:themeFill="accent5" w:themeFillTint="33"/>
            <w:vAlign w:val="center"/>
          </w:tcPr>
          <w:p w14:paraId="71F4B7F5"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المتغيرات المستقلة</w:t>
            </w:r>
          </w:p>
        </w:tc>
        <w:tc>
          <w:tcPr>
            <w:tcW w:w="1115" w:type="dxa"/>
            <w:shd w:val="clear" w:color="auto" w:fill="D9E2F3" w:themeFill="accent5" w:themeFillTint="33"/>
            <w:vAlign w:val="center"/>
          </w:tcPr>
          <w:p w14:paraId="54422338"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B</w:t>
            </w:r>
          </w:p>
        </w:tc>
        <w:tc>
          <w:tcPr>
            <w:tcW w:w="1147" w:type="dxa"/>
            <w:shd w:val="clear" w:color="auto" w:fill="D9E2F3" w:themeFill="accent5" w:themeFillTint="33"/>
            <w:vAlign w:val="center"/>
          </w:tcPr>
          <w:p w14:paraId="084E06DF"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الخطأ المعياري</w:t>
            </w:r>
          </w:p>
        </w:tc>
        <w:tc>
          <w:tcPr>
            <w:tcW w:w="1289" w:type="dxa"/>
            <w:shd w:val="clear" w:color="auto" w:fill="D9E2F3" w:themeFill="accent5" w:themeFillTint="33"/>
            <w:vAlign w:val="center"/>
          </w:tcPr>
          <w:p w14:paraId="346A3F3A"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Beta</w:t>
            </w:r>
          </w:p>
        </w:tc>
        <w:tc>
          <w:tcPr>
            <w:tcW w:w="1169" w:type="dxa"/>
            <w:shd w:val="clear" w:color="auto" w:fill="D9E2F3" w:themeFill="accent5" w:themeFillTint="33"/>
            <w:vAlign w:val="center"/>
          </w:tcPr>
          <w:p w14:paraId="6B085FF8"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قيمة (ت)</w:t>
            </w:r>
          </w:p>
        </w:tc>
        <w:tc>
          <w:tcPr>
            <w:tcW w:w="1321" w:type="dxa"/>
            <w:shd w:val="clear" w:color="auto" w:fill="D9E2F3" w:themeFill="accent5" w:themeFillTint="33"/>
            <w:vAlign w:val="center"/>
          </w:tcPr>
          <w:p w14:paraId="3B56AD5F"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الدلالة الإحصائية</w:t>
            </w:r>
          </w:p>
        </w:tc>
      </w:tr>
      <w:tr w:rsidR="000D64F7" w:rsidRPr="00B9525A" w14:paraId="6D8EC717" w14:textId="77777777" w:rsidTr="004F415F">
        <w:trPr>
          <w:trHeight w:val="46"/>
          <w:jc w:val="center"/>
        </w:trPr>
        <w:tc>
          <w:tcPr>
            <w:tcW w:w="3153" w:type="dxa"/>
          </w:tcPr>
          <w:p w14:paraId="20CE2370"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الثابت</w:t>
            </w:r>
          </w:p>
        </w:tc>
        <w:tc>
          <w:tcPr>
            <w:tcW w:w="1115" w:type="dxa"/>
            <w:vAlign w:val="center"/>
          </w:tcPr>
          <w:p w14:paraId="1F324E4A"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-0.182</w:t>
            </w:r>
          </w:p>
        </w:tc>
        <w:tc>
          <w:tcPr>
            <w:tcW w:w="1147" w:type="dxa"/>
            <w:vAlign w:val="center"/>
          </w:tcPr>
          <w:p w14:paraId="67F2351D"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0.128</w:t>
            </w:r>
          </w:p>
        </w:tc>
        <w:tc>
          <w:tcPr>
            <w:tcW w:w="1289" w:type="dxa"/>
            <w:vAlign w:val="center"/>
          </w:tcPr>
          <w:p w14:paraId="51EC7745"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 </w:t>
            </w:r>
          </w:p>
        </w:tc>
        <w:tc>
          <w:tcPr>
            <w:tcW w:w="1169" w:type="dxa"/>
            <w:vAlign w:val="center"/>
          </w:tcPr>
          <w:p w14:paraId="77A874D2"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-1.417</w:t>
            </w:r>
          </w:p>
        </w:tc>
        <w:tc>
          <w:tcPr>
            <w:tcW w:w="1321" w:type="dxa"/>
            <w:vAlign w:val="center"/>
          </w:tcPr>
          <w:p w14:paraId="14968591"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0.157</w:t>
            </w:r>
          </w:p>
        </w:tc>
      </w:tr>
      <w:tr w:rsidR="000D64F7" w:rsidRPr="00B9525A" w14:paraId="4AA07E87" w14:textId="77777777" w:rsidTr="004F415F">
        <w:trPr>
          <w:trHeight w:val="360"/>
          <w:jc w:val="center"/>
        </w:trPr>
        <w:tc>
          <w:tcPr>
            <w:tcW w:w="3153" w:type="dxa"/>
          </w:tcPr>
          <w:p w14:paraId="1978BF22"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التعلم الشخصي</w:t>
            </w:r>
          </w:p>
        </w:tc>
        <w:tc>
          <w:tcPr>
            <w:tcW w:w="1115" w:type="dxa"/>
            <w:vAlign w:val="center"/>
          </w:tcPr>
          <w:p w14:paraId="484945E8"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color w:val="000000"/>
                <w:rtl/>
              </w:rPr>
              <w:t>0.329</w:t>
            </w:r>
          </w:p>
        </w:tc>
        <w:tc>
          <w:tcPr>
            <w:tcW w:w="1147" w:type="dxa"/>
            <w:vAlign w:val="center"/>
          </w:tcPr>
          <w:p w14:paraId="3E0BA4DB"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color w:val="000000"/>
                <w:rtl/>
              </w:rPr>
              <w:t>0.04</w:t>
            </w:r>
          </w:p>
        </w:tc>
        <w:tc>
          <w:tcPr>
            <w:tcW w:w="1289" w:type="dxa"/>
            <w:vAlign w:val="center"/>
          </w:tcPr>
          <w:p w14:paraId="5FC03BA6"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color w:val="000000"/>
                <w:rtl/>
              </w:rPr>
              <w:t>0.314</w:t>
            </w:r>
          </w:p>
        </w:tc>
        <w:tc>
          <w:tcPr>
            <w:tcW w:w="1169" w:type="dxa"/>
            <w:vAlign w:val="center"/>
          </w:tcPr>
          <w:p w14:paraId="6CBD4431"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8.193</w:t>
            </w:r>
          </w:p>
        </w:tc>
        <w:tc>
          <w:tcPr>
            <w:tcW w:w="1321" w:type="dxa"/>
            <w:vAlign w:val="center"/>
          </w:tcPr>
          <w:p w14:paraId="33EDF36D"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0.000**</w:t>
            </w:r>
          </w:p>
        </w:tc>
      </w:tr>
      <w:tr w:rsidR="000D64F7" w:rsidRPr="00B9525A" w14:paraId="50492807" w14:textId="77777777" w:rsidTr="004F415F">
        <w:trPr>
          <w:trHeight w:val="360"/>
          <w:jc w:val="center"/>
        </w:trPr>
        <w:tc>
          <w:tcPr>
            <w:tcW w:w="3153" w:type="dxa"/>
          </w:tcPr>
          <w:p w14:paraId="0A22EA65"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الإبداع والابتكار</w:t>
            </w:r>
          </w:p>
        </w:tc>
        <w:tc>
          <w:tcPr>
            <w:tcW w:w="1115" w:type="dxa"/>
            <w:vAlign w:val="center"/>
          </w:tcPr>
          <w:p w14:paraId="7886E700"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color w:val="000000"/>
                <w:rtl/>
              </w:rPr>
              <w:t>0.327</w:t>
            </w:r>
          </w:p>
        </w:tc>
        <w:tc>
          <w:tcPr>
            <w:tcW w:w="1147" w:type="dxa"/>
            <w:vAlign w:val="center"/>
          </w:tcPr>
          <w:p w14:paraId="6A58E1AF"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color w:val="000000"/>
                <w:rtl/>
              </w:rPr>
              <w:t>0.036</w:t>
            </w:r>
          </w:p>
        </w:tc>
        <w:tc>
          <w:tcPr>
            <w:tcW w:w="1289" w:type="dxa"/>
            <w:vAlign w:val="center"/>
          </w:tcPr>
          <w:p w14:paraId="6ED6EBFC"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color w:val="000000"/>
                <w:rtl/>
              </w:rPr>
              <w:t>0.356</w:t>
            </w:r>
          </w:p>
        </w:tc>
        <w:tc>
          <w:tcPr>
            <w:tcW w:w="1169" w:type="dxa"/>
            <w:vAlign w:val="center"/>
          </w:tcPr>
          <w:p w14:paraId="46281496"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9.101</w:t>
            </w:r>
          </w:p>
        </w:tc>
        <w:tc>
          <w:tcPr>
            <w:tcW w:w="1321" w:type="dxa"/>
            <w:vAlign w:val="center"/>
          </w:tcPr>
          <w:p w14:paraId="0AAAAA05"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0.000**</w:t>
            </w:r>
          </w:p>
        </w:tc>
      </w:tr>
      <w:tr w:rsidR="000D64F7" w:rsidRPr="00B9525A" w14:paraId="4A0D222B" w14:textId="77777777" w:rsidTr="004F415F">
        <w:trPr>
          <w:trHeight w:val="360"/>
          <w:jc w:val="center"/>
        </w:trPr>
        <w:tc>
          <w:tcPr>
            <w:tcW w:w="3153" w:type="dxa"/>
          </w:tcPr>
          <w:p w14:paraId="219186D0"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سهولة الوصول للمعلومة</w:t>
            </w:r>
          </w:p>
        </w:tc>
        <w:tc>
          <w:tcPr>
            <w:tcW w:w="1115" w:type="dxa"/>
            <w:vAlign w:val="center"/>
          </w:tcPr>
          <w:p w14:paraId="66ED8D1C"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color w:val="000000"/>
                <w:rtl/>
              </w:rPr>
              <w:t>0.232</w:t>
            </w:r>
          </w:p>
        </w:tc>
        <w:tc>
          <w:tcPr>
            <w:tcW w:w="1147" w:type="dxa"/>
            <w:vAlign w:val="center"/>
          </w:tcPr>
          <w:p w14:paraId="424B6A2D"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color w:val="000000"/>
                <w:rtl/>
              </w:rPr>
              <w:t>0.039</w:t>
            </w:r>
          </w:p>
        </w:tc>
        <w:tc>
          <w:tcPr>
            <w:tcW w:w="1289" w:type="dxa"/>
            <w:vAlign w:val="center"/>
          </w:tcPr>
          <w:p w14:paraId="6235159D"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color w:val="000000"/>
                <w:rtl/>
              </w:rPr>
              <w:t>0.199</w:t>
            </w:r>
          </w:p>
        </w:tc>
        <w:tc>
          <w:tcPr>
            <w:tcW w:w="1169" w:type="dxa"/>
            <w:vAlign w:val="center"/>
          </w:tcPr>
          <w:p w14:paraId="298B1D00"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5.916</w:t>
            </w:r>
          </w:p>
        </w:tc>
        <w:tc>
          <w:tcPr>
            <w:tcW w:w="1321" w:type="dxa"/>
            <w:vAlign w:val="center"/>
          </w:tcPr>
          <w:p w14:paraId="58E4513B"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0.000**</w:t>
            </w:r>
          </w:p>
        </w:tc>
      </w:tr>
      <w:tr w:rsidR="000D64F7" w:rsidRPr="00B9525A" w14:paraId="182B3A85" w14:textId="77777777" w:rsidTr="004F415F">
        <w:trPr>
          <w:trHeight w:val="360"/>
          <w:jc w:val="center"/>
        </w:trPr>
        <w:tc>
          <w:tcPr>
            <w:tcW w:w="3153" w:type="dxa"/>
          </w:tcPr>
          <w:p w14:paraId="74E4AE60"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الدروس التفاعلية</w:t>
            </w:r>
          </w:p>
        </w:tc>
        <w:tc>
          <w:tcPr>
            <w:tcW w:w="1115" w:type="dxa"/>
            <w:vAlign w:val="center"/>
          </w:tcPr>
          <w:p w14:paraId="04028227"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color w:val="000000"/>
                <w:rtl/>
              </w:rPr>
              <w:t>0.14</w:t>
            </w:r>
          </w:p>
        </w:tc>
        <w:tc>
          <w:tcPr>
            <w:tcW w:w="1147" w:type="dxa"/>
            <w:vAlign w:val="center"/>
          </w:tcPr>
          <w:p w14:paraId="6F47CD95"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color w:val="000000"/>
                <w:rtl/>
              </w:rPr>
              <w:t>0.038</w:t>
            </w:r>
          </w:p>
        </w:tc>
        <w:tc>
          <w:tcPr>
            <w:tcW w:w="1289" w:type="dxa"/>
            <w:vAlign w:val="center"/>
          </w:tcPr>
          <w:p w14:paraId="30A6CEE8"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color w:val="000000"/>
                <w:rtl/>
              </w:rPr>
              <w:t>0.143</w:t>
            </w:r>
          </w:p>
        </w:tc>
        <w:tc>
          <w:tcPr>
            <w:tcW w:w="1169" w:type="dxa"/>
            <w:vAlign w:val="center"/>
          </w:tcPr>
          <w:p w14:paraId="0A5C64D7"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3.683</w:t>
            </w:r>
          </w:p>
        </w:tc>
        <w:tc>
          <w:tcPr>
            <w:tcW w:w="1321" w:type="dxa"/>
            <w:vAlign w:val="center"/>
          </w:tcPr>
          <w:p w14:paraId="15953552"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0.000**</w:t>
            </w:r>
          </w:p>
        </w:tc>
      </w:tr>
    </w:tbl>
    <w:p w14:paraId="3C5CBAC5" w14:textId="5709E1C8" w:rsidR="002F60AD" w:rsidRDefault="000D64F7" w:rsidP="002F60AD">
      <w:pPr>
        <w:bidi/>
        <w:spacing w:after="0" w:line="240" w:lineRule="auto"/>
        <w:ind w:left="360"/>
        <w:rPr>
          <w:rFonts w:ascii="Traditional Arabic" w:hAnsi="Traditional Arabic" w:cs="Traditional Arabic"/>
          <w:rtl/>
        </w:rPr>
      </w:pPr>
      <w:r w:rsidRPr="002F60AD">
        <w:rPr>
          <w:rFonts w:ascii="Traditional Arabic" w:hAnsi="Traditional Arabic" w:cs="Traditional Arabic"/>
          <w:sz w:val="24"/>
          <w:szCs w:val="24"/>
          <w:rtl/>
        </w:rPr>
        <w:t xml:space="preserve">** ذات دلالة إحصائية عند مستوى (0.01 </w:t>
      </w:r>
      <w:r w:rsidRPr="002F60AD">
        <w:rPr>
          <w:rFonts w:ascii="Cambria Math" w:hAnsi="Cambria Math" w:cs="Cambria Math" w:hint="cs"/>
          <w:sz w:val="24"/>
          <w:szCs w:val="24"/>
          <w:rtl/>
        </w:rPr>
        <w:t>≥</w:t>
      </w:r>
      <w:r w:rsidRPr="002F60AD">
        <w:rPr>
          <w:rFonts w:ascii="Traditional Arabic" w:hAnsi="Traditional Arabic" w:cs="Traditional Arabic"/>
          <w:sz w:val="24"/>
          <w:szCs w:val="24"/>
          <w:rtl/>
        </w:rPr>
        <w:t xml:space="preserve"> </w:t>
      </w:r>
      <w:r w:rsidRPr="002F60AD">
        <w:rPr>
          <w:rFonts w:ascii="Cambria" w:hAnsi="Cambria" w:cs="Cambria" w:hint="cs"/>
          <w:sz w:val="24"/>
          <w:szCs w:val="24"/>
          <w:rtl/>
        </w:rPr>
        <w:t>α</w:t>
      </w:r>
      <w:r w:rsidRPr="002F60AD">
        <w:rPr>
          <w:rFonts w:ascii="Traditional Arabic" w:hAnsi="Traditional Arabic" w:cs="Traditional Arabic"/>
          <w:sz w:val="24"/>
          <w:szCs w:val="24"/>
          <w:rtl/>
        </w:rPr>
        <w:t>).</w:t>
      </w:r>
      <w:r w:rsidR="002F60AD" w:rsidRPr="002F60AD">
        <w:rPr>
          <w:rFonts w:ascii="Traditional Arabic" w:hAnsi="Traditional Arabic" w:cs="Traditional Arabic" w:hint="cs"/>
          <w:b/>
          <w:bCs/>
          <w:rtl/>
        </w:rPr>
        <w:t xml:space="preserve"> </w:t>
      </w:r>
      <w:r w:rsidR="002F60AD">
        <w:rPr>
          <w:rFonts w:ascii="Traditional Arabic" w:hAnsi="Traditional Arabic" w:cs="Traditional Arabic" w:hint="cs"/>
          <w:b/>
          <w:bCs/>
          <w:rtl/>
        </w:rPr>
        <w:t xml:space="preserve">    </w:t>
      </w:r>
      <w:r w:rsidR="002F60AD" w:rsidRPr="00546EE7">
        <w:rPr>
          <w:rFonts w:ascii="Traditional Arabic" w:hAnsi="Traditional Arabic" w:cs="Traditional Arabic" w:hint="cs"/>
          <w:b/>
          <w:bCs/>
          <w:rtl/>
        </w:rPr>
        <w:t>المصدر</w:t>
      </w:r>
      <w:r w:rsidR="002F60AD">
        <w:rPr>
          <w:rFonts w:ascii="Traditional Arabic" w:hAnsi="Traditional Arabic" w:cs="Traditional Arabic" w:hint="cs"/>
          <w:rtl/>
        </w:rPr>
        <w:t xml:space="preserve"> : من اعداد الباحثة استناداً لنتائج التحليل الإحصائي</w:t>
      </w:r>
    </w:p>
    <w:p w14:paraId="4D70CED7" w14:textId="4C75E438" w:rsidR="000D64F7" w:rsidRPr="002F60AD" w:rsidRDefault="000D64F7" w:rsidP="000D64F7">
      <w:pPr>
        <w:keepNext/>
        <w:bidi/>
        <w:spacing w:line="240" w:lineRule="auto"/>
        <w:rPr>
          <w:rFonts w:ascii="Traditional Arabic" w:hAnsi="Traditional Arabic" w:cs="Traditional Arabic"/>
          <w:sz w:val="24"/>
          <w:szCs w:val="24"/>
          <w:rtl/>
        </w:rPr>
      </w:pPr>
    </w:p>
    <w:p w14:paraId="7BBBF5BA" w14:textId="77777777" w:rsidR="000D64F7" w:rsidRPr="00B9525A" w:rsidRDefault="000D64F7" w:rsidP="000D64F7">
      <w:pPr>
        <w:bidi/>
        <w:spacing w:after="0" w:line="240" w:lineRule="auto"/>
        <w:ind w:firstLine="567"/>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يتضح من النتائج الإحصائية الواردة في الجدول رقم ( </w:t>
      </w:r>
      <w:r w:rsidRPr="00B9525A">
        <w:rPr>
          <w:rFonts w:ascii="Traditional Arabic" w:hAnsi="Traditional Arabic" w:cs="Traditional Arabic"/>
          <w:sz w:val="24"/>
          <w:szCs w:val="24"/>
        </w:rPr>
        <w:t>4-15</w:t>
      </w:r>
      <w:r w:rsidRPr="00B9525A">
        <w:rPr>
          <w:rFonts w:ascii="Traditional Arabic" w:hAnsi="Traditional Arabic" w:cs="Traditional Arabic"/>
          <w:sz w:val="24"/>
          <w:szCs w:val="24"/>
          <w:rtl/>
        </w:rPr>
        <w:t>) ومن متابعة معاملات (Beta)، واختبار (ت) أن الثابت غير دال إحصائياً، وأن تأثير (التعلم الشخصي، الإبداع والابتكار، سهولة الوصول للمعلومة، الدروس التفاعلية) على مخرجات التعليم لطالبات الجامعة تأثير دال إحصائياً، ومن الجدول السابق يمكن القول بوجود أثر إيجابي لاستخدام تطبيقات الذكاء الاصطناعي التوليدي على مخرجات التعليم لطالبات الجامعة.</w:t>
      </w:r>
    </w:p>
    <w:p w14:paraId="74CEE8C9" w14:textId="77777777" w:rsidR="000D64F7" w:rsidRPr="00B9525A" w:rsidRDefault="000D64F7" w:rsidP="000D64F7">
      <w:pPr>
        <w:bidi/>
        <w:rPr>
          <w:rFonts w:ascii="Traditional Arabic" w:eastAsia="Times New Roman" w:hAnsi="Traditional Arabic" w:cs="Traditional Arabic"/>
          <w:sz w:val="24"/>
          <w:szCs w:val="24"/>
          <w:rtl/>
          <w:lang w:bidi="ar-BH"/>
        </w:rPr>
      </w:pPr>
    </w:p>
    <w:p w14:paraId="40C56FEA" w14:textId="77777777" w:rsidR="000D64F7" w:rsidRPr="00B9525A" w:rsidRDefault="000D64F7" w:rsidP="000D64F7">
      <w:pPr>
        <w:bidi/>
        <w:rPr>
          <w:rFonts w:ascii="Traditional Arabic" w:eastAsia="Times New Roman" w:hAnsi="Traditional Arabic" w:cs="Traditional Arabic"/>
          <w:sz w:val="24"/>
          <w:szCs w:val="24"/>
          <w:rtl/>
          <w:lang w:bidi="ar-BH"/>
        </w:rPr>
      </w:pPr>
      <w:r w:rsidRPr="00B9525A">
        <w:rPr>
          <w:rFonts w:ascii="Traditional Arabic" w:eastAsia="Times New Roman" w:hAnsi="Traditional Arabic" w:cs="Traditional Arabic"/>
          <w:sz w:val="24"/>
          <w:szCs w:val="24"/>
          <w:rtl/>
          <w:lang w:bidi="ar-BH"/>
        </w:rPr>
        <w:t>تم استخدام تحليل الانحدار البسيط لتحقق من الفرضيات الفرعية:</w:t>
      </w:r>
    </w:p>
    <w:p w14:paraId="71633873" w14:textId="77777777" w:rsidR="000D64F7" w:rsidRDefault="000D64F7" w:rsidP="000D64F7">
      <w:pPr>
        <w:widowControl w:val="0"/>
        <w:tabs>
          <w:tab w:val="left" w:pos="793"/>
        </w:tabs>
        <w:bidi/>
        <w:spacing w:after="0"/>
        <w:jc w:val="both"/>
        <w:rPr>
          <w:rFonts w:ascii="Traditional Arabic" w:hAnsi="Traditional Arabic" w:cs="Traditional Arabic"/>
          <w:b/>
          <w:bCs/>
          <w:kern w:val="36"/>
          <w:sz w:val="24"/>
          <w:szCs w:val="24"/>
          <w:rtl/>
        </w:rPr>
      </w:pPr>
      <w:r w:rsidRPr="00B9525A">
        <w:rPr>
          <w:rFonts w:ascii="Traditional Arabic" w:hAnsi="Traditional Arabic" w:cs="Traditional Arabic"/>
          <w:b/>
          <w:bCs/>
          <w:kern w:val="36"/>
          <w:sz w:val="24"/>
          <w:szCs w:val="24"/>
          <w:rtl/>
        </w:rPr>
        <w:t>الفرض الأول: يوجد أثر ذو دلالة إحصائية لسهولة الوصول للمادة العلمية على مخرجات التعليم</w:t>
      </w:r>
    </w:p>
    <w:p w14:paraId="5665450C" w14:textId="77777777" w:rsidR="002F60AD" w:rsidRPr="00B9525A" w:rsidRDefault="002F60AD" w:rsidP="002F60AD">
      <w:pPr>
        <w:widowControl w:val="0"/>
        <w:tabs>
          <w:tab w:val="left" w:pos="793"/>
        </w:tabs>
        <w:bidi/>
        <w:spacing w:after="0"/>
        <w:jc w:val="both"/>
        <w:rPr>
          <w:rFonts w:ascii="Traditional Arabic" w:hAnsi="Traditional Arabic" w:cs="Traditional Arabic"/>
          <w:b/>
          <w:bCs/>
          <w:kern w:val="36"/>
          <w:sz w:val="24"/>
          <w:szCs w:val="24"/>
          <w:rtl/>
        </w:rPr>
      </w:pPr>
    </w:p>
    <w:p w14:paraId="067988D2" w14:textId="66C8A227" w:rsidR="000D64F7" w:rsidRPr="00B9525A" w:rsidRDefault="000D64F7" w:rsidP="000D64F7">
      <w:pPr>
        <w:bidi/>
        <w:spacing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جدول رقم (</w:t>
      </w:r>
      <w:r w:rsidR="00F347BD">
        <w:rPr>
          <w:rFonts w:ascii="Traditional Arabic" w:hAnsi="Traditional Arabic" w:cs="Traditional Arabic" w:hint="cs"/>
          <w:b/>
          <w:bCs/>
          <w:sz w:val="24"/>
          <w:szCs w:val="24"/>
          <w:rtl/>
        </w:rPr>
        <w:t>12-4</w:t>
      </w:r>
      <w:r w:rsidRPr="00B9525A">
        <w:rPr>
          <w:rFonts w:ascii="Traditional Arabic" w:hAnsi="Traditional Arabic" w:cs="Traditional Arabic"/>
          <w:b/>
          <w:bCs/>
          <w:sz w:val="24"/>
          <w:szCs w:val="24"/>
          <w:rtl/>
        </w:rPr>
        <w:t>): يوضح أثر سهولة الوصول للمادة العلمية على مخرجات التعلم</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
        <w:gridCol w:w="737"/>
        <w:gridCol w:w="737"/>
        <w:gridCol w:w="965"/>
        <w:gridCol w:w="855"/>
        <w:gridCol w:w="912"/>
        <w:gridCol w:w="765"/>
        <w:gridCol w:w="738"/>
        <w:gridCol w:w="871"/>
        <w:gridCol w:w="965"/>
      </w:tblGrid>
      <w:tr w:rsidR="000D64F7" w:rsidRPr="00B9525A" w14:paraId="37C6612B" w14:textId="77777777" w:rsidTr="004F415F">
        <w:tc>
          <w:tcPr>
            <w:tcW w:w="79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7F828945"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المتغير التابع</w:t>
            </w:r>
          </w:p>
        </w:tc>
        <w:tc>
          <w:tcPr>
            <w:tcW w:w="737"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4DD929FB"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معامل الارتباط </w:t>
            </w:r>
            <w:r w:rsidRPr="00B9525A">
              <w:rPr>
                <w:rFonts w:ascii="Traditional Arabic" w:hAnsi="Traditional Arabic" w:cs="Traditional Arabic"/>
                <w:b/>
                <w:bCs/>
              </w:rPr>
              <w:t>R</w:t>
            </w:r>
          </w:p>
        </w:tc>
        <w:tc>
          <w:tcPr>
            <w:tcW w:w="737"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1F2C5D39" w14:textId="77777777" w:rsidR="000D64F7" w:rsidRPr="00B9525A" w:rsidRDefault="000D64F7" w:rsidP="004F415F">
            <w:pPr>
              <w:bidi/>
              <w:spacing w:line="240" w:lineRule="auto"/>
              <w:jc w:val="center"/>
              <w:rPr>
                <w:rFonts w:ascii="Traditional Arabic" w:hAnsi="Traditional Arabic" w:cs="Traditional Arabic"/>
                <w:b/>
                <w:bCs/>
                <w:vertAlign w:val="superscript"/>
              </w:rPr>
            </w:pPr>
            <w:r w:rsidRPr="00B9525A">
              <w:rPr>
                <w:rFonts w:ascii="Traditional Arabic" w:hAnsi="Traditional Arabic" w:cs="Traditional Arabic"/>
                <w:b/>
                <w:bCs/>
                <w:rtl/>
              </w:rPr>
              <w:t xml:space="preserve">معامل التحديد </w:t>
            </w:r>
            <w:r w:rsidRPr="00B9525A">
              <w:rPr>
                <w:rFonts w:ascii="Traditional Arabic" w:hAnsi="Traditional Arabic" w:cs="Traditional Arabic"/>
                <w:b/>
                <w:bCs/>
              </w:rPr>
              <w:t>R</w:t>
            </w:r>
            <w:r w:rsidRPr="00B9525A">
              <w:rPr>
                <w:rFonts w:ascii="Traditional Arabic" w:hAnsi="Traditional Arabic" w:cs="Traditional Arabic"/>
                <w:b/>
                <w:bCs/>
                <w:vertAlign w:val="superscript"/>
              </w:rPr>
              <w:t>2</w:t>
            </w:r>
          </w:p>
        </w:tc>
        <w:tc>
          <w:tcPr>
            <w:tcW w:w="965"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040121C9"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Pr>
              <w:t xml:space="preserve">F </w:t>
            </w:r>
            <w:r w:rsidRPr="00B9525A">
              <w:rPr>
                <w:rFonts w:ascii="Traditional Arabic" w:hAnsi="Traditional Arabic" w:cs="Traditional Arabic"/>
                <w:b/>
                <w:bCs/>
                <w:rtl/>
              </w:rPr>
              <w:t>المحسوبة</w:t>
            </w:r>
          </w:p>
        </w:tc>
        <w:tc>
          <w:tcPr>
            <w:tcW w:w="812"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3A79D9D6"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مستوى الدلالة </w:t>
            </w:r>
            <w:r w:rsidRPr="00B9525A">
              <w:rPr>
                <w:rFonts w:ascii="Traditional Arabic" w:hAnsi="Traditional Arabic" w:cs="Traditional Arabic"/>
                <w:b/>
                <w:bCs/>
              </w:rPr>
              <w:t>Sig</w:t>
            </w:r>
          </w:p>
        </w:tc>
        <w:tc>
          <w:tcPr>
            <w:tcW w:w="912"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6FA6BAF6" w14:textId="77777777" w:rsidR="000D64F7" w:rsidRPr="00B9525A" w:rsidRDefault="000D64F7" w:rsidP="004F415F">
            <w:pPr>
              <w:bidi/>
              <w:spacing w:line="240" w:lineRule="auto"/>
              <w:jc w:val="center"/>
              <w:rPr>
                <w:rFonts w:ascii="Traditional Arabic" w:hAnsi="Traditional Arabic" w:cs="Traditional Arabic"/>
                <w:b/>
                <w:bCs/>
                <w:sz w:val="20"/>
                <w:szCs w:val="20"/>
              </w:rPr>
            </w:pPr>
            <w:r w:rsidRPr="00B9525A">
              <w:rPr>
                <w:rFonts w:ascii="Traditional Arabic" w:hAnsi="Traditional Arabic" w:cs="Traditional Arabic"/>
                <w:b/>
                <w:bCs/>
                <w:sz w:val="20"/>
                <w:szCs w:val="20"/>
                <w:rtl/>
              </w:rPr>
              <w:t>المتغير المستقل</w:t>
            </w:r>
          </w:p>
        </w:tc>
        <w:tc>
          <w:tcPr>
            <w:tcW w:w="765"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6A5F4F7F" w14:textId="77777777" w:rsidR="000D64F7" w:rsidRPr="00B9525A" w:rsidRDefault="000D64F7" w:rsidP="004F415F">
            <w:pPr>
              <w:bidi/>
              <w:spacing w:line="240" w:lineRule="auto"/>
              <w:jc w:val="center"/>
              <w:rPr>
                <w:rFonts w:ascii="Traditional Arabic" w:hAnsi="Traditional Arabic" w:cs="Traditional Arabic"/>
                <w:b/>
                <w:bCs/>
                <w:sz w:val="20"/>
                <w:szCs w:val="20"/>
              </w:rPr>
            </w:pPr>
            <w:r w:rsidRPr="00B9525A">
              <w:rPr>
                <w:rFonts w:ascii="Traditional Arabic" w:hAnsi="Traditional Arabic" w:cs="Traditional Arabic"/>
                <w:b/>
                <w:bCs/>
                <w:sz w:val="20"/>
                <w:szCs w:val="20"/>
                <w:rtl/>
              </w:rPr>
              <w:t xml:space="preserve">معامل الانحدار </w:t>
            </w:r>
            <w:r w:rsidRPr="00B9525A">
              <w:rPr>
                <w:rFonts w:ascii="Traditional Arabic" w:hAnsi="Traditional Arabic" w:cs="Traditional Arabic"/>
                <w:b/>
                <w:bCs/>
                <w:sz w:val="20"/>
                <w:szCs w:val="20"/>
              </w:rPr>
              <w:t>B</w:t>
            </w:r>
          </w:p>
        </w:tc>
        <w:tc>
          <w:tcPr>
            <w:tcW w:w="738"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6579BD23"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Beta</w:t>
            </w:r>
          </w:p>
        </w:tc>
        <w:tc>
          <w:tcPr>
            <w:tcW w:w="871"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0A59C72D" w14:textId="77777777" w:rsidR="000D64F7" w:rsidRPr="00B9525A" w:rsidRDefault="000D64F7" w:rsidP="004F415F">
            <w:pPr>
              <w:bidi/>
              <w:spacing w:line="240" w:lineRule="auto"/>
              <w:jc w:val="center"/>
              <w:rPr>
                <w:rFonts w:ascii="Traditional Arabic" w:hAnsi="Traditional Arabic" w:cs="Traditional Arabic"/>
                <w:b/>
                <w:bCs/>
                <w:sz w:val="20"/>
                <w:szCs w:val="20"/>
              </w:rPr>
            </w:pPr>
            <w:r w:rsidRPr="00B9525A">
              <w:rPr>
                <w:rFonts w:ascii="Traditional Arabic" w:hAnsi="Traditional Arabic" w:cs="Traditional Arabic"/>
                <w:b/>
                <w:bCs/>
                <w:sz w:val="20"/>
                <w:szCs w:val="20"/>
              </w:rPr>
              <w:t>T</w:t>
            </w:r>
            <w:r w:rsidRPr="00B9525A">
              <w:rPr>
                <w:rFonts w:ascii="Traditional Arabic" w:hAnsi="Traditional Arabic" w:cs="Traditional Arabic"/>
                <w:b/>
                <w:bCs/>
                <w:sz w:val="20"/>
                <w:szCs w:val="20"/>
                <w:rtl/>
              </w:rPr>
              <w:t xml:space="preserve"> المحسوبة</w:t>
            </w:r>
          </w:p>
        </w:tc>
        <w:tc>
          <w:tcPr>
            <w:tcW w:w="965"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313ACC8F"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مستوى الدلالة </w:t>
            </w:r>
            <w:r w:rsidRPr="00B9525A">
              <w:rPr>
                <w:rFonts w:ascii="Traditional Arabic" w:hAnsi="Traditional Arabic" w:cs="Traditional Arabic"/>
                <w:b/>
                <w:bCs/>
              </w:rPr>
              <w:t>Sig. T</w:t>
            </w:r>
          </w:p>
        </w:tc>
      </w:tr>
      <w:tr w:rsidR="000D64F7" w:rsidRPr="00B9525A" w14:paraId="0E7BBF72" w14:textId="77777777" w:rsidTr="004F415F">
        <w:tc>
          <w:tcPr>
            <w:tcW w:w="794" w:type="dxa"/>
            <w:vMerge w:val="restart"/>
            <w:tcBorders>
              <w:top w:val="single" w:sz="4" w:space="0" w:color="auto"/>
              <w:left w:val="single" w:sz="4" w:space="0" w:color="auto"/>
              <w:bottom w:val="single" w:sz="4" w:space="0" w:color="auto"/>
              <w:right w:val="single" w:sz="4" w:space="0" w:color="auto"/>
            </w:tcBorders>
            <w:vAlign w:val="center"/>
            <w:hideMark/>
          </w:tcPr>
          <w:p w14:paraId="508A7295"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lastRenderedPageBreak/>
              <w:t>مخرجات التعليم</w:t>
            </w:r>
          </w:p>
        </w:tc>
        <w:tc>
          <w:tcPr>
            <w:tcW w:w="737" w:type="dxa"/>
            <w:vMerge w:val="restart"/>
            <w:tcBorders>
              <w:top w:val="single" w:sz="4" w:space="0" w:color="auto"/>
              <w:left w:val="single" w:sz="4" w:space="0" w:color="auto"/>
              <w:bottom w:val="single" w:sz="4" w:space="0" w:color="auto"/>
              <w:right w:val="single" w:sz="4" w:space="0" w:color="auto"/>
            </w:tcBorders>
            <w:vAlign w:val="center"/>
          </w:tcPr>
          <w:p w14:paraId="6A5A8E4D"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0.712</w:t>
            </w:r>
          </w:p>
        </w:tc>
        <w:tc>
          <w:tcPr>
            <w:tcW w:w="737" w:type="dxa"/>
            <w:vMerge w:val="restart"/>
            <w:tcBorders>
              <w:top w:val="single" w:sz="4" w:space="0" w:color="auto"/>
              <w:left w:val="single" w:sz="4" w:space="0" w:color="auto"/>
              <w:bottom w:val="single" w:sz="4" w:space="0" w:color="auto"/>
              <w:right w:val="single" w:sz="4" w:space="0" w:color="auto"/>
            </w:tcBorders>
            <w:vAlign w:val="center"/>
          </w:tcPr>
          <w:p w14:paraId="2F120773"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0.507</w:t>
            </w:r>
          </w:p>
        </w:tc>
        <w:tc>
          <w:tcPr>
            <w:tcW w:w="965" w:type="dxa"/>
            <w:vMerge w:val="restart"/>
            <w:tcBorders>
              <w:top w:val="single" w:sz="4" w:space="0" w:color="auto"/>
              <w:left w:val="single" w:sz="4" w:space="0" w:color="auto"/>
              <w:bottom w:val="single" w:sz="4" w:space="0" w:color="auto"/>
              <w:right w:val="single" w:sz="4" w:space="0" w:color="auto"/>
            </w:tcBorders>
            <w:vAlign w:val="center"/>
          </w:tcPr>
          <w:p w14:paraId="61B49AB2"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412.739</w:t>
            </w:r>
          </w:p>
        </w:tc>
        <w:tc>
          <w:tcPr>
            <w:tcW w:w="812" w:type="dxa"/>
            <w:vMerge w:val="restart"/>
            <w:tcBorders>
              <w:top w:val="single" w:sz="4" w:space="0" w:color="auto"/>
              <w:left w:val="single" w:sz="4" w:space="0" w:color="auto"/>
              <w:bottom w:val="single" w:sz="4" w:space="0" w:color="auto"/>
              <w:right w:val="single" w:sz="4" w:space="0" w:color="auto"/>
            </w:tcBorders>
            <w:vAlign w:val="center"/>
            <w:hideMark/>
          </w:tcPr>
          <w:p w14:paraId="689F8949"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0.000**</w:t>
            </w:r>
          </w:p>
        </w:tc>
        <w:tc>
          <w:tcPr>
            <w:tcW w:w="912" w:type="dxa"/>
            <w:tcBorders>
              <w:top w:val="single" w:sz="4" w:space="0" w:color="auto"/>
              <w:left w:val="single" w:sz="4" w:space="0" w:color="auto"/>
              <w:bottom w:val="single" w:sz="4" w:space="0" w:color="auto"/>
              <w:right w:val="single" w:sz="4" w:space="0" w:color="auto"/>
            </w:tcBorders>
            <w:vAlign w:val="center"/>
            <w:hideMark/>
          </w:tcPr>
          <w:p w14:paraId="4B62A191"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الثابت</w:t>
            </w:r>
          </w:p>
        </w:tc>
        <w:tc>
          <w:tcPr>
            <w:tcW w:w="765" w:type="dxa"/>
            <w:tcBorders>
              <w:top w:val="single" w:sz="4" w:space="0" w:color="auto"/>
              <w:left w:val="single" w:sz="4" w:space="0" w:color="auto"/>
              <w:bottom w:val="single" w:sz="4" w:space="0" w:color="auto"/>
              <w:right w:val="single" w:sz="4" w:space="0" w:color="auto"/>
            </w:tcBorders>
            <w:vAlign w:val="center"/>
          </w:tcPr>
          <w:p w14:paraId="21DD0EAB"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0.636</w:t>
            </w:r>
          </w:p>
        </w:tc>
        <w:tc>
          <w:tcPr>
            <w:tcW w:w="738" w:type="dxa"/>
            <w:tcBorders>
              <w:top w:val="single" w:sz="4" w:space="0" w:color="auto"/>
              <w:left w:val="single" w:sz="4" w:space="0" w:color="auto"/>
              <w:bottom w:val="single" w:sz="4" w:space="0" w:color="auto"/>
              <w:right w:val="single" w:sz="4" w:space="0" w:color="auto"/>
            </w:tcBorders>
            <w:vAlign w:val="center"/>
          </w:tcPr>
          <w:p w14:paraId="38888B8A" w14:textId="77777777" w:rsidR="000D64F7" w:rsidRPr="00B9525A" w:rsidRDefault="000D64F7" w:rsidP="004F415F">
            <w:pPr>
              <w:bidi/>
              <w:spacing w:line="240" w:lineRule="auto"/>
              <w:jc w:val="center"/>
              <w:rPr>
                <w:rFonts w:ascii="Traditional Arabic" w:hAnsi="Traditional Arabic" w:cs="Traditional Arabic"/>
                <w:rtl/>
              </w:rPr>
            </w:pPr>
          </w:p>
        </w:tc>
        <w:tc>
          <w:tcPr>
            <w:tcW w:w="871" w:type="dxa"/>
            <w:tcBorders>
              <w:top w:val="single" w:sz="4" w:space="0" w:color="auto"/>
              <w:left w:val="single" w:sz="4" w:space="0" w:color="auto"/>
              <w:bottom w:val="single" w:sz="4" w:space="0" w:color="auto"/>
              <w:right w:val="single" w:sz="4" w:space="0" w:color="auto"/>
            </w:tcBorders>
            <w:vAlign w:val="center"/>
          </w:tcPr>
          <w:p w14:paraId="695E09AB"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3.398</w:t>
            </w:r>
          </w:p>
        </w:tc>
        <w:tc>
          <w:tcPr>
            <w:tcW w:w="965" w:type="dxa"/>
            <w:tcBorders>
              <w:top w:val="single" w:sz="4" w:space="0" w:color="auto"/>
              <w:left w:val="single" w:sz="4" w:space="0" w:color="auto"/>
              <w:bottom w:val="single" w:sz="4" w:space="0" w:color="auto"/>
              <w:right w:val="single" w:sz="4" w:space="0" w:color="auto"/>
            </w:tcBorders>
            <w:vAlign w:val="center"/>
          </w:tcPr>
          <w:p w14:paraId="57A5CB79"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0.001**</w:t>
            </w:r>
          </w:p>
        </w:tc>
      </w:tr>
      <w:tr w:rsidR="000D64F7" w:rsidRPr="00B9525A" w14:paraId="153EF388" w14:textId="77777777" w:rsidTr="004F415F">
        <w:tc>
          <w:tcPr>
            <w:tcW w:w="794" w:type="dxa"/>
            <w:vMerge/>
            <w:tcBorders>
              <w:top w:val="single" w:sz="4" w:space="0" w:color="auto"/>
              <w:left w:val="single" w:sz="4" w:space="0" w:color="auto"/>
              <w:bottom w:val="single" w:sz="4" w:space="0" w:color="auto"/>
              <w:right w:val="single" w:sz="4" w:space="0" w:color="auto"/>
            </w:tcBorders>
            <w:vAlign w:val="center"/>
            <w:hideMark/>
          </w:tcPr>
          <w:p w14:paraId="3C6C2DC3" w14:textId="77777777" w:rsidR="000D64F7" w:rsidRPr="00B9525A" w:rsidRDefault="000D64F7" w:rsidP="004F415F">
            <w:pPr>
              <w:bidi/>
              <w:spacing w:after="0" w:line="240" w:lineRule="auto"/>
              <w:jc w:val="center"/>
              <w:rPr>
                <w:rFonts w:ascii="Traditional Arabic" w:hAnsi="Traditional Arabic" w:cs="Traditional Arabic"/>
              </w:rPr>
            </w:pPr>
          </w:p>
        </w:tc>
        <w:tc>
          <w:tcPr>
            <w:tcW w:w="737" w:type="dxa"/>
            <w:vMerge/>
            <w:tcBorders>
              <w:top w:val="single" w:sz="4" w:space="0" w:color="auto"/>
              <w:left w:val="single" w:sz="4" w:space="0" w:color="auto"/>
              <w:bottom w:val="single" w:sz="4" w:space="0" w:color="auto"/>
              <w:right w:val="single" w:sz="4" w:space="0" w:color="auto"/>
            </w:tcBorders>
            <w:vAlign w:val="center"/>
          </w:tcPr>
          <w:p w14:paraId="1D247845" w14:textId="77777777" w:rsidR="000D64F7" w:rsidRPr="00B9525A" w:rsidRDefault="000D64F7" w:rsidP="004F415F">
            <w:pPr>
              <w:bidi/>
              <w:spacing w:after="0" w:line="240" w:lineRule="auto"/>
              <w:jc w:val="center"/>
              <w:rPr>
                <w:rFonts w:ascii="Traditional Arabic" w:hAnsi="Traditional Arabic" w:cs="Traditional Arabic"/>
              </w:rPr>
            </w:pPr>
          </w:p>
        </w:tc>
        <w:tc>
          <w:tcPr>
            <w:tcW w:w="737" w:type="dxa"/>
            <w:vMerge/>
            <w:tcBorders>
              <w:top w:val="single" w:sz="4" w:space="0" w:color="auto"/>
              <w:left w:val="single" w:sz="4" w:space="0" w:color="auto"/>
              <w:bottom w:val="single" w:sz="4" w:space="0" w:color="auto"/>
              <w:right w:val="single" w:sz="4" w:space="0" w:color="auto"/>
            </w:tcBorders>
            <w:vAlign w:val="center"/>
          </w:tcPr>
          <w:p w14:paraId="1B26AE29" w14:textId="77777777" w:rsidR="000D64F7" w:rsidRPr="00B9525A" w:rsidRDefault="000D64F7" w:rsidP="004F415F">
            <w:pPr>
              <w:bidi/>
              <w:spacing w:after="0" w:line="240" w:lineRule="auto"/>
              <w:jc w:val="center"/>
              <w:rPr>
                <w:rFonts w:ascii="Traditional Arabic" w:hAnsi="Traditional Arabic" w:cs="Traditional Arabic"/>
              </w:rPr>
            </w:pPr>
          </w:p>
        </w:tc>
        <w:tc>
          <w:tcPr>
            <w:tcW w:w="965" w:type="dxa"/>
            <w:vMerge/>
            <w:tcBorders>
              <w:top w:val="single" w:sz="4" w:space="0" w:color="auto"/>
              <w:left w:val="single" w:sz="4" w:space="0" w:color="auto"/>
              <w:bottom w:val="single" w:sz="4" w:space="0" w:color="auto"/>
              <w:right w:val="single" w:sz="4" w:space="0" w:color="auto"/>
            </w:tcBorders>
            <w:vAlign w:val="center"/>
          </w:tcPr>
          <w:p w14:paraId="35F40C20" w14:textId="77777777" w:rsidR="000D64F7" w:rsidRPr="00B9525A" w:rsidRDefault="000D64F7" w:rsidP="004F415F">
            <w:pPr>
              <w:bidi/>
              <w:spacing w:after="0" w:line="240" w:lineRule="auto"/>
              <w:jc w:val="center"/>
              <w:rPr>
                <w:rFonts w:ascii="Traditional Arabic" w:hAnsi="Traditional Arabic" w:cs="Traditional Arabic"/>
              </w:rPr>
            </w:pPr>
          </w:p>
        </w:tc>
        <w:tc>
          <w:tcPr>
            <w:tcW w:w="812" w:type="dxa"/>
            <w:vMerge/>
            <w:tcBorders>
              <w:top w:val="single" w:sz="4" w:space="0" w:color="auto"/>
              <w:left w:val="single" w:sz="4" w:space="0" w:color="auto"/>
              <w:bottom w:val="single" w:sz="4" w:space="0" w:color="auto"/>
              <w:right w:val="single" w:sz="4" w:space="0" w:color="auto"/>
            </w:tcBorders>
            <w:vAlign w:val="center"/>
            <w:hideMark/>
          </w:tcPr>
          <w:p w14:paraId="6E81E810" w14:textId="77777777" w:rsidR="000D64F7" w:rsidRPr="00B9525A" w:rsidRDefault="000D64F7" w:rsidP="004F415F">
            <w:pPr>
              <w:bidi/>
              <w:spacing w:after="0" w:line="240" w:lineRule="auto"/>
              <w:jc w:val="center"/>
              <w:rPr>
                <w:rFonts w:ascii="Traditional Arabic" w:hAnsi="Traditional Arabic" w:cs="Traditional Arabic"/>
              </w:rPr>
            </w:pPr>
          </w:p>
        </w:tc>
        <w:tc>
          <w:tcPr>
            <w:tcW w:w="912" w:type="dxa"/>
            <w:tcBorders>
              <w:top w:val="single" w:sz="4" w:space="0" w:color="auto"/>
              <w:left w:val="single" w:sz="4" w:space="0" w:color="auto"/>
              <w:bottom w:val="single" w:sz="4" w:space="0" w:color="auto"/>
              <w:right w:val="single" w:sz="4" w:space="0" w:color="auto"/>
            </w:tcBorders>
            <w:vAlign w:val="center"/>
            <w:hideMark/>
          </w:tcPr>
          <w:p w14:paraId="08B08FBF"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سهولة الوصول للمادة العلمية</w:t>
            </w:r>
          </w:p>
        </w:tc>
        <w:tc>
          <w:tcPr>
            <w:tcW w:w="765" w:type="dxa"/>
            <w:tcBorders>
              <w:top w:val="single" w:sz="4" w:space="0" w:color="auto"/>
              <w:left w:val="single" w:sz="4" w:space="0" w:color="auto"/>
              <w:bottom w:val="single" w:sz="4" w:space="0" w:color="auto"/>
              <w:right w:val="single" w:sz="4" w:space="0" w:color="auto"/>
            </w:tcBorders>
            <w:vAlign w:val="center"/>
          </w:tcPr>
          <w:p w14:paraId="78875572"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0.830</w:t>
            </w:r>
          </w:p>
        </w:tc>
        <w:tc>
          <w:tcPr>
            <w:tcW w:w="738" w:type="dxa"/>
            <w:tcBorders>
              <w:top w:val="single" w:sz="4" w:space="0" w:color="auto"/>
              <w:left w:val="single" w:sz="4" w:space="0" w:color="auto"/>
              <w:bottom w:val="single" w:sz="4" w:space="0" w:color="auto"/>
              <w:right w:val="single" w:sz="4" w:space="0" w:color="auto"/>
            </w:tcBorders>
            <w:vAlign w:val="center"/>
          </w:tcPr>
          <w:p w14:paraId="7AE5E60E" w14:textId="77777777" w:rsidR="000D64F7" w:rsidRPr="00B9525A" w:rsidRDefault="000D64F7" w:rsidP="004F415F">
            <w:pPr>
              <w:bidi/>
              <w:spacing w:line="240" w:lineRule="auto"/>
              <w:jc w:val="center"/>
              <w:rPr>
                <w:rFonts w:ascii="Traditional Arabic" w:hAnsi="Traditional Arabic" w:cs="Traditional Arabic"/>
                <w:rtl/>
              </w:rPr>
            </w:pPr>
            <w:r w:rsidRPr="00B9525A">
              <w:rPr>
                <w:rFonts w:ascii="Traditional Arabic" w:hAnsi="Traditional Arabic" w:cs="Traditional Arabic"/>
                <w:rtl/>
              </w:rPr>
              <w:t>0.712</w:t>
            </w:r>
          </w:p>
        </w:tc>
        <w:tc>
          <w:tcPr>
            <w:tcW w:w="871" w:type="dxa"/>
            <w:tcBorders>
              <w:top w:val="single" w:sz="4" w:space="0" w:color="auto"/>
              <w:left w:val="single" w:sz="4" w:space="0" w:color="auto"/>
              <w:bottom w:val="single" w:sz="4" w:space="0" w:color="auto"/>
              <w:right w:val="single" w:sz="4" w:space="0" w:color="auto"/>
            </w:tcBorders>
            <w:vAlign w:val="center"/>
          </w:tcPr>
          <w:p w14:paraId="60B799CD"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20.316</w:t>
            </w:r>
          </w:p>
        </w:tc>
        <w:tc>
          <w:tcPr>
            <w:tcW w:w="965" w:type="dxa"/>
            <w:tcBorders>
              <w:top w:val="single" w:sz="4" w:space="0" w:color="auto"/>
              <w:left w:val="single" w:sz="4" w:space="0" w:color="auto"/>
              <w:bottom w:val="single" w:sz="4" w:space="0" w:color="auto"/>
              <w:right w:val="single" w:sz="4" w:space="0" w:color="auto"/>
            </w:tcBorders>
            <w:vAlign w:val="center"/>
          </w:tcPr>
          <w:p w14:paraId="7E942AE8"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0.000**</w:t>
            </w:r>
          </w:p>
        </w:tc>
      </w:tr>
    </w:tbl>
    <w:p w14:paraId="371F44EB" w14:textId="77777777" w:rsidR="002F60AD" w:rsidRDefault="000D64F7" w:rsidP="002F60AD">
      <w:pPr>
        <w:bidi/>
        <w:spacing w:after="0" w:line="240" w:lineRule="auto"/>
        <w:ind w:left="360"/>
        <w:rPr>
          <w:rFonts w:ascii="Traditional Arabic" w:hAnsi="Traditional Arabic" w:cs="Traditional Arabic"/>
          <w:rtl/>
        </w:rPr>
      </w:pPr>
      <w:r w:rsidRPr="00B9525A">
        <w:rPr>
          <w:rFonts w:ascii="Traditional Arabic" w:hAnsi="Traditional Arabic" w:cs="Traditional Arabic"/>
          <w:sz w:val="24"/>
          <w:szCs w:val="24"/>
          <w:rtl/>
        </w:rPr>
        <w:t>** وجود دلالة إحصائية عند مستوى (0.01) فأقل.</w:t>
      </w:r>
      <w:r w:rsidR="002F60AD">
        <w:rPr>
          <w:rFonts w:ascii="Traditional Arabic" w:hAnsi="Traditional Arabic" w:cs="Traditional Arabic" w:hint="cs"/>
          <w:sz w:val="24"/>
          <w:szCs w:val="24"/>
          <w:rtl/>
        </w:rPr>
        <w:t xml:space="preserve">    </w:t>
      </w:r>
      <w:r w:rsidR="002F60AD" w:rsidRPr="00546EE7">
        <w:rPr>
          <w:rFonts w:ascii="Traditional Arabic" w:hAnsi="Traditional Arabic" w:cs="Traditional Arabic" w:hint="cs"/>
          <w:b/>
          <w:bCs/>
          <w:rtl/>
        </w:rPr>
        <w:t>المصدر</w:t>
      </w:r>
      <w:r w:rsidR="002F60AD">
        <w:rPr>
          <w:rFonts w:ascii="Traditional Arabic" w:hAnsi="Traditional Arabic" w:cs="Traditional Arabic" w:hint="cs"/>
          <w:rtl/>
        </w:rPr>
        <w:t xml:space="preserve"> : من اعداد الباحثة استناداً لنتائج التحليل الإحصائي</w:t>
      </w:r>
    </w:p>
    <w:p w14:paraId="2B115597" w14:textId="45A3AB36" w:rsidR="000D64F7" w:rsidRPr="00B9525A" w:rsidRDefault="000D64F7" w:rsidP="000D64F7">
      <w:pPr>
        <w:bidi/>
        <w:spacing w:line="240" w:lineRule="auto"/>
        <w:rPr>
          <w:rFonts w:ascii="Traditional Arabic" w:hAnsi="Traditional Arabic" w:cs="Traditional Arabic"/>
          <w:sz w:val="24"/>
          <w:szCs w:val="24"/>
          <w:rtl/>
        </w:rPr>
      </w:pPr>
    </w:p>
    <w:p w14:paraId="530D49A3" w14:textId="77777777" w:rsidR="000D64F7" w:rsidRPr="00B9525A" w:rsidRDefault="000D64F7" w:rsidP="000D64F7">
      <w:pPr>
        <w:bidi/>
        <w:spacing w:line="240" w:lineRule="auto"/>
        <w:ind w:left="-2" w:firstLine="567"/>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يتضح من الجدول السابق (</w:t>
      </w:r>
      <w:r w:rsidRPr="00B9525A">
        <w:rPr>
          <w:rFonts w:ascii="Traditional Arabic" w:hAnsi="Traditional Arabic" w:cs="Traditional Arabic"/>
          <w:sz w:val="24"/>
          <w:szCs w:val="24"/>
        </w:rPr>
        <w:t>16</w:t>
      </w:r>
      <w:r w:rsidRPr="00B9525A">
        <w:rPr>
          <w:rFonts w:ascii="Traditional Arabic" w:hAnsi="Traditional Arabic" w:cs="Traditional Arabic"/>
          <w:sz w:val="24"/>
          <w:szCs w:val="24"/>
          <w:rtl/>
        </w:rPr>
        <w:t>-4) أن قيمة معامل الارتباط (0.712) تشير لوجود علاقة بين سهولة الوصول للمادة العلمية ومخرجات التعليم، وبلغت قيمة (</w:t>
      </w:r>
      <w:r w:rsidRPr="00B9525A">
        <w:rPr>
          <w:rFonts w:ascii="Traditional Arabic" w:hAnsi="Traditional Arabic" w:cs="Traditional Arabic"/>
          <w:sz w:val="24"/>
          <w:szCs w:val="24"/>
        </w:rPr>
        <w:t>F</w:t>
      </w:r>
      <w:r w:rsidRPr="00B9525A">
        <w:rPr>
          <w:rFonts w:ascii="Traditional Arabic" w:hAnsi="Traditional Arabic" w:cs="Traditional Arabic"/>
          <w:sz w:val="24"/>
          <w:szCs w:val="24"/>
          <w:rtl/>
        </w:rPr>
        <w:t>) المحسوبة (412.739) وهي دالة إحصائياً عند مستوى (0.000) لأنها أقل من (0.01)، كما تظهر قيمة معامل التحديد (0.507) التي تبين أن سهولة الوصول للمادة العلمية تفسر حوالي (50.7%) من التغير الذي يحدث للمتغير التابع (مخرجات التعليم).</w:t>
      </w:r>
    </w:p>
    <w:p w14:paraId="3FCECC81" w14:textId="77777777" w:rsidR="000D64F7" w:rsidRPr="00B9525A" w:rsidRDefault="000D64F7" w:rsidP="000D64F7">
      <w:pPr>
        <w:bidi/>
        <w:spacing w:line="240" w:lineRule="auto"/>
        <w:ind w:left="-2" w:firstLine="567"/>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كما بلغت قيمة (</w:t>
      </w:r>
      <w:r w:rsidRPr="00B9525A">
        <w:rPr>
          <w:rFonts w:ascii="Traditional Arabic" w:hAnsi="Traditional Arabic" w:cs="Traditional Arabic"/>
          <w:sz w:val="24"/>
          <w:szCs w:val="24"/>
        </w:rPr>
        <w:t>T</w:t>
      </w:r>
      <w:r w:rsidRPr="00B9525A">
        <w:rPr>
          <w:rFonts w:ascii="Traditional Arabic" w:hAnsi="Traditional Arabic" w:cs="Traditional Arabic"/>
          <w:sz w:val="24"/>
          <w:szCs w:val="24"/>
          <w:rtl/>
        </w:rPr>
        <w:t>) المحسوبة (20.316) وبدلالة إحصائية (0.000) وهي تشير إلى وجود تأثير ذو دلالة إحصائية لسهولة الوصول للمادة العلمية على مخرجات التعليم عند مستوى (0.01) فأقل.</w:t>
      </w:r>
    </w:p>
    <w:p w14:paraId="7B8845FA" w14:textId="77777777" w:rsidR="000D64F7" w:rsidRDefault="000D64F7" w:rsidP="000D64F7">
      <w:pPr>
        <w:widowControl w:val="0"/>
        <w:tabs>
          <w:tab w:val="left" w:pos="793"/>
        </w:tabs>
        <w:bidi/>
        <w:spacing w:after="0"/>
        <w:jc w:val="both"/>
        <w:rPr>
          <w:rFonts w:ascii="Traditional Arabic" w:hAnsi="Traditional Arabic" w:cs="Traditional Arabic"/>
          <w:b/>
          <w:bCs/>
          <w:kern w:val="36"/>
          <w:sz w:val="24"/>
          <w:szCs w:val="24"/>
          <w:rtl/>
        </w:rPr>
      </w:pPr>
      <w:r w:rsidRPr="00B9525A">
        <w:rPr>
          <w:rFonts w:ascii="Traditional Arabic" w:hAnsi="Traditional Arabic" w:cs="Traditional Arabic"/>
          <w:b/>
          <w:bCs/>
          <w:kern w:val="36"/>
          <w:sz w:val="24"/>
          <w:szCs w:val="24"/>
          <w:rtl/>
        </w:rPr>
        <w:t>الفرض الثاني: يوجد أثر ذو دلالة إحصائية للدروس التفاعلية على مخرجات التعليم</w:t>
      </w:r>
    </w:p>
    <w:p w14:paraId="7281146B" w14:textId="77777777" w:rsidR="003166D7" w:rsidRPr="00B9525A" w:rsidRDefault="003166D7" w:rsidP="003166D7">
      <w:pPr>
        <w:widowControl w:val="0"/>
        <w:tabs>
          <w:tab w:val="left" w:pos="793"/>
        </w:tabs>
        <w:bidi/>
        <w:spacing w:after="0"/>
        <w:jc w:val="both"/>
        <w:rPr>
          <w:rFonts w:ascii="Traditional Arabic" w:hAnsi="Traditional Arabic" w:cs="Traditional Arabic"/>
          <w:b/>
          <w:bCs/>
          <w:kern w:val="36"/>
          <w:sz w:val="24"/>
          <w:szCs w:val="24"/>
          <w:rtl/>
        </w:rPr>
      </w:pPr>
    </w:p>
    <w:p w14:paraId="35F19536" w14:textId="3A01A974" w:rsidR="000D64F7" w:rsidRPr="00B9525A" w:rsidRDefault="000D64F7" w:rsidP="000D64F7">
      <w:pPr>
        <w:bidi/>
        <w:spacing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جدول رقم (</w:t>
      </w:r>
      <w:r w:rsidR="00F347BD">
        <w:rPr>
          <w:rFonts w:ascii="Traditional Arabic" w:hAnsi="Traditional Arabic" w:cs="Traditional Arabic" w:hint="cs"/>
          <w:b/>
          <w:bCs/>
          <w:sz w:val="24"/>
          <w:szCs w:val="24"/>
          <w:rtl/>
        </w:rPr>
        <w:t>13-4</w:t>
      </w:r>
      <w:r w:rsidRPr="00B9525A">
        <w:rPr>
          <w:rFonts w:ascii="Traditional Arabic" w:hAnsi="Traditional Arabic" w:cs="Traditional Arabic"/>
          <w:b/>
          <w:bCs/>
          <w:sz w:val="24"/>
          <w:szCs w:val="24"/>
          <w:rtl/>
        </w:rPr>
        <w:t>): يوضح أثر الدروس التفاعلية على مخرجات التعلم</w:t>
      </w:r>
    </w:p>
    <w:tbl>
      <w:tblPr>
        <w:bidiVisual/>
        <w:tblW w:w="8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8"/>
        <w:gridCol w:w="786"/>
        <w:gridCol w:w="787"/>
        <w:gridCol w:w="1034"/>
        <w:gridCol w:w="1034"/>
        <w:gridCol w:w="810"/>
        <w:gridCol w:w="816"/>
        <w:gridCol w:w="766"/>
        <w:gridCol w:w="932"/>
        <w:gridCol w:w="1034"/>
      </w:tblGrid>
      <w:tr w:rsidR="000D64F7" w:rsidRPr="00B9525A" w14:paraId="6CABA38E" w14:textId="77777777" w:rsidTr="004F415F">
        <w:tc>
          <w:tcPr>
            <w:tcW w:w="848"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0FF6092B" w14:textId="77777777" w:rsidR="000D64F7" w:rsidRPr="00B9525A" w:rsidRDefault="000D64F7" w:rsidP="004F415F">
            <w:pPr>
              <w:bidi/>
              <w:spacing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المتغير التابع</w:t>
            </w:r>
          </w:p>
        </w:tc>
        <w:tc>
          <w:tcPr>
            <w:tcW w:w="786"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6CCA7436" w14:textId="77777777" w:rsidR="000D64F7" w:rsidRPr="00B9525A" w:rsidRDefault="000D64F7" w:rsidP="004F415F">
            <w:pPr>
              <w:bidi/>
              <w:spacing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 xml:space="preserve">معامل الارتباط </w:t>
            </w:r>
            <w:r w:rsidRPr="00B9525A">
              <w:rPr>
                <w:rFonts w:ascii="Traditional Arabic" w:hAnsi="Traditional Arabic" w:cs="Traditional Arabic"/>
                <w:b/>
                <w:bCs/>
                <w:sz w:val="24"/>
                <w:szCs w:val="24"/>
              </w:rPr>
              <w:t>R</w:t>
            </w:r>
          </w:p>
        </w:tc>
        <w:tc>
          <w:tcPr>
            <w:tcW w:w="787"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2DD9214C" w14:textId="77777777" w:rsidR="000D64F7" w:rsidRPr="00B9525A" w:rsidRDefault="000D64F7" w:rsidP="004F415F">
            <w:pPr>
              <w:bidi/>
              <w:spacing w:line="240" w:lineRule="auto"/>
              <w:jc w:val="center"/>
              <w:rPr>
                <w:rFonts w:ascii="Traditional Arabic" w:hAnsi="Traditional Arabic" w:cs="Traditional Arabic"/>
                <w:b/>
                <w:bCs/>
                <w:sz w:val="24"/>
                <w:szCs w:val="24"/>
                <w:vertAlign w:val="superscript"/>
              </w:rPr>
            </w:pPr>
            <w:r w:rsidRPr="00B9525A">
              <w:rPr>
                <w:rFonts w:ascii="Traditional Arabic" w:hAnsi="Traditional Arabic" w:cs="Traditional Arabic"/>
                <w:b/>
                <w:bCs/>
                <w:sz w:val="24"/>
                <w:szCs w:val="24"/>
                <w:rtl/>
              </w:rPr>
              <w:t xml:space="preserve">معامل التحديد </w:t>
            </w:r>
            <w:r w:rsidRPr="00B9525A">
              <w:rPr>
                <w:rFonts w:ascii="Traditional Arabic" w:hAnsi="Traditional Arabic" w:cs="Traditional Arabic"/>
                <w:b/>
                <w:bCs/>
                <w:sz w:val="24"/>
                <w:szCs w:val="24"/>
              </w:rPr>
              <w:t>R</w:t>
            </w:r>
            <w:r w:rsidRPr="00B9525A">
              <w:rPr>
                <w:rFonts w:ascii="Traditional Arabic" w:hAnsi="Traditional Arabic" w:cs="Traditional Arabic"/>
                <w:b/>
                <w:bCs/>
                <w:sz w:val="24"/>
                <w:szCs w:val="24"/>
                <w:vertAlign w:val="superscript"/>
              </w:rPr>
              <w:t>2</w:t>
            </w:r>
          </w:p>
        </w:tc>
        <w:tc>
          <w:tcPr>
            <w:tcW w:w="103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7DDF26D0" w14:textId="77777777" w:rsidR="000D64F7" w:rsidRPr="00B9525A" w:rsidRDefault="000D64F7" w:rsidP="004F415F">
            <w:pPr>
              <w:bidi/>
              <w:spacing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Pr>
              <w:t xml:space="preserve">F </w:t>
            </w:r>
            <w:r w:rsidRPr="00B9525A">
              <w:rPr>
                <w:rFonts w:ascii="Traditional Arabic" w:hAnsi="Traditional Arabic" w:cs="Traditional Arabic"/>
                <w:b/>
                <w:bCs/>
                <w:sz w:val="24"/>
                <w:szCs w:val="24"/>
                <w:rtl/>
              </w:rPr>
              <w:t>المحسوبة</w:t>
            </w:r>
          </w:p>
        </w:tc>
        <w:tc>
          <w:tcPr>
            <w:tcW w:w="103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74E10154" w14:textId="77777777" w:rsidR="000D64F7" w:rsidRPr="00B9525A" w:rsidRDefault="000D64F7" w:rsidP="004F415F">
            <w:pPr>
              <w:bidi/>
              <w:spacing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 xml:space="preserve">مستوى الدلالة </w:t>
            </w:r>
            <w:r w:rsidRPr="00B9525A">
              <w:rPr>
                <w:rFonts w:ascii="Traditional Arabic" w:hAnsi="Traditional Arabic" w:cs="Traditional Arabic"/>
                <w:b/>
                <w:bCs/>
                <w:sz w:val="24"/>
                <w:szCs w:val="24"/>
              </w:rPr>
              <w:t>Sig</w:t>
            </w:r>
          </w:p>
        </w:tc>
        <w:tc>
          <w:tcPr>
            <w:tcW w:w="810"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76FCF8CF" w14:textId="77777777" w:rsidR="000D64F7" w:rsidRPr="00B9525A" w:rsidRDefault="000D64F7" w:rsidP="004F415F">
            <w:pPr>
              <w:bidi/>
              <w:spacing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المتغير المستقل</w:t>
            </w:r>
          </w:p>
        </w:tc>
        <w:tc>
          <w:tcPr>
            <w:tcW w:w="816"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61E222CB" w14:textId="77777777" w:rsidR="000D64F7" w:rsidRPr="00B9525A" w:rsidRDefault="000D64F7" w:rsidP="004F415F">
            <w:pPr>
              <w:bidi/>
              <w:spacing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 xml:space="preserve">معامل الانحدار </w:t>
            </w:r>
            <w:r w:rsidRPr="00B9525A">
              <w:rPr>
                <w:rFonts w:ascii="Traditional Arabic" w:hAnsi="Traditional Arabic" w:cs="Traditional Arabic"/>
                <w:b/>
                <w:bCs/>
                <w:sz w:val="24"/>
                <w:szCs w:val="24"/>
              </w:rPr>
              <w:t>B</w:t>
            </w:r>
          </w:p>
        </w:tc>
        <w:tc>
          <w:tcPr>
            <w:tcW w:w="766"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3B5DC0DB" w14:textId="77777777" w:rsidR="000D64F7" w:rsidRPr="00B9525A" w:rsidRDefault="000D64F7" w:rsidP="004F415F">
            <w:pPr>
              <w:bidi/>
              <w:spacing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rtl/>
              </w:rPr>
              <w:t>Beta</w:t>
            </w:r>
          </w:p>
        </w:tc>
        <w:tc>
          <w:tcPr>
            <w:tcW w:w="932"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16BC55BF" w14:textId="77777777" w:rsidR="000D64F7" w:rsidRPr="00B9525A" w:rsidRDefault="000D64F7" w:rsidP="004F415F">
            <w:pPr>
              <w:bidi/>
              <w:spacing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Pr>
              <w:t>T</w:t>
            </w:r>
            <w:r w:rsidRPr="00B9525A">
              <w:rPr>
                <w:rFonts w:ascii="Traditional Arabic" w:hAnsi="Traditional Arabic" w:cs="Traditional Arabic"/>
                <w:b/>
                <w:bCs/>
                <w:sz w:val="24"/>
                <w:szCs w:val="24"/>
                <w:rtl/>
              </w:rPr>
              <w:t xml:space="preserve"> المحسوبة</w:t>
            </w:r>
          </w:p>
        </w:tc>
        <w:tc>
          <w:tcPr>
            <w:tcW w:w="103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52323F1A" w14:textId="77777777" w:rsidR="000D64F7" w:rsidRPr="00B9525A" w:rsidRDefault="000D64F7" w:rsidP="004F415F">
            <w:pPr>
              <w:bidi/>
              <w:spacing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 xml:space="preserve">مستوى الدلالة </w:t>
            </w:r>
            <w:r w:rsidRPr="00B9525A">
              <w:rPr>
                <w:rFonts w:ascii="Traditional Arabic" w:hAnsi="Traditional Arabic" w:cs="Traditional Arabic"/>
                <w:b/>
                <w:bCs/>
                <w:sz w:val="24"/>
                <w:szCs w:val="24"/>
              </w:rPr>
              <w:t>Sig. T</w:t>
            </w:r>
          </w:p>
        </w:tc>
      </w:tr>
      <w:tr w:rsidR="000D64F7" w:rsidRPr="00B9525A" w14:paraId="70EB65DE" w14:textId="77777777" w:rsidTr="004F415F">
        <w:tc>
          <w:tcPr>
            <w:tcW w:w="848" w:type="dxa"/>
            <w:vMerge w:val="restart"/>
            <w:tcBorders>
              <w:top w:val="single" w:sz="4" w:space="0" w:color="auto"/>
              <w:left w:val="single" w:sz="4" w:space="0" w:color="auto"/>
              <w:bottom w:val="single" w:sz="4" w:space="0" w:color="auto"/>
              <w:right w:val="single" w:sz="4" w:space="0" w:color="auto"/>
            </w:tcBorders>
            <w:vAlign w:val="center"/>
            <w:hideMark/>
          </w:tcPr>
          <w:p w14:paraId="0FAE79FF" w14:textId="77777777" w:rsidR="000D64F7" w:rsidRPr="00B9525A" w:rsidRDefault="000D64F7" w:rsidP="004F415F">
            <w:pPr>
              <w:bidi/>
              <w:spacing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مخرجات التعليم</w:t>
            </w:r>
          </w:p>
        </w:tc>
        <w:tc>
          <w:tcPr>
            <w:tcW w:w="786" w:type="dxa"/>
            <w:vMerge w:val="restart"/>
            <w:tcBorders>
              <w:top w:val="single" w:sz="4" w:space="0" w:color="auto"/>
              <w:left w:val="single" w:sz="4" w:space="0" w:color="auto"/>
              <w:bottom w:val="single" w:sz="4" w:space="0" w:color="auto"/>
              <w:right w:val="single" w:sz="4" w:space="0" w:color="auto"/>
            </w:tcBorders>
            <w:vAlign w:val="center"/>
          </w:tcPr>
          <w:p w14:paraId="338AE568" w14:textId="77777777" w:rsidR="000D64F7" w:rsidRPr="00B9525A" w:rsidRDefault="000D64F7" w:rsidP="004F415F">
            <w:pPr>
              <w:bidi/>
              <w:spacing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0.755</w:t>
            </w:r>
          </w:p>
        </w:tc>
        <w:tc>
          <w:tcPr>
            <w:tcW w:w="787" w:type="dxa"/>
            <w:vMerge w:val="restart"/>
            <w:tcBorders>
              <w:top w:val="single" w:sz="4" w:space="0" w:color="auto"/>
              <w:left w:val="single" w:sz="4" w:space="0" w:color="auto"/>
              <w:bottom w:val="single" w:sz="4" w:space="0" w:color="auto"/>
              <w:right w:val="single" w:sz="4" w:space="0" w:color="auto"/>
            </w:tcBorders>
            <w:vAlign w:val="center"/>
          </w:tcPr>
          <w:p w14:paraId="728FA257" w14:textId="77777777" w:rsidR="000D64F7" w:rsidRPr="00B9525A" w:rsidRDefault="000D64F7" w:rsidP="004F415F">
            <w:pPr>
              <w:bidi/>
              <w:spacing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0.570</w:t>
            </w:r>
          </w:p>
        </w:tc>
        <w:tc>
          <w:tcPr>
            <w:tcW w:w="1034" w:type="dxa"/>
            <w:vMerge w:val="restart"/>
            <w:tcBorders>
              <w:top w:val="single" w:sz="4" w:space="0" w:color="auto"/>
              <w:left w:val="single" w:sz="4" w:space="0" w:color="auto"/>
              <w:bottom w:val="single" w:sz="4" w:space="0" w:color="auto"/>
              <w:right w:val="single" w:sz="4" w:space="0" w:color="auto"/>
            </w:tcBorders>
            <w:vAlign w:val="center"/>
          </w:tcPr>
          <w:p w14:paraId="0B53E276" w14:textId="77777777" w:rsidR="000D64F7" w:rsidRPr="00B9525A" w:rsidRDefault="000D64F7" w:rsidP="004F415F">
            <w:pPr>
              <w:bidi/>
              <w:spacing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533.231</w:t>
            </w:r>
          </w:p>
        </w:tc>
        <w:tc>
          <w:tcPr>
            <w:tcW w:w="1034" w:type="dxa"/>
            <w:vMerge w:val="restart"/>
            <w:tcBorders>
              <w:top w:val="single" w:sz="4" w:space="0" w:color="auto"/>
              <w:left w:val="single" w:sz="4" w:space="0" w:color="auto"/>
              <w:bottom w:val="single" w:sz="4" w:space="0" w:color="auto"/>
              <w:right w:val="single" w:sz="4" w:space="0" w:color="auto"/>
            </w:tcBorders>
            <w:vAlign w:val="center"/>
            <w:hideMark/>
          </w:tcPr>
          <w:p w14:paraId="2C239046" w14:textId="77777777" w:rsidR="000D64F7" w:rsidRPr="00B9525A" w:rsidRDefault="000D64F7" w:rsidP="004F415F">
            <w:pPr>
              <w:bidi/>
              <w:spacing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0.000**</w:t>
            </w:r>
          </w:p>
        </w:tc>
        <w:tc>
          <w:tcPr>
            <w:tcW w:w="810" w:type="dxa"/>
            <w:tcBorders>
              <w:top w:val="single" w:sz="4" w:space="0" w:color="auto"/>
              <w:left w:val="single" w:sz="4" w:space="0" w:color="auto"/>
              <w:bottom w:val="single" w:sz="4" w:space="0" w:color="auto"/>
              <w:right w:val="single" w:sz="4" w:space="0" w:color="auto"/>
            </w:tcBorders>
            <w:vAlign w:val="center"/>
            <w:hideMark/>
          </w:tcPr>
          <w:p w14:paraId="6B62AB3D" w14:textId="77777777" w:rsidR="000D64F7" w:rsidRPr="00B9525A" w:rsidRDefault="000D64F7" w:rsidP="004F415F">
            <w:pPr>
              <w:bidi/>
              <w:spacing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الثابت</w:t>
            </w:r>
          </w:p>
        </w:tc>
        <w:tc>
          <w:tcPr>
            <w:tcW w:w="816" w:type="dxa"/>
            <w:tcBorders>
              <w:top w:val="single" w:sz="4" w:space="0" w:color="auto"/>
              <w:left w:val="single" w:sz="4" w:space="0" w:color="auto"/>
              <w:bottom w:val="single" w:sz="4" w:space="0" w:color="auto"/>
              <w:right w:val="single" w:sz="4" w:space="0" w:color="auto"/>
            </w:tcBorders>
            <w:vAlign w:val="center"/>
          </w:tcPr>
          <w:p w14:paraId="43502CE2" w14:textId="77777777" w:rsidR="000D64F7" w:rsidRPr="00B9525A" w:rsidRDefault="000D64F7" w:rsidP="004F415F">
            <w:pPr>
              <w:bidi/>
              <w:spacing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1.164</w:t>
            </w:r>
          </w:p>
        </w:tc>
        <w:tc>
          <w:tcPr>
            <w:tcW w:w="766" w:type="dxa"/>
            <w:tcBorders>
              <w:top w:val="single" w:sz="4" w:space="0" w:color="auto"/>
              <w:left w:val="single" w:sz="4" w:space="0" w:color="auto"/>
              <w:bottom w:val="single" w:sz="4" w:space="0" w:color="auto"/>
              <w:right w:val="single" w:sz="4" w:space="0" w:color="auto"/>
            </w:tcBorders>
          </w:tcPr>
          <w:p w14:paraId="75D6BF54" w14:textId="77777777" w:rsidR="000D64F7" w:rsidRPr="00B9525A" w:rsidRDefault="000D64F7" w:rsidP="004F415F">
            <w:pPr>
              <w:bidi/>
              <w:spacing w:line="240" w:lineRule="auto"/>
              <w:jc w:val="center"/>
              <w:rPr>
                <w:rFonts w:ascii="Traditional Arabic" w:hAnsi="Traditional Arabic" w:cs="Traditional Arabic"/>
                <w:sz w:val="24"/>
                <w:szCs w:val="24"/>
                <w:rtl/>
              </w:rPr>
            </w:pPr>
          </w:p>
        </w:tc>
        <w:tc>
          <w:tcPr>
            <w:tcW w:w="932" w:type="dxa"/>
            <w:tcBorders>
              <w:top w:val="single" w:sz="4" w:space="0" w:color="auto"/>
              <w:left w:val="single" w:sz="4" w:space="0" w:color="auto"/>
              <w:bottom w:val="single" w:sz="4" w:space="0" w:color="auto"/>
              <w:right w:val="single" w:sz="4" w:space="0" w:color="auto"/>
            </w:tcBorders>
            <w:vAlign w:val="center"/>
          </w:tcPr>
          <w:p w14:paraId="4A76E291" w14:textId="77777777" w:rsidR="000D64F7" w:rsidRPr="00B9525A" w:rsidRDefault="000D64F7" w:rsidP="004F415F">
            <w:pPr>
              <w:bidi/>
              <w:spacing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8.185</w:t>
            </w:r>
          </w:p>
        </w:tc>
        <w:tc>
          <w:tcPr>
            <w:tcW w:w="1034" w:type="dxa"/>
            <w:tcBorders>
              <w:top w:val="single" w:sz="4" w:space="0" w:color="auto"/>
              <w:left w:val="single" w:sz="4" w:space="0" w:color="auto"/>
              <w:bottom w:val="single" w:sz="4" w:space="0" w:color="auto"/>
              <w:right w:val="single" w:sz="4" w:space="0" w:color="auto"/>
            </w:tcBorders>
            <w:vAlign w:val="center"/>
          </w:tcPr>
          <w:p w14:paraId="4DDEA1A0" w14:textId="77777777" w:rsidR="000D64F7" w:rsidRPr="00B9525A" w:rsidRDefault="000D64F7" w:rsidP="004F415F">
            <w:pPr>
              <w:bidi/>
              <w:spacing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0.000**</w:t>
            </w:r>
          </w:p>
        </w:tc>
      </w:tr>
      <w:tr w:rsidR="000D64F7" w:rsidRPr="00B9525A" w14:paraId="2283980C" w14:textId="77777777" w:rsidTr="004F415F">
        <w:tc>
          <w:tcPr>
            <w:tcW w:w="848" w:type="dxa"/>
            <w:vMerge/>
            <w:tcBorders>
              <w:top w:val="single" w:sz="4" w:space="0" w:color="auto"/>
              <w:left w:val="single" w:sz="4" w:space="0" w:color="auto"/>
              <w:bottom w:val="single" w:sz="4" w:space="0" w:color="auto"/>
              <w:right w:val="single" w:sz="4" w:space="0" w:color="auto"/>
            </w:tcBorders>
            <w:vAlign w:val="center"/>
            <w:hideMark/>
          </w:tcPr>
          <w:p w14:paraId="11AFE153" w14:textId="77777777" w:rsidR="000D64F7" w:rsidRPr="00B9525A" w:rsidRDefault="000D64F7" w:rsidP="004F415F">
            <w:pPr>
              <w:bidi/>
              <w:spacing w:after="0" w:line="240" w:lineRule="auto"/>
              <w:rPr>
                <w:rFonts w:ascii="Traditional Arabic" w:hAnsi="Traditional Arabic" w:cs="Traditional Arabic"/>
                <w:sz w:val="24"/>
                <w:szCs w:val="24"/>
              </w:rPr>
            </w:pPr>
          </w:p>
        </w:tc>
        <w:tc>
          <w:tcPr>
            <w:tcW w:w="786" w:type="dxa"/>
            <w:vMerge/>
            <w:tcBorders>
              <w:top w:val="single" w:sz="4" w:space="0" w:color="auto"/>
              <w:left w:val="single" w:sz="4" w:space="0" w:color="auto"/>
              <w:bottom w:val="single" w:sz="4" w:space="0" w:color="auto"/>
              <w:right w:val="single" w:sz="4" w:space="0" w:color="auto"/>
            </w:tcBorders>
            <w:vAlign w:val="center"/>
          </w:tcPr>
          <w:p w14:paraId="2363E161" w14:textId="77777777" w:rsidR="000D64F7" w:rsidRPr="00B9525A" w:rsidRDefault="000D64F7" w:rsidP="004F415F">
            <w:pPr>
              <w:bidi/>
              <w:spacing w:after="0" w:line="240" w:lineRule="auto"/>
              <w:rPr>
                <w:rFonts w:ascii="Traditional Arabic" w:hAnsi="Traditional Arabic" w:cs="Traditional Arabic"/>
                <w:sz w:val="24"/>
                <w:szCs w:val="24"/>
              </w:rPr>
            </w:pPr>
          </w:p>
        </w:tc>
        <w:tc>
          <w:tcPr>
            <w:tcW w:w="787" w:type="dxa"/>
            <w:vMerge/>
            <w:tcBorders>
              <w:top w:val="single" w:sz="4" w:space="0" w:color="auto"/>
              <w:left w:val="single" w:sz="4" w:space="0" w:color="auto"/>
              <w:bottom w:val="single" w:sz="4" w:space="0" w:color="auto"/>
              <w:right w:val="single" w:sz="4" w:space="0" w:color="auto"/>
            </w:tcBorders>
            <w:vAlign w:val="center"/>
          </w:tcPr>
          <w:p w14:paraId="49CA10DE" w14:textId="77777777" w:rsidR="000D64F7" w:rsidRPr="00B9525A" w:rsidRDefault="000D64F7" w:rsidP="004F415F">
            <w:pPr>
              <w:bidi/>
              <w:spacing w:after="0" w:line="240" w:lineRule="auto"/>
              <w:rPr>
                <w:rFonts w:ascii="Traditional Arabic" w:hAnsi="Traditional Arabic" w:cs="Traditional Arabic"/>
                <w:sz w:val="24"/>
                <w:szCs w:val="24"/>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67F5EB30" w14:textId="77777777" w:rsidR="000D64F7" w:rsidRPr="00B9525A" w:rsidRDefault="000D64F7" w:rsidP="004F415F">
            <w:pPr>
              <w:bidi/>
              <w:spacing w:after="0" w:line="240" w:lineRule="auto"/>
              <w:rPr>
                <w:rFonts w:ascii="Traditional Arabic" w:hAnsi="Traditional Arabic" w:cs="Traditional Arabic"/>
                <w:sz w:val="24"/>
                <w:szCs w:val="24"/>
              </w:rPr>
            </w:pPr>
          </w:p>
        </w:tc>
        <w:tc>
          <w:tcPr>
            <w:tcW w:w="1034" w:type="dxa"/>
            <w:vMerge/>
            <w:tcBorders>
              <w:top w:val="single" w:sz="4" w:space="0" w:color="auto"/>
              <w:left w:val="single" w:sz="4" w:space="0" w:color="auto"/>
              <w:bottom w:val="single" w:sz="4" w:space="0" w:color="auto"/>
              <w:right w:val="single" w:sz="4" w:space="0" w:color="auto"/>
            </w:tcBorders>
            <w:vAlign w:val="center"/>
            <w:hideMark/>
          </w:tcPr>
          <w:p w14:paraId="604C88C5" w14:textId="77777777" w:rsidR="000D64F7" w:rsidRPr="00B9525A" w:rsidRDefault="000D64F7" w:rsidP="004F415F">
            <w:pPr>
              <w:bidi/>
              <w:spacing w:after="0" w:line="240" w:lineRule="auto"/>
              <w:rPr>
                <w:rFonts w:ascii="Traditional Arabic" w:hAnsi="Traditional Arabic" w:cs="Traditional Arabic"/>
                <w:sz w:val="24"/>
                <w:szCs w:val="24"/>
              </w:rPr>
            </w:pPr>
          </w:p>
        </w:tc>
        <w:tc>
          <w:tcPr>
            <w:tcW w:w="810" w:type="dxa"/>
            <w:tcBorders>
              <w:top w:val="single" w:sz="4" w:space="0" w:color="auto"/>
              <w:left w:val="single" w:sz="4" w:space="0" w:color="auto"/>
              <w:bottom w:val="single" w:sz="4" w:space="0" w:color="auto"/>
              <w:right w:val="single" w:sz="4" w:space="0" w:color="auto"/>
            </w:tcBorders>
            <w:vAlign w:val="center"/>
            <w:hideMark/>
          </w:tcPr>
          <w:p w14:paraId="7327E2D4" w14:textId="77777777" w:rsidR="000D64F7" w:rsidRPr="00B9525A" w:rsidRDefault="000D64F7" w:rsidP="004F415F">
            <w:pPr>
              <w:bidi/>
              <w:spacing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الدروس التفاعلية</w:t>
            </w:r>
          </w:p>
        </w:tc>
        <w:tc>
          <w:tcPr>
            <w:tcW w:w="816" w:type="dxa"/>
            <w:tcBorders>
              <w:top w:val="single" w:sz="4" w:space="0" w:color="auto"/>
              <w:left w:val="single" w:sz="4" w:space="0" w:color="auto"/>
              <w:bottom w:val="single" w:sz="4" w:space="0" w:color="auto"/>
              <w:right w:val="single" w:sz="4" w:space="0" w:color="auto"/>
            </w:tcBorders>
            <w:vAlign w:val="center"/>
          </w:tcPr>
          <w:p w14:paraId="5C35C31E" w14:textId="77777777" w:rsidR="000D64F7" w:rsidRPr="00B9525A" w:rsidRDefault="000D64F7" w:rsidP="004F415F">
            <w:pPr>
              <w:bidi/>
              <w:spacing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0.737</w:t>
            </w:r>
          </w:p>
        </w:tc>
        <w:tc>
          <w:tcPr>
            <w:tcW w:w="766" w:type="dxa"/>
            <w:tcBorders>
              <w:top w:val="single" w:sz="4" w:space="0" w:color="auto"/>
              <w:left w:val="single" w:sz="4" w:space="0" w:color="auto"/>
              <w:bottom w:val="single" w:sz="4" w:space="0" w:color="auto"/>
              <w:right w:val="single" w:sz="4" w:space="0" w:color="auto"/>
            </w:tcBorders>
            <w:vAlign w:val="center"/>
          </w:tcPr>
          <w:p w14:paraId="158B4984" w14:textId="77777777" w:rsidR="000D64F7" w:rsidRPr="00B9525A" w:rsidRDefault="000D64F7" w:rsidP="004F415F">
            <w:pPr>
              <w:bidi/>
              <w:spacing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0.755</w:t>
            </w:r>
          </w:p>
        </w:tc>
        <w:tc>
          <w:tcPr>
            <w:tcW w:w="932" w:type="dxa"/>
            <w:tcBorders>
              <w:top w:val="single" w:sz="4" w:space="0" w:color="auto"/>
              <w:left w:val="single" w:sz="4" w:space="0" w:color="auto"/>
              <w:bottom w:val="single" w:sz="4" w:space="0" w:color="auto"/>
              <w:right w:val="single" w:sz="4" w:space="0" w:color="auto"/>
            </w:tcBorders>
            <w:vAlign w:val="center"/>
          </w:tcPr>
          <w:p w14:paraId="1B900AD9" w14:textId="77777777" w:rsidR="000D64F7" w:rsidRPr="00B9525A" w:rsidRDefault="000D64F7" w:rsidP="004F415F">
            <w:pPr>
              <w:bidi/>
              <w:spacing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23.092</w:t>
            </w:r>
          </w:p>
        </w:tc>
        <w:tc>
          <w:tcPr>
            <w:tcW w:w="1034" w:type="dxa"/>
            <w:tcBorders>
              <w:top w:val="single" w:sz="4" w:space="0" w:color="auto"/>
              <w:left w:val="single" w:sz="4" w:space="0" w:color="auto"/>
              <w:bottom w:val="single" w:sz="4" w:space="0" w:color="auto"/>
              <w:right w:val="single" w:sz="4" w:space="0" w:color="auto"/>
            </w:tcBorders>
            <w:vAlign w:val="center"/>
          </w:tcPr>
          <w:p w14:paraId="7FFCDBA7" w14:textId="77777777" w:rsidR="000D64F7" w:rsidRPr="00B9525A" w:rsidRDefault="000D64F7" w:rsidP="004F415F">
            <w:pPr>
              <w:bidi/>
              <w:spacing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0.000**</w:t>
            </w:r>
          </w:p>
        </w:tc>
      </w:tr>
    </w:tbl>
    <w:p w14:paraId="122F8AF5" w14:textId="699002D6" w:rsidR="002F60AD" w:rsidRDefault="000D64F7" w:rsidP="002F60AD">
      <w:pPr>
        <w:bidi/>
        <w:spacing w:after="0" w:line="240" w:lineRule="auto"/>
        <w:ind w:left="360"/>
        <w:rPr>
          <w:rFonts w:ascii="Traditional Arabic" w:hAnsi="Traditional Arabic" w:cs="Traditional Arabic"/>
          <w:rtl/>
        </w:rPr>
      </w:pPr>
      <w:r w:rsidRPr="00B9525A">
        <w:rPr>
          <w:rFonts w:ascii="Traditional Arabic" w:hAnsi="Traditional Arabic" w:cs="Traditional Arabic"/>
          <w:sz w:val="24"/>
          <w:szCs w:val="24"/>
          <w:rtl/>
        </w:rPr>
        <w:t>** وجود دلالة إحصائية عند مستوى (0.01) فأقل.</w:t>
      </w:r>
      <w:r w:rsidR="002F60AD">
        <w:rPr>
          <w:rFonts w:ascii="Traditional Arabic" w:hAnsi="Traditional Arabic" w:cs="Traditional Arabic" w:hint="cs"/>
          <w:sz w:val="24"/>
          <w:szCs w:val="24"/>
          <w:rtl/>
        </w:rPr>
        <w:t xml:space="preserve">       </w:t>
      </w:r>
      <w:r w:rsidR="002F60AD" w:rsidRPr="002F60AD">
        <w:rPr>
          <w:rFonts w:ascii="Traditional Arabic" w:hAnsi="Traditional Arabic" w:cs="Traditional Arabic" w:hint="cs"/>
          <w:b/>
          <w:bCs/>
          <w:rtl/>
        </w:rPr>
        <w:t xml:space="preserve"> </w:t>
      </w:r>
      <w:r w:rsidR="002F60AD" w:rsidRPr="00546EE7">
        <w:rPr>
          <w:rFonts w:ascii="Traditional Arabic" w:hAnsi="Traditional Arabic" w:cs="Traditional Arabic" w:hint="cs"/>
          <w:b/>
          <w:bCs/>
          <w:rtl/>
        </w:rPr>
        <w:t>المصدر</w:t>
      </w:r>
      <w:r w:rsidR="002F60AD">
        <w:rPr>
          <w:rFonts w:ascii="Traditional Arabic" w:hAnsi="Traditional Arabic" w:cs="Traditional Arabic" w:hint="cs"/>
          <w:rtl/>
        </w:rPr>
        <w:t xml:space="preserve"> : من اعداد الباحثة استناداً لنتائج التحليل الإحصائي</w:t>
      </w:r>
    </w:p>
    <w:p w14:paraId="2D6CB9EF" w14:textId="44F286DC" w:rsidR="000D64F7" w:rsidRDefault="000D64F7" w:rsidP="000D64F7">
      <w:pPr>
        <w:bidi/>
        <w:spacing w:line="240" w:lineRule="auto"/>
        <w:rPr>
          <w:rFonts w:ascii="Traditional Arabic" w:hAnsi="Traditional Arabic" w:cs="Traditional Arabic"/>
          <w:sz w:val="24"/>
          <w:szCs w:val="24"/>
          <w:rtl/>
        </w:rPr>
      </w:pPr>
    </w:p>
    <w:p w14:paraId="62AFC7FD" w14:textId="77777777" w:rsidR="003166D7" w:rsidRPr="00B9525A" w:rsidRDefault="003166D7" w:rsidP="003166D7">
      <w:pPr>
        <w:bidi/>
        <w:spacing w:line="240" w:lineRule="auto"/>
        <w:rPr>
          <w:rFonts w:ascii="Traditional Arabic" w:hAnsi="Traditional Arabic" w:cs="Traditional Arabic"/>
          <w:sz w:val="24"/>
          <w:szCs w:val="24"/>
          <w:rtl/>
        </w:rPr>
      </w:pPr>
    </w:p>
    <w:p w14:paraId="3F25DACB" w14:textId="77777777" w:rsidR="000D64F7" w:rsidRPr="00B9525A" w:rsidRDefault="000D64F7" w:rsidP="000D64F7">
      <w:pPr>
        <w:bidi/>
        <w:spacing w:line="240" w:lineRule="auto"/>
        <w:ind w:left="-2" w:firstLine="567"/>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يتضح من الجدول السابق (14) أن قيمة معامل الارتباط (0.755) تشير لوجود علاقة بين الدروس التفاعلية ومخرجات التعليم، وبلغت قيمة (</w:t>
      </w:r>
      <w:r w:rsidRPr="00B9525A">
        <w:rPr>
          <w:rFonts w:ascii="Traditional Arabic" w:hAnsi="Traditional Arabic" w:cs="Traditional Arabic"/>
          <w:sz w:val="24"/>
          <w:szCs w:val="24"/>
        </w:rPr>
        <w:t>F</w:t>
      </w:r>
      <w:r w:rsidRPr="00B9525A">
        <w:rPr>
          <w:rFonts w:ascii="Traditional Arabic" w:hAnsi="Traditional Arabic" w:cs="Traditional Arabic"/>
          <w:sz w:val="24"/>
          <w:szCs w:val="24"/>
          <w:rtl/>
        </w:rPr>
        <w:t>) المحسوبة (533.231) وهي دالة إحصائياً عند مستوى (0.000) لأنها أقل من (0.01)، كما تظهر قيمة معامل التحديد (0.570) التي تبين أن الدروس التفاعلية تفسر حوالي (57%) من التغير الذي يحدث للمتغير التابع (مخرجات التعليم).</w:t>
      </w:r>
    </w:p>
    <w:p w14:paraId="2A4776D6" w14:textId="77777777" w:rsidR="000D64F7" w:rsidRPr="00B9525A" w:rsidRDefault="000D64F7" w:rsidP="000D64F7">
      <w:pPr>
        <w:bidi/>
        <w:spacing w:line="240" w:lineRule="auto"/>
        <w:ind w:left="-2" w:firstLine="567"/>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كما بلغت قيمة (</w:t>
      </w:r>
      <w:r w:rsidRPr="00B9525A">
        <w:rPr>
          <w:rFonts w:ascii="Traditional Arabic" w:hAnsi="Traditional Arabic" w:cs="Traditional Arabic"/>
          <w:sz w:val="24"/>
          <w:szCs w:val="24"/>
        </w:rPr>
        <w:t>T</w:t>
      </w:r>
      <w:r w:rsidRPr="00B9525A">
        <w:rPr>
          <w:rFonts w:ascii="Traditional Arabic" w:hAnsi="Traditional Arabic" w:cs="Traditional Arabic"/>
          <w:sz w:val="24"/>
          <w:szCs w:val="24"/>
          <w:rtl/>
        </w:rPr>
        <w:t>) المحسوبة (23.092) وبدلالة إحصائية (0.000) وهي تشير إلى وجود تأثير ذو دلالة إحصائية للدروس التفاعلية على مخرجات التعليم عند مستوى (0.01) فأقل.</w:t>
      </w:r>
    </w:p>
    <w:p w14:paraId="12A6C876" w14:textId="77777777" w:rsidR="000D64F7" w:rsidRDefault="000D64F7" w:rsidP="000D64F7">
      <w:pPr>
        <w:widowControl w:val="0"/>
        <w:tabs>
          <w:tab w:val="left" w:pos="793"/>
        </w:tabs>
        <w:bidi/>
        <w:spacing w:after="0"/>
        <w:jc w:val="both"/>
        <w:rPr>
          <w:rFonts w:ascii="Traditional Arabic" w:hAnsi="Traditional Arabic" w:cs="Traditional Arabic"/>
          <w:b/>
          <w:bCs/>
          <w:kern w:val="36"/>
          <w:sz w:val="24"/>
          <w:szCs w:val="24"/>
          <w:rtl/>
        </w:rPr>
      </w:pPr>
      <w:r w:rsidRPr="00B9525A">
        <w:rPr>
          <w:rFonts w:ascii="Traditional Arabic" w:hAnsi="Traditional Arabic" w:cs="Traditional Arabic"/>
          <w:b/>
          <w:bCs/>
          <w:kern w:val="36"/>
          <w:sz w:val="24"/>
          <w:szCs w:val="24"/>
          <w:rtl/>
        </w:rPr>
        <w:t>الفرض الثالث: يوجد أثر ذو دلالة إحصائية للتعلم الشخصي على مخرجات التعليم</w:t>
      </w:r>
    </w:p>
    <w:p w14:paraId="45A21210" w14:textId="77777777" w:rsidR="003166D7" w:rsidRPr="00B9525A" w:rsidRDefault="003166D7" w:rsidP="003166D7">
      <w:pPr>
        <w:widowControl w:val="0"/>
        <w:tabs>
          <w:tab w:val="left" w:pos="793"/>
        </w:tabs>
        <w:bidi/>
        <w:spacing w:after="0"/>
        <w:jc w:val="both"/>
        <w:rPr>
          <w:rFonts w:ascii="Traditional Arabic" w:hAnsi="Traditional Arabic" w:cs="Traditional Arabic"/>
          <w:b/>
          <w:bCs/>
          <w:kern w:val="36"/>
          <w:sz w:val="24"/>
          <w:szCs w:val="24"/>
          <w:rtl/>
        </w:rPr>
      </w:pPr>
    </w:p>
    <w:p w14:paraId="23650CBE" w14:textId="749BB5DF" w:rsidR="000D64F7" w:rsidRPr="00B9525A" w:rsidRDefault="000D64F7" w:rsidP="000D64F7">
      <w:pPr>
        <w:bidi/>
        <w:spacing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جدول رقم (</w:t>
      </w:r>
      <w:r w:rsidR="00F347BD">
        <w:rPr>
          <w:rFonts w:ascii="Traditional Arabic" w:hAnsi="Traditional Arabic" w:cs="Traditional Arabic" w:hint="cs"/>
          <w:b/>
          <w:bCs/>
          <w:sz w:val="24"/>
          <w:szCs w:val="24"/>
          <w:rtl/>
        </w:rPr>
        <w:t>14-4</w:t>
      </w:r>
      <w:r w:rsidRPr="00B9525A">
        <w:rPr>
          <w:rFonts w:ascii="Traditional Arabic" w:hAnsi="Traditional Arabic" w:cs="Traditional Arabic"/>
          <w:b/>
          <w:bCs/>
          <w:sz w:val="24"/>
          <w:szCs w:val="24"/>
          <w:rtl/>
        </w:rPr>
        <w:t>): يوضح أثر التعلم الشخصي على مخرجات التعليم</w:t>
      </w:r>
    </w:p>
    <w:tbl>
      <w:tblPr>
        <w:bidiVisual/>
        <w:tblW w:w="0" w:type="auto"/>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7"/>
        <w:gridCol w:w="731"/>
        <w:gridCol w:w="731"/>
        <w:gridCol w:w="954"/>
        <w:gridCol w:w="954"/>
        <w:gridCol w:w="835"/>
        <w:gridCol w:w="757"/>
        <w:gridCol w:w="730"/>
        <w:gridCol w:w="862"/>
        <w:gridCol w:w="954"/>
      </w:tblGrid>
      <w:tr w:rsidR="000D64F7" w:rsidRPr="00B9525A" w14:paraId="0C831705" w14:textId="77777777" w:rsidTr="004F415F">
        <w:tc>
          <w:tcPr>
            <w:tcW w:w="1137"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76A69F80"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المتغير التابع</w:t>
            </w:r>
          </w:p>
        </w:tc>
        <w:tc>
          <w:tcPr>
            <w:tcW w:w="731"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7141E077"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معامل الارتباط </w:t>
            </w:r>
            <w:r w:rsidRPr="00B9525A">
              <w:rPr>
                <w:rFonts w:ascii="Traditional Arabic" w:hAnsi="Traditional Arabic" w:cs="Traditional Arabic"/>
                <w:b/>
                <w:bCs/>
              </w:rPr>
              <w:t>R</w:t>
            </w:r>
          </w:p>
        </w:tc>
        <w:tc>
          <w:tcPr>
            <w:tcW w:w="731"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074D35E3" w14:textId="77777777" w:rsidR="000D64F7" w:rsidRPr="00B9525A" w:rsidRDefault="000D64F7" w:rsidP="004F415F">
            <w:pPr>
              <w:bidi/>
              <w:spacing w:line="240" w:lineRule="auto"/>
              <w:jc w:val="center"/>
              <w:rPr>
                <w:rFonts w:ascii="Traditional Arabic" w:hAnsi="Traditional Arabic" w:cs="Traditional Arabic"/>
                <w:b/>
                <w:bCs/>
                <w:vertAlign w:val="superscript"/>
              </w:rPr>
            </w:pPr>
            <w:r w:rsidRPr="00B9525A">
              <w:rPr>
                <w:rFonts w:ascii="Traditional Arabic" w:hAnsi="Traditional Arabic" w:cs="Traditional Arabic"/>
                <w:b/>
                <w:bCs/>
                <w:rtl/>
              </w:rPr>
              <w:t xml:space="preserve">معامل التحديد </w:t>
            </w:r>
            <w:r w:rsidRPr="00B9525A">
              <w:rPr>
                <w:rFonts w:ascii="Traditional Arabic" w:hAnsi="Traditional Arabic" w:cs="Traditional Arabic"/>
                <w:b/>
                <w:bCs/>
              </w:rPr>
              <w:t>R</w:t>
            </w:r>
            <w:r w:rsidRPr="00B9525A">
              <w:rPr>
                <w:rFonts w:ascii="Traditional Arabic" w:hAnsi="Traditional Arabic" w:cs="Traditional Arabic"/>
                <w:b/>
                <w:bCs/>
                <w:vertAlign w:val="superscript"/>
              </w:rPr>
              <w:t>2</w:t>
            </w: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3818F44C"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Pr>
              <w:t xml:space="preserve">F </w:t>
            </w:r>
            <w:r w:rsidRPr="00B9525A">
              <w:rPr>
                <w:rFonts w:ascii="Traditional Arabic" w:hAnsi="Traditional Arabic" w:cs="Traditional Arabic"/>
                <w:b/>
                <w:bCs/>
                <w:rtl/>
              </w:rPr>
              <w:t>المحسوبة</w:t>
            </w: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3060CF3E"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مستوى الدلالة </w:t>
            </w:r>
            <w:r w:rsidRPr="00B9525A">
              <w:rPr>
                <w:rFonts w:ascii="Traditional Arabic" w:hAnsi="Traditional Arabic" w:cs="Traditional Arabic"/>
                <w:b/>
                <w:bCs/>
              </w:rPr>
              <w:t>Sig</w:t>
            </w:r>
          </w:p>
        </w:tc>
        <w:tc>
          <w:tcPr>
            <w:tcW w:w="835"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0CFB49E1"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المتغير المستقل</w:t>
            </w:r>
          </w:p>
        </w:tc>
        <w:tc>
          <w:tcPr>
            <w:tcW w:w="757"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1F4DF3BD"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معامل الانحدار </w:t>
            </w:r>
            <w:r w:rsidRPr="00B9525A">
              <w:rPr>
                <w:rFonts w:ascii="Traditional Arabic" w:hAnsi="Traditional Arabic" w:cs="Traditional Arabic"/>
                <w:b/>
                <w:bCs/>
              </w:rPr>
              <w:t>B</w:t>
            </w:r>
          </w:p>
        </w:tc>
        <w:tc>
          <w:tcPr>
            <w:tcW w:w="730"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0C8C5994"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Beta</w:t>
            </w:r>
          </w:p>
        </w:tc>
        <w:tc>
          <w:tcPr>
            <w:tcW w:w="862"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7F5533EA"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Pr>
              <w:t>T</w:t>
            </w:r>
            <w:r w:rsidRPr="00B9525A">
              <w:rPr>
                <w:rFonts w:ascii="Traditional Arabic" w:hAnsi="Traditional Arabic" w:cs="Traditional Arabic"/>
                <w:b/>
                <w:bCs/>
                <w:rtl/>
              </w:rPr>
              <w:t xml:space="preserve"> المحسوبة</w:t>
            </w: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02B59E35"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مستوى الدلالة </w:t>
            </w:r>
            <w:r w:rsidRPr="00B9525A">
              <w:rPr>
                <w:rFonts w:ascii="Traditional Arabic" w:hAnsi="Traditional Arabic" w:cs="Traditional Arabic"/>
                <w:b/>
                <w:bCs/>
              </w:rPr>
              <w:t>Sig. T</w:t>
            </w:r>
          </w:p>
        </w:tc>
      </w:tr>
      <w:tr w:rsidR="000D64F7" w:rsidRPr="00B9525A" w14:paraId="5875E112" w14:textId="77777777" w:rsidTr="004F415F">
        <w:tc>
          <w:tcPr>
            <w:tcW w:w="1137" w:type="dxa"/>
            <w:vMerge w:val="restart"/>
            <w:tcBorders>
              <w:top w:val="single" w:sz="4" w:space="0" w:color="auto"/>
              <w:left w:val="single" w:sz="4" w:space="0" w:color="auto"/>
              <w:bottom w:val="single" w:sz="4" w:space="0" w:color="auto"/>
              <w:right w:val="single" w:sz="4" w:space="0" w:color="auto"/>
            </w:tcBorders>
            <w:vAlign w:val="center"/>
            <w:hideMark/>
          </w:tcPr>
          <w:p w14:paraId="1C16E467"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مخرجات التعليم</w:t>
            </w:r>
          </w:p>
        </w:tc>
        <w:tc>
          <w:tcPr>
            <w:tcW w:w="731" w:type="dxa"/>
            <w:vMerge w:val="restart"/>
            <w:tcBorders>
              <w:top w:val="single" w:sz="4" w:space="0" w:color="auto"/>
              <w:left w:val="single" w:sz="4" w:space="0" w:color="auto"/>
              <w:bottom w:val="single" w:sz="4" w:space="0" w:color="auto"/>
              <w:right w:val="single" w:sz="4" w:space="0" w:color="auto"/>
            </w:tcBorders>
            <w:vAlign w:val="center"/>
          </w:tcPr>
          <w:p w14:paraId="3544F5C3"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0.804</w:t>
            </w:r>
          </w:p>
        </w:tc>
        <w:tc>
          <w:tcPr>
            <w:tcW w:w="731" w:type="dxa"/>
            <w:vMerge w:val="restart"/>
            <w:tcBorders>
              <w:top w:val="single" w:sz="4" w:space="0" w:color="auto"/>
              <w:left w:val="single" w:sz="4" w:space="0" w:color="auto"/>
              <w:bottom w:val="single" w:sz="4" w:space="0" w:color="auto"/>
              <w:right w:val="single" w:sz="4" w:space="0" w:color="auto"/>
            </w:tcBorders>
            <w:vAlign w:val="center"/>
          </w:tcPr>
          <w:p w14:paraId="319506D4"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0.647</w:t>
            </w:r>
          </w:p>
        </w:tc>
        <w:tc>
          <w:tcPr>
            <w:tcW w:w="954" w:type="dxa"/>
            <w:vMerge w:val="restart"/>
            <w:tcBorders>
              <w:top w:val="single" w:sz="4" w:space="0" w:color="auto"/>
              <w:left w:val="single" w:sz="4" w:space="0" w:color="auto"/>
              <w:bottom w:val="single" w:sz="4" w:space="0" w:color="auto"/>
              <w:right w:val="single" w:sz="4" w:space="0" w:color="auto"/>
            </w:tcBorders>
            <w:vAlign w:val="center"/>
          </w:tcPr>
          <w:p w14:paraId="3D33D210"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736.599</w:t>
            </w:r>
          </w:p>
        </w:tc>
        <w:tc>
          <w:tcPr>
            <w:tcW w:w="954" w:type="dxa"/>
            <w:vMerge w:val="restart"/>
            <w:tcBorders>
              <w:top w:val="single" w:sz="4" w:space="0" w:color="auto"/>
              <w:left w:val="single" w:sz="4" w:space="0" w:color="auto"/>
              <w:bottom w:val="single" w:sz="4" w:space="0" w:color="auto"/>
              <w:right w:val="single" w:sz="4" w:space="0" w:color="auto"/>
            </w:tcBorders>
            <w:vAlign w:val="center"/>
            <w:hideMark/>
          </w:tcPr>
          <w:p w14:paraId="080E863F"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0.000**</w:t>
            </w:r>
          </w:p>
        </w:tc>
        <w:tc>
          <w:tcPr>
            <w:tcW w:w="835" w:type="dxa"/>
            <w:tcBorders>
              <w:top w:val="single" w:sz="4" w:space="0" w:color="auto"/>
              <w:left w:val="single" w:sz="4" w:space="0" w:color="auto"/>
              <w:bottom w:val="single" w:sz="4" w:space="0" w:color="auto"/>
              <w:right w:val="single" w:sz="4" w:space="0" w:color="auto"/>
            </w:tcBorders>
            <w:vAlign w:val="center"/>
            <w:hideMark/>
          </w:tcPr>
          <w:p w14:paraId="3040D330"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الثابت</w:t>
            </w:r>
          </w:p>
        </w:tc>
        <w:tc>
          <w:tcPr>
            <w:tcW w:w="757" w:type="dxa"/>
            <w:tcBorders>
              <w:top w:val="single" w:sz="4" w:space="0" w:color="auto"/>
              <w:left w:val="single" w:sz="4" w:space="0" w:color="auto"/>
              <w:bottom w:val="single" w:sz="4" w:space="0" w:color="auto"/>
              <w:right w:val="single" w:sz="4" w:space="0" w:color="auto"/>
            </w:tcBorders>
            <w:vAlign w:val="center"/>
          </w:tcPr>
          <w:p w14:paraId="41F2AA09"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0.604</w:t>
            </w:r>
          </w:p>
        </w:tc>
        <w:tc>
          <w:tcPr>
            <w:tcW w:w="730" w:type="dxa"/>
            <w:tcBorders>
              <w:top w:val="single" w:sz="4" w:space="0" w:color="auto"/>
              <w:left w:val="single" w:sz="4" w:space="0" w:color="auto"/>
              <w:bottom w:val="single" w:sz="4" w:space="0" w:color="auto"/>
              <w:right w:val="single" w:sz="4" w:space="0" w:color="auto"/>
            </w:tcBorders>
            <w:vAlign w:val="center"/>
          </w:tcPr>
          <w:p w14:paraId="1571EDB2" w14:textId="77777777" w:rsidR="000D64F7" w:rsidRPr="00B9525A" w:rsidRDefault="000D64F7" w:rsidP="004F415F">
            <w:pPr>
              <w:bidi/>
              <w:spacing w:line="240" w:lineRule="auto"/>
              <w:jc w:val="center"/>
              <w:rPr>
                <w:rFonts w:ascii="Traditional Arabic" w:hAnsi="Traditional Arabic" w:cs="Traditional Arabic"/>
                <w:rtl/>
              </w:rPr>
            </w:pPr>
          </w:p>
        </w:tc>
        <w:tc>
          <w:tcPr>
            <w:tcW w:w="862" w:type="dxa"/>
            <w:tcBorders>
              <w:top w:val="single" w:sz="4" w:space="0" w:color="auto"/>
              <w:left w:val="single" w:sz="4" w:space="0" w:color="auto"/>
              <w:bottom w:val="single" w:sz="4" w:space="0" w:color="auto"/>
              <w:right w:val="single" w:sz="4" w:space="0" w:color="auto"/>
            </w:tcBorders>
            <w:vAlign w:val="center"/>
          </w:tcPr>
          <w:p w14:paraId="4EB871A5"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4.264</w:t>
            </w:r>
          </w:p>
        </w:tc>
        <w:tc>
          <w:tcPr>
            <w:tcW w:w="954" w:type="dxa"/>
            <w:tcBorders>
              <w:top w:val="single" w:sz="4" w:space="0" w:color="auto"/>
              <w:left w:val="single" w:sz="4" w:space="0" w:color="auto"/>
              <w:bottom w:val="single" w:sz="4" w:space="0" w:color="auto"/>
              <w:right w:val="single" w:sz="4" w:space="0" w:color="auto"/>
            </w:tcBorders>
            <w:vAlign w:val="center"/>
          </w:tcPr>
          <w:p w14:paraId="14ECB8AF"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0.000**</w:t>
            </w:r>
          </w:p>
        </w:tc>
      </w:tr>
      <w:tr w:rsidR="000D64F7" w:rsidRPr="00B9525A" w14:paraId="068BC1E4" w14:textId="77777777" w:rsidTr="004F415F">
        <w:tc>
          <w:tcPr>
            <w:tcW w:w="1137" w:type="dxa"/>
            <w:vMerge/>
            <w:tcBorders>
              <w:top w:val="single" w:sz="4" w:space="0" w:color="auto"/>
              <w:left w:val="single" w:sz="4" w:space="0" w:color="auto"/>
              <w:bottom w:val="single" w:sz="4" w:space="0" w:color="auto"/>
              <w:right w:val="single" w:sz="4" w:space="0" w:color="auto"/>
            </w:tcBorders>
            <w:vAlign w:val="center"/>
            <w:hideMark/>
          </w:tcPr>
          <w:p w14:paraId="3D486507" w14:textId="77777777" w:rsidR="000D64F7" w:rsidRPr="00B9525A" w:rsidRDefault="000D64F7" w:rsidP="004F415F">
            <w:pPr>
              <w:bidi/>
              <w:spacing w:after="0" w:line="240" w:lineRule="auto"/>
              <w:jc w:val="center"/>
              <w:rPr>
                <w:rFonts w:ascii="Traditional Arabic" w:hAnsi="Traditional Arabic" w:cs="Traditional Arabic"/>
              </w:rPr>
            </w:pPr>
          </w:p>
        </w:tc>
        <w:tc>
          <w:tcPr>
            <w:tcW w:w="731" w:type="dxa"/>
            <w:vMerge/>
            <w:tcBorders>
              <w:top w:val="single" w:sz="4" w:space="0" w:color="auto"/>
              <w:left w:val="single" w:sz="4" w:space="0" w:color="auto"/>
              <w:bottom w:val="single" w:sz="4" w:space="0" w:color="auto"/>
              <w:right w:val="single" w:sz="4" w:space="0" w:color="auto"/>
            </w:tcBorders>
            <w:vAlign w:val="center"/>
          </w:tcPr>
          <w:p w14:paraId="1D589031" w14:textId="77777777" w:rsidR="000D64F7" w:rsidRPr="00B9525A" w:rsidRDefault="000D64F7" w:rsidP="004F415F">
            <w:pPr>
              <w:bidi/>
              <w:spacing w:after="0" w:line="240" w:lineRule="auto"/>
              <w:jc w:val="center"/>
              <w:rPr>
                <w:rFonts w:ascii="Traditional Arabic" w:hAnsi="Traditional Arabic" w:cs="Traditional Arabic"/>
              </w:rPr>
            </w:pPr>
          </w:p>
        </w:tc>
        <w:tc>
          <w:tcPr>
            <w:tcW w:w="731" w:type="dxa"/>
            <w:vMerge/>
            <w:tcBorders>
              <w:top w:val="single" w:sz="4" w:space="0" w:color="auto"/>
              <w:left w:val="single" w:sz="4" w:space="0" w:color="auto"/>
              <w:bottom w:val="single" w:sz="4" w:space="0" w:color="auto"/>
              <w:right w:val="single" w:sz="4" w:space="0" w:color="auto"/>
            </w:tcBorders>
            <w:vAlign w:val="center"/>
          </w:tcPr>
          <w:p w14:paraId="69A068B0" w14:textId="77777777" w:rsidR="000D64F7" w:rsidRPr="00B9525A" w:rsidRDefault="000D64F7" w:rsidP="004F415F">
            <w:pPr>
              <w:bidi/>
              <w:spacing w:after="0" w:line="240" w:lineRule="auto"/>
              <w:jc w:val="center"/>
              <w:rPr>
                <w:rFonts w:ascii="Traditional Arabic" w:hAnsi="Traditional Arabic" w:cs="Traditional Arabic"/>
              </w:rPr>
            </w:pPr>
          </w:p>
        </w:tc>
        <w:tc>
          <w:tcPr>
            <w:tcW w:w="954" w:type="dxa"/>
            <w:vMerge/>
            <w:tcBorders>
              <w:top w:val="single" w:sz="4" w:space="0" w:color="auto"/>
              <w:left w:val="single" w:sz="4" w:space="0" w:color="auto"/>
              <w:bottom w:val="single" w:sz="4" w:space="0" w:color="auto"/>
              <w:right w:val="single" w:sz="4" w:space="0" w:color="auto"/>
            </w:tcBorders>
            <w:vAlign w:val="center"/>
          </w:tcPr>
          <w:p w14:paraId="49DD0D51" w14:textId="77777777" w:rsidR="000D64F7" w:rsidRPr="00B9525A" w:rsidRDefault="000D64F7" w:rsidP="004F415F">
            <w:pPr>
              <w:bidi/>
              <w:spacing w:after="0" w:line="240" w:lineRule="auto"/>
              <w:jc w:val="center"/>
              <w:rPr>
                <w:rFonts w:ascii="Traditional Arabic" w:hAnsi="Traditional Arabic" w:cs="Traditional Arabic"/>
              </w:rPr>
            </w:pPr>
          </w:p>
        </w:tc>
        <w:tc>
          <w:tcPr>
            <w:tcW w:w="954" w:type="dxa"/>
            <w:vMerge/>
            <w:tcBorders>
              <w:top w:val="single" w:sz="4" w:space="0" w:color="auto"/>
              <w:left w:val="single" w:sz="4" w:space="0" w:color="auto"/>
              <w:bottom w:val="single" w:sz="4" w:space="0" w:color="auto"/>
              <w:right w:val="single" w:sz="4" w:space="0" w:color="auto"/>
            </w:tcBorders>
            <w:vAlign w:val="center"/>
            <w:hideMark/>
          </w:tcPr>
          <w:p w14:paraId="4054AD0D" w14:textId="77777777" w:rsidR="000D64F7" w:rsidRPr="00B9525A" w:rsidRDefault="000D64F7" w:rsidP="004F415F">
            <w:pPr>
              <w:bidi/>
              <w:spacing w:after="0" w:line="240" w:lineRule="auto"/>
              <w:jc w:val="center"/>
              <w:rPr>
                <w:rFonts w:ascii="Traditional Arabic" w:hAnsi="Traditional Arabic" w:cs="Traditional Arabic"/>
              </w:rPr>
            </w:pPr>
          </w:p>
        </w:tc>
        <w:tc>
          <w:tcPr>
            <w:tcW w:w="835" w:type="dxa"/>
            <w:tcBorders>
              <w:top w:val="single" w:sz="4" w:space="0" w:color="auto"/>
              <w:left w:val="single" w:sz="4" w:space="0" w:color="auto"/>
              <w:bottom w:val="single" w:sz="4" w:space="0" w:color="auto"/>
              <w:right w:val="single" w:sz="4" w:space="0" w:color="auto"/>
            </w:tcBorders>
            <w:vAlign w:val="center"/>
            <w:hideMark/>
          </w:tcPr>
          <w:p w14:paraId="0B7F9049"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التعلم الشخصي</w:t>
            </w:r>
          </w:p>
        </w:tc>
        <w:tc>
          <w:tcPr>
            <w:tcW w:w="757" w:type="dxa"/>
            <w:tcBorders>
              <w:top w:val="single" w:sz="4" w:space="0" w:color="auto"/>
              <w:left w:val="single" w:sz="4" w:space="0" w:color="auto"/>
              <w:bottom w:val="single" w:sz="4" w:space="0" w:color="auto"/>
              <w:right w:val="single" w:sz="4" w:space="0" w:color="auto"/>
            </w:tcBorders>
            <w:vAlign w:val="center"/>
          </w:tcPr>
          <w:p w14:paraId="37CEFBB7"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0.842</w:t>
            </w:r>
          </w:p>
        </w:tc>
        <w:tc>
          <w:tcPr>
            <w:tcW w:w="730" w:type="dxa"/>
            <w:tcBorders>
              <w:top w:val="single" w:sz="4" w:space="0" w:color="auto"/>
              <w:left w:val="single" w:sz="4" w:space="0" w:color="auto"/>
              <w:bottom w:val="single" w:sz="4" w:space="0" w:color="auto"/>
              <w:right w:val="single" w:sz="4" w:space="0" w:color="auto"/>
            </w:tcBorders>
            <w:vAlign w:val="center"/>
          </w:tcPr>
          <w:p w14:paraId="1A9B61FE" w14:textId="77777777" w:rsidR="000D64F7" w:rsidRPr="00B9525A" w:rsidRDefault="000D64F7" w:rsidP="004F415F">
            <w:pPr>
              <w:bidi/>
              <w:spacing w:line="240" w:lineRule="auto"/>
              <w:jc w:val="center"/>
              <w:rPr>
                <w:rFonts w:ascii="Traditional Arabic" w:hAnsi="Traditional Arabic" w:cs="Traditional Arabic"/>
                <w:rtl/>
              </w:rPr>
            </w:pPr>
            <w:r w:rsidRPr="00B9525A">
              <w:rPr>
                <w:rFonts w:ascii="Traditional Arabic" w:hAnsi="Traditional Arabic" w:cs="Traditional Arabic"/>
                <w:rtl/>
              </w:rPr>
              <w:t>0.804</w:t>
            </w:r>
          </w:p>
        </w:tc>
        <w:tc>
          <w:tcPr>
            <w:tcW w:w="862" w:type="dxa"/>
            <w:tcBorders>
              <w:top w:val="single" w:sz="4" w:space="0" w:color="auto"/>
              <w:left w:val="single" w:sz="4" w:space="0" w:color="auto"/>
              <w:bottom w:val="single" w:sz="4" w:space="0" w:color="auto"/>
              <w:right w:val="single" w:sz="4" w:space="0" w:color="auto"/>
            </w:tcBorders>
            <w:vAlign w:val="center"/>
          </w:tcPr>
          <w:p w14:paraId="560AFDD3"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27.140</w:t>
            </w:r>
          </w:p>
        </w:tc>
        <w:tc>
          <w:tcPr>
            <w:tcW w:w="954" w:type="dxa"/>
            <w:tcBorders>
              <w:top w:val="single" w:sz="4" w:space="0" w:color="auto"/>
              <w:left w:val="single" w:sz="4" w:space="0" w:color="auto"/>
              <w:bottom w:val="single" w:sz="4" w:space="0" w:color="auto"/>
              <w:right w:val="single" w:sz="4" w:space="0" w:color="auto"/>
            </w:tcBorders>
            <w:vAlign w:val="center"/>
          </w:tcPr>
          <w:p w14:paraId="7EB87C76"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0.000**</w:t>
            </w:r>
          </w:p>
        </w:tc>
      </w:tr>
    </w:tbl>
    <w:p w14:paraId="7D4A90AD" w14:textId="77777777" w:rsidR="002F60AD" w:rsidRDefault="000D64F7" w:rsidP="002F60AD">
      <w:pPr>
        <w:bidi/>
        <w:spacing w:after="0" w:line="240" w:lineRule="auto"/>
        <w:ind w:left="360"/>
        <w:rPr>
          <w:rFonts w:ascii="Traditional Arabic" w:hAnsi="Traditional Arabic" w:cs="Traditional Arabic"/>
          <w:rtl/>
        </w:rPr>
      </w:pPr>
      <w:r w:rsidRPr="00B9525A">
        <w:rPr>
          <w:rFonts w:ascii="Traditional Arabic" w:hAnsi="Traditional Arabic" w:cs="Traditional Arabic"/>
          <w:sz w:val="24"/>
          <w:szCs w:val="24"/>
          <w:rtl/>
        </w:rPr>
        <w:t>** وجود دلالة إحصائية عند مستوى (0.01) فأقل.</w:t>
      </w:r>
      <w:r w:rsidR="002F60AD">
        <w:rPr>
          <w:rFonts w:ascii="Traditional Arabic" w:hAnsi="Traditional Arabic" w:cs="Traditional Arabic" w:hint="cs"/>
          <w:sz w:val="24"/>
          <w:szCs w:val="24"/>
          <w:rtl/>
        </w:rPr>
        <w:t xml:space="preserve">     </w:t>
      </w:r>
      <w:r w:rsidR="002F60AD" w:rsidRPr="00546EE7">
        <w:rPr>
          <w:rFonts w:ascii="Traditional Arabic" w:hAnsi="Traditional Arabic" w:cs="Traditional Arabic" w:hint="cs"/>
          <w:b/>
          <w:bCs/>
          <w:rtl/>
        </w:rPr>
        <w:t>المصدر</w:t>
      </w:r>
      <w:r w:rsidR="002F60AD">
        <w:rPr>
          <w:rFonts w:ascii="Traditional Arabic" w:hAnsi="Traditional Arabic" w:cs="Traditional Arabic" w:hint="cs"/>
          <w:rtl/>
        </w:rPr>
        <w:t xml:space="preserve"> : من اعداد الباحثة استناداً لنتائج التحليل الإحصائي</w:t>
      </w:r>
    </w:p>
    <w:p w14:paraId="3A9A0798" w14:textId="309D42F8" w:rsidR="000D64F7" w:rsidRDefault="000D64F7" w:rsidP="000D64F7">
      <w:pPr>
        <w:bidi/>
        <w:spacing w:after="0" w:line="240" w:lineRule="auto"/>
        <w:rPr>
          <w:rFonts w:ascii="Traditional Arabic" w:hAnsi="Traditional Arabic" w:cs="Traditional Arabic"/>
          <w:sz w:val="24"/>
          <w:szCs w:val="24"/>
          <w:rtl/>
        </w:rPr>
      </w:pPr>
    </w:p>
    <w:p w14:paraId="72BF526B" w14:textId="77777777" w:rsidR="003166D7" w:rsidRPr="00B9525A" w:rsidRDefault="003166D7" w:rsidP="003166D7">
      <w:pPr>
        <w:bidi/>
        <w:spacing w:after="0" w:line="240" w:lineRule="auto"/>
        <w:rPr>
          <w:rFonts w:ascii="Traditional Arabic" w:hAnsi="Traditional Arabic" w:cs="Traditional Arabic"/>
          <w:sz w:val="24"/>
          <w:szCs w:val="24"/>
          <w:rtl/>
        </w:rPr>
      </w:pPr>
    </w:p>
    <w:p w14:paraId="42221BCC" w14:textId="77777777" w:rsidR="000D64F7" w:rsidRPr="00B9525A" w:rsidRDefault="000D64F7" w:rsidP="000D64F7">
      <w:pPr>
        <w:bidi/>
        <w:spacing w:after="0" w:line="240" w:lineRule="auto"/>
        <w:ind w:left="-2" w:firstLine="567"/>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يتضح من الجدول السابق (</w:t>
      </w:r>
      <w:r w:rsidRPr="00B9525A">
        <w:rPr>
          <w:rFonts w:ascii="Traditional Arabic" w:hAnsi="Traditional Arabic" w:cs="Traditional Arabic"/>
          <w:sz w:val="24"/>
          <w:szCs w:val="24"/>
        </w:rPr>
        <w:t>18</w:t>
      </w:r>
      <w:r w:rsidRPr="00B9525A">
        <w:rPr>
          <w:rFonts w:ascii="Traditional Arabic" w:hAnsi="Traditional Arabic" w:cs="Traditional Arabic"/>
          <w:sz w:val="24"/>
          <w:szCs w:val="24"/>
          <w:rtl/>
        </w:rPr>
        <w:t>-4) أن قيمة معامل الارتباط (0.804) تشير لوجود علاقة بين التعلم الشخصي ومخرجات التعليم، وبلغت قيمة (</w:t>
      </w:r>
      <w:r w:rsidRPr="00B9525A">
        <w:rPr>
          <w:rFonts w:ascii="Traditional Arabic" w:hAnsi="Traditional Arabic" w:cs="Traditional Arabic"/>
          <w:sz w:val="24"/>
          <w:szCs w:val="24"/>
        </w:rPr>
        <w:t>F</w:t>
      </w:r>
      <w:r w:rsidRPr="00B9525A">
        <w:rPr>
          <w:rFonts w:ascii="Traditional Arabic" w:hAnsi="Traditional Arabic" w:cs="Traditional Arabic"/>
          <w:sz w:val="24"/>
          <w:szCs w:val="24"/>
          <w:rtl/>
        </w:rPr>
        <w:t>) المحسوبة (736.599) وهي دالة إحصائياً عند مستوى (0.000) لأنها أقل من (0.01)، كما تظهر قيمة معامل التحديد (0.647) التي تبين أن التعلم الشخصي تفسر حوالي (64.7%) من التغير الذي يحدث للمتغير التابع (مخرجات التعليم).</w:t>
      </w:r>
    </w:p>
    <w:p w14:paraId="31914930" w14:textId="77777777" w:rsidR="000D64F7" w:rsidRPr="00B9525A" w:rsidRDefault="000D64F7" w:rsidP="000D64F7">
      <w:pPr>
        <w:bidi/>
        <w:spacing w:after="0" w:line="240" w:lineRule="auto"/>
        <w:ind w:left="-2" w:firstLine="567"/>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كما بلغت قيمة (</w:t>
      </w:r>
      <w:r w:rsidRPr="00B9525A">
        <w:rPr>
          <w:rFonts w:ascii="Traditional Arabic" w:hAnsi="Traditional Arabic" w:cs="Traditional Arabic"/>
          <w:sz w:val="24"/>
          <w:szCs w:val="24"/>
        </w:rPr>
        <w:t>T</w:t>
      </w:r>
      <w:r w:rsidRPr="00B9525A">
        <w:rPr>
          <w:rFonts w:ascii="Traditional Arabic" w:hAnsi="Traditional Arabic" w:cs="Traditional Arabic"/>
          <w:sz w:val="24"/>
          <w:szCs w:val="24"/>
          <w:rtl/>
        </w:rPr>
        <w:t>) المحسوبة (27.140) وبدلالة إحصائية (0.000) وهي تشير إلى وجود تأثير ذو دلالة إحصائية للتعلم الشخصي على مخرجات التعليم عند مستوى (0.01) فأقل.</w:t>
      </w:r>
    </w:p>
    <w:p w14:paraId="2DB17561" w14:textId="77777777" w:rsidR="000D64F7" w:rsidRDefault="000D64F7" w:rsidP="000D64F7">
      <w:pPr>
        <w:widowControl w:val="0"/>
        <w:tabs>
          <w:tab w:val="left" w:pos="793"/>
        </w:tabs>
        <w:bidi/>
        <w:spacing w:after="0" w:line="240" w:lineRule="auto"/>
        <w:jc w:val="both"/>
        <w:rPr>
          <w:rFonts w:ascii="Traditional Arabic" w:hAnsi="Traditional Arabic" w:cs="Traditional Arabic"/>
          <w:b/>
          <w:bCs/>
          <w:kern w:val="36"/>
          <w:sz w:val="24"/>
          <w:szCs w:val="24"/>
          <w:rtl/>
        </w:rPr>
      </w:pPr>
      <w:r w:rsidRPr="00B9525A">
        <w:rPr>
          <w:rFonts w:ascii="Traditional Arabic" w:hAnsi="Traditional Arabic" w:cs="Traditional Arabic"/>
          <w:b/>
          <w:bCs/>
          <w:kern w:val="36"/>
          <w:sz w:val="24"/>
          <w:szCs w:val="24"/>
          <w:rtl/>
        </w:rPr>
        <w:t>الفرض الرابع: يوجد أثر ذو دلالة إحصائية للإبداع والابتكار على مخرجات التعليم</w:t>
      </w:r>
    </w:p>
    <w:p w14:paraId="46D372C2" w14:textId="77777777" w:rsidR="003166D7" w:rsidRPr="00B9525A" w:rsidRDefault="003166D7" w:rsidP="003166D7">
      <w:pPr>
        <w:widowControl w:val="0"/>
        <w:tabs>
          <w:tab w:val="left" w:pos="793"/>
        </w:tabs>
        <w:bidi/>
        <w:spacing w:after="0" w:line="240" w:lineRule="auto"/>
        <w:jc w:val="both"/>
        <w:rPr>
          <w:rFonts w:ascii="Traditional Arabic" w:hAnsi="Traditional Arabic" w:cs="Traditional Arabic"/>
          <w:b/>
          <w:bCs/>
          <w:kern w:val="36"/>
          <w:sz w:val="24"/>
          <w:szCs w:val="24"/>
          <w:rtl/>
        </w:rPr>
      </w:pPr>
    </w:p>
    <w:p w14:paraId="0BF0D3E5" w14:textId="6CD889FE" w:rsidR="000D64F7" w:rsidRPr="00B9525A" w:rsidRDefault="000D64F7" w:rsidP="000D64F7">
      <w:pPr>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جدول رقم (</w:t>
      </w:r>
      <w:r w:rsidR="00F347BD">
        <w:rPr>
          <w:rFonts w:ascii="Traditional Arabic" w:hAnsi="Traditional Arabic" w:cs="Traditional Arabic" w:hint="cs"/>
          <w:b/>
          <w:bCs/>
          <w:sz w:val="24"/>
          <w:szCs w:val="24"/>
          <w:rtl/>
        </w:rPr>
        <w:t>15-4</w:t>
      </w:r>
      <w:r w:rsidRPr="00B9525A">
        <w:rPr>
          <w:rFonts w:ascii="Traditional Arabic" w:hAnsi="Traditional Arabic" w:cs="Traditional Arabic"/>
          <w:b/>
          <w:bCs/>
          <w:sz w:val="24"/>
          <w:szCs w:val="24"/>
          <w:rtl/>
        </w:rPr>
        <w:t>): يوضح أثر الإبداع والابتكار على مخرجات التعلم</w:t>
      </w:r>
    </w:p>
    <w:tbl>
      <w:tblPr>
        <w:bidiVisual/>
        <w:tblW w:w="0" w:type="auto"/>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
        <w:gridCol w:w="736"/>
        <w:gridCol w:w="735"/>
        <w:gridCol w:w="961"/>
        <w:gridCol w:w="961"/>
        <w:gridCol w:w="782"/>
        <w:gridCol w:w="763"/>
        <w:gridCol w:w="735"/>
        <w:gridCol w:w="868"/>
        <w:gridCol w:w="961"/>
      </w:tblGrid>
      <w:tr w:rsidR="000D64F7" w:rsidRPr="00B9525A" w14:paraId="3EED69B6" w14:textId="77777777" w:rsidTr="004F415F">
        <w:tc>
          <w:tcPr>
            <w:tcW w:w="1427"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30FDC0E0"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المتغير التابع</w:t>
            </w:r>
          </w:p>
        </w:tc>
        <w:tc>
          <w:tcPr>
            <w:tcW w:w="736"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11DD0C32"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معامل الارتباط </w:t>
            </w:r>
            <w:r w:rsidRPr="00B9525A">
              <w:rPr>
                <w:rFonts w:ascii="Traditional Arabic" w:hAnsi="Traditional Arabic" w:cs="Traditional Arabic"/>
                <w:b/>
                <w:bCs/>
              </w:rPr>
              <w:t>R</w:t>
            </w:r>
          </w:p>
        </w:tc>
        <w:tc>
          <w:tcPr>
            <w:tcW w:w="735"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6829A431" w14:textId="77777777" w:rsidR="000D64F7" w:rsidRPr="00B9525A" w:rsidRDefault="000D64F7" w:rsidP="004F415F">
            <w:pPr>
              <w:bidi/>
              <w:spacing w:line="240" w:lineRule="auto"/>
              <w:jc w:val="center"/>
              <w:rPr>
                <w:rFonts w:ascii="Traditional Arabic" w:hAnsi="Traditional Arabic" w:cs="Traditional Arabic"/>
                <w:b/>
                <w:bCs/>
                <w:vertAlign w:val="superscript"/>
              </w:rPr>
            </w:pPr>
            <w:r w:rsidRPr="00B9525A">
              <w:rPr>
                <w:rFonts w:ascii="Traditional Arabic" w:hAnsi="Traditional Arabic" w:cs="Traditional Arabic"/>
                <w:b/>
                <w:bCs/>
                <w:rtl/>
              </w:rPr>
              <w:t xml:space="preserve">معامل التحديد </w:t>
            </w:r>
            <w:r w:rsidRPr="00B9525A">
              <w:rPr>
                <w:rFonts w:ascii="Traditional Arabic" w:hAnsi="Traditional Arabic" w:cs="Traditional Arabic"/>
                <w:b/>
                <w:bCs/>
              </w:rPr>
              <w:t>R</w:t>
            </w:r>
            <w:r w:rsidRPr="00B9525A">
              <w:rPr>
                <w:rFonts w:ascii="Traditional Arabic" w:hAnsi="Traditional Arabic" w:cs="Traditional Arabic"/>
                <w:b/>
                <w:bCs/>
                <w:vertAlign w:val="superscript"/>
              </w:rPr>
              <w:t>2</w:t>
            </w:r>
          </w:p>
        </w:tc>
        <w:tc>
          <w:tcPr>
            <w:tcW w:w="961"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208CD753"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Pr>
              <w:t xml:space="preserve">F </w:t>
            </w:r>
            <w:r w:rsidRPr="00B9525A">
              <w:rPr>
                <w:rFonts w:ascii="Traditional Arabic" w:hAnsi="Traditional Arabic" w:cs="Traditional Arabic"/>
                <w:b/>
                <w:bCs/>
                <w:rtl/>
              </w:rPr>
              <w:t>المحسوبة</w:t>
            </w:r>
          </w:p>
        </w:tc>
        <w:tc>
          <w:tcPr>
            <w:tcW w:w="961"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562D57BA"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مستوى الدلالة </w:t>
            </w:r>
            <w:r w:rsidRPr="00B9525A">
              <w:rPr>
                <w:rFonts w:ascii="Traditional Arabic" w:hAnsi="Traditional Arabic" w:cs="Traditional Arabic"/>
                <w:b/>
                <w:bCs/>
              </w:rPr>
              <w:t>Sig</w:t>
            </w:r>
          </w:p>
        </w:tc>
        <w:tc>
          <w:tcPr>
            <w:tcW w:w="782"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248B6CD7"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المتغير المستقل</w:t>
            </w:r>
          </w:p>
        </w:tc>
        <w:tc>
          <w:tcPr>
            <w:tcW w:w="763"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13DB27A9"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معامل الانحدار </w:t>
            </w:r>
            <w:r w:rsidRPr="00B9525A">
              <w:rPr>
                <w:rFonts w:ascii="Traditional Arabic" w:hAnsi="Traditional Arabic" w:cs="Traditional Arabic"/>
                <w:b/>
                <w:bCs/>
              </w:rPr>
              <w:t>B</w:t>
            </w:r>
          </w:p>
        </w:tc>
        <w:tc>
          <w:tcPr>
            <w:tcW w:w="735"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598D30AC"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Beta</w:t>
            </w:r>
          </w:p>
        </w:tc>
        <w:tc>
          <w:tcPr>
            <w:tcW w:w="868"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18910BC1"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Pr>
              <w:t>T</w:t>
            </w:r>
            <w:r w:rsidRPr="00B9525A">
              <w:rPr>
                <w:rFonts w:ascii="Traditional Arabic" w:hAnsi="Traditional Arabic" w:cs="Traditional Arabic"/>
                <w:b/>
                <w:bCs/>
                <w:rtl/>
              </w:rPr>
              <w:t xml:space="preserve"> المحسوبة</w:t>
            </w:r>
          </w:p>
        </w:tc>
        <w:tc>
          <w:tcPr>
            <w:tcW w:w="961"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0F7CB9B7"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مستوى الدلالة </w:t>
            </w:r>
            <w:r w:rsidRPr="00B9525A">
              <w:rPr>
                <w:rFonts w:ascii="Traditional Arabic" w:hAnsi="Traditional Arabic" w:cs="Traditional Arabic"/>
                <w:b/>
                <w:bCs/>
              </w:rPr>
              <w:t>Sig. T</w:t>
            </w:r>
          </w:p>
        </w:tc>
      </w:tr>
      <w:tr w:rsidR="000D64F7" w:rsidRPr="00B9525A" w14:paraId="56EEE391" w14:textId="77777777" w:rsidTr="004F415F">
        <w:tc>
          <w:tcPr>
            <w:tcW w:w="1427" w:type="dxa"/>
            <w:vMerge w:val="restart"/>
            <w:tcBorders>
              <w:top w:val="single" w:sz="4" w:space="0" w:color="auto"/>
              <w:left w:val="single" w:sz="4" w:space="0" w:color="auto"/>
              <w:bottom w:val="single" w:sz="4" w:space="0" w:color="auto"/>
              <w:right w:val="single" w:sz="4" w:space="0" w:color="auto"/>
            </w:tcBorders>
            <w:vAlign w:val="center"/>
            <w:hideMark/>
          </w:tcPr>
          <w:p w14:paraId="34FD48DA" w14:textId="09323930"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مخرجات التعل</w:t>
            </w:r>
            <w:r w:rsidR="00302B76">
              <w:rPr>
                <w:rFonts w:ascii="Traditional Arabic" w:hAnsi="Traditional Arabic" w:cs="Traditional Arabic" w:hint="cs"/>
                <w:rtl/>
              </w:rPr>
              <w:t>م</w:t>
            </w:r>
          </w:p>
        </w:tc>
        <w:tc>
          <w:tcPr>
            <w:tcW w:w="736" w:type="dxa"/>
            <w:vMerge w:val="restart"/>
            <w:tcBorders>
              <w:top w:val="single" w:sz="4" w:space="0" w:color="auto"/>
              <w:left w:val="single" w:sz="4" w:space="0" w:color="auto"/>
              <w:bottom w:val="single" w:sz="4" w:space="0" w:color="auto"/>
              <w:right w:val="single" w:sz="4" w:space="0" w:color="auto"/>
            </w:tcBorders>
            <w:vAlign w:val="center"/>
          </w:tcPr>
          <w:p w14:paraId="73E0B5F3"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0.804</w:t>
            </w:r>
          </w:p>
        </w:tc>
        <w:tc>
          <w:tcPr>
            <w:tcW w:w="735" w:type="dxa"/>
            <w:vMerge w:val="restart"/>
            <w:tcBorders>
              <w:top w:val="single" w:sz="4" w:space="0" w:color="auto"/>
              <w:left w:val="single" w:sz="4" w:space="0" w:color="auto"/>
              <w:bottom w:val="single" w:sz="4" w:space="0" w:color="auto"/>
              <w:right w:val="single" w:sz="4" w:space="0" w:color="auto"/>
            </w:tcBorders>
            <w:vAlign w:val="center"/>
          </w:tcPr>
          <w:p w14:paraId="0EB1148E"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0.646</w:t>
            </w:r>
          </w:p>
        </w:tc>
        <w:tc>
          <w:tcPr>
            <w:tcW w:w="961" w:type="dxa"/>
            <w:vMerge w:val="restart"/>
            <w:tcBorders>
              <w:top w:val="single" w:sz="4" w:space="0" w:color="auto"/>
              <w:left w:val="single" w:sz="4" w:space="0" w:color="auto"/>
              <w:bottom w:val="single" w:sz="4" w:space="0" w:color="auto"/>
              <w:right w:val="single" w:sz="4" w:space="0" w:color="auto"/>
            </w:tcBorders>
            <w:vAlign w:val="center"/>
          </w:tcPr>
          <w:p w14:paraId="3A6E4701"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733.447</w:t>
            </w:r>
          </w:p>
        </w:tc>
        <w:tc>
          <w:tcPr>
            <w:tcW w:w="961" w:type="dxa"/>
            <w:vMerge w:val="restart"/>
            <w:tcBorders>
              <w:top w:val="single" w:sz="4" w:space="0" w:color="auto"/>
              <w:left w:val="single" w:sz="4" w:space="0" w:color="auto"/>
              <w:bottom w:val="single" w:sz="4" w:space="0" w:color="auto"/>
              <w:right w:val="single" w:sz="4" w:space="0" w:color="auto"/>
            </w:tcBorders>
            <w:vAlign w:val="center"/>
            <w:hideMark/>
          </w:tcPr>
          <w:p w14:paraId="33A6CCC7"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0.000**</w:t>
            </w:r>
          </w:p>
        </w:tc>
        <w:tc>
          <w:tcPr>
            <w:tcW w:w="782" w:type="dxa"/>
            <w:tcBorders>
              <w:top w:val="single" w:sz="4" w:space="0" w:color="auto"/>
              <w:left w:val="single" w:sz="4" w:space="0" w:color="auto"/>
              <w:bottom w:val="single" w:sz="4" w:space="0" w:color="auto"/>
              <w:right w:val="single" w:sz="4" w:space="0" w:color="auto"/>
            </w:tcBorders>
            <w:vAlign w:val="center"/>
            <w:hideMark/>
          </w:tcPr>
          <w:p w14:paraId="210AB8D9"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الثابت</w:t>
            </w:r>
          </w:p>
        </w:tc>
        <w:tc>
          <w:tcPr>
            <w:tcW w:w="763" w:type="dxa"/>
            <w:tcBorders>
              <w:top w:val="single" w:sz="4" w:space="0" w:color="auto"/>
              <w:left w:val="single" w:sz="4" w:space="0" w:color="auto"/>
              <w:bottom w:val="single" w:sz="4" w:space="0" w:color="auto"/>
              <w:right w:val="single" w:sz="4" w:space="0" w:color="auto"/>
            </w:tcBorders>
            <w:vAlign w:val="center"/>
          </w:tcPr>
          <w:p w14:paraId="33622C68"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1.172</w:t>
            </w:r>
          </w:p>
        </w:tc>
        <w:tc>
          <w:tcPr>
            <w:tcW w:w="735" w:type="dxa"/>
            <w:tcBorders>
              <w:top w:val="single" w:sz="4" w:space="0" w:color="auto"/>
              <w:left w:val="single" w:sz="4" w:space="0" w:color="auto"/>
              <w:bottom w:val="single" w:sz="4" w:space="0" w:color="auto"/>
              <w:right w:val="single" w:sz="4" w:space="0" w:color="auto"/>
            </w:tcBorders>
            <w:vAlign w:val="center"/>
          </w:tcPr>
          <w:p w14:paraId="584E67DF" w14:textId="77777777" w:rsidR="000D64F7" w:rsidRPr="00B9525A" w:rsidRDefault="000D64F7" w:rsidP="004F415F">
            <w:pPr>
              <w:bidi/>
              <w:spacing w:line="240" w:lineRule="auto"/>
              <w:jc w:val="center"/>
              <w:rPr>
                <w:rFonts w:ascii="Traditional Arabic" w:hAnsi="Traditional Arabic" w:cs="Traditional Arabic"/>
                <w:rtl/>
              </w:rPr>
            </w:pPr>
          </w:p>
        </w:tc>
        <w:tc>
          <w:tcPr>
            <w:tcW w:w="868" w:type="dxa"/>
            <w:tcBorders>
              <w:top w:val="single" w:sz="4" w:space="0" w:color="auto"/>
              <w:left w:val="single" w:sz="4" w:space="0" w:color="auto"/>
              <w:bottom w:val="single" w:sz="4" w:space="0" w:color="auto"/>
              <w:right w:val="single" w:sz="4" w:space="0" w:color="auto"/>
            </w:tcBorders>
            <w:vAlign w:val="center"/>
          </w:tcPr>
          <w:p w14:paraId="52F3CAE6"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9.666</w:t>
            </w:r>
          </w:p>
        </w:tc>
        <w:tc>
          <w:tcPr>
            <w:tcW w:w="961" w:type="dxa"/>
            <w:tcBorders>
              <w:top w:val="single" w:sz="4" w:space="0" w:color="auto"/>
              <w:left w:val="single" w:sz="4" w:space="0" w:color="auto"/>
              <w:bottom w:val="single" w:sz="4" w:space="0" w:color="auto"/>
              <w:right w:val="single" w:sz="4" w:space="0" w:color="auto"/>
            </w:tcBorders>
            <w:vAlign w:val="center"/>
          </w:tcPr>
          <w:p w14:paraId="6DBBC12E"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0.000**</w:t>
            </w:r>
          </w:p>
        </w:tc>
      </w:tr>
      <w:tr w:rsidR="000D64F7" w:rsidRPr="00B9525A" w14:paraId="1A05E799" w14:textId="77777777" w:rsidTr="004F415F">
        <w:tc>
          <w:tcPr>
            <w:tcW w:w="1427" w:type="dxa"/>
            <w:vMerge/>
            <w:tcBorders>
              <w:top w:val="single" w:sz="4" w:space="0" w:color="auto"/>
              <w:left w:val="single" w:sz="4" w:space="0" w:color="auto"/>
              <w:bottom w:val="single" w:sz="4" w:space="0" w:color="auto"/>
              <w:right w:val="single" w:sz="4" w:space="0" w:color="auto"/>
            </w:tcBorders>
            <w:vAlign w:val="center"/>
            <w:hideMark/>
          </w:tcPr>
          <w:p w14:paraId="259D1435" w14:textId="77777777" w:rsidR="000D64F7" w:rsidRPr="00B9525A" w:rsidRDefault="000D64F7" w:rsidP="004F415F">
            <w:pPr>
              <w:bidi/>
              <w:spacing w:after="0" w:line="240" w:lineRule="auto"/>
              <w:jc w:val="center"/>
              <w:rPr>
                <w:rFonts w:ascii="Traditional Arabic" w:hAnsi="Traditional Arabic" w:cs="Traditional Arabic"/>
              </w:rPr>
            </w:pPr>
          </w:p>
        </w:tc>
        <w:tc>
          <w:tcPr>
            <w:tcW w:w="736" w:type="dxa"/>
            <w:vMerge/>
            <w:tcBorders>
              <w:top w:val="single" w:sz="4" w:space="0" w:color="auto"/>
              <w:left w:val="single" w:sz="4" w:space="0" w:color="auto"/>
              <w:bottom w:val="single" w:sz="4" w:space="0" w:color="auto"/>
              <w:right w:val="single" w:sz="4" w:space="0" w:color="auto"/>
            </w:tcBorders>
            <w:vAlign w:val="center"/>
          </w:tcPr>
          <w:p w14:paraId="161D09A0" w14:textId="77777777" w:rsidR="000D64F7" w:rsidRPr="00B9525A" w:rsidRDefault="000D64F7" w:rsidP="004F415F">
            <w:pPr>
              <w:bidi/>
              <w:spacing w:after="0" w:line="240" w:lineRule="auto"/>
              <w:jc w:val="center"/>
              <w:rPr>
                <w:rFonts w:ascii="Traditional Arabic" w:hAnsi="Traditional Arabic" w:cs="Traditional Arabic"/>
              </w:rPr>
            </w:pPr>
          </w:p>
        </w:tc>
        <w:tc>
          <w:tcPr>
            <w:tcW w:w="735" w:type="dxa"/>
            <w:vMerge/>
            <w:tcBorders>
              <w:top w:val="single" w:sz="4" w:space="0" w:color="auto"/>
              <w:left w:val="single" w:sz="4" w:space="0" w:color="auto"/>
              <w:bottom w:val="single" w:sz="4" w:space="0" w:color="auto"/>
              <w:right w:val="single" w:sz="4" w:space="0" w:color="auto"/>
            </w:tcBorders>
            <w:vAlign w:val="center"/>
          </w:tcPr>
          <w:p w14:paraId="730706D4" w14:textId="77777777" w:rsidR="000D64F7" w:rsidRPr="00B9525A" w:rsidRDefault="000D64F7" w:rsidP="004F415F">
            <w:pPr>
              <w:bidi/>
              <w:spacing w:after="0" w:line="240" w:lineRule="auto"/>
              <w:jc w:val="center"/>
              <w:rPr>
                <w:rFonts w:ascii="Traditional Arabic" w:hAnsi="Traditional Arabic" w:cs="Traditional Arabic"/>
              </w:rPr>
            </w:pPr>
          </w:p>
        </w:tc>
        <w:tc>
          <w:tcPr>
            <w:tcW w:w="961" w:type="dxa"/>
            <w:vMerge/>
            <w:tcBorders>
              <w:top w:val="single" w:sz="4" w:space="0" w:color="auto"/>
              <w:left w:val="single" w:sz="4" w:space="0" w:color="auto"/>
              <w:bottom w:val="single" w:sz="4" w:space="0" w:color="auto"/>
              <w:right w:val="single" w:sz="4" w:space="0" w:color="auto"/>
            </w:tcBorders>
            <w:vAlign w:val="center"/>
          </w:tcPr>
          <w:p w14:paraId="6F9DECB2" w14:textId="77777777" w:rsidR="000D64F7" w:rsidRPr="00B9525A" w:rsidRDefault="000D64F7" w:rsidP="004F415F">
            <w:pPr>
              <w:bidi/>
              <w:spacing w:after="0" w:line="240" w:lineRule="auto"/>
              <w:jc w:val="center"/>
              <w:rPr>
                <w:rFonts w:ascii="Traditional Arabic" w:hAnsi="Traditional Arabic" w:cs="Traditional Arabic"/>
              </w:rPr>
            </w:pPr>
          </w:p>
        </w:tc>
        <w:tc>
          <w:tcPr>
            <w:tcW w:w="961" w:type="dxa"/>
            <w:vMerge/>
            <w:tcBorders>
              <w:top w:val="single" w:sz="4" w:space="0" w:color="auto"/>
              <w:left w:val="single" w:sz="4" w:space="0" w:color="auto"/>
              <w:bottom w:val="single" w:sz="4" w:space="0" w:color="auto"/>
              <w:right w:val="single" w:sz="4" w:space="0" w:color="auto"/>
            </w:tcBorders>
            <w:vAlign w:val="center"/>
            <w:hideMark/>
          </w:tcPr>
          <w:p w14:paraId="188E6845" w14:textId="77777777" w:rsidR="000D64F7" w:rsidRPr="00B9525A" w:rsidRDefault="000D64F7" w:rsidP="004F415F">
            <w:pPr>
              <w:bidi/>
              <w:spacing w:after="0" w:line="240" w:lineRule="auto"/>
              <w:jc w:val="center"/>
              <w:rPr>
                <w:rFonts w:ascii="Traditional Arabic" w:hAnsi="Traditional Arabic" w:cs="Traditional Arabic"/>
              </w:rPr>
            </w:pPr>
          </w:p>
        </w:tc>
        <w:tc>
          <w:tcPr>
            <w:tcW w:w="782" w:type="dxa"/>
            <w:tcBorders>
              <w:top w:val="single" w:sz="4" w:space="0" w:color="auto"/>
              <w:left w:val="single" w:sz="4" w:space="0" w:color="auto"/>
              <w:bottom w:val="single" w:sz="4" w:space="0" w:color="auto"/>
              <w:right w:val="single" w:sz="4" w:space="0" w:color="auto"/>
            </w:tcBorders>
            <w:vAlign w:val="center"/>
            <w:hideMark/>
          </w:tcPr>
          <w:p w14:paraId="2A42DF6E"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الإبداع والابتكار</w:t>
            </w:r>
          </w:p>
        </w:tc>
        <w:tc>
          <w:tcPr>
            <w:tcW w:w="763" w:type="dxa"/>
            <w:tcBorders>
              <w:top w:val="single" w:sz="4" w:space="0" w:color="auto"/>
              <w:left w:val="single" w:sz="4" w:space="0" w:color="auto"/>
              <w:bottom w:val="single" w:sz="4" w:space="0" w:color="auto"/>
              <w:right w:val="single" w:sz="4" w:space="0" w:color="auto"/>
            </w:tcBorders>
            <w:vAlign w:val="center"/>
          </w:tcPr>
          <w:p w14:paraId="628259EC"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0.737</w:t>
            </w:r>
          </w:p>
        </w:tc>
        <w:tc>
          <w:tcPr>
            <w:tcW w:w="735" w:type="dxa"/>
            <w:tcBorders>
              <w:top w:val="single" w:sz="4" w:space="0" w:color="auto"/>
              <w:left w:val="single" w:sz="4" w:space="0" w:color="auto"/>
              <w:bottom w:val="single" w:sz="4" w:space="0" w:color="auto"/>
              <w:right w:val="single" w:sz="4" w:space="0" w:color="auto"/>
            </w:tcBorders>
            <w:vAlign w:val="center"/>
          </w:tcPr>
          <w:p w14:paraId="3DC0A034" w14:textId="77777777" w:rsidR="000D64F7" w:rsidRPr="00B9525A" w:rsidRDefault="000D64F7" w:rsidP="004F415F">
            <w:pPr>
              <w:bidi/>
              <w:spacing w:line="240" w:lineRule="auto"/>
              <w:jc w:val="center"/>
              <w:rPr>
                <w:rFonts w:ascii="Traditional Arabic" w:hAnsi="Traditional Arabic" w:cs="Traditional Arabic"/>
                <w:rtl/>
              </w:rPr>
            </w:pPr>
            <w:r w:rsidRPr="00B9525A">
              <w:rPr>
                <w:rFonts w:ascii="Traditional Arabic" w:hAnsi="Traditional Arabic" w:cs="Traditional Arabic"/>
                <w:rtl/>
              </w:rPr>
              <w:t>0.804</w:t>
            </w:r>
          </w:p>
        </w:tc>
        <w:tc>
          <w:tcPr>
            <w:tcW w:w="868" w:type="dxa"/>
            <w:tcBorders>
              <w:top w:val="single" w:sz="4" w:space="0" w:color="auto"/>
              <w:left w:val="single" w:sz="4" w:space="0" w:color="auto"/>
              <w:bottom w:val="single" w:sz="4" w:space="0" w:color="auto"/>
              <w:right w:val="single" w:sz="4" w:space="0" w:color="auto"/>
            </w:tcBorders>
            <w:vAlign w:val="center"/>
          </w:tcPr>
          <w:p w14:paraId="21CED331"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27.082</w:t>
            </w:r>
          </w:p>
        </w:tc>
        <w:tc>
          <w:tcPr>
            <w:tcW w:w="961" w:type="dxa"/>
            <w:tcBorders>
              <w:top w:val="single" w:sz="4" w:space="0" w:color="auto"/>
              <w:left w:val="single" w:sz="4" w:space="0" w:color="auto"/>
              <w:bottom w:val="single" w:sz="4" w:space="0" w:color="auto"/>
              <w:right w:val="single" w:sz="4" w:space="0" w:color="auto"/>
            </w:tcBorders>
            <w:vAlign w:val="center"/>
          </w:tcPr>
          <w:p w14:paraId="1688D2A6"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0.000**</w:t>
            </w:r>
          </w:p>
        </w:tc>
      </w:tr>
    </w:tbl>
    <w:p w14:paraId="48954234" w14:textId="33AB9671" w:rsidR="002F60AD" w:rsidRDefault="000D64F7" w:rsidP="002F60AD">
      <w:pPr>
        <w:bidi/>
        <w:spacing w:after="0" w:line="240" w:lineRule="auto"/>
        <w:ind w:left="360"/>
        <w:rPr>
          <w:rFonts w:ascii="Traditional Arabic" w:hAnsi="Traditional Arabic" w:cs="Traditional Arabic"/>
          <w:rtl/>
        </w:rPr>
      </w:pPr>
      <w:r w:rsidRPr="00B9525A">
        <w:rPr>
          <w:rFonts w:ascii="Traditional Arabic" w:hAnsi="Traditional Arabic" w:cs="Traditional Arabic"/>
          <w:sz w:val="24"/>
          <w:szCs w:val="24"/>
          <w:rtl/>
        </w:rPr>
        <w:t>** وجود دلالة إحصائية عند مستوى (0.01) فأقل.</w:t>
      </w:r>
      <w:r w:rsidR="002F60AD" w:rsidRPr="002F60AD">
        <w:rPr>
          <w:rFonts w:ascii="Traditional Arabic" w:hAnsi="Traditional Arabic" w:cs="Traditional Arabic" w:hint="cs"/>
          <w:b/>
          <w:bCs/>
          <w:rtl/>
        </w:rPr>
        <w:t xml:space="preserve"> </w:t>
      </w:r>
      <w:r w:rsidR="002F60AD">
        <w:rPr>
          <w:rFonts w:ascii="Traditional Arabic" w:hAnsi="Traditional Arabic" w:cs="Traditional Arabic" w:hint="cs"/>
          <w:b/>
          <w:bCs/>
          <w:rtl/>
        </w:rPr>
        <w:t xml:space="preserve">     </w:t>
      </w:r>
      <w:r w:rsidR="002F60AD" w:rsidRPr="00546EE7">
        <w:rPr>
          <w:rFonts w:ascii="Traditional Arabic" w:hAnsi="Traditional Arabic" w:cs="Traditional Arabic" w:hint="cs"/>
          <w:b/>
          <w:bCs/>
          <w:rtl/>
        </w:rPr>
        <w:t>المصدر</w:t>
      </w:r>
      <w:r w:rsidR="002F60AD">
        <w:rPr>
          <w:rFonts w:ascii="Traditional Arabic" w:hAnsi="Traditional Arabic" w:cs="Traditional Arabic" w:hint="cs"/>
          <w:rtl/>
        </w:rPr>
        <w:t xml:space="preserve"> : من اعداد الباحثة استناداً لنتائج التحليل الإحصائي</w:t>
      </w:r>
    </w:p>
    <w:p w14:paraId="75A468F3" w14:textId="2119B091" w:rsidR="003166D7" w:rsidRPr="00B9525A" w:rsidRDefault="003166D7" w:rsidP="003166D7">
      <w:pPr>
        <w:bidi/>
        <w:spacing w:line="240" w:lineRule="auto"/>
        <w:rPr>
          <w:rFonts w:ascii="Traditional Arabic" w:hAnsi="Traditional Arabic" w:cs="Traditional Arabic"/>
          <w:sz w:val="24"/>
          <w:szCs w:val="24"/>
          <w:rtl/>
        </w:rPr>
      </w:pPr>
    </w:p>
    <w:p w14:paraId="676C8694" w14:textId="77777777" w:rsidR="000D64F7" w:rsidRPr="00B9525A" w:rsidRDefault="000D64F7" w:rsidP="000D64F7">
      <w:pPr>
        <w:bidi/>
        <w:spacing w:line="240" w:lineRule="auto"/>
        <w:ind w:left="-2" w:firstLine="567"/>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يتضح من الجدول السابق (</w:t>
      </w:r>
      <w:r w:rsidRPr="00B9525A">
        <w:rPr>
          <w:rFonts w:ascii="Traditional Arabic" w:hAnsi="Traditional Arabic" w:cs="Traditional Arabic"/>
          <w:sz w:val="24"/>
          <w:szCs w:val="24"/>
        </w:rPr>
        <w:t>19</w:t>
      </w:r>
      <w:r w:rsidRPr="00B9525A">
        <w:rPr>
          <w:rFonts w:ascii="Traditional Arabic" w:hAnsi="Traditional Arabic" w:cs="Traditional Arabic"/>
          <w:sz w:val="24"/>
          <w:szCs w:val="24"/>
          <w:rtl/>
        </w:rPr>
        <w:t>-4) أن قيمة معامل الارتباط (0.804) تشير لوجود علاقة بين الإبداع والابتكار ومخرجات التعليم، وبلغت قيمة (</w:t>
      </w:r>
      <w:r w:rsidRPr="00B9525A">
        <w:rPr>
          <w:rFonts w:ascii="Traditional Arabic" w:hAnsi="Traditional Arabic" w:cs="Traditional Arabic"/>
          <w:sz w:val="24"/>
          <w:szCs w:val="24"/>
        </w:rPr>
        <w:t>F</w:t>
      </w:r>
      <w:r w:rsidRPr="00B9525A">
        <w:rPr>
          <w:rFonts w:ascii="Traditional Arabic" w:hAnsi="Traditional Arabic" w:cs="Traditional Arabic"/>
          <w:sz w:val="24"/>
          <w:szCs w:val="24"/>
          <w:rtl/>
        </w:rPr>
        <w:t>) المحسوبة (733.447) وهي دالة إحصائياً عند مستوى (0.000) لأنها أقل من (0.01)، كما تظهر قيمة معامل التحديد (0.646) التي تبين أن الإبداع والابتكار تفسر حوالي (64.6%) من التغير الذي يحدث للمتغير التابع (مخرجات التعليم).</w:t>
      </w:r>
    </w:p>
    <w:p w14:paraId="4973DB12" w14:textId="77777777" w:rsidR="000D64F7" w:rsidRPr="00B9525A" w:rsidRDefault="000D64F7" w:rsidP="000D64F7">
      <w:pPr>
        <w:bidi/>
        <w:spacing w:line="240" w:lineRule="auto"/>
        <w:ind w:left="-2" w:firstLine="567"/>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كما بلغت قيمة (</w:t>
      </w:r>
      <w:r w:rsidRPr="00B9525A">
        <w:rPr>
          <w:rFonts w:ascii="Traditional Arabic" w:hAnsi="Traditional Arabic" w:cs="Traditional Arabic"/>
          <w:sz w:val="24"/>
          <w:szCs w:val="24"/>
        </w:rPr>
        <w:t>T</w:t>
      </w:r>
      <w:r w:rsidRPr="00B9525A">
        <w:rPr>
          <w:rFonts w:ascii="Traditional Arabic" w:hAnsi="Traditional Arabic" w:cs="Traditional Arabic"/>
          <w:sz w:val="24"/>
          <w:szCs w:val="24"/>
          <w:rtl/>
        </w:rPr>
        <w:t>) المحسوبة (27.082) وبدلالة إحصائية (0.000) وهي تشير إلى وجود تأثير ذو دلالة إحصائية للإبداع والابتكار على مخرجات التعليم عند مستوى (0.01) فأقل.</w:t>
      </w:r>
    </w:p>
    <w:p w14:paraId="7CA80C50" w14:textId="23DEAA64" w:rsidR="000D64F7" w:rsidRDefault="000D64F7" w:rsidP="000D64F7">
      <w:pPr>
        <w:widowControl w:val="0"/>
        <w:tabs>
          <w:tab w:val="left" w:pos="793"/>
        </w:tabs>
        <w:bidi/>
        <w:spacing w:after="0"/>
        <w:jc w:val="both"/>
        <w:rPr>
          <w:rFonts w:ascii="Traditional Arabic" w:hAnsi="Traditional Arabic" w:cs="Traditional Arabic"/>
          <w:b/>
          <w:bCs/>
          <w:kern w:val="36"/>
          <w:sz w:val="24"/>
          <w:szCs w:val="24"/>
          <w:rtl/>
        </w:rPr>
      </w:pPr>
      <w:r w:rsidRPr="00B9525A">
        <w:rPr>
          <w:rFonts w:ascii="Traditional Arabic" w:hAnsi="Traditional Arabic" w:cs="Traditional Arabic"/>
          <w:b/>
          <w:bCs/>
          <w:kern w:val="36"/>
          <w:sz w:val="24"/>
          <w:szCs w:val="24"/>
          <w:rtl/>
        </w:rPr>
        <w:lastRenderedPageBreak/>
        <w:t>الفرض الخامس</w:t>
      </w:r>
      <w:r w:rsidR="003166D7">
        <w:rPr>
          <w:rFonts w:ascii="Traditional Arabic" w:hAnsi="Traditional Arabic" w:cs="Traditional Arabic" w:hint="cs"/>
          <w:b/>
          <w:bCs/>
          <w:kern w:val="36"/>
          <w:sz w:val="24"/>
          <w:szCs w:val="24"/>
          <w:rtl/>
        </w:rPr>
        <w:t>(1)</w:t>
      </w:r>
      <w:r w:rsidRPr="00B9525A">
        <w:rPr>
          <w:rFonts w:ascii="Traditional Arabic" w:hAnsi="Traditional Arabic" w:cs="Traditional Arabic"/>
          <w:b/>
          <w:bCs/>
          <w:kern w:val="36"/>
          <w:sz w:val="24"/>
          <w:szCs w:val="24"/>
          <w:rtl/>
        </w:rPr>
        <w:t>: يوجد أثر إيجابي لاستخدام تطبيقات الذكاء الاصطناعي التوليدي على تحسين فهم طالبات الجامعة</w:t>
      </w:r>
    </w:p>
    <w:p w14:paraId="6B8D3077" w14:textId="77777777" w:rsidR="003166D7" w:rsidRPr="00B9525A" w:rsidRDefault="003166D7" w:rsidP="003166D7">
      <w:pPr>
        <w:widowControl w:val="0"/>
        <w:tabs>
          <w:tab w:val="left" w:pos="793"/>
        </w:tabs>
        <w:bidi/>
        <w:spacing w:after="0"/>
        <w:jc w:val="both"/>
        <w:rPr>
          <w:rFonts w:ascii="Traditional Arabic" w:hAnsi="Traditional Arabic" w:cs="Traditional Arabic"/>
          <w:b/>
          <w:bCs/>
          <w:kern w:val="36"/>
          <w:sz w:val="24"/>
          <w:szCs w:val="24"/>
          <w:rtl/>
        </w:rPr>
      </w:pPr>
    </w:p>
    <w:p w14:paraId="55ED63E7" w14:textId="4A95AF8D" w:rsidR="000D64F7" w:rsidRPr="00B9525A" w:rsidRDefault="000D64F7" w:rsidP="000D64F7">
      <w:pPr>
        <w:bidi/>
        <w:spacing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جدول رقم (</w:t>
      </w:r>
      <w:r w:rsidR="00F347BD">
        <w:rPr>
          <w:rFonts w:ascii="Traditional Arabic" w:hAnsi="Traditional Arabic" w:cs="Traditional Arabic" w:hint="cs"/>
          <w:b/>
          <w:bCs/>
          <w:sz w:val="24"/>
          <w:szCs w:val="24"/>
          <w:rtl/>
        </w:rPr>
        <w:t>16-4</w:t>
      </w:r>
      <w:r w:rsidRPr="00B9525A">
        <w:rPr>
          <w:rFonts w:ascii="Traditional Arabic" w:hAnsi="Traditional Arabic" w:cs="Traditional Arabic"/>
          <w:b/>
          <w:bCs/>
          <w:sz w:val="24"/>
          <w:szCs w:val="24"/>
          <w:rtl/>
        </w:rPr>
        <w:t>): يوضح أثر استخدام تطبيقات الذكاء الاصطناعي التوليدي على تحسين فهم طالبات الجامعة</w:t>
      </w:r>
    </w:p>
    <w:tbl>
      <w:tblPr>
        <w:bidiVisual/>
        <w:tblW w:w="0" w:type="auto"/>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
        <w:gridCol w:w="815"/>
        <w:gridCol w:w="749"/>
        <w:gridCol w:w="749"/>
        <w:gridCol w:w="981"/>
        <w:gridCol w:w="981"/>
        <w:gridCol w:w="970"/>
        <w:gridCol w:w="777"/>
        <w:gridCol w:w="749"/>
        <w:gridCol w:w="885"/>
        <w:gridCol w:w="981"/>
      </w:tblGrid>
      <w:tr w:rsidR="000D64F7" w:rsidRPr="00B9525A" w14:paraId="7C5FFA8B" w14:textId="77777777" w:rsidTr="004F415F">
        <w:tc>
          <w:tcPr>
            <w:tcW w:w="823" w:type="dxa"/>
            <w:gridSpan w:val="2"/>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0F1E8517"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المتغير التابع</w:t>
            </w:r>
          </w:p>
        </w:tc>
        <w:tc>
          <w:tcPr>
            <w:tcW w:w="749"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20E4739D"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معامل الارتباط </w:t>
            </w:r>
            <w:r w:rsidRPr="00B9525A">
              <w:rPr>
                <w:rFonts w:ascii="Traditional Arabic" w:hAnsi="Traditional Arabic" w:cs="Traditional Arabic"/>
                <w:b/>
                <w:bCs/>
              </w:rPr>
              <w:t>R</w:t>
            </w:r>
          </w:p>
        </w:tc>
        <w:tc>
          <w:tcPr>
            <w:tcW w:w="749"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7734009C" w14:textId="77777777" w:rsidR="000D64F7" w:rsidRPr="00B9525A" w:rsidRDefault="000D64F7" w:rsidP="004F415F">
            <w:pPr>
              <w:bidi/>
              <w:spacing w:line="240" w:lineRule="auto"/>
              <w:jc w:val="center"/>
              <w:rPr>
                <w:rFonts w:ascii="Traditional Arabic" w:hAnsi="Traditional Arabic" w:cs="Traditional Arabic"/>
                <w:b/>
                <w:bCs/>
                <w:vertAlign w:val="superscript"/>
              </w:rPr>
            </w:pPr>
            <w:r w:rsidRPr="00B9525A">
              <w:rPr>
                <w:rFonts w:ascii="Traditional Arabic" w:hAnsi="Traditional Arabic" w:cs="Traditional Arabic"/>
                <w:b/>
                <w:bCs/>
                <w:rtl/>
              </w:rPr>
              <w:t xml:space="preserve">معامل التحديد </w:t>
            </w:r>
            <w:r w:rsidRPr="00B9525A">
              <w:rPr>
                <w:rFonts w:ascii="Traditional Arabic" w:hAnsi="Traditional Arabic" w:cs="Traditional Arabic"/>
                <w:b/>
                <w:bCs/>
              </w:rPr>
              <w:t>R</w:t>
            </w:r>
            <w:r w:rsidRPr="00B9525A">
              <w:rPr>
                <w:rFonts w:ascii="Traditional Arabic" w:hAnsi="Traditional Arabic" w:cs="Traditional Arabic"/>
                <w:b/>
                <w:bCs/>
                <w:vertAlign w:val="superscript"/>
              </w:rPr>
              <w:t>2</w:t>
            </w:r>
          </w:p>
        </w:tc>
        <w:tc>
          <w:tcPr>
            <w:tcW w:w="981"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210851D1"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Pr>
              <w:t xml:space="preserve">F </w:t>
            </w:r>
            <w:r w:rsidRPr="00B9525A">
              <w:rPr>
                <w:rFonts w:ascii="Traditional Arabic" w:hAnsi="Traditional Arabic" w:cs="Traditional Arabic"/>
                <w:b/>
                <w:bCs/>
                <w:rtl/>
              </w:rPr>
              <w:t>المحسوبة</w:t>
            </w:r>
          </w:p>
        </w:tc>
        <w:tc>
          <w:tcPr>
            <w:tcW w:w="981"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57377D31"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مستوى الدلالة </w:t>
            </w:r>
            <w:r w:rsidRPr="00B9525A">
              <w:rPr>
                <w:rFonts w:ascii="Traditional Arabic" w:hAnsi="Traditional Arabic" w:cs="Traditional Arabic"/>
                <w:b/>
                <w:bCs/>
              </w:rPr>
              <w:t>Sig</w:t>
            </w:r>
          </w:p>
        </w:tc>
        <w:tc>
          <w:tcPr>
            <w:tcW w:w="970"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06CA9878"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المتغير المستقل</w:t>
            </w:r>
          </w:p>
        </w:tc>
        <w:tc>
          <w:tcPr>
            <w:tcW w:w="777"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2547FB01"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معامل الانحدار </w:t>
            </w:r>
            <w:r w:rsidRPr="00B9525A">
              <w:rPr>
                <w:rFonts w:ascii="Traditional Arabic" w:hAnsi="Traditional Arabic" w:cs="Traditional Arabic"/>
                <w:b/>
                <w:bCs/>
              </w:rPr>
              <w:t>B</w:t>
            </w:r>
          </w:p>
        </w:tc>
        <w:tc>
          <w:tcPr>
            <w:tcW w:w="749"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55750CCF"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Beta</w:t>
            </w:r>
          </w:p>
        </w:tc>
        <w:tc>
          <w:tcPr>
            <w:tcW w:w="885"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06794AED"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Pr>
              <w:t>T</w:t>
            </w:r>
            <w:r w:rsidRPr="00B9525A">
              <w:rPr>
                <w:rFonts w:ascii="Traditional Arabic" w:hAnsi="Traditional Arabic" w:cs="Traditional Arabic"/>
                <w:b/>
                <w:bCs/>
                <w:rtl/>
              </w:rPr>
              <w:t xml:space="preserve"> المحسوبة</w:t>
            </w:r>
          </w:p>
        </w:tc>
        <w:tc>
          <w:tcPr>
            <w:tcW w:w="981"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763C24E2"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مستوى الدلالة </w:t>
            </w:r>
            <w:r w:rsidRPr="00B9525A">
              <w:rPr>
                <w:rFonts w:ascii="Traditional Arabic" w:hAnsi="Traditional Arabic" w:cs="Traditional Arabic"/>
                <w:b/>
                <w:bCs/>
              </w:rPr>
              <w:t>Sig. T</w:t>
            </w:r>
          </w:p>
        </w:tc>
      </w:tr>
      <w:tr w:rsidR="000D64F7" w:rsidRPr="00B9525A" w14:paraId="13351599" w14:textId="77777777" w:rsidTr="004F415F">
        <w:trPr>
          <w:gridBefore w:val="1"/>
          <w:wBefore w:w="8" w:type="dxa"/>
        </w:trPr>
        <w:tc>
          <w:tcPr>
            <w:tcW w:w="815" w:type="dxa"/>
            <w:vMerge w:val="restart"/>
            <w:tcBorders>
              <w:top w:val="single" w:sz="4" w:space="0" w:color="auto"/>
              <w:left w:val="single" w:sz="4" w:space="0" w:color="auto"/>
              <w:bottom w:val="single" w:sz="4" w:space="0" w:color="auto"/>
              <w:right w:val="single" w:sz="4" w:space="0" w:color="auto"/>
            </w:tcBorders>
            <w:vAlign w:val="center"/>
            <w:hideMark/>
          </w:tcPr>
          <w:p w14:paraId="091B9DDC"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تحسين الفهم</w:t>
            </w:r>
          </w:p>
        </w:tc>
        <w:tc>
          <w:tcPr>
            <w:tcW w:w="749" w:type="dxa"/>
            <w:vMerge w:val="restart"/>
            <w:tcBorders>
              <w:top w:val="single" w:sz="4" w:space="0" w:color="auto"/>
              <w:left w:val="single" w:sz="4" w:space="0" w:color="auto"/>
              <w:bottom w:val="single" w:sz="4" w:space="0" w:color="auto"/>
              <w:right w:val="single" w:sz="4" w:space="0" w:color="auto"/>
            </w:tcBorders>
            <w:vAlign w:val="center"/>
          </w:tcPr>
          <w:p w14:paraId="0383C20A"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0.814</w:t>
            </w:r>
          </w:p>
        </w:tc>
        <w:tc>
          <w:tcPr>
            <w:tcW w:w="749" w:type="dxa"/>
            <w:vMerge w:val="restart"/>
            <w:tcBorders>
              <w:top w:val="single" w:sz="4" w:space="0" w:color="auto"/>
              <w:left w:val="single" w:sz="4" w:space="0" w:color="auto"/>
              <w:bottom w:val="single" w:sz="4" w:space="0" w:color="auto"/>
              <w:right w:val="single" w:sz="4" w:space="0" w:color="auto"/>
            </w:tcBorders>
            <w:vAlign w:val="center"/>
          </w:tcPr>
          <w:p w14:paraId="70B7A730"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0.663</w:t>
            </w:r>
          </w:p>
        </w:tc>
        <w:tc>
          <w:tcPr>
            <w:tcW w:w="981" w:type="dxa"/>
            <w:vMerge w:val="restart"/>
            <w:tcBorders>
              <w:top w:val="single" w:sz="4" w:space="0" w:color="auto"/>
              <w:left w:val="single" w:sz="4" w:space="0" w:color="auto"/>
              <w:bottom w:val="single" w:sz="4" w:space="0" w:color="auto"/>
              <w:right w:val="single" w:sz="4" w:space="0" w:color="auto"/>
            </w:tcBorders>
            <w:vAlign w:val="center"/>
          </w:tcPr>
          <w:p w14:paraId="5095C70F"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792.282</w:t>
            </w:r>
          </w:p>
        </w:tc>
        <w:tc>
          <w:tcPr>
            <w:tcW w:w="981" w:type="dxa"/>
            <w:vMerge w:val="restart"/>
            <w:tcBorders>
              <w:top w:val="single" w:sz="4" w:space="0" w:color="auto"/>
              <w:left w:val="single" w:sz="4" w:space="0" w:color="auto"/>
              <w:bottom w:val="single" w:sz="4" w:space="0" w:color="auto"/>
              <w:right w:val="single" w:sz="4" w:space="0" w:color="auto"/>
            </w:tcBorders>
            <w:vAlign w:val="center"/>
            <w:hideMark/>
          </w:tcPr>
          <w:p w14:paraId="1D027693"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0.000**</w:t>
            </w:r>
          </w:p>
        </w:tc>
        <w:tc>
          <w:tcPr>
            <w:tcW w:w="970" w:type="dxa"/>
            <w:tcBorders>
              <w:top w:val="single" w:sz="4" w:space="0" w:color="auto"/>
              <w:left w:val="single" w:sz="4" w:space="0" w:color="auto"/>
              <w:bottom w:val="single" w:sz="4" w:space="0" w:color="auto"/>
              <w:right w:val="single" w:sz="4" w:space="0" w:color="auto"/>
            </w:tcBorders>
            <w:vAlign w:val="center"/>
            <w:hideMark/>
          </w:tcPr>
          <w:p w14:paraId="028B9D01"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الثابت</w:t>
            </w:r>
          </w:p>
        </w:tc>
        <w:tc>
          <w:tcPr>
            <w:tcW w:w="777" w:type="dxa"/>
            <w:tcBorders>
              <w:top w:val="single" w:sz="4" w:space="0" w:color="auto"/>
              <w:left w:val="single" w:sz="4" w:space="0" w:color="auto"/>
              <w:bottom w:val="single" w:sz="4" w:space="0" w:color="auto"/>
              <w:right w:val="single" w:sz="4" w:space="0" w:color="auto"/>
            </w:tcBorders>
            <w:vAlign w:val="center"/>
          </w:tcPr>
          <w:p w14:paraId="4112DA4C"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0.101</w:t>
            </w:r>
          </w:p>
        </w:tc>
        <w:tc>
          <w:tcPr>
            <w:tcW w:w="749" w:type="dxa"/>
            <w:tcBorders>
              <w:top w:val="single" w:sz="4" w:space="0" w:color="auto"/>
              <w:left w:val="single" w:sz="4" w:space="0" w:color="auto"/>
              <w:bottom w:val="single" w:sz="4" w:space="0" w:color="auto"/>
              <w:right w:val="single" w:sz="4" w:space="0" w:color="auto"/>
            </w:tcBorders>
            <w:vAlign w:val="center"/>
          </w:tcPr>
          <w:p w14:paraId="0B4D7287" w14:textId="77777777" w:rsidR="000D64F7" w:rsidRPr="00B9525A" w:rsidRDefault="000D64F7" w:rsidP="004F415F">
            <w:pPr>
              <w:bidi/>
              <w:spacing w:line="240" w:lineRule="auto"/>
              <w:jc w:val="center"/>
              <w:rPr>
                <w:rFonts w:ascii="Traditional Arabic" w:hAnsi="Traditional Arabic" w:cs="Traditional Arabic"/>
                <w:rtl/>
              </w:rPr>
            </w:pPr>
          </w:p>
        </w:tc>
        <w:tc>
          <w:tcPr>
            <w:tcW w:w="885" w:type="dxa"/>
            <w:tcBorders>
              <w:top w:val="single" w:sz="4" w:space="0" w:color="auto"/>
              <w:left w:val="single" w:sz="4" w:space="0" w:color="auto"/>
              <w:bottom w:val="single" w:sz="4" w:space="0" w:color="auto"/>
              <w:right w:val="single" w:sz="4" w:space="0" w:color="auto"/>
            </w:tcBorders>
            <w:vAlign w:val="center"/>
          </w:tcPr>
          <w:p w14:paraId="352F5227"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0.647</w:t>
            </w:r>
          </w:p>
        </w:tc>
        <w:tc>
          <w:tcPr>
            <w:tcW w:w="981" w:type="dxa"/>
            <w:tcBorders>
              <w:top w:val="single" w:sz="4" w:space="0" w:color="auto"/>
              <w:left w:val="single" w:sz="4" w:space="0" w:color="auto"/>
              <w:bottom w:val="single" w:sz="4" w:space="0" w:color="auto"/>
              <w:right w:val="single" w:sz="4" w:space="0" w:color="auto"/>
            </w:tcBorders>
            <w:vAlign w:val="center"/>
          </w:tcPr>
          <w:p w14:paraId="736F62FA"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0.518</w:t>
            </w:r>
          </w:p>
        </w:tc>
      </w:tr>
      <w:tr w:rsidR="000D64F7" w:rsidRPr="00B9525A" w14:paraId="39710A26" w14:textId="77777777" w:rsidTr="004F415F">
        <w:trPr>
          <w:gridBefore w:val="1"/>
          <w:wBefore w:w="8" w:type="dxa"/>
        </w:trPr>
        <w:tc>
          <w:tcPr>
            <w:tcW w:w="815" w:type="dxa"/>
            <w:vMerge/>
            <w:tcBorders>
              <w:top w:val="single" w:sz="4" w:space="0" w:color="auto"/>
              <w:left w:val="single" w:sz="4" w:space="0" w:color="auto"/>
              <w:bottom w:val="single" w:sz="4" w:space="0" w:color="auto"/>
              <w:right w:val="single" w:sz="4" w:space="0" w:color="auto"/>
            </w:tcBorders>
            <w:vAlign w:val="center"/>
            <w:hideMark/>
          </w:tcPr>
          <w:p w14:paraId="768A3CF6" w14:textId="77777777" w:rsidR="000D64F7" w:rsidRPr="00B9525A" w:rsidRDefault="000D64F7" w:rsidP="004F415F">
            <w:pPr>
              <w:bidi/>
              <w:spacing w:after="0" w:line="240" w:lineRule="auto"/>
              <w:jc w:val="center"/>
              <w:rPr>
                <w:rFonts w:ascii="Traditional Arabic" w:hAnsi="Traditional Arabic" w:cs="Traditional Arabic"/>
              </w:rPr>
            </w:pPr>
          </w:p>
        </w:tc>
        <w:tc>
          <w:tcPr>
            <w:tcW w:w="749" w:type="dxa"/>
            <w:vMerge/>
            <w:tcBorders>
              <w:top w:val="single" w:sz="4" w:space="0" w:color="auto"/>
              <w:left w:val="single" w:sz="4" w:space="0" w:color="auto"/>
              <w:bottom w:val="single" w:sz="4" w:space="0" w:color="auto"/>
              <w:right w:val="single" w:sz="4" w:space="0" w:color="auto"/>
            </w:tcBorders>
            <w:vAlign w:val="center"/>
          </w:tcPr>
          <w:p w14:paraId="305193EB" w14:textId="77777777" w:rsidR="000D64F7" w:rsidRPr="00B9525A" w:rsidRDefault="000D64F7" w:rsidP="004F415F">
            <w:pPr>
              <w:bidi/>
              <w:spacing w:after="0" w:line="240" w:lineRule="auto"/>
              <w:jc w:val="center"/>
              <w:rPr>
                <w:rFonts w:ascii="Traditional Arabic" w:hAnsi="Traditional Arabic" w:cs="Traditional Arabic"/>
              </w:rPr>
            </w:pPr>
          </w:p>
        </w:tc>
        <w:tc>
          <w:tcPr>
            <w:tcW w:w="749" w:type="dxa"/>
            <w:vMerge/>
            <w:tcBorders>
              <w:top w:val="single" w:sz="4" w:space="0" w:color="auto"/>
              <w:left w:val="single" w:sz="4" w:space="0" w:color="auto"/>
              <w:bottom w:val="single" w:sz="4" w:space="0" w:color="auto"/>
              <w:right w:val="single" w:sz="4" w:space="0" w:color="auto"/>
            </w:tcBorders>
            <w:vAlign w:val="center"/>
          </w:tcPr>
          <w:p w14:paraId="44A45D3C" w14:textId="77777777" w:rsidR="000D64F7" w:rsidRPr="00B9525A" w:rsidRDefault="000D64F7" w:rsidP="004F415F">
            <w:pPr>
              <w:bidi/>
              <w:spacing w:after="0" w:line="240" w:lineRule="auto"/>
              <w:jc w:val="center"/>
              <w:rPr>
                <w:rFonts w:ascii="Traditional Arabic" w:hAnsi="Traditional Arabic" w:cs="Traditional Arabic"/>
              </w:rPr>
            </w:pPr>
          </w:p>
        </w:tc>
        <w:tc>
          <w:tcPr>
            <w:tcW w:w="981" w:type="dxa"/>
            <w:vMerge/>
            <w:tcBorders>
              <w:top w:val="single" w:sz="4" w:space="0" w:color="auto"/>
              <w:left w:val="single" w:sz="4" w:space="0" w:color="auto"/>
              <w:bottom w:val="single" w:sz="4" w:space="0" w:color="auto"/>
              <w:right w:val="single" w:sz="4" w:space="0" w:color="auto"/>
            </w:tcBorders>
            <w:vAlign w:val="center"/>
          </w:tcPr>
          <w:p w14:paraId="7099AFD8" w14:textId="77777777" w:rsidR="000D64F7" w:rsidRPr="00B9525A" w:rsidRDefault="000D64F7" w:rsidP="004F415F">
            <w:pPr>
              <w:bidi/>
              <w:spacing w:after="0" w:line="240" w:lineRule="auto"/>
              <w:jc w:val="center"/>
              <w:rPr>
                <w:rFonts w:ascii="Traditional Arabic" w:hAnsi="Traditional Arabic" w:cs="Traditional Arabic"/>
              </w:rPr>
            </w:pPr>
          </w:p>
        </w:tc>
        <w:tc>
          <w:tcPr>
            <w:tcW w:w="981" w:type="dxa"/>
            <w:vMerge/>
            <w:tcBorders>
              <w:top w:val="single" w:sz="4" w:space="0" w:color="auto"/>
              <w:left w:val="single" w:sz="4" w:space="0" w:color="auto"/>
              <w:bottom w:val="single" w:sz="4" w:space="0" w:color="auto"/>
              <w:right w:val="single" w:sz="4" w:space="0" w:color="auto"/>
            </w:tcBorders>
            <w:vAlign w:val="center"/>
            <w:hideMark/>
          </w:tcPr>
          <w:p w14:paraId="52FBE4A2" w14:textId="77777777" w:rsidR="000D64F7" w:rsidRPr="00B9525A" w:rsidRDefault="000D64F7" w:rsidP="004F415F">
            <w:pPr>
              <w:bidi/>
              <w:spacing w:after="0" w:line="240" w:lineRule="auto"/>
              <w:jc w:val="center"/>
              <w:rPr>
                <w:rFonts w:ascii="Traditional Arabic" w:hAnsi="Traditional Arabic" w:cs="Traditional Arabic"/>
              </w:rPr>
            </w:pPr>
          </w:p>
        </w:tc>
        <w:tc>
          <w:tcPr>
            <w:tcW w:w="970" w:type="dxa"/>
            <w:tcBorders>
              <w:top w:val="single" w:sz="4" w:space="0" w:color="auto"/>
              <w:left w:val="single" w:sz="4" w:space="0" w:color="auto"/>
              <w:bottom w:val="single" w:sz="4" w:space="0" w:color="auto"/>
              <w:right w:val="single" w:sz="4" w:space="0" w:color="auto"/>
            </w:tcBorders>
            <w:vAlign w:val="center"/>
            <w:hideMark/>
          </w:tcPr>
          <w:p w14:paraId="247EFBBC" w14:textId="77777777" w:rsidR="000D64F7" w:rsidRPr="00B9525A" w:rsidRDefault="000D64F7" w:rsidP="004F415F">
            <w:pPr>
              <w:bidi/>
              <w:spacing w:line="240" w:lineRule="auto"/>
              <w:jc w:val="center"/>
              <w:rPr>
                <w:rFonts w:ascii="Traditional Arabic" w:hAnsi="Traditional Arabic" w:cs="Traditional Arabic"/>
                <w:sz w:val="20"/>
                <w:szCs w:val="20"/>
              </w:rPr>
            </w:pPr>
            <w:r w:rsidRPr="00B9525A">
              <w:rPr>
                <w:rFonts w:ascii="Traditional Arabic" w:hAnsi="Traditional Arabic" w:cs="Traditional Arabic"/>
                <w:sz w:val="20"/>
                <w:szCs w:val="20"/>
                <w:rtl/>
              </w:rPr>
              <w:t>استخدام تطبيقات الذكاء الاصطناعي التوليدي</w:t>
            </w:r>
          </w:p>
        </w:tc>
        <w:tc>
          <w:tcPr>
            <w:tcW w:w="777" w:type="dxa"/>
            <w:tcBorders>
              <w:top w:val="single" w:sz="4" w:space="0" w:color="auto"/>
              <w:left w:val="single" w:sz="4" w:space="0" w:color="auto"/>
              <w:bottom w:val="single" w:sz="4" w:space="0" w:color="auto"/>
              <w:right w:val="single" w:sz="4" w:space="0" w:color="auto"/>
            </w:tcBorders>
            <w:vAlign w:val="center"/>
          </w:tcPr>
          <w:p w14:paraId="368C2FD1"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0.978</w:t>
            </w:r>
          </w:p>
        </w:tc>
        <w:tc>
          <w:tcPr>
            <w:tcW w:w="749" w:type="dxa"/>
            <w:tcBorders>
              <w:top w:val="single" w:sz="4" w:space="0" w:color="auto"/>
              <w:left w:val="single" w:sz="4" w:space="0" w:color="auto"/>
              <w:bottom w:val="single" w:sz="4" w:space="0" w:color="auto"/>
              <w:right w:val="single" w:sz="4" w:space="0" w:color="auto"/>
            </w:tcBorders>
            <w:vAlign w:val="center"/>
          </w:tcPr>
          <w:p w14:paraId="3B133A92" w14:textId="77777777" w:rsidR="000D64F7" w:rsidRPr="00B9525A" w:rsidRDefault="000D64F7" w:rsidP="004F415F">
            <w:pPr>
              <w:bidi/>
              <w:spacing w:line="240" w:lineRule="auto"/>
              <w:jc w:val="center"/>
              <w:rPr>
                <w:rFonts w:ascii="Traditional Arabic" w:hAnsi="Traditional Arabic" w:cs="Traditional Arabic"/>
                <w:rtl/>
              </w:rPr>
            </w:pPr>
            <w:r w:rsidRPr="00B9525A">
              <w:rPr>
                <w:rFonts w:ascii="Traditional Arabic" w:hAnsi="Traditional Arabic" w:cs="Traditional Arabic"/>
                <w:rtl/>
              </w:rPr>
              <w:t>0.814</w:t>
            </w:r>
          </w:p>
        </w:tc>
        <w:tc>
          <w:tcPr>
            <w:tcW w:w="885" w:type="dxa"/>
            <w:tcBorders>
              <w:top w:val="single" w:sz="4" w:space="0" w:color="auto"/>
              <w:left w:val="single" w:sz="4" w:space="0" w:color="auto"/>
              <w:bottom w:val="single" w:sz="4" w:space="0" w:color="auto"/>
              <w:right w:val="single" w:sz="4" w:space="0" w:color="auto"/>
            </w:tcBorders>
            <w:vAlign w:val="center"/>
          </w:tcPr>
          <w:p w14:paraId="6BBABE1D"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28.148</w:t>
            </w:r>
          </w:p>
        </w:tc>
        <w:tc>
          <w:tcPr>
            <w:tcW w:w="981" w:type="dxa"/>
            <w:tcBorders>
              <w:top w:val="single" w:sz="4" w:space="0" w:color="auto"/>
              <w:left w:val="single" w:sz="4" w:space="0" w:color="auto"/>
              <w:bottom w:val="single" w:sz="4" w:space="0" w:color="auto"/>
              <w:right w:val="single" w:sz="4" w:space="0" w:color="auto"/>
            </w:tcBorders>
            <w:vAlign w:val="center"/>
          </w:tcPr>
          <w:p w14:paraId="761C5EE2"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0.000**</w:t>
            </w:r>
          </w:p>
        </w:tc>
      </w:tr>
    </w:tbl>
    <w:p w14:paraId="58B74864" w14:textId="3D6C2D3E" w:rsidR="002F60AD" w:rsidRDefault="000D64F7" w:rsidP="002F60AD">
      <w:pPr>
        <w:bidi/>
        <w:spacing w:after="0" w:line="240" w:lineRule="auto"/>
        <w:ind w:left="360"/>
        <w:rPr>
          <w:rFonts w:ascii="Traditional Arabic" w:hAnsi="Traditional Arabic" w:cs="Traditional Arabic"/>
          <w:rtl/>
        </w:rPr>
      </w:pPr>
      <w:r w:rsidRPr="00B9525A">
        <w:rPr>
          <w:rFonts w:ascii="Traditional Arabic" w:hAnsi="Traditional Arabic" w:cs="Traditional Arabic"/>
          <w:sz w:val="24"/>
          <w:szCs w:val="24"/>
          <w:rtl/>
        </w:rPr>
        <w:t>** وجود دلالة إحصائية عند مستوى (0.01) فأقل.</w:t>
      </w:r>
      <w:r w:rsidR="002F60AD" w:rsidRPr="002F60AD">
        <w:rPr>
          <w:rFonts w:ascii="Traditional Arabic" w:hAnsi="Traditional Arabic" w:cs="Traditional Arabic" w:hint="cs"/>
          <w:b/>
          <w:bCs/>
          <w:rtl/>
        </w:rPr>
        <w:t xml:space="preserve"> </w:t>
      </w:r>
      <w:r w:rsidR="002F60AD">
        <w:rPr>
          <w:rFonts w:ascii="Traditional Arabic" w:hAnsi="Traditional Arabic" w:cs="Traditional Arabic" w:hint="cs"/>
          <w:b/>
          <w:bCs/>
          <w:rtl/>
        </w:rPr>
        <w:t xml:space="preserve">         </w:t>
      </w:r>
      <w:r w:rsidR="002F60AD" w:rsidRPr="00546EE7">
        <w:rPr>
          <w:rFonts w:ascii="Traditional Arabic" w:hAnsi="Traditional Arabic" w:cs="Traditional Arabic" w:hint="cs"/>
          <w:b/>
          <w:bCs/>
          <w:rtl/>
        </w:rPr>
        <w:t>المصدر</w:t>
      </w:r>
      <w:r w:rsidR="002F60AD">
        <w:rPr>
          <w:rFonts w:ascii="Traditional Arabic" w:hAnsi="Traditional Arabic" w:cs="Traditional Arabic" w:hint="cs"/>
          <w:rtl/>
        </w:rPr>
        <w:t xml:space="preserve"> : من اعداد الباحثة استناداً لنتائج التحليل الإحصائي</w:t>
      </w:r>
    </w:p>
    <w:p w14:paraId="409F2BFF" w14:textId="0A60FEEC" w:rsidR="000D64F7" w:rsidRDefault="000D64F7" w:rsidP="000D64F7">
      <w:pPr>
        <w:bidi/>
        <w:spacing w:line="240" w:lineRule="auto"/>
        <w:rPr>
          <w:rFonts w:ascii="Traditional Arabic" w:hAnsi="Traditional Arabic" w:cs="Traditional Arabic"/>
          <w:sz w:val="24"/>
          <w:szCs w:val="24"/>
          <w:rtl/>
        </w:rPr>
      </w:pPr>
    </w:p>
    <w:p w14:paraId="03D56C22" w14:textId="77777777" w:rsidR="003166D7" w:rsidRPr="00B9525A" w:rsidRDefault="003166D7" w:rsidP="003166D7">
      <w:pPr>
        <w:bidi/>
        <w:spacing w:line="240" w:lineRule="auto"/>
        <w:rPr>
          <w:rFonts w:ascii="Traditional Arabic" w:hAnsi="Traditional Arabic" w:cs="Traditional Arabic"/>
          <w:sz w:val="24"/>
          <w:szCs w:val="24"/>
          <w:rtl/>
        </w:rPr>
      </w:pPr>
    </w:p>
    <w:p w14:paraId="3567A776" w14:textId="77777777" w:rsidR="000D64F7" w:rsidRPr="00B9525A" w:rsidRDefault="000D64F7" w:rsidP="000D64F7">
      <w:pPr>
        <w:bidi/>
        <w:spacing w:line="240" w:lineRule="auto"/>
        <w:ind w:left="-2" w:firstLine="567"/>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يتضح من الجدول السابق (</w:t>
      </w:r>
      <w:r w:rsidRPr="00B9525A">
        <w:rPr>
          <w:rFonts w:ascii="Traditional Arabic" w:hAnsi="Traditional Arabic" w:cs="Traditional Arabic"/>
          <w:sz w:val="24"/>
          <w:szCs w:val="24"/>
        </w:rPr>
        <w:t>20</w:t>
      </w:r>
      <w:r w:rsidRPr="00B9525A">
        <w:rPr>
          <w:rFonts w:ascii="Traditional Arabic" w:hAnsi="Traditional Arabic" w:cs="Traditional Arabic"/>
          <w:sz w:val="24"/>
          <w:szCs w:val="24"/>
          <w:rtl/>
        </w:rPr>
        <w:t>-4) أن قيمة معامل الارتباط (0.814) تشير لوجود علاقة بين استخدام تطبيقات الذكاء الاصطناعي التوليدي وتحسين فهم طالبات الجامعة، وبلغت قيمة (</w:t>
      </w:r>
      <w:r w:rsidRPr="00B9525A">
        <w:rPr>
          <w:rFonts w:ascii="Traditional Arabic" w:hAnsi="Traditional Arabic" w:cs="Traditional Arabic"/>
          <w:sz w:val="24"/>
          <w:szCs w:val="24"/>
        </w:rPr>
        <w:t>F</w:t>
      </w:r>
      <w:r w:rsidRPr="00B9525A">
        <w:rPr>
          <w:rFonts w:ascii="Traditional Arabic" w:hAnsi="Traditional Arabic" w:cs="Traditional Arabic"/>
          <w:sz w:val="24"/>
          <w:szCs w:val="24"/>
          <w:rtl/>
        </w:rPr>
        <w:t>) المحسوبة (792.282) وهي دالة إحصائياً عند مستوى (0.000) لأنها أقل من (0.01)، كما تظهر قيمة معامل التحديد (0.663) التي تبين أن الإبداع والابتكار تفسر حوالي (66.3%) من التغير الذي يحدث للمتغير التابع (تحسين الفهم).</w:t>
      </w:r>
    </w:p>
    <w:p w14:paraId="64901AD4" w14:textId="77777777" w:rsidR="000D64F7" w:rsidRPr="00B9525A" w:rsidRDefault="000D64F7" w:rsidP="000D64F7">
      <w:pPr>
        <w:bidi/>
        <w:spacing w:line="240" w:lineRule="auto"/>
        <w:ind w:left="-2" w:firstLine="567"/>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كما بلغت قيمة (</w:t>
      </w:r>
      <w:r w:rsidRPr="00B9525A">
        <w:rPr>
          <w:rFonts w:ascii="Traditional Arabic" w:hAnsi="Traditional Arabic" w:cs="Traditional Arabic"/>
          <w:sz w:val="24"/>
          <w:szCs w:val="24"/>
        </w:rPr>
        <w:t>T</w:t>
      </w:r>
      <w:r w:rsidRPr="00B9525A">
        <w:rPr>
          <w:rFonts w:ascii="Traditional Arabic" w:hAnsi="Traditional Arabic" w:cs="Traditional Arabic"/>
          <w:sz w:val="24"/>
          <w:szCs w:val="24"/>
          <w:rtl/>
        </w:rPr>
        <w:t>) المحسوبة (28.148) وبدلالة إحصائية (0.000) وهي تشير إلى وجود أثر إيجابي لاستخدام تطبيقات الذكاء الاصطناعي التوليدي على تحسين فهم طالبات الجامعة عند مستوى (0.01) فأقل.</w:t>
      </w:r>
    </w:p>
    <w:p w14:paraId="0762235E" w14:textId="77777777" w:rsidR="000D64F7" w:rsidRPr="00B9525A" w:rsidRDefault="000D64F7" w:rsidP="000D64F7">
      <w:pPr>
        <w:bidi/>
        <w:spacing w:line="240" w:lineRule="auto"/>
        <w:ind w:left="-2" w:firstLine="567"/>
        <w:jc w:val="lowKashida"/>
        <w:rPr>
          <w:rFonts w:ascii="Traditional Arabic" w:hAnsi="Traditional Arabic" w:cs="Traditional Arabic"/>
          <w:sz w:val="24"/>
          <w:szCs w:val="24"/>
          <w:rtl/>
        </w:rPr>
      </w:pPr>
    </w:p>
    <w:p w14:paraId="5AF37349" w14:textId="2C09EDBD" w:rsidR="000D64F7" w:rsidRPr="00B9525A" w:rsidRDefault="000D64F7" w:rsidP="000D64F7">
      <w:pPr>
        <w:widowControl w:val="0"/>
        <w:tabs>
          <w:tab w:val="left" w:pos="793"/>
        </w:tabs>
        <w:bidi/>
        <w:spacing w:after="0"/>
        <w:jc w:val="both"/>
        <w:rPr>
          <w:rFonts w:ascii="Traditional Arabic" w:hAnsi="Traditional Arabic" w:cs="Traditional Arabic"/>
          <w:b/>
          <w:bCs/>
          <w:kern w:val="36"/>
          <w:sz w:val="24"/>
          <w:szCs w:val="24"/>
          <w:rtl/>
        </w:rPr>
      </w:pPr>
      <w:r w:rsidRPr="00B9525A">
        <w:rPr>
          <w:rFonts w:ascii="Traditional Arabic" w:hAnsi="Traditional Arabic" w:cs="Traditional Arabic"/>
          <w:b/>
          <w:bCs/>
          <w:kern w:val="36"/>
          <w:sz w:val="24"/>
          <w:szCs w:val="24"/>
          <w:rtl/>
        </w:rPr>
        <w:t xml:space="preserve">الفرض </w:t>
      </w:r>
      <w:r w:rsidR="003166D7">
        <w:rPr>
          <w:rFonts w:ascii="Traditional Arabic" w:hAnsi="Traditional Arabic" w:cs="Traditional Arabic" w:hint="cs"/>
          <w:b/>
          <w:bCs/>
          <w:kern w:val="36"/>
          <w:sz w:val="24"/>
          <w:szCs w:val="24"/>
          <w:rtl/>
        </w:rPr>
        <w:t>الخامس(2)</w:t>
      </w:r>
      <w:r w:rsidRPr="00B9525A">
        <w:rPr>
          <w:rFonts w:ascii="Traditional Arabic" w:hAnsi="Traditional Arabic" w:cs="Traditional Arabic"/>
          <w:b/>
          <w:bCs/>
          <w:kern w:val="36"/>
          <w:sz w:val="24"/>
          <w:szCs w:val="24"/>
          <w:rtl/>
        </w:rPr>
        <w:t>: يوجد إيجابي لاستخدام تطبيقات الذكاء الاصطناعي التوليدي على تعزيز المشاركة والتفاعل الصفي للطالبات</w:t>
      </w:r>
    </w:p>
    <w:p w14:paraId="2F154CC7" w14:textId="77777777" w:rsidR="00F347BD" w:rsidRDefault="000D64F7" w:rsidP="000D64F7">
      <w:pPr>
        <w:bidi/>
        <w:spacing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جدول رقم (</w:t>
      </w:r>
      <w:r w:rsidR="00F347BD">
        <w:rPr>
          <w:rFonts w:ascii="Traditional Arabic" w:hAnsi="Traditional Arabic" w:cs="Traditional Arabic" w:hint="cs"/>
          <w:b/>
          <w:bCs/>
          <w:sz w:val="24"/>
          <w:szCs w:val="24"/>
          <w:rtl/>
        </w:rPr>
        <w:t>17-4</w:t>
      </w:r>
      <w:r w:rsidRPr="00B9525A">
        <w:rPr>
          <w:rFonts w:ascii="Traditional Arabic" w:hAnsi="Traditional Arabic" w:cs="Traditional Arabic"/>
          <w:b/>
          <w:bCs/>
          <w:sz w:val="24"/>
          <w:szCs w:val="24"/>
          <w:rtl/>
        </w:rPr>
        <w:t xml:space="preserve">): </w:t>
      </w:r>
    </w:p>
    <w:p w14:paraId="489AA2D1" w14:textId="3F68B5DA" w:rsidR="000D64F7" w:rsidRPr="00B9525A" w:rsidRDefault="000D64F7" w:rsidP="00F347BD">
      <w:pPr>
        <w:bidi/>
        <w:spacing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يوضح أثر استخدام تطبيقات الذكاء الاصطناعي التوليدي على تعزيز المشاركة والتفاعل الصفي للطالبات</w:t>
      </w:r>
    </w:p>
    <w:tbl>
      <w:tblPr>
        <w:bidiVisual/>
        <w:tblW w:w="9493" w:type="dxa"/>
        <w:tblInd w:w="-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850"/>
        <w:gridCol w:w="851"/>
        <w:gridCol w:w="992"/>
        <w:gridCol w:w="1134"/>
        <w:gridCol w:w="1134"/>
        <w:gridCol w:w="790"/>
        <w:gridCol w:w="749"/>
        <w:gridCol w:w="954"/>
        <w:gridCol w:w="1046"/>
      </w:tblGrid>
      <w:tr w:rsidR="000D64F7" w:rsidRPr="00B9525A" w14:paraId="3682A6EF" w14:textId="77777777" w:rsidTr="004F415F">
        <w:tc>
          <w:tcPr>
            <w:tcW w:w="993"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6F6509F5"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المتغير التابع</w:t>
            </w:r>
          </w:p>
        </w:tc>
        <w:tc>
          <w:tcPr>
            <w:tcW w:w="850"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123BFAA3"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معامل الارتباط </w:t>
            </w:r>
            <w:r w:rsidRPr="00B9525A">
              <w:rPr>
                <w:rFonts w:ascii="Traditional Arabic" w:hAnsi="Traditional Arabic" w:cs="Traditional Arabic"/>
                <w:b/>
                <w:bCs/>
              </w:rPr>
              <w:t>R</w:t>
            </w:r>
          </w:p>
        </w:tc>
        <w:tc>
          <w:tcPr>
            <w:tcW w:w="851"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220AF1CB" w14:textId="77777777" w:rsidR="000D64F7" w:rsidRPr="00B9525A" w:rsidRDefault="000D64F7" w:rsidP="004F415F">
            <w:pPr>
              <w:bidi/>
              <w:spacing w:line="240" w:lineRule="auto"/>
              <w:jc w:val="center"/>
              <w:rPr>
                <w:rFonts w:ascii="Traditional Arabic" w:hAnsi="Traditional Arabic" w:cs="Traditional Arabic"/>
                <w:b/>
                <w:bCs/>
                <w:vertAlign w:val="superscript"/>
              </w:rPr>
            </w:pPr>
            <w:r w:rsidRPr="00B9525A">
              <w:rPr>
                <w:rFonts w:ascii="Traditional Arabic" w:hAnsi="Traditional Arabic" w:cs="Traditional Arabic"/>
                <w:b/>
                <w:bCs/>
                <w:rtl/>
              </w:rPr>
              <w:t xml:space="preserve">معامل التحديد </w:t>
            </w:r>
            <w:r w:rsidRPr="00B9525A">
              <w:rPr>
                <w:rFonts w:ascii="Traditional Arabic" w:hAnsi="Traditional Arabic" w:cs="Traditional Arabic"/>
                <w:b/>
                <w:bCs/>
              </w:rPr>
              <w:t>R</w:t>
            </w:r>
            <w:r w:rsidRPr="00B9525A">
              <w:rPr>
                <w:rFonts w:ascii="Traditional Arabic" w:hAnsi="Traditional Arabic" w:cs="Traditional Arabic"/>
                <w:b/>
                <w:bCs/>
                <w:vertAlign w:val="superscript"/>
              </w:rPr>
              <w:t>2</w:t>
            </w:r>
          </w:p>
        </w:tc>
        <w:tc>
          <w:tcPr>
            <w:tcW w:w="992"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18EAC387"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Pr>
              <w:t xml:space="preserve">F </w:t>
            </w:r>
            <w:r w:rsidRPr="00B9525A">
              <w:rPr>
                <w:rFonts w:ascii="Traditional Arabic" w:hAnsi="Traditional Arabic" w:cs="Traditional Arabic"/>
                <w:b/>
                <w:bCs/>
                <w:rtl/>
              </w:rPr>
              <w:t>المحسوبة</w:t>
            </w:r>
          </w:p>
        </w:tc>
        <w:tc>
          <w:tcPr>
            <w:tcW w:w="113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015BD02A"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مستوى الدلالة </w:t>
            </w:r>
            <w:r w:rsidRPr="00B9525A">
              <w:rPr>
                <w:rFonts w:ascii="Traditional Arabic" w:hAnsi="Traditional Arabic" w:cs="Traditional Arabic"/>
                <w:b/>
                <w:bCs/>
              </w:rPr>
              <w:t>Sig</w:t>
            </w:r>
          </w:p>
        </w:tc>
        <w:tc>
          <w:tcPr>
            <w:tcW w:w="113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3A4D7EA0"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المتغير المستقل</w:t>
            </w:r>
          </w:p>
        </w:tc>
        <w:tc>
          <w:tcPr>
            <w:tcW w:w="790"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49FF8FC6"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معامل الانحدار </w:t>
            </w:r>
            <w:r w:rsidRPr="00B9525A">
              <w:rPr>
                <w:rFonts w:ascii="Traditional Arabic" w:hAnsi="Traditional Arabic" w:cs="Traditional Arabic"/>
                <w:b/>
                <w:bCs/>
              </w:rPr>
              <w:t>B</w:t>
            </w:r>
          </w:p>
        </w:tc>
        <w:tc>
          <w:tcPr>
            <w:tcW w:w="749"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6C3B8774"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Beta</w:t>
            </w: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42C855E4"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Pr>
              <w:t>T</w:t>
            </w:r>
            <w:r w:rsidRPr="00B9525A">
              <w:rPr>
                <w:rFonts w:ascii="Traditional Arabic" w:hAnsi="Traditional Arabic" w:cs="Traditional Arabic"/>
                <w:b/>
                <w:bCs/>
                <w:rtl/>
              </w:rPr>
              <w:t xml:space="preserve"> المحسوبة</w:t>
            </w:r>
          </w:p>
        </w:tc>
        <w:tc>
          <w:tcPr>
            <w:tcW w:w="1046"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1A93E346"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مستوى الدلالة </w:t>
            </w:r>
            <w:r w:rsidRPr="00B9525A">
              <w:rPr>
                <w:rFonts w:ascii="Traditional Arabic" w:hAnsi="Traditional Arabic" w:cs="Traditional Arabic"/>
                <w:b/>
                <w:bCs/>
              </w:rPr>
              <w:t>Sig. T</w:t>
            </w:r>
          </w:p>
        </w:tc>
      </w:tr>
      <w:tr w:rsidR="000D64F7" w:rsidRPr="00B9525A" w14:paraId="0D1BD516" w14:textId="77777777" w:rsidTr="004F415F">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4D4AE2A2"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تعزيز التفاعل والمشاركة الصفية</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14:paraId="4CE54973"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0.752</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133FB080"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0.566</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0D62CB4F"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523.983</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221E6101"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0.000**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27C2BE6"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الثابت</w:t>
            </w:r>
          </w:p>
        </w:tc>
        <w:tc>
          <w:tcPr>
            <w:tcW w:w="790" w:type="dxa"/>
            <w:tcBorders>
              <w:top w:val="single" w:sz="4" w:space="0" w:color="auto"/>
              <w:left w:val="single" w:sz="4" w:space="0" w:color="auto"/>
              <w:bottom w:val="single" w:sz="4" w:space="0" w:color="auto"/>
              <w:right w:val="single" w:sz="4" w:space="0" w:color="auto"/>
            </w:tcBorders>
            <w:vAlign w:val="center"/>
          </w:tcPr>
          <w:p w14:paraId="70ACC36F"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-0.843</w:t>
            </w:r>
          </w:p>
        </w:tc>
        <w:tc>
          <w:tcPr>
            <w:tcW w:w="749" w:type="dxa"/>
            <w:tcBorders>
              <w:top w:val="single" w:sz="4" w:space="0" w:color="auto"/>
              <w:left w:val="single" w:sz="4" w:space="0" w:color="auto"/>
              <w:bottom w:val="single" w:sz="4" w:space="0" w:color="auto"/>
              <w:right w:val="single" w:sz="4" w:space="0" w:color="auto"/>
            </w:tcBorders>
            <w:vAlign w:val="center"/>
          </w:tcPr>
          <w:p w14:paraId="2ED271F6" w14:textId="77777777" w:rsidR="000D64F7" w:rsidRPr="00B9525A" w:rsidRDefault="000D64F7" w:rsidP="004F415F">
            <w:pPr>
              <w:bidi/>
              <w:spacing w:line="240" w:lineRule="auto"/>
              <w:jc w:val="center"/>
              <w:rPr>
                <w:rFonts w:ascii="Traditional Arabic" w:hAnsi="Traditional Arabic" w:cs="Traditional Arabic"/>
                <w:rtl/>
              </w:rPr>
            </w:pPr>
          </w:p>
        </w:tc>
        <w:tc>
          <w:tcPr>
            <w:tcW w:w="954" w:type="dxa"/>
            <w:tcBorders>
              <w:top w:val="single" w:sz="4" w:space="0" w:color="auto"/>
              <w:left w:val="single" w:sz="4" w:space="0" w:color="auto"/>
              <w:bottom w:val="single" w:sz="4" w:space="0" w:color="auto"/>
              <w:right w:val="single" w:sz="4" w:space="0" w:color="auto"/>
            </w:tcBorders>
            <w:vAlign w:val="center"/>
          </w:tcPr>
          <w:p w14:paraId="5A6AC5DA"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-3.722</w:t>
            </w:r>
          </w:p>
        </w:tc>
        <w:tc>
          <w:tcPr>
            <w:tcW w:w="1046" w:type="dxa"/>
            <w:tcBorders>
              <w:top w:val="single" w:sz="4" w:space="0" w:color="auto"/>
              <w:left w:val="single" w:sz="4" w:space="0" w:color="auto"/>
              <w:bottom w:val="single" w:sz="4" w:space="0" w:color="auto"/>
              <w:right w:val="single" w:sz="4" w:space="0" w:color="auto"/>
            </w:tcBorders>
            <w:vAlign w:val="center"/>
          </w:tcPr>
          <w:p w14:paraId="4D353415"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0.000**</w:t>
            </w:r>
          </w:p>
        </w:tc>
      </w:tr>
      <w:tr w:rsidR="000D64F7" w:rsidRPr="00B9525A" w14:paraId="6C33477B" w14:textId="77777777" w:rsidTr="004F415F">
        <w:tc>
          <w:tcPr>
            <w:tcW w:w="993" w:type="dxa"/>
            <w:vMerge/>
            <w:tcBorders>
              <w:top w:val="single" w:sz="4" w:space="0" w:color="auto"/>
              <w:left w:val="single" w:sz="4" w:space="0" w:color="auto"/>
              <w:bottom w:val="single" w:sz="4" w:space="0" w:color="auto"/>
              <w:right w:val="single" w:sz="4" w:space="0" w:color="auto"/>
            </w:tcBorders>
            <w:vAlign w:val="center"/>
            <w:hideMark/>
          </w:tcPr>
          <w:p w14:paraId="7FCA5D18" w14:textId="77777777" w:rsidR="000D64F7" w:rsidRPr="00B9525A" w:rsidRDefault="000D64F7" w:rsidP="004F415F">
            <w:pPr>
              <w:bidi/>
              <w:spacing w:after="0" w:line="240" w:lineRule="auto"/>
              <w:jc w:val="center"/>
              <w:rPr>
                <w:rFonts w:ascii="Traditional Arabic" w:hAnsi="Traditional Arabic" w:cs="Traditional Arabic"/>
              </w:rPr>
            </w:pPr>
          </w:p>
        </w:tc>
        <w:tc>
          <w:tcPr>
            <w:tcW w:w="850" w:type="dxa"/>
            <w:vMerge/>
            <w:tcBorders>
              <w:top w:val="single" w:sz="4" w:space="0" w:color="auto"/>
              <w:left w:val="single" w:sz="4" w:space="0" w:color="auto"/>
              <w:bottom w:val="single" w:sz="4" w:space="0" w:color="auto"/>
              <w:right w:val="single" w:sz="4" w:space="0" w:color="auto"/>
            </w:tcBorders>
            <w:vAlign w:val="center"/>
          </w:tcPr>
          <w:p w14:paraId="11625317" w14:textId="77777777" w:rsidR="000D64F7" w:rsidRPr="00B9525A" w:rsidRDefault="000D64F7" w:rsidP="004F415F">
            <w:pPr>
              <w:bidi/>
              <w:spacing w:after="0" w:line="240" w:lineRule="auto"/>
              <w:jc w:val="center"/>
              <w:rPr>
                <w:rFonts w:ascii="Traditional Arabic" w:hAnsi="Traditional Arabic" w:cs="Traditional Arabic"/>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41A4617" w14:textId="77777777" w:rsidR="000D64F7" w:rsidRPr="00B9525A" w:rsidRDefault="000D64F7" w:rsidP="004F415F">
            <w:pPr>
              <w:bidi/>
              <w:spacing w:after="0" w:line="240" w:lineRule="auto"/>
              <w:jc w:val="center"/>
              <w:rPr>
                <w:rFonts w:ascii="Traditional Arabic" w:hAnsi="Traditional Arabic" w:cs="Traditional Arabic"/>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7EFFA4B0" w14:textId="77777777" w:rsidR="000D64F7" w:rsidRPr="00B9525A" w:rsidRDefault="000D64F7" w:rsidP="004F415F">
            <w:pPr>
              <w:bidi/>
              <w:spacing w:after="0" w:line="240" w:lineRule="auto"/>
              <w:jc w:val="center"/>
              <w:rPr>
                <w:rFonts w:ascii="Traditional Arabic" w:hAnsi="Traditional Arabic" w:cs="Traditional Arabic"/>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05DE6F4" w14:textId="77777777" w:rsidR="000D64F7" w:rsidRPr="00B9525A" w:rsidRDefault="000D64F7" w:rsidP="004F415F">
            <w:pPr>
              <w:bidi/>
              <w:spacing w:after="0" w:line="240" w:lineRule="auto"/>
              <w:jc w:val="center"/>
              <w:rPr>
                <w:rFonts w:ascii="Traditional Arabic" w:hAnsi="Traditional Arabic" w:cs="Traditional Arabic"/>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D71F197"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 xml:space="preserve">استخدام تطبيقات الذكاء </w:t>
            </w:r>
            <w:r w:rsidRPr="00B9525A">
              <w:rPr>
                <w:rFonts w:ascii="Traditional Arabic" w:hAnsi="Traditional Arabic" w:cs="Traditional Arabic"/>
                <w:rtl/>
              </w:rPr>
              <w:lastRenderedPageBreak/>
              <w:t>الاصطناعي التوليدي</w:t>
            </w:r>
          </w:p>
        </w:tc>
        <w:tc>
          <w:tcPr>
            <w:tcW w:w="790" w:type="dxa"/>
            <w:tcBorders>
              <w:top w:val="single" w:sz="4" w:space="0" w:color="auto"/>
              <w:left w:val="single" w:sz="4" w:space="0" w:color="auto"/>
              <w:bottom w:val="single" w:sz="4" w:space="0" w:color="auto"/>
              <w:right w:val="single" w:sz="4" w:space="0" w:color="auto"/>
            </w:tcBorders>
            <w:vAlign w:val="center"/>
          </w:tcPr>
          <w:p w14:paraId="374DE441"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lastRenderedPageBreak/>
              <w:t>1.152</w:t>
            </w:r>
          </w:p>
        </w:tc>
        <w:tc>
          <w:tcPr>
            <w:tcW w:w="749" w:type="dxa"/>
            <w:tcBorders>
              <w:top w:val="single" w:sz="4" w:space="0" w:color="auto"/>
              <w:left w:val="single" w:sz="4" w:space="0" w:color="auto"/>
              <w:bottom w:val="single" w:sz="4" w:space="0" w:color="auto"/>
              <w:right w:val="single" w:sz="4" w:space="0" w:color="auto"/>
            </w:tcBorders>
            <w:vAlign w:val="center"/>
          </w:tcPr>
          <w:p w14:paraId="423A6682" w14:textId="77777777" w:rsidR="000D64F7" w:rsidRPr="00B9525A" w:rsidRDefault="000D64F7" w:rsidP="004F415F">
            <w:pPr>
              <w:bidi/>
              <w:spacing w:line="240" w:lineRule="auto"/>
              <w:jc w:val="center"/>
              <w:rPr>
                <w:rFonts w:ascii="Traditional Arabic" w:hAnsi="Traditional Arabic" w:cs="Traditional Arabic"/>
                <w:rtl/>
              </w:rPr>
            </w:pPr>
            <w:r w:rsidRPr="00B9525A">
              <w:rPr>
                <w:rFonts w:ascii="Traditional Arabic" w:hAnsi="Traditional Arabic" w:cs="Traditional Arabic"/>
                <w:rtl/>
              </w:rPr>
              <w:t>0.752</w:t>
            </w:r>
          </w:p>
        </w:tc>
        <w:tc>
          <w:tcPr>
            <w:tcW w:w="954" w:type="dxa"/>
            <w:tcBorders>
              <w:top w:val="single" w:sz="4" w:space="0" w:color="auto"/>
              <w:left w:val="single" w:sz="4" w:space="0" w:color="auto"/>
              <w:bottom w:val="single" w:sz="4" w:space="0" w:color="auto"/>
              <w:right w:val="single" w:sz="4" w:space="0" w:color="auto"/>
            </w:tcBorders>
            <w:vAlign w:val="center"/>
          </w:tcPr>
          <w:p w14:paraId="557B5B59"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22.891</w:t>
            </w:r>
          </w:p>
        </w:tc>
        <w:tc>
          <w:tcPr>
            <w:tcW w:w="1046" w:type="dxa"/>
            <w:tcBorders>
              <w:top w:val="single" w:sz="4" w:space="0" w:color="auto"/>
              <w:left w:val="single" w:sz="4" w:space="0" w:color="auto"/>
              <w:bottom w:val="single" w:sz="4" w:space="0" w:color="auto"/>
              <w:right w:val="single" w:sz="4" w:space="0" w:color="auto"/>
            </w:tcBorders>
            <w:vAlign w:val="center"/>
          </w:tcPr>
          <w:p w14:paraId="786C422A"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0.000**</w:t>
            </w:r>
          </w:p>
        </w:tc>
      </w:tr>
    </w:tbl>
    <w:p w14:paraId="7A108647" w14:textId="4AE82698" w:rsidR="002F60AD" w:rsidRDefault="000D64F7" w:rsidP="002F60AD">
      <w:pPr>
        <w:bidi/>
        <w:spacing w:after="0" w:line="240" w:lineRule="auto"/>
        <w:ind w:left="360"/>
        <w:rPr>
          <w:rFonts w:ascii="Traditional Arabic" w:hAnsi="Traditional Arabic" w:cs="Traditional Arabic"/>
          <w:rtl/>
        </w:rPr>
      </w:pPr>
      <w:r w:rsidRPr="00B9525A">
        <w:rPr>
          <w:rFonts w:ascii="Traditional Arabic" w:hAnsi="Traditional Arabic" w:cs="Traditional Arabic"/>
          <w:sz w:val="24"/>
          <w:szCs w:val="24"/>
          <w:rtl/>
        </w:rPr>
        <w:t>** وجود دلالة إحصائية عند مستوى (0.01) فأقل.</w:t>
      </w:r>
      <w:r w:rsidR="002F60AD">
        <w:rPr>
          <w:rFonts w:ascii="Traditional Arabic" w:hAnsi="Traditional Arabic" w:cs="Traditional Arabic" w:hint="cs"/>
          <w:sz w:val="24"/>
          <w:szCs w:val="24"/>
          <w:rtl/>
        </w:rPr>
        <w:t xml:space="preserve">     </w:t>
      </w:r>
      <w:r w:rsidR="002F60AD" w:rsidRPr="002F60AD">
        <w:rPr>
          <w:rFonts w:ascii="Traditional Arabic" w:hAnsi="Traditional Arabic" w:cs="Traditional Arabic" w:hint="cs"/>
          <w:b/>
          <w:bCs/>
          <w:rtl/>
        </w:rPr>
        <w:t xml:space="preserve"> </w:t>
      </w:r>
      <w:r w:rsidR="002F60AD" w:rsidRPr="00546EE7">
        <w:rPr>
          <w:rFonts w:ascii="Traditional Arabic" w:hAnsi="Traditional Arabic" w:cs="Traditional Arabic" w:hint="cs"/>
          <w:b/>
          <w:bCs/>
          <w:rtl/>
        </w:rPr>
        <w:t>المصدر</w:t>
      </w:r>
      <w:r w:rsidR="002F60AD">
        <w:rPr>
          <w:rFonts w:ascii="Traditional Arabic" w:hAnsi="Traditional Arabic" w:cs="Traditional Arabic" w:hint="cs"/>
          <w:rtl/>
        </w:rPr>
        <w:t xml:space="preserve"> : من اعداد الباحثة استناداً لنتائج التحليل الإحصائي</w:t>
      </w:r>
    </w:p>
    <w:p w14:paraId="064A2E33" w14:textId="66FC3B11" w:rsidR="000D64F7" w:rsidRPr="00B9525A" w:rsidRDefault="000D64F7" w:rsidP="000D64F7">
      <w:pPr>
        <w:bidi/>
        <w:spacing w:line="240" w:lineRule="auto"/>
        <w:rPr>
          <w:rFonts w:ascii="Traditional Arabic" w:hAnsi="Traditional Arabic" w:cs="Traditional Arabic"/>
          <w:sz w:val="24"/>
          <w:szCs w:val="24"/>
          <w:rtl/>
        </w:rPr>
      </w:pPr>
    </w:p>
    <w:p w14:paraId="66DB1F62" w14:textId="77777777" w:rsidR="000D64F7" w:rsidRPr="00B9525A" w:rsidRDefault="000D64F7" w:rsidP="000D64F7">
      <w:pPr>
        <w:bidi/>
        <w:spacing w:line="240" w:lineRule="auto"/>
        <w:ind w:left="-2" w:firstLine="567"/>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يتضح من الجدول السابق (</w:t>
      </w:r>
      <w:r w:rsidRPr="00B9525A">
        <w:rPr>
          <w:rFonts w:ascii="Traditional Arabic" w:hAnsi="Traditional Arabic" w:cs="Traditional Arabic"/>
          <w:sz w:val="24"/>
          <w:szCs w:val="24"/>
        </w:rPr>
        <w:t>21</w:t>
      </w:r>
      <w:r w:rsidRPr="00B9525A">
        <w:rPr>
          <w:rFonts w:ascii="Traditional Arabic" w:hAnsi="Traditional Arabic" w:cs="Traditional Arabic"/>
          <w:sz w:val="24"/>
          <w:szCs w:val="24"/>
          <w:rtl/>
        </w:rPr>
        <w:t>-4) أن قيمة معامل الارتباط (0.752) تشير لوجود علاقة بين استخدام تطبيقات الذكاء الاصطناعي التوليدي وتعزيز المشاركة والتفاعل الصفي للطالبات، وبلغت قيمة (</w:t>
      </w:r>
      <w:r w:rsidRPr="00B9525A">
        <w:rPr>
          <w:rFonts w:ascii="Traditional Arabic" w:hAnsi="Traditional Arabic" w:cs="Traditional Arabic"/>
          <w:sz w:val="24"/>
          <w:szCs w:val="24"/>
        </w:rPr>
        <w:t>F</w:t>
      </w:r>
      <w:r w:rsidRPr="00B9525A">
        <w:rPr>
          <w:rFonts w:ascii="Traditional Arabic" w:hAnsi="Traditional Arabic" w:cs="Traditional Arabic"/>
          <w:sz w:val="24"/>
          <w:szCs w:val="24"/>
          <w:rtl/>
        </w:rPr>
        <w:t>) المحسوبة (523.983) وهي دالة إحصائياً عند مستوى (0.000) لأنها أقل من (0.01)، كما تظهر قيمة معامل التحديد (0.566) التي تبين أن الإبداع والابتكار تفسر حوالي (56.6%) من التغير الذي يحدث للمتغير التابع (تعزيز التفاعل والمشاركة الصفية).</w:t>
      </w:r>
    </w:p>
    <w:p w14:paraId="7F4FF007" w14:textId="77777777" w:rsidR="000D64F7" w:rsidRPr="00B9525A" w:rsidRDefault="000D64F7" w:rsidP="000D64F7">
      <w:pPr>
        <w:bidi/>
        <w:spacing w:line="240" w:lineRule="auto"/>
        <w:ind w:left="-2" w:firstLine="567"/>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كما بلغت قيمة (</w:t>
      </w:r>
      <w:r w:rsidRPr="00B9525A">
        <w:rPr>
          <w:rFonts w:ascii="Traditional Arabic" w:hAnsi="Traditional Arabic" w:cs="Traditional Arabic"/>
          <w:sz w:val="24"/>
          <w:szCs w:val="24"/>
        </w:rPr>
        <w:t>T</w:t>
      </w:r>
      <w:r w:rsidRPr="00B9525A">
        <w:rPr>
          <w:rFonts w:ascii="Traditional Arabic" w:hAnsi="Traditional Arabic" w:cs="Traditional Arabic"/>
          <w:sz w:val="24"/>
          <w:szCs w:val="24"/>
          <w:rtl/>
        </w:rPr>
        <w:t>) المحسوبة (22.891) وبدلالة إحصائية (0.000) وهي تشير إلى وجود أثر إيجابي لاستخدام تطبيقات الذكاء الاصطناعي التوليدي على تعزيز المشاركة والتفاعل الصفي للطالبات عند مستوى (0.01) فأقل.</w:t>
      </w:r>
    </w:p>
    <w:p w14:paraId="034AEB52" w14:textId="77777777" w:rsidR="003166D7" w:rsidRDefault="003166D7" w:rsidP="000D64F7">
      <w:pPr>
        <w:widowControl w:val="0"/>
        <w:tabs>
          <w:tab w:val="left" w:pos="793"/>
        </w:tabs>
        <w:bidi/>
        <w:spacing w:after="0"/>
        <w:jc w:val="both"/>
        <w:rPr>
          <w:rFonts w:ascii="Traditional Arabic" w:hAnsi="Traditional Arabic" w:cs="Traditional Arabic"/>
          <w:b/>
          <w:bCs/>
          <w:kern w:val="36"/>
          <w:sz w:val="24"/>
          <w:szCs w:val="24"/>
          <w:rtl/>
        </w:rPr>
      </w:pPr>
    </w:p>
    <w:p w14:paraId="38B83F4B" w14:textId="646EA208" w:rsidR="000D64F7" w:rsidRDefault="000D64F7" w:rsidP="003166D7">
      <w:pPr>
        <w:widowControl w:val="0"/>
        <w:tabs>
          <w:tab w:val="left" w:pos="793"/>
        </w:tabs>
        <w:bidi/>
        <w:spacing w:after="0"/>
        <w:jc w:val="both"/>
        <w:rPr>
          <w:rFonts w:ascii="Traditional Arabic" w:hAnsi="Traditional Arabic" w:cs="Traditional Arabic"/>
          <w:b/>
          <w:bCs/>
          <w:kern w:val="36"/>
          <w:sz w:val="24"/>
          <w:szCs w:val="24"/>
          <w:rtl/>
        </w:rPr>
      </w:pPr>
      <w:r w:rsidRPr="00B9525A">
        <w:rPr>
          <w:rFonts w:ascii="Traditional Arabic" w:hAnsi="Traditional Arabic" w:cs="Traditional Arabic"/>
          <w:b/>
          <w:bCs/>
          <w:kern w:val="36"/>
          <w:sz w:val="24"/>
          <w:szCs w:val="24"/>
          <w:rtl/>
        </w:rPr>
        <w:t xml:space="preserve">الفرض </w:t>
      </w:r>
      <w:r w:rsidR="003166D7">
        <w:rPr>
          <w:rFonts w:ascii="Traditional Arabic" w:hAnsi="Traditional Arabic" w:cs="Traditional Arabic" w:hint="cs"/>
          <w:b/>
          <w:bCs/>
          <w:kern w:val="36"/>
          <w:sz w:val="24"/>
          <w:szCs w:val="24"/>
          <w:rtl/>
        </w:rPr>
        <w:t>الخامس(3)</w:t>
      </w:r>
      <w:r w:rsidRPr="00B9525A">
        <w:rPr>
          <w:rFonts w:ascii="Traditional Arabic" w:hAnsi="Traditional Arabic" w:cs="Traditional Arabic"/>
          <w:b/>
          <w:bCs/>
          <w:kern w:val="36"/>
          <w:sz w:val="24"/>
          <w:szCs w:val="24"/>
          <w:rtl/>
        </w:rPr>
        <w:t>: يوجد إيجابي لاستخدام تطبيقات الذكاء الاصطناعي التوليدي على جودة نتائج الطالبات في مادة اللغة الإنجليزية بالجامعة</w:t>
      </w:r>
    </w:p>
    <w:p w14:paraId="6246F72B" w14:textId="77777777" w:rsidR="003166D7" w:rsidRPr="00B9525A" w:rsidRDefault="003166D7" w:rsidP="003166D7">
      <w:pPr>
        <w:widowControl w:val="0"/>
        <w:tabs>
          <w:tab w:val="left" w:pos="793"/>
        </w:tabs>
        <w:bidi/>
        <w:spacing w:after="0"/>
        <w:jc w:val="both"/>
        <w:rPr>
          <w:rFonts w:ascii="Traditional Arabic" w:hAnsi="Traditional Arabic" w:cs="Traditional Arabic"/>
          <w:b/>
          <w:bCs/>
          <w:kern w:val="36"/>
          <w:sz w:val="24"/>
          <w:szCs w:val="24"/>
          <w:rtl/>
        </w:rPr>
      </w:pPr>
    </w:p>
    <w:p w14:paraId="46156FA4" w14:textId="77777777" w:rsidR="00F347BD" w:rsidRDefault="000D64F7" w:rsidP="000D64F7">
      <w:pPr>
        <w:bidi/>
        <w:spacing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جدول رقم (</w:t>
      </w:r>
      <w:r w:rsidR="00F347BD">
        <w:rPr>
          <w:rFonts w:ascii="Traditional Arabic" w:hAnsi="Traditional Arabic" w:cs="Traditional Arabic" w:hint="cs"/>
          <w:b/>
          <w:bCs/>
          <w:sz w:val="24"/>
          <w:szCs w:val="24"/>
          <w:rtl/>
        </w:rPr>
        <w:t>18</w:t>
      </w:r>
      <w:r w:rsidRPr="00B9525A">
        <w:rPr>
          <w:rFonts w:ascii="Traditional Arabic" w:hAnsi="Traditional Arabic" w:cs="Traditional Arabic"/>
          <w:b/>
          <w:bCs/>
          <w:sz w:val="24"/>
          <w:szCs w:val="24"/>
          <w:rtl/>
        </w:rPr>
        <w:t xml:space="preserve">-4): </w:t>
      </w:r>
    </w:p>
    <w:p w14:paraId="0F60F8BD" w14:textId="53783851" w:rsidR="000D64F7" w:rsidRPr="00B9525A" w:rsidRDefault="000D64F7" w:rsidP="00F347BD">
      <w:pPr>
        <w:bidi/>
        <w:spacing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يوضح أثر استخدام تطبيقات الذكاء الاصطناعي التوليدي على جودة نتائج الطالبات في مادة اللغة الإنجليزية بالجامعة</w:t>
      </w:r>
    </w:p>
    <w:tbl>
      <w:tblPr>
        <w:bidiVisual/>
        <w:tblW w:w="9351"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6"/>
        <w:gridCol w:w="749"/>
        <w:gridCol w:w="872"/>
        <w:gridCol w:w="981"/>
        <w:gridCol w:w="981"/>
        <w:gridCol w:w="1138"/>
        <w:gridCol w:w="799"/>
        <w:gridCol w:w="749"/>
        <w:gridCol w:w="942"/>
        <w:gridCol w:w="1034"/>
      </w:tblGrid>
      <w:tr w:rsidR="000D64F7" w:rsidRPr="00B9525A" w14:paraId="7B2502E4" w14:textId="77777777" w:rsidTr="004F415F">
        <w:tc>
          <w:tcPr>
            <w:tcW w:w="1106"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163331FF"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المتغير التابع</w:t>
            </w:r>
          </w:p>
        </w:tc>
        <w:tc>
          <w:tcPr>
            <w:tcW w:w="749"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4511B41E"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معامل الارتباط </w:t>
            </w:r>
            <w:r w:rsidRPr="00B9525A">
              <w:rPr>
                <w:rFonts w:ascii="Traditional Arabic" w:hAnsi="Traditional Arabic" w:cs="Traditional Arabic"/>
                <w:b/>
                <w:bCs/>
              </w:rPr>
              <w:t>R</w:t>
            </w:r>
          </w:p>
        </w:tc>
        <w:tc>
          <w:tcPr>
            <w:tcW w:w="872"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5337AA61" w14:textId="77777777" w:rsidR="000D64F7" w:rsidRPr="00B9525A" w:rsidRDefault="000D64F7" w:rsidP="004F415F">
            <w:pPr>
              <w:bidi/>
              <w:spacing w:line="240" w:lineRule="auto"/>
              <w:jc w:val="center"/>
              <w:rPr>
                <w:rFonts w:ascii="Traditional Arabic" w:hAnsi="Traditional Arabic" w:cs="Traditional Arabic"/>
                <w:b/>
                <w:bCs/>
                <w:vertAlign w:val="superscript"/>
              </w:rPr>
            </w:pPr>
            <w:r w:rsidRPr="00B9525A">
              <w:rPr>
                <w:rFonts w:ascii="Traditional Arabic" w:hAnsi="Traditional Arabic" w:cs="Traditional Arabic"/>
                <w:b/>
                <w:bCs/>
                <w:rtl/>
              </w:rPr>
              <w:t xml:space="preserve">معامل التحديد </w:t>
            </w:r>
            <w:r w:rsidRPr="00B9525A">
              <w:rPr>
                <w:rFonts w:ascii="Traditional Arabic" w:hAnsi="Traditional Arabic" w:cs="Traditional Arabic"/>
                <w:b/>
                <w:bCs/>
              </w:rPr>
              <w:t>R</w:t>
            </w:r>
            <w:r w:rsidRPr="00B9525A">
              <w:rPr>
                <w:rFonts w:ascii="Traditional Arabic" w:hAnsi="Traditional Arabic" w:cs="Traditional Arabic"/>
                <w:b/>
                <w:bCs/>
                <w:vertAlign w:val="superscript"/>
              </w:rPr>
              <w:t>2</w:t>
            </w:r>
          </w:p>
        </w:tc>
        <w:tc>
          <w:tcPr>
            <w:tcW w:w="981"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19903005"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Pr>
              <w:t xml:space="preserve">F </w:t>
            </w:r>
            <w:r w:rsidRPr="00B9525A">
              <w:rPr>
                <w:rFonts w:ascii="Traditional Arabic" w:hAnsi="Traditional Arabic" w:cs="Traditional Arabic"/>
                <w:b/>
                <w:bCs/>
                <w:rtl/>
              </w:rPr>
              <w:t>المحسوبة</w:t>
            </w:r>
          </w:p>
        </w:tc>
        <w:tc>
          <w:tcPr>
            <w:tcW w:w="981"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4B8EEF0E"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مستوى الدلالة </w:t>
            </w:r>
            <w:r w:rsidRPr="00B9525A">
              <w:rPr>
                <w:rFonts w:ascii="Traditional Arabic" w:hAnsi="Traditional Arabic" w:cs="Traditional Arabic"/>
                <w:b/>
                <w:bCs/>
              </w:rPr>
              <w:t>Sig</w:t>
            </w:r>
          </w:p>
        </w:tc>
        <w:tc>
          <w:tcPr>
            <w:tcW w:w="1138"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4575D19D"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المتغير المستقل</w:t>
            </w:r>
          </w:p>
        </w:tc>
        <w:tc>
          <w:tcPr>
            <w:tcW w:w="799"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53F75298"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معامل الانحدار </w:t>
            </w:r>
            <w:r w:rsidRPr="00B9525A">
              <w:rPr>
                <w:rFonts w:ascii="Traditional Arabic" w:hAnsi="Traditional Arabic" w:cs="Traditional Arabic"/>
                <w:b/>
                <w:bCs/>
              </w:rPr>
              <w:t>B</w:t>
            </w:r>
          </w:p>
        </w:tc>
        <w:tc>
          <w:tcPr>
            <w:tcW w:w="749"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522873E6"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Beta</w:t>
            </w:r>
          </w:p>
        </w:tc>
        <w:tc>
          <w:tcPr>
            <w:tcW w:w="942"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74F320DC"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Pr>
              <w:t>T</w:t>
            </w:r>
            <w:r w:rsidRPr="00B9525A">
              <w:rPr>
                <w:rFonts w:ascii="Traditional Arabic" w:hAnsi="Traditional Arabic" w:cs="Traditional Arabic"/>
                <w:b/>
                <w:bCs/>
                <w:rtl/>
              </w:rPr>
              <w:t xml:space="preserve"> المحسوبة</w:t>
            </w:r>
          </w:p>
        </w:tc>
        <w:tc>
          <w:tcPr>
            <w:tcW w:w="103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2E407DC0" w14:textId="77777777" w:rsidR="000D64F7" w:rsidRPr="00B9525A" w:rsidRDefault="000D64F7" w:rsidP="004F415F">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مستوى الدلالة </w:t>
            </w:r>
            <w:r w:rsidRPr="00B9525A">
              <w:rPr>
                <w:rFonts w:ascii="Traditional Arabic" w:hAnsi="Traditional Arabic" w:cs="Traditional Arabic"/>
                <w:b/>
                <w:bCs/>
              </w:rPr>
              <w:t>Sig. T</w:t>
            </w:r>
          </w:p>
        </w:tc>
      </w:tr>
      <w:tr w:rsidR="000D64F7" w:rsidRPr="00B9525A" w14:paraId="4161CB14" w14:textId="77777777" w:rsidTr="004F415F">
        <w:tc>
          <w:tcPr>
            <w:tcW w:w="1106" w:type="dxa"/>
            <w:vMerge w:val="restart"/>
            <w:tcBorders>
              <w:top w:val="single" w:sz="4" w:space="0" w:color="auto"/>
              <w:left w:val="single" w:sz="4" w:space="0" w:color="auto"/>
              <w:bottom w:val="single" w:sz="4" w:space="0" w:color="auto"/>
              <w:right w:val="single" w:sz="4" w:space="0" w:color="auto"/>
            </w:tcBorders>
            <w:vAlign w:val="center"/>
            <w:hideMark/>
          </w:tcPr>
          <w:p w14:paraId="55ECE45B"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جودة النتائج</w:t>
            </w:r>
          </w:p>
        </w:tc>
        <w:tc>
          <w:tcPr>
            <w:tcW w:w="749" w:type="dxa"/>
            <w:vMerge w:val="restart"/>
            <w:tcBorders>
              <w:top w:val="single" w:sz="4" w:space="0" w:color="auto"/>
              <w:left w:val="single" w:sz="4" w:space="0" w:color="auto"/>
              <w:bottom w:val="single" w:sz="4" w:space="0" w:color="auto"/>
              <w:right w:val="single" w:sz="4" w:space="0" w:color="auto"/>
            </w:tcBorders>
            <w:vAlign w:val="center"/>
          </w:tcPr>
          <w:p w14:paraId="7C0156E3"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0.805</w:t>
            </w:r>
          </w:p>
        </w:tc>
        <w:tc>
          <w:tcPr>
            <w:tcW w:w="872" w:type="dxa"/>
            <w:vMerge w:val="restart"/>
            <w:tcBorders>
              <w:top w:val="single" w:sz="4" w:space="0" w:color="auto"/>
              <w:left w:val="single" w:sz="4" w:space="0" w:color="auto"/>
              <w:bottom w:val="single" w:sz="4" w:space="0" w:color="auto"/>
              <w:right w:val="single" w:sz="4" w:space="0" w:color="auto"/>
            </w:tcBorders>
            <w:vAlign w:val="center"/>
          </w:tcPr>
          <w:p w14:paraId="5A6F4EE1"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0.648</w:t>
            </w:r>
          </w:p>
        </w:tc>
        <w:tc>
          <w:tcPr>
            <w:tcW w:w="981" w:type="dxa"/>
            <w:vMerge w:val="restart"/>
            <w:tcBorders>
              <w:top w:val="single" w:sz="4" w:space="0" w:color="auto"/>
              <w:left w:val="single" w:sz="4" w:space="0" w:color="auto"/>
              <w:bottom w:val="single" w:sz="4" w:space="0" w:color="auto"/>
              <w:right w:val="single" w:sz="4" w:space="0" w:color="auto"/>
            </w:tcBorders>
            <w:vAlign w:val="center"/>
          </w:tcPr>
          <w:p w14:paraId="7B31F6DC"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740.948</w:t>
            </w:r>
          </w:p>
        </w:tc>
        <w:tc>
          <w:tcPr>
            <w:tcW w:w="981" w:type="dxa"/>
            <w:vMerge w:val="restart"/>
            <w:tcBorders>
              <w:top w:val="single" w:sz="4" w:space="0" w:color="auto"/>
              <w:left w:val="single" w:sz="4" w:space="0" w:color="auto"/>
              <w:bottom w:val="single" w:sz="4" w:space="0" w:color="auto"/>
              <w:right w:val="single" w:sz="4" w:space="0" w:color="auto"/>
            </w:tcBorders>
            <w:vAlign w:val="center"/>
            <w:hideMark/>
          </w:tcPr>
          <w:p w14:paraId="46D8500E"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0.000**</w:t>
            </w:r>
          </w:p>
        </w:tc>
        <w:tc>
          <w:tcPr>
            <w:tcW w:w="1138" w:type="dxa"/>
            <w:tcBorders>
              <w:top w:val="single" w:sz="4" w:space="0" w:color="auto"/>
              <w:left w:val="single" w:sz="4" w:space="0" w:color="auto"/>
              <w:bottom w:val="single" w:sz="4" w:space="0" w:color="auto"/>
              <w:right w:val="single" w:sz="4" w:space="0" w:color="auto"/>
            </w:tcBorders>
            <w:vAlign w:val="center"/>
            <w:hideMark/>
          </w:tcPr>
          <w:p w14:paraId="738405EB"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الثابت</w:t>
            </w:r>
          </w:p>
        </w:tc>
        <w:tc>
          <w:tcPr>
            <w:tcW w:w="799" w:type="dxa"/>
            <w:tcBorders>
              <w:top w:val="single" w:sz="4" w:space="0" w:color="auto"/>
              <w:left w:val="single" w:sz="4" w:space="0" w:color="auto"/>
              <w:bottom w:val="single" w:sz="4" w:space="0" w:color="auto"/>
              <w:right w:val="single" w:sz="4" w:space="0" w:color="auto"/>
            </w:tcBorders>
            <w:vAlign w:val="center"/>
          </w:tcPr>
          <w:p w14:paraId="2AE40A99"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0.143</w:t>
            </w:r>
          </w:p>
        </w:tc>
        <w:tc>
          <w:tcPr>
            <w:tcW w:w="749" w:type="dxa"/>
            <w:tcBorders>
              <w:top w:val="single" w:sz="4" w:space="0" w:color="auto"/>
              <w:left w:val="single" w:sz="4" w:space="0" w:color="auto"/>
              <w:bottom w:val="single" w:sz="4" w:space="0" w:color="auto"/>
              <w:right w:val="single" w:sz="4" w:space="0" w:color="auto"/>
            </w:tcBorders>
            <w:vAlign w:val="center"/>
          </w:tcPr>
          <w:p w14:paraId="09775DBC" w14:textId="77777777" w:rsidR="000D64F7" w:rsidRPr="00B9525A" w:rsidRDefault="000D64F7" w:rsidP="004F415F">
            <w:pPr>
              <w:bidi/>
              <w:spacing w:line="240" w:lineRule="auto"/>
              <w:jc w:val="center"/>
              <w:rPr>
                <w:rFonts w:ascii="Traditional Arabic" w:hAnsi="Traditional Arabic" w:cs="Traditional Arabic"/>
                <w:rtl/>
              </w:rPr>
            </w:pPr>
          </w:p>
        </w:tc>
        <w:tc>
          <w:tcPr>
            <w:tcW w:w="942" w:type="dxa"/>
            <w:tcBorders>
              <w:top w:val="single" w:sz="4" w:space="0" w:color="auto"/>
              <w:left w:val="single" w:sz="4" w:space="0" w:color="auto"/>
              <w:bottom w:val="single" w:sz="4" w:space="0" w:color="auto"/>
              <w:right w:val="single" w:sz="4" w:space="0" w:color="auto"/>
            </w:tcBorders>
            <w:vAlign w:val="center"/>
          </w:tcPr>
          <w:p w14:paraId="4353BA15"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0.892</w:t>
            </w:r>
          </w:p>
        </w:tc>
        <w:tc>
          <w:tcPr>
            <w:tcW w:w="1034" w:type="dxa"/>
            <w:tcBorders>
              <w:top w:val="single" w:sz="4" w:space="0" w:color="auto"/>
              <w:left w:val="single" w:sz="4" w:space="0" w:color="auto"/>
              <w:bottom w:val="single" w:sz="4" w:space="0" w:color="auto"/>
              <w:right w:val="single" w:sz="4" w:space="0" w:color="auto"/>
            </w:tcBorders>
            <w:vAlign w:val="center"/>
          </w:tcPr>
          <w:p w14:paraId="7E1687B9"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0.000**</w:t>
            </w:r>
          </w:p>
        </w:tc>
      </w:tr>
      <w:tr w:rsidR="000D64F7" w:rsidRPr="00B9525A" w14:paraId="4CF86C26" w14:textId="77777777" w:rsidTr="004F415F">
        <w:tc>
          <w:tcPr>
            <w:tcW w:w="1106" w:type="dxa"/>
            <w:vMerge/>
            <w:tcBorders>
              <w:top w:val="single" w:sz="4" w:space="0" w:color="auto"/>
              <w:left w:val="single" w:sz="4" w:space="0" w:color="auto"/>
              <w:bottom w:val="single" w:sz="4" w:space="0" w:color="auto"/>
              <w:right w:val="single" w:sz="4" w:space="0" w:color="auto"/>
            </w:tcBorders>
            <w:vAlign w:val="center"/>
            <w:hideMark/>
          </w:tcPr>
          <w:p w14:paraId="5FB8964E" w14:textId="77777777" w:rsidR="000D64F7" w:rsidRPr="00B9525A" w:rsidRDefault="000D64F7" w:rsidP="004F415F">
            <w:pPr>
              <w:bidi/>
              <w:spacing w:after="0" w:line="240" w:lineRule="auto"/>
              <w:jc w:val="center"/>
              <w:rPr>
                <w:rFonts w:ascii="Traditional Arabic" w:hAnsi="Traditional Arabic" w:cs="Traditional Arabic"/>
              </w:rPr>
            </w:pPr>
          </w:p>
        </w:tc>
        <w:tc>
          <w:tcPr>
            <w:tcW w:w="749" w:type="dxa"/>
            <w:vMerge/>
            <w:tcBorders>
              <w:top w:val="single" w:sz="4" w:space="0" w:color="auto"/>
              <w:left w:val="single" w:sz="4" w:space="0" w:color="auto"/>
              <w:bottom w:val="single" w:sz="4" w:space="0" w:color="auto"/>
              <w:right w:val="single" w:sz="4" w:space="0" w:color="auto"/>
            </w:tcBorders>
            <w:vAlign w:val="center"/>
          </w:tcPr>
          <w:p w14:paraId="476B1896" w14:textId="77777777" w:rsidR="000D64F7" w:rsidRPr="00B9525A" w:rsidRDefault="000D64F7" w:rsidP="004F415F">
            <w:pPr>
              <w:bidi/>
              <w:spacing w:after="0" w:line="240" w:lineRule="auto"/>
              <w:jc w:val="center"/>
              <w:rPr>
                <w:rFonts w:ascii="Traditional Arabic" w:hAnsi="Traditional Arabic" w:cs="Traditional Arabic"/>
              </w:rPr>
            </w:pPr>
          </w:p>
        </w:tc>
        <w:tc>
          <w:tcPr>
            <w:tcW w:w="872" w:type="dxa"/>
            <w:vMerge/>
            <w:tcBorders>
              <w:top w:val="single" w:sz="4" w:space="0" w:color="auto"/>
              <w:left w:val="single" w:sz="4" w:space="0" w:color="auto"/>
              <w:bottom w:val="single" w:sz="4" w:space="0" w:color="auto"/>
              <w:right w:val="single" w:sz="4" w:space="0" w:color="auto"/>
            </w:tcBorders>
            <w:vAlign w:val="center"/>
          </w:tcPr>
          <w:p w14:paraId="729AFBB2" w14:textId="77777777" w:rsidR="000D64F7" w:rsidRPr="00B9525A" w:rsidRDefault="000D64F7" w:rsidP="004F415F">
            <w:pPr>
              <w:bidi/>
              <w:spacing w:after="0" w:line="240" w:lineRule="auto"/>
              <w:jc w:val="center"/>
              <w:rPr>
                <w:rFonts w:ascii="Traditional Arabic" w:hAnsi="Traditional Arabic" w:cs="Traditional Arabic"/>
              </w:rPr>
            </w:pPr>
          </w:p>
        </w:tc>
        <w:tc>
          <w:tcPr>
            <w:tcW w:w="981" w:type="dxa"/>
            <w:vMerge/>
            <w:tcBorders>
              <w:top w:val="single" w:sz="4" w:space="0" w:color="auto"/>
              <w:left w:val="single" w:sz="4" w:space="0" w:color="auto"/>
              <w:bottom w:val="single" w:sz="4" w:space="0" w:color="auto"/>
              <w:right w:val="single" w:sz="4" w:space="0" w:color="auto"/>
            </w:tcBorders>
            <w:vAlign w:val="center"/>
          </w:tcPr>
          <w:p w14:paraId="3EB6C743" w14:textId="77777777" w:rsidR="000D64F7" w:rsidRPr="00B9525A" w:rsidRDefault="000D64F7" w:rsidP="004F415F">
            <w:pPr>
              <w:bidi/>
              <w:spacing w:after="0" w:line="240" w:lineRule="auto"/>
              <w:jc w:val="center"/>
              <w:rPr>
                <w:rFonts w:ascii="Traditional Arabic" w:hAnsi="Traditional Arabic" w:cs="Traditional Arabic"/>
              </w:rPr>
            </w:pPr>
          </w:p>
        </w:tc>
        <w:tc>
          <w:tcPr>
            <w:tcW w:w="981" w:type="dxa"/>
            <w:vMerge/>
            <w:tcBorders>
              <w:top w:val="single" w:sz="4" w:space="0" w:color="auto"/>
              <w:left w:val="single" w:sz="4" w:space="0" w:color="auto"/>
              <w:bottom w:val="single" w:sz="4" w:space="0" w:color="auto"/>
              <w:right w:val="single" w:sz="4" w:space="0" w:color="auto"/>
            </w:tcBorders>
            <w:vAlign w:val="center"/>
            <w:hideMark/>
          </w:tcPr>
          <w:p w14:paraId="050728E4" w14:textId="77777777" w:rsidR="000D64F7" w:rsidRPr="00B9525A" w:rsidRDefault="000D64F7" w:rsidP="004F415F">
            <w:pPr>
              <w:bidi/>
              <w:spacing w:after="0" w:line="240" w:lineRule="auto"/>
              <w:jc w:val="center"/>
              <w:rPr>
                <w:rFonts w:ascii="Traditional Arabic" w:hAnsi="Traditional Arabic" w:cs="Traditional Arabic"/>
              </w:rPr>
            </w:pPr>
          </w:p>
        </w:tc>
        <w:tc>
          <w:tcPr>
            <w:tcW w:w="1138" w:type="dxa"/>
            <w:tcBorders>
              <w:top w:val="single" w:sz="4" w:space="0" w:color="auto"/>
              <w:left w:val="single" w:sz="4" w:space="0" w:color="auto"/>
              <w:bottom w:val="single" w:sz="4" w:space="0" w:color="auto"/>
              <w:right w:val="single" w:sz="4" w:space="0" w:color="auto"/>
            </w:tcBorders>
            <w:vAlign w:val="center"/>
            <w:hideMark/>
          </w:tcPr>
          <w:p w14:paraId="7EB8543E"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استخدام تطبيقات الذكاء الاصطناعي التوليدي</w:t>
            </w:r>
          </w:p>
        </w:tc>
        <w:tc>
          <w:tcPr>
            <w:tcW w:w="799" w:type="dxa"/>
            <w:tcBorders>
              <w:top w:val="single" w:sz="4" w:space="0" w:color="auto"/>
              <w:left w:val="single" w:sz="4" w:space="0" w:color="auto"/>
              <w:bottom w:val="single" w:sz="4" w:space="0" w:color="auto"/>
              <w:right w:val="single" w:sz="4" w:space="0" w:color="auto"/>
            </w:tcBorders>
            <w:vAlign w:val="center"/>
          </w:tcPr>
          <w:p w14:paraId="0084CF2E"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0.967</w:t>
            </w:r>
          </w:p>
        </w:tc>
        <w:tc>
          <w:tcPr>
            <w:tcW w:w="749" w:type="dxa"/>
            <w:tcBorders>
              <w:top w:val="single" w:sz="4" w:space="0" w:color="auto"/>
              <w:left w:val="single" w:sz="4" w:space="0" w:color="auto"/>
              <w:bottom w:val="single" w:sz="4" w:space="0" w:color="auto"/>
              <w:right w:val="single" w:sz="4" w:space="0" w:color="auto"/>
            </w:tcBorders>
            <w:vAlign w:val="center"/>
          </w:tcPr>
          <w:p w14:paraId="020CC68C" w14:textId="77777777" w:rsidR="000D64F7" w:rsidRPr="00B9525A" w:rsidRDefault="000D64F7" w:rsidP="004F415F">
            <w:pPr>
              <w:bidi/>
              <w:spacing w:line="240" w:lineRule="auto"/>
              <w:jc w:val="center"/>
              <w:rPr>
                <w:rFonts w:ascii="Traditional Arabic" w:hAnsi="Traditional Arabic" w:cs="Traditional Arabic"/>
                <w:rtl/>
              </w:rPr>
            </w:pPr>
            <w:r w:rsidRPr="00B9525A">
              <w:rPr>
                <w:rFonts w:ascii="Traditional Arabic" w:hAnsi="Traditional Arabic" w:cs="Traditional Arabic"/>
                <w:rtl/>
              </w:rPr>
              <w:t>0.805</w:t>
            </w:r>
          </w:p>
        </w:tc>
        <w:tc>
          <w:tcPr>
            <w:tcW w:w="942" w:type="dxa"/>
            <w:tcBorders>
              <w:top w:val="single" w:sz="4" w:space="0" w:color="auto"/>
              <w:left w:val="single" w:sz="4" w:space="0" w:color="auto"/>
              <w:bottom w:val="single" w:sz="4" w:space="0" w:color="auto"/>
              <w:right w:val="single" w:sz="4" w:space="0" w:color="auto"/>
            </w:tcBorders>
            <w:vAlign w:val="center"/>
          </w:tcPr>
          <w:p w14:paraId="3F298A21"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27.220</w:t>
            </w:r>
          </w:p>
        </w:tc>
        <w:tc>
          <w:tcPr>
            <w:tcW w:w="1034" w:type="dxa"/>
            <w:tcBorders>
              <w:top w:val="single" w:sz="4" w:space="0" w:color="auto"/>
              <w:left w:val="single" w:sz="4" w:space="0" w:color="auto"/>
              <w:bottom w:val="single" w:sz="4" w:space="0" w:color="auto"/>
              <w:right w:val="single" w:sz="4" w:space="0" w:color="auto"/>
            </w:tcBorders>
            <w:vAlign w:val="center"/>
          </w:tcPr>
          <w:p w14:paraId="37A4EBD7" w14:textId="77777777" w:rsidR="000D64F7" w:rsidRPr="00B9525A" w:rsidRDefault="000D64F7" w:rsidP="004F415F">
            <w:pPr>
              <w:bidi/>
              <w:spacing w:line="240" w:lineRule="auto"/>
              <w:jc w:val="center"/>
              <w:rPr>
                <w:rFonts w:ascii="Traditional Arabic" w:hAnsi="Traditional Arabic" w:cs="Traditional Arabic"/>
              </w:rPr>
            </w:pPr>
            <w:r w:rsidRPr="00B9525A">
              <w:rPr>
                <w:rFonts w:ascii="Traditional Arabic" w:hAnsi="Traditional Arabic" w:cs="Traditional Arabic"/>
                <w:rtl/>
              </w:rPr>
              <w:t>0.000**</w:t>
            </w:r>
          </w:p>
        </w:tc>
      </w:tr>
    </w:tbl>
    <w:p w14:paraId="471D6072" w14:textId="1ABDB877" w:rsidR="002F60AD" w:rsidRDefault="000D64F7" w:rsidP="002F60AD">
      <w:pPr>
        <w:bidi/>
        <w:spacing w:after="0" w:line="240" w:lineRule="auto"/>
        <w:ind w:left="360"/>
        <w:rPr>
          <w:rFonts w:ascii="Traditional Arabic" w:hAnsi="Traditional Arabic" w:cs="Traditional Arabic"/>
          <w:rtl/>
        </w:rPr>
      </w:pPr>
      <w:r w:rsidRPr="00B9525A">
        <w:rPr>
          <w:rFonts w:ascii="Traditional Arabic" w:hAnsi="Traditional Arabic" w:cs="Traditional Arabic"/>
          <w:sz w:val="24"/>
          <w:szCs w:val="24"/>
          <w:rtl/>
        </w:rPr>
        <w:t>** وجود دلالة إحصائية عند مستوى (0.01) فأقل.</w:t>
      </w:r>
      <w:r w:rsidR="002F60AD" w:rsidRPr="002F60AD">
        <w:rPr>
          <w:rFonts w:ascii="Traditional Arabic" w:hAnsi="Traditional Arabic" w:cs="Traditional Arabic" w:hint="cs"/>
          <w:b/>
          <w:bCs/>
          <w:rtl/>
        </w:rPr>
        <w:t xml:space="preserve"> </w:t>
      </w:r>
      <w:r w:rsidR="002F60AD">
        <w:rPr>
          <w:rFonts w:ascii="Traditional Arabic" w:hAnsi="Traditional Arabic" w:cs="Traditional Arabic" w:hint="cs"/>
          <w:b/>
          <w:bCs/>
          <w:rtl/>
        </w:rPr>
        <w:t xml:space="preserve">    </w:t>
      </w:r>
      <w:r w:rsidR="002F60AD" w:rsidRPr="00546EE7">
        <w:rPr>
          <w:rFonts w:ascii="Traditional Arabic" w:hAnsi="Traditional Arabic" w:cs="Traditional Arabic" w:hint="cs"/>
          <w:b/>
          <w:bCs/>
          <w:rtl/>
        </w:rPr>
        <w:t>المصدر</w:t>
      </w:r>
      <w:r w:rsidR="002F60AD">
        <w:rPr>
          <w:rFonts w:ascii="Traditional Arabic" w:hAnsi="Traditional Arabic" w:cs="Traditional Arabic" w:hint="cs"/>
          <w:rtl/>
        </w:rPr>
        <w:t xml:space="preserve"> : من اعداد الباحثة استناداً لنتائج التحليل الإحصائي</w:t>
      </w:r>
    </w:p>
    <w:p w14:paraId="7159CDDC" w14:textId="4D09DD57" w:rsidR="000D64F7" w:rsidRPr="00B9525A" w:rsidRDefault="000D64F7" w:rsidP="000D64F7">
      <w:pPr>
        <w:bidi/>
        <w:spacing w:line="240" w:lineRule="auto"/>
        <w:rPr>
          <w:rFonts w:ascii="Traditional Arabic" w:hAnsi="Traditional Arabic" w:cs="Traditional Arabic"/>
          <w:sz w:val="24"/>
          <w:szCs w:val="24"/>
          <w:rtl/>
        </w:rPr>
      </w:pPr>
    </w:p>
    <w:p w14:paraId="1D3B6BE2" w14:textId="77777777" w:rsidR="000D64F7" w:rsidRPr="00B9525A" w:rsidRDefault="000D64F7" w:rsidP="000D64F7">
      <w:pPr>
        <w:bidi/>
        <w:spacing w:line="240" w:lineRule="auto"/>
        <w:ind w:left="-2" w:firstLine="567"/>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يتضح من الجدول السابق (</w:t>
      </w:r>
      <w:r w:rsidRPr="00B9525A">
        <w:rPr>
          <w:rFonts w:ascii="Traditional Arabic" w:hAnsi="Traditional Arabic" w:cs="Traditional Arabic"/>
          <w:sz w:val="24"/>
          <w:szCs w:val="24"/>
        </w:rPr>
        <w:t>22</w:t>
      </w:r>
      <w:r w:rsidRPr="00B9525A">
        <w:rPr>
          <w:rFonts w:ascii="Traditional Arabic" w:hAnsi="Traditional Arabic" w:cs="Traditional Arabic"/>
          <w:sz w:val="24"/>
          <w:szCs w:val="24"/>
          <w:rtl/>
        </w:rPr>
        <w:t>-4) أن قيمة معامل الارتباط (0.805) تشير لوجود علاقة بين استخدام تطبيقات الذكاء الاصطناعي التوليدي وجودة نتائج الطالبات في مادة اللغة الإنجليزية بالجامعة، وبلغت قيمة (</w:t>
      </w:r>
      <w:r w:rsidRPr="00B9525A">
        <w:rPr>
          <w:rFonts w:ascii="Traditional Arabic" w:hAnsi="Traditional Arabic" w:cs="Traditional Arabic"/>
          <w:sz w:val="24"/>
          <w:szCs w:val="24"/>
        </w:rPr>
        <w:t>F</w:t>
      </w:r>
      <w:r w:rsidRPr="00B9525A">
        <w:rPr>
          <w:rFonts w:ascii="Traditional Arabic" w:hAnsi="Traditional Arabic" w:cs="Traditional Arabic"/>
          <w:sz w:val="24"/>
          <w:szCs w:val="24"/>
          <w:rtl/>
        </w:rPr>
        <w:t>) المحسوبة (740.948) وهي دالة إحصائياً عند مستوى (0.000) لأنها أقل من (0.01)، كما تظهر قيمة معامل التحديد (0.648) التي تبين أن الإبداع والابتكار تفسر حوالي (64.8%) من التغير الذي يحدث للمتغير التابع (جودة النتائج).</w:t>
      </w:r>
    </w:p>
    <w:p w14:paraId="4FB0F632" w14:textId="5F2F4D4D" w:rsidR="000D64F7" w:rsidRPr="00B9525A" w:rsidRDefault="000D64F7" w:rsidP="00F347BD">
      <w:pPr>
        <w:bidi/>
        <w:spacing w:line="240" w:lineRule="auto"/>
        <w:ind w:left="-2" w:firstLine="567"/>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كما بلغت قيمة (</w:t>
      </w:r>
      <w:r w:rsidRPr="00B9525A">
        <w:rPr>
          <w:rFonts w:ascii="Traditional Arabic" w:hAnsi="Traditional Arabic" w:cs="Traditional Arabic"/>
          <w:sz w:val="24"/>
          <w:szCs w:val="24"/>
        </w:rPr>
        <w:t>T</w:t>
      </w:r>
      <w:r w:rsidRPr="00B9525A">
        <w:rPr>
          <w:rFonts w:ascii="Traditional Arabic" w:hAnsi="Traditional Arabic" w:cs="Traditional Arabic"/>
          <w:sz w:val="24"/>
          <w:szCs w:val="24"/>
          <w:rtl/>
        </w:rPr>
        <w:t>) المحسوبة (27.220) وبدلالة إحصائية (0.000) وهي تشير إلى وجود أثر إيجابي لاستخدام تطبيقات الذكاء الاصطناعي التوليدي على جودة نتائج الطالبات في مادة اللغة الإنجليزية بالجامعة عند مستوى (0.01) فأقل.</w:t>
      </w:r>
    </w:p>
    <w:p w14:paraId="52E1BB8C" w14:textId="19119B1C" w:rsidR="000D64F7" w:rsidRPr="00B9525A" w:rsidRDefault="000D64F7" w:rsidP="000D64F7">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lastRenderedPageBreak/>
        <w:t>جدول (</w:t>
      </w:r>
      <w:r w:rsidR="00F347BD">
        <w:rPr>
          <w:rFonts w:ascii="Traditional Arabic" w:hAnsi="Traditional Arabic" w:cs="Traditional Arabic" w:hint="cs"/>
          <w:b/>
          <w:bCs/>
          <w:sz w:val="24"/>
          <w:szCs w:val="24"/>
          <w:rtl/>
        </w:rPr>
        <w:t>19</w:t>
      </w:r>
      <w:r w:rsidRPr="00B9525A">
        <w:rPr>
          <w:rFonts w:ascii="Traditional Arabic" w:hAnsi="Traditional Arabic" w:cs="Traditional Arabic"/>
          <w:b/>
          <w:bCs/>
          <w:sz w:val="24"/>
          <w:szCs w:val="24"/>
          <w:rtl/>
        </w:rPr>
        <w:t>-4) ملخص الفروض</w:t>
      </w:r>
    </w:p>
    <w:p w14:paraId="38E4CC77" w14:textId="172AD19A" w:rsidR="000D64F7" w:rsidRPr="00B9525A" w:rsidRDefault="0012192C" w:rsidP="000D64F7">
      <w:pPr>
        <w:bidi/>
        <w:rPr>
          <w:rFonts w:ascii="Traditional Arabic" w:hAnsi="Traditional Arabic" w:cs="Traditional Arabic"/>
          <w:sz w:val="24"/>
          <w:szCs w:val="24"/>
          <w:rtl/>
        </w:rPr>
      </w:pPr>
      <w:r w:rsidRPr="00B9525A">
        <w:rPr>
          <w:rFonts w:ascii="Traditional Arabic" w:hAnsi="Traditional Arabic" w:cs="Traditional Arabic"/>
          <w:noProof/>
          <w:sz w:val="24"/>
          <w:szCs w:val="24"/>
          <w:rtl/>
        </w:rPr>
        <mc:AlternateContent>
          <mc:Choice Requires="wpg">
            <w:drawing>
              <wp:anchor distT="0" distB="0" distL="114300" distR="114300" simplePos="0" relativeHeight="251694080" behindDoc="0" locked="0" layoutInCell="1" allowOverlap="1" wp14:anchorId="51A5B042" wp14:editId="1A692E05">
                <wp:simplePos x="0" y="0"/>
                <wp:positionH relativeFrom="column">
                  <wp:posOffset>5154584</wp:posOffset>
                </wp:positionH>
                <wp:positionV relativeFrom="paragraph">
                  <wp:posOffset>43815</wp:posOffset>
                </wp:positionV>
                <wp:extent cx="189925" cy="918210"/>
                <wp:effectExtent l="0" t="0" r="19685" b="15240"/>
                <wp:wrapNone/>
                <wp:docPr id="150051407" name="مجموعة 2"/>
                <wp:cNvGraphicFramePr/>
                <a:graphic xmlns:a="http://schemas.openxmlformats.org/drawingml/2006/main">
                  <a:graphicData uri="http://schemas.microsoft.com/office/word/2010/wordprocessingGroup">
                    <wpg:wgp>
                      <wpg:cNvGrpSpPr/>
                      <wpg:grpSpPr>
                        <a:xfrm>
                          <a:off x="0" y="0"/>
                          <a:ext cx="189925" cy="918210"/>
                          <a:chOff x="0" y="418120"/>
                          <a:chExt cx="190555" cy="918432"/>
                        </a:xfrm>
                      </wpg:grpSpPr>
                      <wps:wsp>
                        <wps:cNvPr id="1620588318" name="Rectangle 3"/>
                        <wps:cNvSpPr/>
                        <wps:spPr>
                          <a:xfrm flipH="1">
                            <a:off x="0" y="777834"/>
                            <a:ext cx="182880" cy="205740"/>
                          </a:xfrm>
                          <a:prstGeom prst="rect">
                            <a:avLst/>
                          </a:prstGeom>
                          <a:solidFill>
                            <a:srgbClr val="FFFF00"/>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3674701" name="Rectangle 3"/>
                        <wps:cNvSpPr/>
                        <wps:spPr>
                          <a:xfrm flipH="1">
                            <a:off x="7675" y="1130812"/>
                            <a:ext cx="182880" cy="205740"/>
                          </a:xfrm>
                          <a:prstGeom prst="rect">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7939802" name="Rectangle 3"/>
                        <wps:cNvSpPr/>
                        <wps:spPr>
                          <a:xfrm flipH="1">
                            <a:off x="0" y="418120"/>
                            <a:ext cx="182880" cy="205740"/>
                          </a:xfrm>
                          <a:prstGeom prst="rect">
                            <a:avLst/>
                          </a:prstGeom>
                          <a:solidFill>
                            <a:srgbClr val="92D050"/>
                          </a:solidFill>
                          <a:ln>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C6E046D" id="مجموعة 2" o:spid="_x0000_s1026" style="position:absolute;margin-left:405.85pt;margin-top:3.45pt;width:14.95pt;height:72.3pt;z-index:251694080;mso-width-relative:margin;mso-height-relative:margin" coordorigin=",4181" coordsize="1905,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">
                <v:rect id="Rectangle 3" o:spid="_x0000_s1027" style="position:absolute;top:7778;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" fillcolor="yellow" strokecolor="yellow" strokeweight="1pt"/>
                <v:rect id="Rectangle 3" o:spid="_x0000_s1028" style="position:absolute;left:76;top:11308;width:1829;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" fillcolor="#e00" strokecolor="#e00" strokeweight="1pt"/>
                <v:rect id="Rectangle 3" o:spid="_x0000_s1029" style="position:absolute;top:4181;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" fillcolor="#92d050" strokecolor="#92d050" strokeweight="1pt"/>
              </v:group>
            </w:pict>
          </mc:Fallback>
        </mc:AlternateContent>
      </w:r>
      <w:r w:rsidR="000D64F7" w:rsidRPr="00B9525A">
        <w:rPr>
          <w:rFonts w:ascii="Traditional Arabic" w:hAnsi="Traditional Arabic" w:cs="Traditional Arabic"/>
          <w:sz w:val="24"/>
          <w:szCs w:val="24"/>
          <w:rtl/>
        </w:rPr>
        <w:t xml:space="preserve">قبول كامل </w:t>
      </w:r>
    </w:p>
    <w:p w14:paraId="3C84CC92"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قبول جزئي </w:t>
      </w:r>
    </w:p>
    <w:p w14:paraId="4DA8C0A0"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مرفوض </w:t>
      </w:r>
    </w:p>
    <w:tbl>
      <w:tblPr>
        <w:bidiVisual/>
        <w:tblW w:w="97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0"/>
        <w:gridCol w:w="2741"/>
        <w:gridCol w:w="3007"/>
        <w:gridCol w:w="987"/>
      </w:tblGrid>
      <w:tr w:rsidR="000D64F7" w:rsidRPr="00B9525A" w14:paraId="6FC28017" w14:textId="77777777" w:rsidTr="0012192C">
        <w:trPr>
          <w:trHeight w:val="251"/>
        </w:trPr>
        <w:tc>
          <w:tcPr>
            <w:tcW w:w="2980" w:type="dxa"/>
            <w:shd w:val="clear" w:color="auto" w:fill="D9E2F3" w:themeFill="accent5" w:themeFillTint="33"/>
          </w:tcPr>
          <w:p w14:paraId="5DF28DD2" w14:textId="77777777" w:rsidR="000D64F7" w:rsidRPr="00B9525A" w:rsidRDefault="000D64F7" w:rsidP="004F415F">
            <w:pPr>
              <w:bidi/>
              <w:rPr>
                <w:rFonts w:ascii="Traditional Arabic" w:hAnsi="Traditional Arabic" w:cs="Traditional Arabic"/>
                <w:b/>
                <w:bCs/>
                <w:rtl/>
              </w:rPr>
            </w:pPr>
            <w:r w:rsidRPr="00B9525A">
              <w:rPr>
                <w:rFonts w:ascii="Traditional Arabic" w:hAnsi="Traditional Arabic" w:cs="Traditional Arabic"/>
                <w:b/>
                <w:bCs/>
                <w:rtl/>
              </w:rPr>
              <w:t>التساؤل</w:t>
            </w:r>
          </w:p>
        </w:tc>
        <w:tc>
          <w:tcPr>
            <w:tcW w:w="2741" w:type="dxa"/>
            <w:shd w:val="clear" w:color="auto" w:fill="D9E2F3" w:themeFill="accent5" w:themeFillTint="33"/>
          </w:tcPr>
          <w:p w14:paraId="3D378702" w14:textId="77777777" w:rsidR="000D64F7" w:rsidRPr="00B9525A" w:rsidRDefault="000D64F7" w:rsidP="004F415F">
            <w:pPr>
              <w:bidi/>
              <w:rPr>
                <w:rFonts w:ascii="Traditional Arabic" w:hAnsi="Traditional Arabic" w:cs="Traditional Arabic"/>
                <w:b/>
                <w:bCs/>
                <w:rtl/>
              </w:rPr>
            </w:pPr>
            <w:r w:rsidRPr="00B9525A">
              <w:rPr>
                <w:rFonts w:ascii="Traditional Arabic" w:hAnsi="Traditional Arabic" w:cs="Traditional Arabic"/>
                <w:b/>
                <w:bCs/>
                <w:rtl/>
              </w:rPr>
              <w:t>الهدف</w:t>
            </w:r>
          </w:p>
        </w:tc>
        <w:tc>
          <w:tcPr>
            <w:tcW w:w="3007" w:type="dxa"/>
            <w:shd w:val="clear" w:color="auto" w:fill="D9E2F3" w:themeFill="accent5" w:themeFillTint="33"/>
          </w:tcPr>
          <w:p w14:paraId="164329C7" w14:textId="77777777" w:rsidR="000D64F7" w:rsidRPr="00B9525A" w:rsidRDefault="000D64F7" w:rsidP="004F415F">
            <w:pPr>
              <w:bidi/>
              <w:rPr>
                <w:rFonts w:ascii="Traditional Arabic" w:hAnsi="Traditional Arabic" w:cs="Traditional Arabic"/>
                <w:b/>
                <w:bCs/>
                <w:rtl/>
              </w:rPr>
            </w:pPr>
            <w:r w:rsidRPr="00B9525A">
              <w:rPr>
                <w:rFonts w:ascii="Traditional Arabic" w:hAnsi="Traditional Arabic" w:cs="Traditional Arabic"/>
                <w:b/>
                <w:bCs/>
                <w:rtl/>
                <w:lang w:bidi="ar-BH"/>
              </w:rPr>
              <w:t>الفرض</w:t>
            </w:r>
          </w:p>
        </w:tc>
        <w:tc>
          <w:tcPr>
            <w:tcW w:w="987" w:type="dxa"/>
            <w:shd w:val="clear" w:color="auto" w:fill="D9E2F3" w:themeFill="accent5" w:themeFillTint="33"/>
          </w:tcPr>
          <w:p w14:paraId="29A666CD" w14:textId="77777777" w:rsidR="000D64F7" w:rsidRPr="00B9525A" w:rsidRDefault="000D64F7" w:rsidP="004F415F">
            <w:pPr>
              <w:bidi/>
              <w:rPr>
                <w:rFonts w:ascii="Traditional Arabic" w:hAnsi="Traditional Arabic" w:cs="Traditional Arabic"/>
                <w:b/>
                <w:bCs/>
                <w:rtl/>
              </w:rPr>
            </w:pPr>
            <w:r w:rsidRPr="00B9525A">
              <w:rPr>
                <w:rFonts w:ascii="Traditional Arabic" w:hAnsi="Traditional Arabic" w:cs="Traditional Arabic"/>
                <w:b/>
                <w:bCs/>
                <w:rtl/>
              </w:rPr>
              <w:t>النتيجة</w:t>
            </w:r>
          </w:p>
        </w:tc>
      </w:tr>
      <w:tr w:rsidR="000D64F7" w:rsidRPr="00B9525A" w14:paraId="6CE0BD4C" w14:textId="77777777" w:rsidTr="0012192C">
        <w:tc>
          <w:tcPr>
            <w:tcW w:w="2980" w:type="dxa"/>
          </w:tcPr>
          <w:p w14:paraId="13B8E659" w14:textId="77777777" w:rsidR="000D64F7" w:rsidRPr="00B9525A" w:rsidRDefault="000D64F7" w:rsidP="004F415F">
            <w:pPr>
              <w:bidi/>
              <w:jc w:val="lowKashida"/>
              <w:rPr>
                <w:rFonts w:ascii="Traditional Arabic" w:hAnsi="Traditional Arabic" w:cs="Traditional Arabic"/>
                <w:rtl/>
              </w:rPr>
            </w:pPr>
            <w:r w:rsidRPr="00B9525A">
              <w:rPr>
                <w:rFonts w:ascii="Traditional Arabic" w:hAnsi="Traditional Arabic" w:cs="Traditional Arabic"/>
                <w:rtl/>
              </w:rPr>
              <w:t>التساؤل الرئيسي: ما أثر استخدام تطبيقات الذكاء الاصطناعي التوليدي على جودة مخرجات التعلم في الجامعات بالرياض ؟</w:t>
            </w:r>
          </w:p>
        </w:tc>
        <w:tc>
          <w:tcPr>
            <w:tcW w:w="2741" w:type="dxa"/>
          </w:tcPr>
          <w:p w14:paraId="37699EB4" w14:textId="77777777" w:rsidR="000D64F7" w:rsidRPr="00B9525A" w:rsidRDefault="000D64F7" w:rsidP="004F415F">
            <w:pPr>
              <w:bidi/>
              <w:jc w:val="lowKashida"/>
              <w:rPr>
                <w:rFonts w:ascii="Traditional Arabic" w:hAnsi="Traditional Arabic" w:cs="Traditional Arabic"/>
                <w:rtl/>
              </w:rPr>
            </w:pPr>
            <w:r w:rsidRPr="00B9525A">
              <w:rPr>
                <w:rFonts w:ascii="Traditional Arabic" w:hAnsi="Traditional Arabic" w:cs="Traditional Arabic"/>
                <w:rtl/>
              </w:rPr>
              <w:t>الهدف الرئيسي: التعرف على أثر استخدام تطبيقات الذكاء الاصطناعي التوليدي على مخرجات التعلم لطالبات الجامعة</w:t>
            </w:r>
          </w:p>
        </w:tc>
        <w:tc>
          <w:tcPr>
            <w:tcW w:w="3007" w:type="dxa"/>
          </w:tcPr>
          <w:p w14:paraId="69FA25F9" w14:textId="77777777" w:rsidR="000D64F7" w:rsidRPr="00B9525A" w:rsidRDefault="000D64F7" w:rsidP="004F415F">
            <w:pPr>
              <w:bidi/>
              <w:jc w:val="lowKashida"/>
              <w:rPr>
                <w:rFonts w:ascii="Traditional Arabic" w:hAnsi="Traditional Arabic" w:cs="Traditional Arabic"/>
                <w:rtl/>
              </w:rPr>
            </w:pPr>
            <w:r w:rsidRPr="00B9525A">
              <w:rPr>
                <w:rFonts w:ascii="Traditional Arabic" w:hAnsi="Traditional Arabic" w:cs="Traditional Arabic"/>
                <w:color w:val="000000"/>
                <w:lang w:val="en-GB"/>
              </w:rPr>
              <w:t xml:space="preserve"> :H</w:t>
            </w:r>
            <w:r w:rsidRPr="00B9525A">
              <w:rPr>
                <w:rFonts w:ascii="Traditional Arabic" w:hAnsi="Traditional Arabic" w:cs="Traditional Arabic"/>
                <w:color w:val="000000"/>
                <w:vertAlign w:val="subscript"/>
                <w:lang w:val="en-GB"/>
              </w:rPr>
              <w:t>1</w:t>
            </w:r>
            <w:r w:rsidRPr="00B9525A">
              <w:rPr>
                <w:rFonts w:ascii="Traditional Arabic" w:hAnsi="Traditional Arabic" w:cs="Traditional Arabic"/>
                <w:color w:val="000000"/>
                <w:rtl/>
                <w:lang w:val="en-GB"/>
              </w:rPr>
              <w:t>يوجد أثر إيجابي</w:t>
            </w:r>
            <w:r w:rsidRPr="00B9525A">
              <w:rPr>
                <w:rFonts w:ascii="Traditional Arabic" w:hAnsi="Traditional Arabic" w:cs="Traditional Arabic"/>
                <w:color w:val="000000"/>
                <w:lang w:val="en-GB"/>
              </w:rPr>
              <w:t xml:space="preserve"> </w:t>
            </w:r>
            <w:r w:rsidRPr="00B9525A">
              <w:rPr>
                <w:rFonts w:ascii="Traditional Arabic" w:hAnsi="Traditional Arabic" w:cs="Traditional Arabic"/>
                <w:color w:val="000000"/>
                <w:rtl/>
                <w:lang w:val="en-GB"/>
              </w:rPr>
              <w:t>لاستخدام تطبيقات الذكاء الاصطناعي التوليدي على مخرجات التعليم لطالبات</w:t>
            </w:r>
            <w:r w:rsidRPr="00B9525A">
              <w:rPr>
                <w:rFonts w:ascii="Traditional Arabic" w:hAnsi="Traditional Arabic" w:cs="Traditional Arabic"/>
                <w:color w:val="000000"/>
                <w:lang w:val="en-GB"/>
              </w:rPr>
              <w:t xml:space="preserve"> </w:t>
            </w:r>
            <w:r w:rsidRPr="00B9525A">
              <w:rPr>
                <w:rFonts w:ascii="Traditional Arabic" w:hAnsi="Traditional Arabic" w:cs="Traditional Arabic"/>
                <w:color w:val="000000"/>
                <w:rtl/>
                <w:lang w:val="en-GB"/>
              </w:rPr>
              <w:t xml:space="preserve">الجامعة. </w:t>
            </w:r>
          </w:p>
        </w:tc>
        <w:tc>
          <w:tcPr>
            <w:tcW w:w="987" w:type="dxa"/>
            <w:shd w:val="clear" w:color="auto" w:fill="92D050"/>
          </w:tcPr>
          <w:p w14:paraId="3C8F9F58" w14:textId="406A6058" w:rsidR="000D64F7" w:rsidRPr="00B9525A" w:rsidRDefault="0012192C" w:rsidP="004F415F">
            <w:pPr>
              <w:bidi/>
              <w:rPr>
                <w:rFonts w:ascii="Traditional Arabic" w:hAnsi="Traditional Arabic" w:cs="Traditional Arabic"/>
                <w:rtl/>
              </w:rPr>
            </w:pPr>
            <w:r w:rsidRPr="00B9525A">
              <w:rPr>
                <w:rFonts w:ascii="Traditional Arabic" w:hAnsi="Traditional Arabic" w:cs="Traditional Arabic"/>
                <w:rtl/>
              </w:rPr>
              <w:t xml:space="preserve">قبول الفرض </w:t>
            </w:r>
          </w:p>
        </w:tc>
      </w:tr>
      <w:tr w:rsidR="000D64F7" w:rsidRPr="00B9525A" w14:paraId="7C358B06" w14:textId="77777777" w:rsidTr="0012192C">
        <w:tc>
          <w:tcPr>
            <w:tcW w:w="2980" w:type="dxa"/>
          </w:tcPr>
          <w:p w14:paraId="04CAEDA5" w14:textId="77777777" w:rsidR="000D64F7" w:rsidRPr="00B9525A" w:rsidRDefault="000D64F7" w:rsidP="004F415F">
            <w:pPr>
              <w:bidi/>
              <w:jc w:val="lowKashida"/>
              <w:rPr>
                <w:rFonts w:ascii="Traditional Arabic" w:hAnsi="Traditional Arabic" w:cs="Traditional Arabic"/>
                <w:rtl/>
              </w:rPr>
            </w:pPr>
            <w:r w:rsidRPr="00B9525A">
              <w:rPr>
                <w:rFonts w:ascii="Traditional Arabic" w:hAnsi="Traditional Arabic" w:cs="Traditional Arabic"/>
                <w:rtl/>
              </w:rPr>
              <w:t>1. هل يوجد تأثير لسهولة الوصول للمادة العلمية على مخرجات التعليم ؟</w:t>
            </w:r>
          </w:p>
        </w:tc>
        <w:tc>
          <w:tcPr>
            <w:tcW w:w="2741" w:type="dxa"/>
          </w:tcPr>
          <w:p w14:paraId="780B8F1B" w14:textId="77777777" w:rsidR="000D64F7" w:rsidRPr="00B9525A" w:rsidRDefault="000D64F7" w:rsidP="004F415F">
            <w:pPr>
              <w:bidi/>
              <w:jc w:val="lowKashida"/>
              <w:rPr>
                <w:rFonts w:ascii="Traditional Arabic" w:hAnsi="Traditional Arabic" w:cs="Traditional Arabic"/>
                <w:rtl/>
              </w:rPr>
            </w:pPr>
            <w:r w:rsidRPr="00B9525A">
              <w:rPr>
                <w:rFonts w:ascii="Traditional Arabic" w:hAnsi="Traditional Arabic" w:cs="Traditional Arabic"/>
                <w:rtl/>
              </w:rPr>
              <w:t>1. قياس تأثير سهولة الوصول للمادة العلمية على مخرجات التعليم لدى الطالبات</w:t>
            </w:r>
          </w:p>
        </w:tc>
        <w:tc>
          <w:tcPr>
            <w:tcW w:w="3007" w:type="dxa"/>
          </w:tcPr>
          <w:p w14:paraId="6E7DF98A" w14:textId="77777777" w:rsidR="000D64F7" w:rsidRPr="00B9525A" w:rsidRDefault="000D64F7" w:rsidP="004F415F">
            <w:pPr>
              <w:bidi/>
              <w:jc w:val="lowKashida"/>
              <w:rPr>
                <w:rFonts w:ascii="Traditional Arabic" w:hAnsi="Traditional Arabic" w:cs="Traditional Arabic"/>
                <w:rtl/>
              </w:rPr>
            </w:pPr>
            <w:r w:rsidRPr="00B9525A">
              <w:rPr>
                <w:rFonts w:ascii="Traditional Arabic" w:hAnsi="Traditional Arabic" w:cs="Traditional Arabic"/>
                <w:b/>
                <w:bCs/>
                <w:color w:val="000000"/>
                <w:lang w:val="en-GB"/>
              </w:rPr>
              <w:t>:H</w:t>
            </w:r>
            <w:r w:rsidRPr="00B9525A">
              <w:rPr>
                <w:rFonts w:ascii="Traditional Arabic" w:hAnsi="Traditional Arabic" w:cs="Traditional Arabic"/>
                <w:b/>
                <w:bCs/>
                <w:color w:val="000000"/>
                <w:vertAlign w:val="subscript"/>
                <w:lang w:val="en-GB"/>
              </w:rPr>
              <w:t>1.1</w:t>
            </w:r>
            <w:r w:rsidRPr="00B9525A">
              <w:rPr>
                <w:rFonts w:ascii="Traditional Arabic" w:hAnsi="Traditional Arabic" w:cs="Traditional Arabic"/>
                <w:color w:val="000000"/>
                <w:rtl/>
                <w:lang w:val="en-GB"/>
              </w:rPr>
              <w:t>يوجد أثر ذو دلالة إحصائية لسهولة الوصول</w:t>
            </w:r>
            <w:r w:rsidRPr="00B9525A">
              <w:rPr>
                <w:rFonts w:ascii="Traditional Arabic" w:hAnsi="Traditional Arabic" w:cs="Traditional Arabic"/>
                <w:color w:val="000000"/>
                <w:lang w:val="en-GB"/>
              </w:rPr>
              <w:t xml:space="preserve"> </w:t>
            </w:r>
            <w:r w:rsidRPr="00B9525A">
              <w:rPr>
                <w:rFonts w:ascii="Traditional Arabic" w:hAnsi="Traditional Arabic" w:cs="Traditional Arabic"/>
                <w:color w:val="000000"/>
                <w:rtl/>
                <w:lang w:val="en-GB"/>
              </w:rPr>
              <w:t>للمادة العلمية على مخرجات التعليم</w:t>
            </w:r>
            <w:r w:rsidRPr="00B9525A">
              <w:rPr>
                <w:rFonts w:ascii="Traditional Arabic" w:hAnsi="Traditional Arabic" w:cs="Traditional Arabic"/>
                <w:color w:val="000000"/>
                <w:lang w:val="en-GB"/>
              </w:rPr>
              <w:t>.</w:t>
            </w:r>
          </w:p>
        </w:tc>
        <w:tc>
          <w:tcPr>
            <w:tcW w:w="987" w:type="dxa"/>
            <w:shd w:val="clear" w:color="auto" w:fill="92D050"/>
          </w:tcPr>
          <w:p w14:paraId="71DB115A" w14:textId="2A7C6DE4" w:rsidR="000D64F7" w:rsidRPr="00B9525A" w:rsidRDefault="0012192C" w:rsidP="004F415F">
            <w:pPr>
              <w:bidi/>
              <w:rPr>
                <w:rFonts w:ascii="Traditional Arabic" w:hAnsi="Traditional Arabic" w:cs="Traditional Arabic"/>
                <w:rtl/>
              </w:rPr>
            </w:pPr>
            <w:r w:rsidRPr="00B9525A">
              <w:rPr>
                <w:rFonts w:ascii="Traditional Arabic" w:hAnsi="Traditional Arabic" w:cs="Traditional Arabic"/>
                <w:rtl/>
              </w:rPr>
              <w:t>قبول الفرض</w:t>
            </w:r>
          </w:p>
        </w:tc>
      </w:tr>
      <w:tr w:rsidR="000D64F7" w:rsidRPr="00B9525A" w14:paraId="297CA10E" w14:textId="77777777" w:rsidTr="0012192C">
        <w:tc>
          <w:tcPr>
            <w:tcW w:w="2980" w:type="dxa"/>
          </w:tcPr>
          <w:p w14:paraId="2D236396" w14:textId="77777777" w:rsidR="000D64F7" w:rsidRPr="00B9525A" w:rsidRDefault="000D64F7" w:rsidP="004F415F">
            <w:pPr>
              <w:bidi/>
              <w:jc w:val="lowKashida"/>
              <w:rPr>
                <w:rFonts w:ascii="Traditional Arabic" w:hAnsi="Traditional Arabic" w:cs="Traditional Arabic"/>
                <w:rtl/>
              </w:rPr>
            </w:pPr>
            <w:r w:rsidRPr="00B9525A">
              <w:rPr>
                <w:rFonts w:ascii="Traditional Arabic" w:hAnsi="Traditional Arabic" w:cs="Traditional Arabic"/>
                <w:rtl/>
              </w:rPr>
              <w:t>2. هل يوجد تأثير للدروس التفاعلية على مخرجات التعليم ؟</w:t>
            </w:r>
          </w:p>
        </w:tc>
        <w:tc>
          <w:tcPr>
            <w:tcW w:w="2741" w:type="dxa"/>
          </w:tcPr>
          <w:p w14:paraId="41B03574" w14:textId="77777777" w:rsidR="000D64F7" w:rsidRPr="00B9525A" w:rsidRDefault="000D64F7" w:rsidP="004F415F">
            <w:pPr>
              <w:bidi/>
              <w:jc w:val="lowKashida"/>
              <w:rPr>
                <w:rFonts w:ascii="Traditional Arabic" w:hAnsi="Traditional Arabic" w:cs="Traditional Arabic"/>
                <w:rtl/>
              </w:rPr>
            </w:pPr>
            <w:r w:rsidRPr="00B9525A">
              <w:rPr>
                <w:rFonts w:ascii="Traditional Arabic" w:hAnsi="Traditional Arabic" w:cs="Traditional Arabic"/>
                <w:rtl/>
              </w:rPr>
              <w:t>2. تحليل أثر الدروس التفاعلية في تحسين مخرجات التعليم</w:t>
            </w:r>
          </w:p>
        </w:tc>
        <w:tc>
          <w:tcPr>
            <w:tcW w:w="3007" w:type="dxa"/>
          </w:tcPr>
          <w:p w14:paraId="1FFF7351" w14:textId="77777777" w:rsidR="000D64F7" w:rsidRPr="00B9525A" w:rsidRDefault="000D64F7" w:rsidP="004F415F">
            <w:pPr>
              <w:bidi/>
              <w:jc w:val="lowKashida"/>
              <w:rPr>
                <w:rFonts w:ascii="Traditional Arabic" w:hAnsi="Traditional Arabic" w:cs="Traditional Arabic"/>
                <w:rtl/>
              </w:rPr>
            </w:pPr>
            <w:r w:rsidRPr="00B9525A">
              <w:rPr>
                <w:rFonts w:ascii="Traditional Arabic" w:hAnsi="Traditional Arabic" w:cs="Traditional Arabic"/>
                <w:b/>
                <w:bCs/>
                <w:color w:val="000000"/>
                <w:lang w:val="en-GB"/>
              </w:rPr>
              <w:t>:H</w:t>
            </w:r>
            <w:r w:rsidRPr="00B9525A">
              <w:rPr>
                <w:rFonts w:ascii="Traditional Arabic" w:hAnsi="Traditional Arabic" w:cs="Traditional Arabic"/>
                <w:b/>
                <w:bCs/>
                <w:color w:val="000000"/>
                <w:vertAlign w:val="subscript"/>
                <w:lang w:val="en-GB"/>
              </w:rPr>
              <w:t>1.2</w:t>
            </w:r>
            <w:r w:rsidRPr="00B9525A">
              <w:rPr>
                <w:rFonts w:ascii="Traditional Arabic" w:hAnsi="Traditional Arabic" w:cs="Traditional Arabic"/>
                <w:color w:val="000000"/>
                <w:rtl/>
                <w:lang w:val="en-GB"/>
              </w:rPr>
              <w:t>يوجد أثر ذو دلالة إحصائية للدروس التفاعلية</w:t>
            </w:r>
            <w:r w:rsidRPr="00B9525A">
              <w:rPr>
                <w:rFonts w:ascii="Traditional Arabic" w:hAnsi="Traditional Arabic" w:cs="Traditional Arabic"/>
                <w:color w:val="000000"/>
                <w:lang w:val="en-GB"/>
              </w:rPr>
              <w:t xml:space="preserve"> </w:t>
            </w:r>
            <w:r w:rsidRPr="00B9525A">
              <w:rPr>
                <w:rFonts w:ascii="Traditional Arabic" w:hAnsi="Traditional Arabic" w:cs="Traditional Arabic"/>
                <w:color w:val="000000"/>
                <w:rtl/>
                <w:lang w:val="en-GB"/>
              </w:rPr>
              <w:t>على مخرجات التعليم</w:t>
            </w:r>
            <w:r w:rsidRPr="00B9525A">
              <w:rPr>
                <w:rFonts w:ascii="Traditional Arabic" w:hAnsi="Traditional Arabic" w:cs="Traditional Arabic"/>
                <w:color w:val="000000"/>
                <w:lang w:val="en-GB"/>
              </w:rPr>
              <w:t>.</w:t>
            </w:r>
          </w:p>
        </w:tc>
        <w:tc>
          <w:tcPr>
            <w:tcW w:w="987" w:type="dxa"/>
            <w:shd w:val="clear" w:color="auto" w:fill="92D050"/>
          </w:tcPr>
          <w:p w14:paraId="25F7AB8A" w14:textId="7AEDAAF8" w:rsidR="000D64F7" w:rsidRPr="00B9525A" w:rsidRDefault="0012192C" w:rsidP="004F415F">
            <w:pPr>
              <w:bidi/>
              <w:rPr>
                <w:rFonts w:ascii="Traditional Arabic" w:hAnsi="Traditional Arabic" w:cs="Traditional Arabic"/>
                <w:rtl/>
              </w:rPr>
            </w:pPr>
            <w:r w:rsidRPr="00B9525A">
              <w:rPr>
                <w:rFonts w:ascii="Traditional Arabic" w:hAnsi="Traditional Arabic" w:cs="Traditional Arabic"/>
                <w:rtl/>
              </w:rPr>
              <w:t>قبول الفرض</w:t>
            </w:r>
          </w:p>
        </w:tc>
      </w:tr>
      <w:tr w:rsidR="000D64F7" w:rsidRPr="00B9525A" w14:paraId="2F10BFEB" w14:textId="77777777" w:rsidTr="0012192C">
        <w:tc>
          <w:tcPr>
            <w:tcW w:w="2980" w:type="dxa"/>
          </w:tcPr>
          <w:p w14:paraId="2D3B5A59" w14:textId="77777777" w:rsidR="000D64F7" w:rsidRPr="00B9525A" w:rsidRDefault="000D64F7" w:rsidP="004F415F">
            <w:pPr>
              <w:bidi/>
              <w:jc w:val="lowKashida"/>
              <w:rPr>
                <w:rFonts w:ascii="Traditional Arabic" w:hAnsi="Traditional Arabic" w:cs="Traditional Arabic"/>
                <w:rtl/>
              </w:rPr>
            </w:pPr>
            <w:r w:rsidRPr="00B9525A">
              <w:rPr>
                <w:rFonts w:ascii="Traditional Arabic" w:hAnsi="Traditional Arabic" w:cs="Traditional Arabic"/>
                <w:rtl/>
              </w:rPr>
              <w:t>3. هل يوجد تأثير للتعلم الشخصي على مخرجات التعليم ؟</w:t>
            </w:r>
          </w:p>
        </w:tc>
        <w:tc>
          <w:tcPr>
            <w:tcW w:w="2741" w:type="dxa"/>
          </w:tcPr>
          <w:p w14:paraId="5905CE04" w14:textId="77777777" w:rsidR="000D64F7" w:rsidRPr="00B9525A" w:rsidRDefault="000D64F7" w:rsidP="004F415F">
            <w:pPr>
              <w:bidi/>
              <w:jc w:val="lowKashida"/>
              <w:rPr>
                <w:rFonts w:ascii="Traditional Arabic" w:hAnsi="Traditional Arabic" w:cs="Traditional Arabic"/>
                <w:rtl/>
              </w:rPr>
            </w:pPr>
            <w:r w:rsidRPr="00B9525A">
              <w:rPr>
                <w:rFonts w:ascii="Traditional Arabic" w:hAnsi="Traditional Arabic" w:cs="Traditional Arabic"/>
                <w:rtl/>
              </w:rPr>
              <w:t>3. استقصاء دور التعلم الشخصي في رفع جودة التعلم</w:t>
            </w:r>
          </w:p>
        </w:tc>
        <w:tc>
          <w:tcPr>
            <w:tcW w:w="3007" w:type="dxa"/>
          </w:tcPr>
          <w:p w14:paraId="4EBD4672" w14:textId="77777777" w:rsidR="000D64F7" w:rsidRPr="00B9525A" w:rsidRDefault="000D64F7" w:rsidP="004F415F">
            <w:pPr>
              <w:bidi/>
              <w:jc w:val="lowKashida"/>
              <w:rPr>
                <w:rFonts w:ascii="Traditional Arabic" w:hAnsi="Traditional Arabic" w:cs="Traditional Arabic"/>
                <w:rtl/>
              </w:rPr>
            </w:pPr>
            <w:r w:rsidRPr="00B9525A">
              <w:rPr>
                <w:rFonts w:ascii="Traditional Arabic" w:hAnsi="Traditional Arabic" w:cs="Traditional Arabic"/>
                <w:color w:val="000000"/>
              </w:rPr>
              <w:t xml:space="preserve"> </w:t>
            </w:r>
            <w:r w:rsidRPr="00B9525A">
              <w:rPr>
                <w:rFonts w:ascii="Traditional Arabic" w:hAnsi="Traditional Arabic" w:cs="Traditional Arabic"/>
                <w:b/>
                <w:bCs/>
                <w:color w:val="000000"/>
              </w:rPr>
              <w:t>:H</w:t>
            </w:r>
            <w:r w:rsidRPr="00B9525A">
              <w:rPr>
                <w:rFonts w:ascii="Traditional Arabic" w:hAnsi="Traditional Arabic" w:cs="Traditional Arabic"/>
                <w:b/>
                <w:bCs/>
                <w:color w:val="000000"/>
                <w:vertAlign w:val="subscript"/>
              </w:rPr>
              <w:t>1.3</w:t>
            </w:r>
            <w:r w:rsidRPr="00B9525A">
              <w:rPr>
                <w:rFonts w:ascii="Traditional Arabic" w:hAnsi="Traditional Arabic" w:cs="Traditional Arabic"/>
                <w:color w:val="000000"/>
                <w:rtl/>
              </w:rPr>
              <w:t>يوجد أثر ذو دلالة إحصائية للتعلم الشخصي على مخرجات التعليم</w:t>
            </w:r>
            <w:r w:rsidRPr="00B9525A">
              <w:rPr>
                <w:rFonts w:ascii="Traditional Arabic" w:hAnsi="Traditional Arabic" w:cs="Traditional Arabic"/>
                <w:color w:val="000000"/>
              </w:rPr>
              <w:t>.</w:t>
            </w:r>
          </w:p>
        </w:tc>
        <w:tc>
          <w:tcPr>
            <w:tcW w:w="987" w:type="dxa"/>
            <w:shd w:val="clear" w:color="auto" w:fill="92D050"/>
          </w:tcPr>
          <w:p w14:paraId="4E4458D5" w14:textId="5DE326DD" w:rsidR="000D64F7" w:rsidRPr="00B9525A" w:rsidRDefault="0012192C" w:rsidP="004F415F">
            <w:pPr>
              <w:bidi/>
              <w:rPr>
                <w:rFonts w:ascii="Traditional Arabic" w:hAnsi="Traditional Arabic" w:cs="Traditional Arabic"/>
                <w:rtl/>
              </w:rPr>
            </w:pPr>
            <w:r w:rsidRPr="00B9525A">
              <w:rPr>
                <w:rFonts w:ascii="Traditional Arabic" w:hAnsi="Traditional Arabic" w:cs="Traditional Arabic"/>
                <w:rtl/>
              </w:rPr>
              <w:t>قبول الفرض</w:t>
            </w:r>
          </w:p>
        </w:tc>
      </w:tr>
      <w:tr w:rsidR="000D64F7" w:rsidRPr="00B9525A" w14:paraId="3D41AA7B" w14:textId="77777777" w:rsidTr="0012192C">
        <w:tc>
          <w:tcPr>
            <w:tcW w:w="2980" w:type="dxa"/>
          </w:tcPr>
          <w:p w14:paraId="309F5A5C" w14:textId="77777777" w:rsidR="000D64F7" w:rsidRPr="00B9525A" w:rsidRDefault="000D64F7" w:rsidP="004F415F">
            <w:pPr>
              <w:bidi/>
              <w:jc w:val="lowKashida"/>
              <w:rPr>
                <w:rFonts w:ascii="Traditional Arabic" w:hAnsi="Traditional Arabic" w:cs="Traditional Arabic"/>
                <w:rtl/>
              </w:rPr>
            </w:pPr>
            <w:r w:rsidRPr="00B9525A">
              <w:rPr>
                <w:rFonts w:ascii="Traditional Arabic" w:hAnsi="Traditional Arabic" w:cs="Traditional Arabic"/>
                <w:rtl/>
              </w:rPr>
              <w:t>4. هل يوجد تأثير للإبداع والابتكار على مخرجات التعليم ؟</w:t>
            </w:r>
          </w:p>
        </w:tc>
        <w:tc>
          <w:tcPr>
            <w:tcW w:w="2741" w:type="dxa"/>
          </w:tcPr>
          <w:p w14:paraId="6C5A59E7" w14:textId="77777777" w:rsidR="000D64F7" w:rsidRPr="00B9525A" w:rsidRDefault="000D64F7" w:rsidP="004F415F">
            <w:pPr>
              <w:bidi/>
              <w:jc w:val="lowKashida"/>
              <w:rPr>
                <w:rFonts w:ascii="Traditional Arabic" w:hAnsi="Traditional Arabic" w:cs="Traditional Arabic"/>
                <w:rtl/>
              </w:rPr>
            </w:pPr>
            <w:r w:rsidRPr="00B9525A">
              <w:rPr>
                <w:rFonts w:ascii="Traditional Arabic" w:hAnsi="Traditional Arabic" w:cs="Traditional Arabic"/>
                <w:rtl/>
              </w:rPr>
              <w:t>4. دراسة مدى إسهام الإبداع والابتكار في تحسين مخرجات التعليم</w:t>
            </w:r>
          </w:p>
        </w:tc>
        <w:tc>
          <w:tcPr>
            <w:tcW w:w="3007" w:type="dxa"/>
          </w:tcPr>
          <w:p w14:paraId="6137F4FE" w14:textId="77777777" w:rsidR="000D64F7" w:rsidRPr="00B9525A" w:rsidRDefault="000D64F7" w:rsidP="004F415F">
            <w:pPr>
              <w:bidi/>
              <w:jc w:val="lowKashida"/>
              <w:rPr>
                <w:rFonts w:ascii="Traditional Arabic" w:hAnsi="Traditional Arabic" w:cs="Traditional Arabic"/>
                <w:rtl/>
              </w:rPr>
            </w:pPr>
            <w:r w:rsidRPr="00B9525A">
              <w:rPr>
                <w:rFonts w:ascii="Traditional Arabic" w:hAnsi="Traditional Arabic" w:cs="Traditional Arabic"/>
                <w:b/>
                <w:bCs/>
                <w:color w:val="000000"/>
                <w:lang w:val="en-GB"/>
              </w:rPr>
              <w:t>:H</w:t>
            </w:r>
            <w:r w:rsidRPr="00B9525A">
              <w:rPr>
                <w:rFonts w:ascii="Traditional Arabic" w:hAnsi="Traditional Arabic" w:cs="Traditional Arabic"/>
                <w:b/>
                <w:bCs/>
                <w:color w:val="000000"/>
                <w:vertAlign w:val="subscript"/>
                <w:lang w:val="en-GB"/>
              </w:rPr>
              <w:t>1.4</w:t>
            </w:r>
            <w:r w:rsidRPr="00B9525A">
              <w:rPr>
                <w:rFonts w:ascii="Traditional Arabic" w:hAnsi="Traditional Arabic" w:cs="Traditional Arabic"/>
                <w:color w:val="000000"/>
                <w:rtl/>
                <w:lang w:val="en-GB"/>
              </w:rPr>
              <w:t>يوجد أثر</w:t>
            </w:r>
            <w:r w:rsidRPr="00B9525A">
              <w:rPr>
                <w:rFonts w:ascii="Traditional Arabic" w:hAnsi="Traditional Arabic" w:cs="Traditional Arabic"/>
                <w:color w:val="000000"/>
                <w:lang w:val="en-GB"/>
              </w:rPr>
              <w:t xml:space="preserve"> </w:t>
            </w:r>
            <w:r w:rsidRPr="00B9525A">
              <w:rPr>
                <w:rFonts w:ascii="Traditional Arabic" w:hAnsi="Traditional Arabic" w:cs="Traditional Arabic"/>
                <w:color w:val="000000"/>
                <w:rtl/>
                <w:lang w:val="en-GB"/>
              </w:rPr>
              <w:t>ذو دلالة إحصائية للإبداع والابتكار على مخرجات التعليم</w:t>
            </w:r>
            <w:r w:rsidRPr="00B9525A">
              <w:rPr>
                <w:rFonts w:ascii="Traditional Arabic" w:hAnsi="Traditional Arabic" w:cs="Traditional Arabic"/>
                <w:color w:val="000000"/>
                <w:lang w:val="en-GB"/>
              </w:rPr>
              <w:t>.</w:t>
            </w:r>
          </w:p>
        </w:tc>
        <w:tc>
          <w:tcPr>
            <w:tcW w:w="987" w:type="dxa"/>
            <w:shd w:val="clear" w:color="auto" w:fill="92D050"/>
          </w:tcPr>
          <w:p w14:paraId="3ABE9AB3" w14:textId="4BEF3795" w:rsidR="000D64F7" w:rsidRPr="00B9525A" w:rsidRDefault="0012192C" w:rsidP="004F415F">
            <w:pPr>
              <w:bidi/>
              <w:rPr>
                <w:rFonts w:ascii="Traditional Arabic" w:hAnsi="Traditional Arabic" w:cs="Traditional Arabic"/>
                <w:rtl/>
              </w:rPr>
            </w:pPr>
            <w:r w:rsidRPr="00B9525A">
              <w:rPr>
                <w:rFonts w:ascii="Traditional Arabic" w:hAnsi="Traditional Arabic" w:cs="Traditional Arabic"/>
                <w:rtl/>
              </w:rPr>
              <w:t>قبول الفرض</w:t>
            </w:r>
          </w:p>
        </w:tc>
      </w:tr>
      <w:tr w:rsidR="0012192C" w:rsidRPr="00B9525A" w14:paraId="72A8BC29" w14:textId="77777777" w:rsidTr="0012192C">
        <w:trPr>
          <w:trHeight w:val="2006"/>
        </w:trPr>
        <w:tc>
          <w:tcPr>
            <w:tcW w:w="2980" w:type="dxa"/>
          </w:tcPr>
          <w:p w14:paraId="1B360847" w14:textId="77777777" w:rsidR="0012192C" w:rsidRPr="00B9525A" w:rsidRDefault="0012192C" w:rsidP="004F415F">
            <w:pPr>
              <w:bidi/>
              <w:jc w:val="lowKashida"/>
              <w:rPr>
                <w:rFonts w:ascii="Traditional Arabic" w:hAnsi="Traditional Arabic" w:cs="Traditional Arabic"/>
                <w:rtl/>
              </w:rPr>
            </w:pPr>
            <w:r w:rsidRPr="00B9525A">
              <w:rPr>
                <w:rFonts w:ascii="Traditional Arabic" w:hAnsi="Traditional Arabic" w:cs="Traditional Arabic"/>
                <w:rtl/>
              </w:rPr>
              <w:t>5. ما أثر استخدام تطبيقات الذكاء الاصطناعي التوليدي على ( تحسين فهم الطالبات وتعزيز المشاركة والتفاعل الصفي لطالبات الجامعة وجودة نتائج الطالبات في مادة اللغة الإنجليزية في الجامعة ؟</w:t>
            </w:r>
          </w:p>
          <w:p w14:paraId="02E84C3C" w14:textId="77777777" w:rsidR="0012192C" w:rsidRPr="00B9525A" w:rsidRDefault="0012192C" w:rsidP="004F415F">
            <w:pPr>
              <w:bidi/>
              <w:jc w:val="lowKashida"/>
              <w:rPr>
                <w:rFonts w:ascii="Traditional Arabic" w:hAnsi="Traditional Arabic" w:cs="Traditional Arabic"/>
              </w:rPr>
            </w:pPr>
          </w:p>
        </w:tc>
        <w:tc>
          <w:tcPr>
            <w:tcW w:w="2741" w:type="dxa"/>
          </w:tcPr>
          <w:p w14:paraId="24C1555E" w14:textId="77777777" w:rsidR="0012192C" w:rsidRPr="00B9525A" w:rsidRDefault="0012192C" w:rsidP="004F415F">
            <w:pPr>
              <w:bidi/>
              <w:jc w:val="lowKashida"/>
              <w:rPr>
                <w:rFonts w:ascii="Traditional Arabic" w:hAnsi="Traditional Arabic" w:cs="Traditional Arabic"/>
              </w:rPr>
            </w:pPr>
            <w:r w:rsidRPr="00B9525A">
              <w:rPr>
                <w:rFonts w:ascii="Traditional Arabic" w:hAnsi="Traditional Arabic" w:cs="Traditional Arabic"/>
                <w:rtl/>
              </w:rPr>
              <w:t>5. تقويم أثر تطبيقات الذكاء الاصطناعي التوليدي على تحسين فهم الطالبات وتعزيز المشاركة والتفاعل الصفي للطالبات و جودة نتائج الطالبات في مادة اللغة الإنجليزية بالجامعة</w:t>
            </w:r>
          </w:p>
        </w:tc>
        <w:tc>
          <w:tcPr>
            <w:tcW w:w="3007" w:type="dxa"/>
          </w:tcPr>
          <w:p w14:paraId="27F4BA23" w14:textId="19262294" w:rsidR="0012192C" w:rsidRPr="00B9525A" w:rsidRDefault="0012192C" w:rsidP="0012192C">
            <w:pPr>
              <w:bidi/>
              <w:jc w:val="lowKashida"/>
              <w:rPr>
                <w:rFonts w:ascii="Traditional Arabic" w:hAnsi="Traditional Arabic" w:cs="Traditional Arabic"/>
                <w:b/>
                <w:bCs/>
                <w:lang w:val="en-GB" w:bidi="ar-BH"/>
              </w:rPr>
            </w:pPr>
            <w:r w:rsidRPr="00B9525A">
              <w:rPr>
                <w:rFonts w:ascii="Traditional Arabic" w:hAnsi="Traditional Arabic" w:cs="Traditional Arabic"/>
                <w:b/>
                <w:bCs/>
                <w:color w:val="000000"/>
                <w:lang w:val="en-GB"/>
              </w:rPr>
              <w:t>:H</w:t>
            </w:r>
            <w:r w:rsidRPr="00B9525A">
              <w:rPr>
                <w:rFonts w:ascii="Traditional Arabic" w:hAnsi="Traditional Arabic" w:cs="Traditional Arabic"/>
                <w:b/>
                <w:bCs/>
                <w:color w:val="000000"/>
                <w:vertAlign w:val="subscript"/>
                <w:lang w:val="en-GB"/>
              </w:rPr>
              <w:t>1.5</w:t>
            </w:r>
            <w:r w:rsidRPr="00B9525A">
              <w:rPr>
                <w:rFonts w:ascii="Traditional Arabic" w:hAnsi="Traditional Arabic" w:cs="Traditional Arabic"/>
                <w:color w:val="000000"/>
                <w:rtl/>
                <w:lang w:val="en-GB"/>
              </w:rPr>
              <w:t>يوجد أثر</w:t>
            </w:r>
            <w:r w:rsidRPr="00B9525A">
              <w:rPr>
                <w:rFonts w:ascii="Traditional Arabic" w:hAnsi="Traditional Arabic" w:cs="Traditional Arabic"/>
                <w:color w:val="000000"/>
                <w:lang w:val="en-GB"/>
              </w:rPr>
              <w:t xml:space="preserve"> </w:t>
            </w:r>
            <w:r w:rsidRPr="00B9525A">
              <w:rPr>
                <w:rFonts w:ascii="Traditional Arabic" w:hAnsi="Traditional Arabic" w:cs="Traditional Arabic"/>
                <w:color w:val="000000"/>
                <w:rtl/>
                <w:lang w:val="en-GB"/>
              </w:rPr>
              <w:t>إيجابي لاستخدام تطبيقات الذكاء الاصطناعي التوليدي على تحسين فهم طالبات</w:t>
            </w:r>
            <w:r w:rsidRPr="00B9525A">
              <w:rPr>
                <w:rFonts w:ascii="Traditional Arabic" w:hAnsi="Traditional Arabic" w:cs="Traditional Arabic"/>
                <w:color w:val="000000"/>
                <w:lang w:val="en-GB"/>
              </w:rPr>
              <w:t xml:space="preserve"> </w:t>
            </w:r>
            <w:r w:rsidRPr="00B9525A">
              <w:rPr>
                <w:rFonts w:ascii="Traditional Arabic" w:hAnsi="Traditional Arabic" w:cs="Traditional Arabic"/>
                <w:color w:val="000000"/>
                <w:rtl/>
                <w:lang w:val="en-GB"/>
              </w:rPr>
              <w:t>الجامعة و على تعزيز المشاركة والتفاعل</w:t>
            </w:r>
            <w:r w:rsidRPr="00B9525A">
              <w:rPr>
                <w:rFonts w:ascii="Traditional Arabic" w:hAnsi="Traditional Arabic" w:cs="Traditional Arabic"/>
                <w:color w:val="000000"/>
                <w:lang w:val="en-GB"/>
              </w:rPr>
              <w:t xml:space="preserve"> </w:t>
            </w:r>
            <w:r w:rsidRPr="00B9525A">
              <w:rPr>
                <w:rFonts w:ascii="Traditional Arabic" w:hAnsi="Traditional Arabic" w:cs="Traditional Arabic"/>
                <w:color w:val="000000"/>
                <w:rtl/>
                <w:lang w:val="en-GB"/>
              </w:rPr>
              <w:t>الصفي للطالبات وكذلك على جودة نتائج الطالبات في</w:t>
            </w:r>
            <w:r w:rsidRPr="00B9525A">
              <w:rPr>
                <w:rFonts w:ascii="Traditional Arabic" w:hAnsi="Traditional Arabic" w:cs="Traditional Arabic"/>
                <w:color w:val="000000"/>
                <w:lang w:val="en-GB"/>
              </w:rPr>
              <w:t xml:space="preserve"> </w:t>
            </w:r>
            <w:r w:rsidRPr="00B9525A">
              <w:rPr>
                <w:rFonts w:ascii="Traditional Arabic" w:hAnsi="Traditional Arabic" w:cs="Traditional Arabic"/>
                <w:color w:val="000000"/>
                <w:rtl/>
                <w:lang w:val="en-GB"/>
              </w:rPr>
              <w:t>مادة اللغة الإنجليزية بالجامعة</w:t>
            </w:r>
            <w:r w:rsidRPr="00B9525A">
              <w:rPr>
                <w:rFonts w:ascii="Traditional Arabic" w:hAnsi="Traditional Arabic" w:cs="Traditional Arabic"/>
                <w:color w:val="000000"/>
                <w:lang w:val="en-GB"/>
              </w:rPr>
              <w:t>.</w:t>
            </w:r>
          </w:p>
        </w:tc>
        <w:tc>
          <w:tcPr>
            <w:tcW w:w="987" w:type="dxa"/>
            <w:shd w:val="clear" w:color="auto" w:fill="92D050"/>
          </w:tcPr>
          <w:p w14:paraId="7295AA07" w14:textId="5DD4FE84" w:rsidR="0012192C" w:rsidRPr="00B9525A" w:rsidRDefault="0012192C" w:rsidP="004F415F">
            <w:pPr>
              <w:bidi/>
              <w:rPr>
                <w:rFonts w:ascii="Traditional Arabic" w:hAnsi="Traditional Arabic" w:cs="Traditional Arabic"/>
                <w:rtl/>
              </w:rPr>
            </w:pPr>
            <w:r w:rsidRPr="00B9525A">
              <w:rPr>
                <w:rFonts w:ascii="Traditional Arabic" w:hAnsi="Traditional Arabic" w:cs="Traditional Arabic"/>
                <w:rtl/>
              </w:rPr>
              <w:t>قبول الفرض</w:t>
            </w:r>
          </w:p>
        </w:tc>
      </w:tr>
    </w:tbl>
    <w:p w14:paraId="7E7BAFBC" w14:textId="21E8B40B" w:rsidR="000D64F7" w:rsidRPr="00B9525A" w:rsidRDefault="000D64F7" w:rsidP="0063511A">
      <w:pPr>
        <w:bidi/>
        <w:spacing w:line="240" w:lineRule="auto"/>
        <w:jc w:val="center"/>
        <w:rPr>
          <w:rFonts w:ascii="Traditional Arabic" w:hAnsi="Traditional Arabic" w:cs="Traditional Arabic"/>
          <w:sz w:val="24"/>
          <w:szCs w:val="24"/>
          <w:rtl/>
        </w:rPr>
      </w:pPr>
      <w:r w:rsidRPr="00B9525A">
        <w:rPr>
          <w:rFonts w:ascii="Traditional Arabic" w:hAnsi="Traditional Arabic" w:cs="Traditional Arabic"/>
          <w:b/>
          <w:bCs/>
          <w:sz w:val="24"/>
          <w:szCs w:val="24"/>
          <w:rtl/>
        </w:rPr>
        <w:t>المصدر:</w:t>
      </w:r>
      <w:r w:rsidRPr="00B9525A">
        <w:rPr>
          <w:rFonts w:ascii="Traditional Arabic" w:hAnsi="Traditional Arabic" w:cs="Traditional Arabic"/>
          <w:sz w:val="24"/>
          <w:szCs w:val="24"/>
          <w:rtl/>
        </w:rPr>
        <w:t xml:space="preserve"> الجدول من اعداد الباحثة بناء على أسئلة واهداف وفروض الدراسة استنادا على نتيجة التحليل الاحصائي</w:t>
      </w:r>
    </w:p>
    <w:p w14:paraId="6A11CA36" w14:textId="77777777" w:rsidR="000D64F7" w:rsidRPr="00B9525A" w:rsidRDefault="000D64F7" w:rsidP="000D64F7">
      <w:pPr>
        <w:tabs>
          <w:tab w:val="right" w:pos="8503"/>
        </w:tabs>
        <w:bidi/>
        <w:spacing w:after="0" w:line="240" w:lineRule="auto"/>
        <w:jc w:val="lowKashida"/>
        <w:rPr>
          <w:rFonts w:ascii="Traditional Arabic" w:hAnsi="Traditional Arabic" w:cs="Traditional Arabic"/>
          <w:sz w:val="24"/>
          <w:szCs w:val="24"/>
          <w:rtl/>
        </w:rPr>
      </w:pPr>
    </w:p>
    <w:p w14:paraId="478770D4" w14:textId="0F0C29CE" w:rsidR="000D64F7" w:rsidRPr="00B9525A" w:rsidRDefault="000D64F7" w:rsidP="000D64F7">
      <w:pPr>
        <w:bidi/>
        <w:rPr>
          <w:rFonts w:ascii="Traditional Arabic" w:hAnsi="Traditional Arabic" w:cs="Traditional Arabic"/>
          <w:b/>
          <w:bCs/>
          <w:sz w:val="28"/>
          <w:szCs w:val="28"/>
        </w:rPr>
      </w:pPr>
      <w:r w:rsidRPr="00B9525A">
        <w:rPr>
          <w:rFonts w:ascii="Traditional Arabic" w:hAnsi="Traditional Arabic" w:cs="Traditional Arabic"/>
          <w:b/>
          <w:bCs/>
          <w:sz w:val="28"/>
          <w:szCs w:val="28"/>
          <w:rtl/>
        </w:rPr>
        <w:t>(4،</w:t>
      </w:r>
      <w:r w:rsidR="002810E6" w:rsidRPr="00B9525A">
        <w:rPr>
          <w:rFonts w:ascii="Traditional Arabic" w:hAnsi="Traditional Arabic" w:cs="Traditional Arabic"/>
          <w:b/>
          <w:bCs/>
          <w:sz w:val="28"/>
          <w:szCs w:val="28"/>
          <w:rtl/>
        </w:rPr>
        <w:t>4</w:t>
      </w:r>
      <w:r w:rsidRPr="00B9525A">
        <w:rPr>
          <w:rFonts w:ascii="Traditional Arabic" w:hAnsi="Traditional Arabic" w:cs="Traditional Arabic"/>
          <w:b/>
          <w:bCs/>
          <w:sz w:val="28"/>
          <w:szCs w:val="28"/>
          <w:rtl/>
        </w:rPr>
        <w:t xml:space="preserve">) </w:t>
      </w:r>
      <w:r w:rsidRPr="00B9525A">
        <w:rPr>
          <w:rFonts w:ascii="Traditional Arabic" w:hAnsi="Traditional Arabic" w:cs="Traditional Arabic"/>
          <w:b/>
          <w:bCs/>
          <w:sz w:val="28"/>
          <w:szCs w:val="28"/>
        </w:rPr>
        <w:t xml:space="preserve"> </w:t>
      </w:r>
      <w:r w:rsidRPr="00B9525A">
        <w:rPr>
          <w:rFonts w:ascii="Traditional Arabic" w:hAnsi="Traditional Arabic" w:cs="Traditional Arabic"/>
          <w:b/>
          <w:bCs/>
          <w:sz w:val="28"/>
          <w:szCs w:val="28"/>
          <w:rtl/>
        </w:rPr>
        <w:t>خلاصة الفصل الرابع</w:t>
      </w:r>
    </w:p>
    <w:p w14:paraId="32004E7B"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في ضوء النتائج الإحصائية للتحليل الوصفي والاستدلالي، توصلت الدراسة إلى مجموعة من النتائج الجوهرية التي تؤكد الدور الفاعل لتطبيقات الذكاء الاصطناعي التوليدي في تحسين جودة مخرجات التعلم لدى طالبات الجامعة</w:t>
      </w:r>
      <w:r w:rsidRPr="00B9525A">
        <w:rPr>
          <w:rFonts w:ascii="Traditional Arabic" w:hAnsi="Traditional Arabic" w:cs="Traditional Arabic"/>
          <w:sz w:val="24"/>
          <w:szCs w:val="24"/>
        </w:rPr>
        <w:t>.</w:t>
      </w:r>
    </w:p>
    <w:p w14:paraId="50CF99E0"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حيث أظهرت النتائج وجود علاقة ارتباطية موجبة قوية ودالة إحصائيًا بين استخدام تطبيقات الذكاء الاصطناعي التوليدي ومخرجات التعلم، كما ثبت وجود أثر سببي دال إحصائيًا لجميع أبعاد المتغير المستقل على المتغير التابع</w:t>
      </w:r>
      <w:r w:rsidRPr="00B9525A">
        <w:rPr>
          <w:rFonts w:ascii="Traditional Arabic" w:hAnsi="Traditional Arabic" w:cs="Traditional Arabic"/>
          <w:sz w:val="24"/>
          <w:szCs w:val="24"/>
        </w:rPr>
        <w:t>.</w:t>
      </w:r>
    </w:p>
    <w:p w14:paraId="474F145F"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وكشفت نتائج تحليل الانحدار أن بعد التعلم الشخصي يُعد الأكثر تأثيرًا في مخرجات التعلم، حيث فسر نسبة (64.7%) من التباين في المتغير التابع، يليه بعد الدروس التفاعلية بنسبة (57%)، ثم سهولة الوصول للمعلومة بنسبة (50.7%)، مما يدل على أن تخصيص التعلم وتكييفه مع احتياجات الطالبة يمثل العامل الأكثر حسمًا في تحسين جودة التعلم</w:t>
      </w:r>
      <w:r w:rsidRPr="00B9525A">
        <w:rPr>
          <w:rFonts w:ascii="Traditional Arabic" w:hAnsi="Traditional Arabic" w:cs="Traditional Arabic"/>
          <w:sz w:val="24"/>
          <w:szCs w:val="24"/>
        </w:rPr>
        <w:t>.</w:t>
      </w:r>
    </w:p>
    <w:p w14:paraId="3FCD4CDD"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كما أظهرت النتائج أن الطالبات يستخدمن تطبيقات الذكاء الاصطناعي التوليدي بدرجة عالية جدًا، وأن هذا الاستخدام يرتبط بمستويات مرتفعة من تحسين الفهم وجودة النتائج وتعزيز التفاعل والمشاركة الصفية</w:t>
      </w:r>
      <w:r w:rsidRPr="00B9525A">
        <w:rPr>
          <w:rFonts w:ascii="Traditional Arabic" w:hAnsi="Traditional Arabic" w:cs="Traditional Arabic"/>
          <w:sz w:val="24"/>
          <w:szCs w:val="24"/>
        </w:rPr>
        <w:t>.</w:t>
      </w:r>
    </w:p>
    <w:p w14:paraId="420A97A5"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وبناءً على ذلك، يمكن التأكيد أن الذكاء الاصطناعي التوليدي لا يُعد مجرد أداة داعمة، بل يمثل محركًا رئيسًا لتحسين جودة مخرجات التعلم، خاصة عند توظيفه في سياقات التعلم الشخصي والتفاعلي</w:t>
      </w:r>
      <w:r w:rsidRPr="00B9525A">
        <w:rPr>
          <w:rFonts w:ascii="Traditional Arabic" w:hAnsi="Traditional Arabic" w:cs="Traditional Arabic"/>
          <w:sz w:val="24"/>
          <w:szCs w:val="24"/>
        </w:rPr>
        <w:t>.</w:t>
      </w:r>
    </w:p>
    <w:p w14:paraId="2B687B38"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وعلى مستوى أبعاد مخرجات التعلم، أثبتت نتائج الانحدار البسيط وجود أثر دال إحصائيًا لإجمالي استخدام تطبيقات الذكاء الاصطناعي التوليدي على تحسين الفهم وتعزيز المشاركة والتفاعل الصفي وجودة النتائج</w:t>
      </w:r>
      <w:r w:rsidRPr="00B9525A">
        <w:rPr>
          <w:rFonts w:ascii="Traditional Arabic" w:hAnsi="Traditional Arabic" w:cs="Traditional Arabic"/>
          <w:sz w:val="24"/>
          <w:szCs w:val="24"/>
        </w:rPr>
        <w:t>.</w:t>
      </w:r>
    </w:p>
    <w:p w14:paraId="624BEADC"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وتُعد هذه النتائج منطلقًا لمناقشة دلالاتها النظرية والتطبيقية في الفصل الخامس</w:t>
      </w:r>
      <w:r w:rsidRPr="00B9525A">
        <w:rPr>
          <w:rFonts w:ascii="Traditional Arabic" w:hAnsi="Traditional Arabic" w:cs="Traditional Arabic"/>
          <w:sz w:val="24"/>
          <w:szCs w:val="24"/>
        </w:rPr>
        <w:t>.</w:t>
      </w:r>
    </w:p>
    <w:p w14:paraId="157DD9C2" w14:textId="77777777" w:rsidR="000D64F7" w:rsidRPr="00B9525A" w:rsidRDefault="000D64F7" w:rsidP="000D64F7">
      <w:pPr>
        <w:bidi/>
        <w:rPr>
          <w:rFonts w:ascii="Traditional Arabic" w:hAnsi="Traditional Arabic" w:cs="Traditional Arabic"/>
          <w:sz w:val="24"/>
          <w:szCs w:val="24"/>
        </w:rPr>
      </w:pPr>
    </w:p>
    <w:p w14:paraId="1817A72B" w14:textId="77777777" w:rsidR="000D64F7" w:rsidRPr="00B9525A" w:rsidRDefault="000D64F7" w:rsidP="000D64F7">
      <w:pPr>
        <w:bidi/>
        <w:rPr>
          <w:rFonts w:ascii="Traditional Arabic" w:hAnsi="Traditional Arabic" w:cs="Traditional Arabic"/>
          <w:b/>
          <w:bCs/>
          <w:sz w:val="24"/>
          <w:szCs w:val="24"/>
          <w:rtl/>
        </w:rPr>
      </w:pPr>
    </w:p>
    <w:p w14:paraId="5E74DF3B" w14:textId="77777777" w:rsidR="000D64F7" w:rsidRPr="00B9525A" w:rsidRDefault="000D64F7" w:rsidP="000D64F7">
      <w:pPr>
        <w:bidi/>
        <w:rPr>
          <w:rFonts w:ascii="Traditional Arabic" w:hAnsi="Traditional Arabic" w:cs="Traditional Arabic"/>
          <w:b/>
          <w:bCs/>
          <w:sz w:val="24"/>
          <w:szCs w:val="24"/>
          <w:rtl/>
        </w:rPr>
      </w:pPr>
    </w:p>
    <w:p w14:paraId="44A4C6A1" w14:textId="77777777" w:rsidR="000D64F7" w:rsidRPr="00B9525A" w:rsidRDefault="000D64F7" w:rsidP="000D64F7">
      <w:pPr>
        <w:bidi/>
        <w:rPr>
          <w:rFonts w:ascii="Traditional Arabic" w:hAnsi="Traditional Arabic" w:cs="Traditional Arabic"/>
          <w:b/>
          <w:bCs/>
          <w:sz w:val="24"/>
          <w:szCs w:val="24"/>
          <w:rtl/>
        </w:rPr>
      </w:pPr>
    </w:p>
    <w:p w14:paraId="0064F36C" w14:textId="77777777" w:rsidR="000D64F7" w:rsidRPr="00B9525A" w:rsidRDefault="000D64F7" w:rsidP="000D64F7">
      <w:pPr>
        <w:bidi/>
        <w:rPr>
          <w:rFonts w:ascii="Traditional Arabic" w:hAnsi="Traditional Arabic" w:cs="Traditional Arabic"/>
          <w:b/>
          <w:bCs/>
          <w:sz w:val="24"/>
          <w:szCs w:val="24"/>
          <w:rtl/>
        </w:rPr>
      </w:pPr>
    </w:p>
    <w:p w14:paraId="3BDB1D0C" w14:textId="77777777" w:rsidR="000D64F7" w:rsidRPr="00B9525A" w:rsidRDefault="000D64F7" w:rsidP="000D64F7">
      <w:pPr>
        <w:bidi/>
        <w:rPr>
          <w:rFonts w:ascii="Traditional Arabic" w:hAnsi="Traditional Arabic" w:cs="Traditional Arabic"/>
          <w:b/>
          <w:bCs/>
          <w:sz w:val="24"/>
          <w:szCs w:val="24"/>
          <w:rtl/>
        </w:rPr>
      </w:pPr>
    </w:p>
    <w:p w14:paraId="5FF632A5" w14:textId="77777777" w:rsidR="000D64F7" w:rsidRPr="00B9525A" w:rsidRDefault="000D64F7" w:rsidP="000D64F7">
      <w:pPr>
        <w:bidi/>
        <w:rPr>
          <w:rFonts w:ascii="Traditional Arabic" w:hAnsi="Traditional Arabic" w:cs="Traditional Arabic"/>
          <w:b/>
          <w:bCs/>
          <w:sz w:val="24"/>
          <w:szCs w:val="24"/>
          <w:rtl/>
        </w:rPr>
      </w:pPr>
    </w:p>
    <w:p w14:paraId="0301D1A4" w14:textId="77777777" w:rsidR="000D64F7" w:rsidRPr="00B9525A" w:rsidRDefault="000D64F7" w:rsidP="000D64F7">
      <w:pPr>
        <w:rPr>
          <w:rFonts w:ascii="Traditional Arabic" w:hAnsi="Traditional Arabic" w:cs="Traditional Arabic"/>
          <w:sz w:val="24"/>
          <w:szCs w:val="24"/>
        </w:rPr>
      </w:pPr>
    </w:p>
    <w:p w14:paraId="77D4310E" w14:textId="77777777" w:rsidR="000D64F7" w:rsidRPr="00B9525A" w:rsidRDefault="000D64F7" w:rsidP="000D64F7">
      <w:pPr>
        <w:rPr>
          <w:rFonts w:ascii="Traditional Arabic" w:hAnsi="Traditional Arabic" w:cs="Traditional Arabic"/>
          <w:sz w:val="24"/>
          <w:szCs w:val="24"/>
          <w:rtl/>
        </w:rPr>
      </w:pPr>
    </w:p>
    <w:p w14:paraId="226AD3EF" w14:textId="77777777" w:rsidR="000D64F7" w:rsidRPr="00B9525A" w:rsidRDefault="000D64F7" w:rsidP="000D64F7">
      <w:pPr>
        <w:rPr>
          <w:rFonts w:ascii="Traditional Arabic" w:hAnsi="Traditional Arabic" w:cs="Traditional Arabic"/>
          <w:sz w:val="24"/>
          <w:szCs w:val="24"/>
          <w:rtl/>
        </w:rPr>
      </w:pPr>
    </w:p>
    <w:p w14:paraId="77514D50" w14:textId="77777777" w:rsidR="000D64F7" w:rsidRPr="00B9525A" w:rsidRDefault="000D64F7" w:rsidP="000D64F7">
      <w:pPr>
        <w:rPr>
          <w:rFonts w:ascii="Traditional Arabic" w:hAnsi="Traditional Arabic" w:cs="Traditional Arabic"/>
          <w:sz w:val="24"/>
          <w:szCs w:val="24"/>
          <w:rtl/>
        </w:rPr>
      </w:pPr>
    </w:p>
    <w:p w14:paraId="050FFFEF" w14:textId="77777777" w:rsidR="000D64F7" w:rsidRPr="00B9525A" w:rsidRDefault="000D64F7" w:rsidP="000D64F7">
      <w:pPr>
        <w:rPr>
          <w:rFonts w:ascii="Traditional Arabic" w:hAnsi="Traditional Arabic" w:cs="Traditional Arabic"/>
          <w:sz w:val="24"/>
          <w:szCs w:val="24"/>
          <w:rtl/>
        </w:rPr>
      </w:pPr>
    </w:p>
    <w:p w14:paraId="51DA2FB1" w14:textId="77777777" w:rsidR="000D64F7" w:rsidRPr="00B9525A" w:rsidRDefault="000D64F7" w:rsidP="000D64F7">
      <w:pPr>
        <w:rPr>
          <w:rFonts w:ascii="Traditional Arabic" w:hAnsi="Traditional Arabic" w:cs="Traditional Arabic"/>
          <w:sz w:val="24"/>
          <w:szCs w:val="24"/>
          <w:rtl/>
        </w:rPr>
      </w:pPr>
    </w:p>
    <w:p w14:paraId="3A647829" w14:textId="77777777" w:rsidR="000D64F7" w:rsidRPr="00B9525A" w:rsidRDefault="000D64F7" w:rsidP="000D64F7">
      <w:pPr>
        <w:rPr>
          <w:rFonts w:ascii="Traditional Arabic" w:hAnsi="Traditional Arabic" w:cs="Traditional Arabic"/>
          <w:sz w:val="24"/>
          <w:szCs w:val="24"/>
          <w:rtl/>
        </w:rPr>
      </w:pPr>
    </w:p>
    <w:p w14:paraId="3B629516" w14:textId="77777777" w:rsidR="000D64F7" w:rsidRPr="00B9525A" w:rsidRDefault="000D64F7" w:rsidP="000D64F7">
      <w:pPr>
        <w:rPr>
          <w:rFonts w:ascii="Traditional Arabic" w:hAnsi="Traditional Arabic" w:cs="Traditional Arabic"/>
          <w:sz w:val="24"/>
          <w:szCs w:val="24"/>
          <w:rtl/>
        </w:rPr>
      </w:pPr>
    </w:p>
    <w:p w14:paraId="4FFE3ED0" w14:textId="77777777" w:rsidR="000D64F7" w:rsidRPr="00B9525A" w:rsidRDefault="000D64F7" w:rsidP="000D64F7">
      <w:pPr>
        <w:rPr>
          <w:rFonts w:ascii="Traditional Arabic" w:hAnsi="Traditional Arabic" w:cs="Traditional Arabic"/>
          <w:sz w:val="24"/>
          <w:szCs w:val="24"/>
          <w:rtl/>
        </w:rPr>
      </w:pPr>
    </w:p>
    <w:p w14:paraId="67BC98E3" w14:textId="77777777" w:rsidR="000D64F7" w:rsidRPr="00B9525A" w:rsidRDefault="000D64F7" w:rsidP="000D64F7">
      <w:pPr>
        <w:rPr>
          <w:rFonts w:ascii="Traditional Arabic" w:hAnsi="Traditional Arabic" w:cs="Traditional Arabic"/>
          <w:sz w:val="24"/>
          <w:szCs w:val="24"/>
          <w:rtl/>
        </w:rPr>
      </w:pPr>
    </w:p>
    <w:p w14:paraId="4D29AE54" w14:textId="77777777" w:rsidR="0063511A" w:rsidRPr="00B9525A" w:rsidRDefault="0063511A" w:rsidP="000D64F7">
      <w:pPr>
        <w:rPr>
          <w:rFonts w:ascii="Traditional Arabic" w:hAnsi="Traditional Arabic" w:cs="Traditional Arabic"/>
          <w:sz w:val="24"/>
          <w:szCs w:val="24"/>
          <w:rtl/>
        </w:rPr>
      </w:pPr>
    </w:p>
    <w:p w14:paraId="6A359F8D" w14:textId="77777777" w:rsidR="0063511A" w:rsidRPr="00B9525A" w:rsidRDefault="0063511A" w:rsidP="000D64F7">
      <w:pPr>
        <w:rPr>
          <w:rFonts w:ascii="Traditional Arabic" w:hAnsi="Traditional Arabic" w:cs="Traditional Arabic"/>
          <w:sz w:val="24"/>
          <w:szCs w:val="24"/>
          <w:rtl/>
        </w:rPr>
      </w:pPr>
    </w:p>
    <w:p w14:paraId="2192CA88" w14:textId="77777777" w:rsidR="0063511A" w:rsidRPr="00B9525A" w:rsidRDefault="0063511A" w:rsidP="000D64F7">
      <w:pPr>
        <w:rPr>
          <w:rFonts w:ascii="Traditional Arabic" w:hAnsi="Traditional Arabic" w:cs="Traditional Arabic"/>
          <w:sz w:val="24"/>
          <w:szCs w:val="24"/>
          <w:rtl/>
        </w:rPr>
      </w:pPr>
    </w:p>
    <w:p w14:paraId="494228D0" w14:textId="77777777" w:rsidR="000D64F7" w:rsidRPr="00B9525A" w:rsidRDefault="000D64F7" w:rsidP="000D64F7">
      <w:pPr>
        <w:rPr>
          <w:rFonts w:ascii="Traditional Arabic" w:hAnsi="Traditional Arabic" w:cs="Traditional Arabic"/>
          <w:sz w:val="24"/>
          <w:szCs w:val="24"/>
          <w:rtl/>
        </w:rPr>
      </w:pPr>
    </w:p>
    <w:p w14:paraId="0A248011" w14:textId="77777777" w:rsidR="000D64F7" w:rsidRPr="00B9525A" w:rsidRDefault="000D64F7" w:rsidP="000D64F7">
      <w:pPr>
        <w:jc w:val="center"/>
        <w:rPr>
          <w:rFonts w:ascii="Traditional Arabic" w:hAnsi="Traditional Arabic" w:cs="Traditional Arabic"/>
          <w:b/>
          <w:bCs/>
          <w:sz w:val="32"/>
          <w:szCs w:val="32"/>
          <w:rtl/>
        </w:rPr>
      </w:pPr>
      <w:r w:rsidRPr="00B9525A">
        <w:rPr>
          <w:rFonts w:ascii="Traditional Arabic" w:hAnsi="Traditional Arabic" w:cs="Traditional Arabic"/>
          <w:b/>
          <w:bCs/>
          <w:sz w:val="32"/>
          <w:szCs w:val="32"/>
          <w:rtl/>
        </w:rPr>
        <w:t>الفصل الخامس</w:t>
      </w:r>
    </w:p>
    <w:p w14:paraId="3551D11C" w14:textId="77777777" w:rsidR="000D64F7" w:rsidRPr="00B9525A" w:rsidRDefault="000D64F7" w:rsidP="000D64F7">
      <w:pPr>
        <w:rPr>
          <w:rFonts w:ascii="Traditional Arabic" w:hAnsi="Traditional Arabic" w:cs="Traditional Arabic"/>
          <w:sz w:val="24"/>
          <w:szCs w:val="24"/>
          <w:rtl/>
        </w:rPr>
      </w:pPr>
    </w:p>
    <w:p w14:paraId="1ECFFD36" w14:textId="77777777" w:rsidR="000D64F7" w:rsidRPr="00B9525A" w:rsidRDefault="000D64F7" w:rsidP="000D64F7">
      <w:pPr>
        <w:rPr>
          <w:rFonts w:ascii="Traditional Arabic" w:hAnsi="Traditional Arabic" w:cs="Traditional Arabic"/>
          <w:sz w:val="24"/>
          <w:szCs w:val="24"/>
          <w:rtl/>
        </w:rPr>
      </w:pPr>
    </w:p>
    <w:p w14:paraId="2C31B285" w14:textId="77777777" w:rsidR="000D64F7" w:rsidRPr="00B9525A" w:rsidRDefault="000D64F7" w:rsidP="000D64F7">
      <w:pPr>
        <w:rPr>
          <w:rFonts w:ascii="Traditional Arabic" w:hAnsi="Traditional Arabic" w:cs="Traditional Arabic"/>
          <w:sz w:val="24"/>
          <w:szCs w:val="24"/>
          <w:rtl/>
        </w:rPr>
      </w:pPr>
    </w:p>
    <w:p w14:paraId="099A711C" w14:textId="77777777" w:rsidR="000D64F7" w:rsidRPr="00B9525A" w:rsidRDefault="000D64F7" w:rsidP="000D64F7">
      <w:pPr>
        <w:rPr>
          <w:rFonts w:ascii="Traditional Arabic" w:hAnsi="Traditional Arabic" w:cs="Traditional Arabic"/>
          <w:sz w:val="24"/>
          <w:szCs w:val="24"/>
          <w:rtl/>
        </w:rPr>
      </w:pPr>
    </w:p>
    <w:p w14:paraId="04F1FC05" w14:textId="77777777" w:rsidR="000D64F7" w:rsidRPr="00B9525A" w:rsidRDefault="000D64F7" w:rsidP="000D64F7">
      <w:pPr>
        <w:rPr>
          <w:rFonts w:ascii="Traditional Arabic" w:hAnsi="Traditional Arabic" w:cs="Traditional Arabic"/>
          <w:sz w:val="24"/>
          <w:szCs w:val="24"/>
          <w:rtl/>
        </w:rPr>
      </w:pPr>
    </w:p>
    <w:p w14:paraId="525DEBCF" w14:textId="77777777" w:rsidR="000D64F7" w:rsidRPr="00B9525A" w:rsidRDefault="000D64F7" w:rsidP="000D64F7">
      <w:pPr>
        <w:rPr>
          <w:rFonts w:ascii="Traditional Arabic" w:hAnsi="Traditional Arabic" w:cs="Traditional Arabic"/>
          <w:sz w:val="24"/>
          <w:szCs w:val="24"/>
          <w:rtl/>
        </w:rPr>
      </w:pPr>
    </w:p>
    <w:p w14:paraId="782C538A" w14:textId="77777777" w:rsidR="000D64F7" w:rsidRPr="00B9525A" w:rsidRDefault="000D64F7" w:rsidP="000D64F7">
      <w:pPr>
        <w:rPr>
          <w:rFonts w:ascii="Traditional Arabic" w:hAnsi="Traditional Arabic" w:cs="Traditional Arabic"/>
          <w:sz w:val="24"/>
          <w:szCs w:val="24"/>
          <w:rtl/>
        </w:rPr>
      </w:pPr>
    </w:p>
    <w:p w14:paraId="578DD230" w14:textId="77777777" w:rsidR="000D64F7" w:rsidRPr="00B9525A" w:rsidRDefault="000D64F7" w:rsidP="000D64F7">
      <w:pPr>
        <w:rPr>
          <w:rFonts w:ascii="Traditional Arabic" w:hAnsi="Traditional Arabic" w:cs="Traditional Arabic"/>
          <w:sz w:val="24"/>
          <w:szCs w:val="24"/>
          <w:rtl/>
        </w:rPr>
      </w:pPr>
    </w:p>
    <w:p w14:paraId="76C55B6B" w14:textId="77777777" w:rsidR="000D64F7" w:rsidRPr="00B9525A" w:rsidRDefault="000D64F7" w:rsidP="000D64F7">
      <w:pPr>
        <w:rPr>
          <w:rFonts w:ascii="Traditional Arabic" w:hAnsi="Traditional Arabic" w:cs="Traditional Arabic"/>
          <w:sz w:val="24"/>
          <w:szCs w:val="24"/>
          <w:rtl/>
        </w:rPr>
      </w:pPr>
    </w:p>
    <w:p w14:paraId="0C510BDD" w14:textId="77777777" w:rsidR="000D64F7" w:rsidRPr="00B9525A" w:rsidRDefault="000D64F7" w:rsidP="000D64F7">
      <w:pPr>
        <w:rPr>
          <w:rFonts w:ascii="Traditional Arabic" w:hAnsi="Traditional Arabic" w:cs="Traditional Arabic"/>
          <w:sz w:val="24"/>
          <w:szCs w:val="24"/>
          <w:rtl/>
        </w:rPr>
      </w:pPr>
    </w:p>
    <w:p w14:paraId="1C40D7A8" w14:textId="77777777" w:rsidR="000D64F7" w:rsidRPr="00B9525A" w:rsidRDefault="000D64F7" w:rsidP="000D64F7">
      <w:pPr>
        <w:rPr>
          <w:rFonts w:ascii="Traditional Arabic" w:hAnsi="Traditional Arabic" w:cs="Traditional Arabic"/>
          <w:sz w:val="24"/>
          <w:szCs w:val="24"/>
          <w:rtl/>
        </w:rPr>
      </w:pPr>
    </w:p>
    <w:p w14:paraId="7E9E0E9C" w14:textId="77777777" w:rsidR="000D64F7" w:rsidRDefault="000D64F7" w:rsidP="000D64F7">
      <w:pPr>
        <w:rPr>
          <w:rFonts w:ascii="Traditional Arabic" w:hAnsi="Traditional Arabic" w:cs="Traditional Arabic"/>
          <w:sz w:val="24"/>
          <w:szCs w:val="24"/>
          <w:rtl/>
        </w:rPr>
      </w:pPr>
    </w:p>
    <w:p w14:paraId="2D0F2F73" w14:textId="77777777" w:rsidR="003166D7" w:rsidRDefault="003166D7" w:rsidP="000D64F7">
      <w:pPr>
        <w:rPr>
          <w:rFonts w:ascii="Traditional Arabic" w:hAnsi="Traditional Arabic" w:cs="Traditional Arabic"/>
          <w:sz w:val="24"/>
          <w:szCs w:val="24"/>
          <w:rtl/>
        </w:rPr>
      </w:pPr>
    </w:p>
    <w:p w14:paraId="0F095E09" w14:textId="77777777" w:rsidR="003166D7" w:rsidRPr="00B9525A" w:rsidRDefault="003166D7" w:rsidP="000D64F7">
      <w:pPr>
        <w:rPr>
          <w:rFonts w:ascii="Traditional Arabic" w:hAnsi="Traditional Arabic" w:cs="Traditional Arabic"/>
          <w:sz w:val="24"/>
          <w:szCs w:val="24"/>
          <w:rtl/>
        </w:rPr>
      </w:pPr>
    </w:p>
    <w:p w14:paraId="10A37AEC" w14:textId="77777777" w:rsidR="000D64F7" w:rsidRPr="00B9525A" w:rsidRDefault="000D64F7" w:rsidP="00A71F9F">
      <w:pPr>
        <w:bidi/>
        <w:jc w:val="center"/>
        <w:rPr>
          <w:rFonts w:ascii="Traditional Arabic" w:hAnsi="Traditional Arabic" w:cs="Traditional Arabic"/>
          <w:b/>
          <w:bCs/>
          <w:sz w:val="32"/>
          <w:szCs w:val="32"/>
        </w:rPr>
      </w:pPr>
      <w:r w:rsidRPr="00B9525A">
        <w:rPr>
          <w:rFonts w:ascii="Traditional Arabic" w:hAnsi="Traditional Arabic" w:cs="Traditional Arabic"/>
          <w:b/>
          <w:bCs/>
          <w:sz w:val="32"/>
          <w:szCs w:val="32"/>
          <w:rtl/>
        </w:rPr>
        <w:lastRenderedPageBreak/>
        <w:t>مناقشة النتائج والتوصيات والمقترحات</w:t>
      </w:r>
    </w:p>
    <w:p w14:paraId="6AAF7A23" w14:textId="5C968165" w:rsidR="000D64F7" w:rsidRPr="00B9525A" w:rsidRDefault="005C0D10" w:rsidP="000D64F7">
      <w:pPr>
        <w:bidi/>
        <w:rPr>
          <w:rFonts w:ascii="Traditional Arabic" w:hAnsi="Traditional Arabic" w:cs="Traditional Arabic"/>
          <w:b/>
          <w:bCs/>
          <w:sz w:val="24"/>
          <w:szCs w:val="24"/>
        </w:rPr>
      </w:pPr>
      <w:r w:rsidRPr="00B9525A">
        <w:rPr>
          <w:rFonts w:ascii="Traditional Arabic" w:hAnsi="Traditional Arabic" w:cs="Traditional Arabic"/>
          <w:b/>
          <w:bCs/>
          <w:sz w:val="28"/>
          <w:szCs w:val="28"/>
          <w:rtl/>
        </w:rPr>
        <w:t>(5،1)</w:t>
      </w:r>
      <w:r w:rsidR="000D64F7" w:rsidRPr="00B9525A">
        <w:rPr>
          <w:rFonts w:ascii="Traditional Arabic" w:hAnsi="Traditional Arabic" w:cs="Traditional Arabic"/>
          <w:b/>
          <w:bCs/>
          <w:sz w:val="24"/>
          <w:szCs w:val="24"/>
          <w:rtl/>
        </w:rPr>
        <w:t>مقدمة الفصل</w:t>
      </w:r>
    </w:p>
    <w:p w14:paraId="68ED78B7"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يهدف هذا الفصل إلى مناقشة النتائج التي توصلت إليها الدراسة في ضوء أهدافها وتساؤلاتها وفروضها، وربطها بالأدبيات والدراسات السابقة ذات العلاقة، وتفسير الدلالات العلمية والعملية للنتائج. كما يتناول الفصل عرض التوصيات المستندة إلى النتائج، وخطة العمل المقترحة لتطبيقها، إضافة إلى إبراز المساهمات النظرية والعملية للدراسة، وحدودها، ومقترحات البحوث المستقبلية، ثم تقديم خاتمة عامة تلخص أبرز ما توصلت إليه الدراسة</w:t>
      </w:r>
      <w:r w:rsidRPr="00B9525A">
        <w:rPr>
          <w:rFonts w:ascii="Traditional Arabic" w:hAnsi="Traditional Arabic" w:cs="Traditional Arabic"/>
          <w:sz w:val="24"/>
          <w:szCs w:val="24"/>
        </w:rPr>
        <w:t>.</w:t>
      </w:r>
    </w:p>
    <w:p w14:paraId="793CE2D0" w14:textId="77777777" w:rsidR="000D64F7" w:rsidRPr="00B9525A" w:rsidRDefault="000D64F7" w:rsidP="000D64F7">
      <w:pPr>
        <w:bidi/>
        <w:rPr>
          <w:rFonts w:ascii="Traditional Arabic" w:hAnsi="Traditional Arabic" w:cs="Traditional Arabic"/>
          <w:sz w:val="24"/>
          <w:szCs w:val="24"/>
        </w:rPr>
      </w:pPr>
    </w:p>
    <w:p w14:paraId="2FD639B4" w14:textId="569283D2" w:rsidR="000D64F7" w:rsidRPr="00B9525A" w:rsidRDefault="0063511A" w:rsidP="000D64F7">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 xml:space="preserve">أولا : </w:t>
      </w:r>
      <w:r w:rsidR="005C0D10" w:rsidRPr="00B9525A">
        <w:rPr>
          <w:rFonts w:ascii="Traditional Arabic" w:hAnsi="Traditional Arabic" w:cs="Traditional Arabic"/>
          <w:b/>
          <w:bCs/>
          <w:sz w:val="28"/>
          <w:szCs w:val="28"/>
          <w:rtl/>
        </w:rPr>
        <w:t xml:space="preserve">(5،2) </w:t>
      </w:r>
      <w:r w:rsidR="000D64F7" w:rsidRPr="00B9525A">
        <w:rPr>
          <w:rFonts w:ascii="Traditional Arabic" w:hAnsi="Traditional Arabic" w:cs="Traditional Arabic"/>
          <w:b/>
          <w:bCs/>
          <w:sz w:val="24"/>
          <w:szCs w:val="24"/>
          <w:rtl/>
        </w:rPr>
        <w:t>مناقشة النتائج</w:t>
      </w:r>
    </w:p>
    <w:p w14:paraId="0802C556" w14:textId="1A645E97" w:rsidR="000D64F7" w:rsidRPr="00B9525A" w:rsidRDefault="005C0D10" w:rsidP="000D64F7">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 xml:space="preserve"> (5،2،1) </w:t>
      </w:r>
      <w:r w:rsidRPr="00B9525A">
        <w:rPr>
          <w:rFonts w:ascii="Traditional Arabic" w:hAnsi="Traditional Arabic" w:cs="Traditional Arabic"/>
          <w:b/>
          <w:bCs/>
          <w:sz w:val="28"/>
          <w:szCs w:val="28"/>
          <w:rtl/>
        </w:rPr>
        <w:t xml:space="preserve"> </w:t>
      </w:r>
      <w:r w:rsidR="0063511A" w:rsidRPr="00B9525A">
        <w:rPr>
          <w:rFonts w:ascii="Traditional Arabic" w:hAnsi="Traditional Arabic" w:cs="Traditional Arabic"/>
          <w:b/>
          <w:bCs/>
          <w:sz w:val="24"/>
          <w:szCs w:val="24"/>
          <w:rtl/>
        </w:rPr>
        <w:t xml:space="preserve">مناقشة </w:t>
      </w:r>
      <w:r w:rsidR="000D64F7" w:rsidRPr="00B9525A">
        <w:rPr>
          <w:rFonts w:ascii="Traditional Arabic" w:hAnsi="Traditional Arabic" w:cs="Traditional Arabic"/>
          <w:b/>
          <w:bCs/>
          <w:sz w:val="24"/>
          <w:szCs w:val="24"/>
          <w:rtl/>
        </w:rPr>
        <w:t xml:space="preserve">الفرض </w:t>
      </w:r>
      <w:r w:rsidR="0063511A" w:rsidRPr="00B9525A">
        <w:rPr>
          <w:rFonts w:ascii="Traditional Arabic" w:hAnsi="Traditional Arabic" w:cs="Traditional Arabic"/>
          <w:b/>
          <w:bCs/>
          <w:sz w:val="24"/>
          <w:szCs w:val="24"/>
          <w:rtl/>
        </w:rPr>
        <w:t xml:space="preserve">الرئيسي </w:t>
      </w:r>
    </w:p>
    <w:p w14:paraId="6D59222C"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يوجد أثر إيجابي لاستخدام تطبيقات الذكاء الاصطناعي التوليدي على مخرجات التعلم لطالبات الجامعة</w:t>
      </w:r>
      <w:r w:rsidRPr="00B9525A">
        <w:rPr>
          <w:rFonts w:ascii="Traditional Arabic" w:hAnsi="Traditional Arabic" w:cs="Traditional Arabic"/>
          <w:sz w:val="24"/>
          <w:szCs w:val="24"/>
        </w:rPr>
        <w:t xml:space="preserve">. </w:t>
      </w:r>
    </w:p>
    <w:p w14:paraId="0F80D917" w14:textId="77777777" w:rsidR="000D64F7" w:rsidRPr="00B9525A" w:rsidRDefault="000D64F7" w:rsidP="000D64F7">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النتيجة</w:t>
      </w:r>
    </w:p>
    <w:p w14:paraId="5D14F86F"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أظهرت نتائج الدراسة قبول الفرض الرئيس ووجود أثر إيجابي دال إحصائياً لاستخدام تطبيقات الذكاء الاصطناعي التوليدي على جودة مخرجات التعلم. كما أوضحت النتائج وجود علاقة ارتباطية موجبة قوية بين المتغيرين</w:t>
      </w:r>
      <w:r w:rsidRPr="00B9525A">
        <w:rPr>
          <w:rFonts w:ascii="Traditional Arabic" w:hAnsi="Traditional Arabic" w:cs="Traditional Arabic"/>
          <w:sz w:val="24"/>
          <w:szCs w:val="24"/>
        </w:rPr>
        <w:t xml:space="preserve">. </w:t>
      </w:r>
    </w:p>
    <w:p w14:paraId="088B9331" w14:textId="77777777" w:rsidR="000D64F7" w:rsidRPr="00B9525A" w:rsidRDefault="000D64F7" w:rsidP="000D64F7">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تفسير النتيجة</w:t>
      </w:r>
    </w:p>
    <w:p w14:paraId="6D9A829C"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يمكن تفسير هذه النتيجة بأن تطبيقات الذكاء الاصطناعي التوليدي وفرت للطالبات بيئة تعلم أكثر مرونة واستجابة للاحتياجات الفردية، وساعدت في الحصول السريع على المعلومات، وتوضيح المفاهيم المعقدة، وتوفير التغذية الراجعة الفورية، وهو ما انعكس بصورة مباشرة على جودة التعلم</w:t>
      </w:r>
      <w:r w:rsidRPr="00B9525A">
        <w:rPr>
          <w:rFonts w:ascii="Traditional Arabic" w:hAnsi="Traditional Arabic" w:cs="Traditional Arabic"/>
          <w:sz w:val="24"/>
          <w:szCs w:val="24"/>
        </w:rPr>
        <w:t>.</w:t>
      </w:r>
    </w:p>
    <w:p w14:paraId="5B918345"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وتتفق هذه النتيجة مع دراسات</w:t>
      </w:r>
      <w:r w:rsidRPr="00B9525A">
        <w:rPr>
          <w:rFonts w:ascii="Traditional Arabic" w:hAnsi="Traditional Arabic" w:cs="Traditional Arabic"/>
          <w:sz w:val="24"/>
          <w:szCs w:val="24"/>
        </w:rPr>
        <w:t>:</w:t>
      </w:r>
    </w:p>
    <w:p w14:paraId="7865DDC8" w14:textId="77777777" w:rsidR="000D64F7" w:rsidRPr="00B9525A" w:rsidRDefault="000D64F7">
      <w:pPr>
        <w:numPr>
          <w:ilvl w:val="0"/>
          <w:numId w:val="49"/>
        </w:numPr>
        <w:bidi/>
        <w:rPr>
          <w:rFonts w:ascii="Traditional Arabic" w:hAnsi="Traditional Arabic" w:cs="Traditional Arabic"/>
          <w:sz w:val="24"/>
          <w:szCs w:val="24"/>
        </w:rPr>
      </w:pPr>
      <w:r w:rsidRPr="00B9525A">
        <w:rPr>
          <w:rFonts w:ascii="Traditional Arabic" w:hAnsi="Traditional Arabic" w:cs="Traditional Arabic"/>
          <w:sz w:val="24"/>
          <w:szCs w:val="24"/>
        </w:rPr>
        <w:t xml:space="preserve">Elhajji et al. (2020) </w:t>
      </w:r>
    </w:p>
    <w:p w14:paraId="76FA3B30" w14:textId="77777777" w:rsidR="000D64F7" w:rsidRPr="00B9525A" w:rsidRDefault="000D64F7">
      <w:pPr>
        <w:numPr>
          <w:ilvl w:val="0"/>
          <w:numId w:val="49"/>
        </w:numPr>
        <w:bidi/>
        <w:rPr>
          <w:rFonts w:ascii="Traditional Arabic" w:hAnsi="Traditional Arabic" w:cs="Traditional Arabic"/>
          <w:sz w:val="24"/>
          <w:szCs w:val="24"/>
        </w:rPr>
      </w:pPr>
      <w:r w:rsidRPr="00B9525A">
        <w:rPr>
          <w:rFonts w:ascii="Traditional Arabic" w:hAnsi="Traditional Arabic" w:cs="Traditional Arabic"/>
          <w:sz w:val="24"/>
          <w:szCs w:val="24"/>
        </w:rPr>
        <w:t xml:space="preserve">Chen et al. (2022) </w:t>
      </w:r>
    </w:p>
    <w:p w14:paraId="78BD9240" w14:textId="77777777" w:rsidR="000D64F7" w:rsidRPr="00B9525A" w:rsidRDefault="000D64F7">
      <w:pPr>
        <w:numPr>
          <w:ilvl w:val="0"/>
          <w:numId w:val="49"/>
        </w:numPr>
        <w:bidi/>
        <w:rPr>
          <w:rFonts w:ascii="Traditional Arabic" w:hAnsi="Traditional Arabic" w:cs="Traditional Arabic"/>
          <w:sz w:val="24"/>
          <w:szCs w:val="24"/>
        </w:rPr>
      </w:pPr>
      <w:r w:rsidRPr="00B9525A">
        <w:rPr>
          <w:rFonts w:ascii="Traditional Arabic" w:hAnsi="Traditional Arabic" w:cs="Traditional Arabic"/>
          <w:sz w:val="24"/>
          <w:szCs w:val="24"/>
        </w:rPr>
        <w:t xml:space="preserve">Wardat et al. (2024) </w:t>
      </w:r>
    </w:p>
    <w:p w14:paraId="1BA09E28" w14:textId="77777777" w:rsidR="000D64F7" w:rsidRPr="00B9525A" w:rsidRDefault="000D64F7">
      <w:pPr>
        <w:numPr>
          <w:ilvl w:val="0"/>
          <w:numId w:val="49"/>
        </w:numPr>
        <w:bidi/>
        <w:rPr>
          <w:rFonts w:ascii="Traditional Arabic" w:hAnsi="Traditional Arabic" w:cs="Traditional Arabic"/>
          <w:sz w:val="24"/>
          <w:szCs w:val="24"/>
        </w:rPr>
      </w:pPr>
      <w:r w:rsidRPr="00B9525A">
        <w:rPr>
          <w:rFonts w:ascii="Traditional Arabic" w:hAnsi="Traditional Arabic" w:cs="Traditional Arabic"/>
          <w:sz w:val="24"/>
          <w:szCs w:val="24"/>
        </w:rPr>
        <w:t xml:space="preserve">Rahiman &amp; Kodikal (2024) </w:t>
      </w:r>
    </w:p>
    <w:p w14:paraId="7BE03693"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التي أكدت أن الذكاء الاصطناعي أصبح عاملاً مؤثراً في تحسين جودة العملية التعليمية ومخرجاتها</w:t>
      </w:r>
      <w:r w:rsidRPr="00B9525A">
        <w:rPr>
          <w:rFonts w:ascii="Traditional Arabic" w:hAnsi="Traditional Arabic" w:cs="Traditional Arabic"/>
          <w:sz w:val="24"/>
          <w:szCs w:val="24"/>
        </w:rPr>
        <w:t>.</w:t>
      </w:r>
    </w:p>
    <w:p w14:paraId="639AA1A2" w14:textId="77777777" w:rsidR="000D64F7" w:rsidRPr="00B9525A" w:rsidRDefault="000D64F7" w:rsidP="000D64F7">
      <w:pPr>
        <w:bidi/>
        <w:rPr>
          <w:rFonts w:ascii="Traditional Arabic" w:hAnsi="Traditional Arabic" w:cs="Traditional Arabic"/>
          <w:sz w:val="24"/>
          <w:szCs w:val="24"/>
        </w:rPr>
      </w:pPr>
    </w:p>
    <w:p w14:paraId="1F97CE12" w14:textId="4BD55FAC" w:rsidR="000D64F7" w:rsidRPr="00B9525A" w:rsidRDefault="005C0D10" w:rsidP="000D64F7">
      <w:pPr>
        <w:bidi/>
        <w:rPr>
          <w:rFonts w:ascii="Traditional Arabic" w:hAnsi="Traditional Arabic" w:cs="Traditional Arabic"/>
          <w:sz w:val="24"/>
          <w:szCs w:val="24"/>
        </w:rPr>
      </w:pPr>
      <w:r w:rsidRPr="00B9525A">
        <w:rPr>
          <w:rFonts w:ascii="Traditional Arabic" w:hAnsi="Traditional Arabic" w:cs="Traditional Arabic"/>
          <w:b/>
          <w:bCs/>
          <w:sz w:val="24"/>
          <w:szCs w:val="24"/>
          <w:rtl/>
        </w:rPr>
        <w:t xml:space="preserve">(5،2،2) </w:t>
      </w:r>
      <w:r w:rsidRPr="00B9525A">
        <w:rPr>
          <w:rFonts w:ascii="Traditional Arabic" w:hAnsi="Traditional Arabic" w:cs="Traditional Arabic"/>
          <w:b/>
          <w:bCs/>
          <w:sz w:val="28"/>
          <w:szCs w:val="28"/>
          <w:rtl/>
        </w:rPr>
        <w:t xml:space="preserve"> </w:t>
      </w:r>
      <w:r w:rsidR="0063511A" w:rsidRPr="00B9525A">
        <w:rPr>
          <w:rFonts w:ascii="Traditional Arabic" w:hAnsi="Traditional Arabic" w:cs="Traditional Arabic"/>
          <w:b/>
          <w:bCs/>
          <w:sz w:val="24"/>
          <w:szCs w:val="24"/>
          <w:rtl/>
        </w:rPr>
        <w:t>مناقشة ا</w:t>
      </w:r>
      <w:r w:rsidR="000D64F7" w:rsidRPr="00B9525A">
        <w:rPr>
          <w:rFonts w:ascii="Traditional Arabic" w:hAnsi="Traditional Arabic" w:cs="Traditional Arabic"/>
          <w:b/>
          <w:bCs/>
          <w:sz w:val="24"/>
          <w:szCs w:val="24"/>
          <w:rtl/>
        </w:rPr>
        <w:t>لفرض</w:t>
      </w:r>
      <w:r w:rsidR="0063511A" w:rsidRPr="00B9525A">
        <w:rPr>
          <w:rFonts w:ascii="Traditional Arabic" w:hAnsi="Traditional Arabic" w:cs="Traditional Arabic"/>
          <w:b/>
          <w:bCs/>
          <w:sz w:val="24"/>
          <w:szCs w:val="24"/>
          <w:rtl/>
        </w:rPr>
        <w:t xml:space="preserve"> الفرعي الأول</w:t>
      </w:r>
      <w:r w:rsidR="000D64F7" w:rsidRPr="00B9525A">
        <w:rPr>
          <w:rFonts w:ascii="Traditional Arabic" w:hAnsi="Traditional Arabic" w:cs="Traditional Arabic"/>
          <w:sz w:val="24"/>
          <w:szCs w:val="24"/>
          <w:rtl/>
        </w:rPr>
        <w:t xml:space="preserve"> :</w:t>
      </w:r>
    </w:p>
    <w:p w14:paraId="1DC94BE7"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يوجد أثر ذو دلالة إحصائية لسهولة الوصول للمادة العلمية على مخرجات التعليم</w:t>
      </w:r>
      <w:r w:rsidRPr="00B9525A">
        <w:rPr>
          <w:rFonts w:ascii="Traditional Arabic" w:hAnsi="Traditional Arabic" w:cs="Traditional Arabic"/>
          <w:sz w:val="24"/>
          <w:szCs w:val="24"/>
        </w:rPr>
        <w:t>.</w:t>
      </w:r>
    </w:p>
    <w:p w14:paraId="4E719BB5" w14:textId="77777777" w:rsidR="000D64F7" w:rsidRPr="00B9525A" w:rsidRDefault="000D64F7" w:rsidP="000D64F7">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lastRenderedPageBreak/>
        <w:t>النتيجة</w:t>
      </w:r>
    </w:p>
    <w:p w14:paraId="776F50D5"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أظهرت نتائج الدراسة قبول الفرض، ووجود أثر إيجابي دال إحصائياً لسهولة الوصول للمادة العلمية على جودة مخرجات التعلم</w:t>
      </w:r>
      <w:r w:rsidRPr="00B9525A">
        <w:rPr>
          <w:rFonts w:ascii="Traditional Arabic" w:hAnsi="Traditional Arabic" w:cs="Traditional Arabic"/>
          <w:sz w:val="24"/>
          <w:szCs w:val="24"/>
        </w:rPr>
        <w:t>.</w:t>
      </w:r>
    </w:p>
    <w:p w14:paraId="047CF2AB" w14:textId="77777777" w:rsidR="000D64F7" w:rsidRPr="00B9525A" w:rsidRDefault="000D64F7" w:rsidP="000D64F7">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تفسير النتيجة</w:t>
      </w:r>
    </w:p>
    <w:p w14:paraId="48764431"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يمكن تفسير هذه النتيجة بأن تطبيقات الذكاء الاصطناعي التوليدي أتاحت للطالبات الوصول السريع إلى المعلومات والمصادر التعليمية، وتقليل الوقت والجهد المبذولين في البحث التقليدي، مما ساعد على تحسين الفهم والاستيعاب ورفع جودة الأداء الأكاديمي. كما أن قدرة هذه التطبيقات على توفير المعلومات بصورة فورية ومتاحة في أي وقت عززت فرص التعلم الذاتي والتعلم المستمر، وساعدت الطالبات على تجاوز العديد من العوائق المرتبطة بالوصول إلى المعرفة</w:t>
      </w:r>
      <w:r w:rsidRPr="00B9525A">
        <w:rPr>
          <w:rFonts w:ascii="Traditional Arabic" w:hAnsi="Traditional Arabic" w:cs="Traditional Arabic"/>
          <w:sz w:val="24"/>
          <w:szCs w:val="24"/>
        </w:rPr>
        <w:t>.</w:t>
      </w:r>
    </w:p>
    <w:p w14:paraId="7C22DCDF" w14:textId="77777777" w:rsidR="000D64F7" w:rsidRPr="00B9525A" w:rsidRDefault="000D64F7" w:rsidP="000D64F7">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علاقتها بالدراسات السابقة</w:t>
      </w:r>
    </w:p>
    <w:p w14:paraId="60804561"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تتفق هذه النتيجة مع دراسة</w:t>
      </w:r>
      <w:r w:rsidRPr="00B9525A">
        <w:rPr>
          <w:rFonts w:ascii="Traditional Arabic" w:hAnsi="Traditional Arabic" w:cs="Traditional Arabic"/>
          <w:sz w:val="24"/>
          <w:szCs w:val="24"/>
        </w:rPr>
        <w:t xml:space="preserve"> (Wardat et al., 2024) </w:t>
      </w:r>
      <w:r w:rsidRPr="00B9525A">
        <w:rPr>
          <w:rFonts w:ascii="Traditional Arabic" w:hAnsi="Traditional Arabic" w:cs="Traditional Arabic"/>
          <w:sz w:val="24"/>
          <w:szCs w:val="24"/>
          <w:rtl/>
        </w:rPr>
        <w:t>التي أكدت أن دمج الذكاء الاصطناعي في العملية التعليمية يسهم في تحسين وصول الطلبة إلى المعرفة ويعزز فاعلية التعلم. كما تتفق مع دراسة</w:t>
      </w:r>
      <w:r w:rsidRPr="00B9525A">
        <w:rPr>
          <w:rFonts w:ascii="Traditional Arabic" w:hAnsi="Traditional Arabic" w:cs="Traditional Arabic"/>
          <w:sz w:val="24"/>
          <w:szCs w:val="24"/>
        </w:rPr>
        <w:t xml:space="preserve"> (Rahiman &amp; Kodikal, 2024) </w:t>
      </w:r>
      <w:r w:rsidRPr="00B9525A">
        <w:rPr>
          <w:rFonts w:ascii="Traditional Arabic" w:hAnsi="Traditional Arabic" w:cs="Traditional Arabic"/>
          <w:sz w:val="24"/>
          <w:szCs w:val="24"/>
          <w:rtl/>
        </w:rPr>
        <w:t>التي أوضحت أن تطبيقات الذكاء الاصطناعي تسهم في تحسين كفاءة العملية التعليمية من خلال تسهيل الوصول إلى الموارد التعليمية وتوفير الدعم التعليمي المستمر للمتعلمين</w:t>
      </w:r>
      <w:r w:rsidRPr="00B9525A">
        <w:rPr>
          <w:rFonts w:ascii="Traditional Arabic" w:hAnsi="Traditional Arabic" w:cs="Traditional Arabic"/>
          <w:sz w:val="24"/>
          <w:szCs w:val="24"/>
        </w:rPr>
        <w:t>.</w:t>
      </w:r>
    </w:p>
    <w:p w14:paraId="33F28982"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كذلك تتفق هذه النتيجة مع دراسة</w:t>
      </w:r>
      <w:r w:rsidRPr="00B9525A">
        <w:rPr>
          <w:rFonts w:ascii="Traditional Arabic" w:hAnsi="Traditional Arabic" w:cs="Traditional Arabic"/>
          <w:sz w:val="24"/>
          <w:szCs w:val="24"/>
        </w:rPr>
        <w:t xml:space="preserve"> (Mafara &amp; Abdullahi, 2024) </w:t>
      </w:r>
      <w:r w:rsidRPr="00B9525A">
        <w:rPr>
          <w:rFonts w:ascii="Traditional Arabic" w:hAnsi="Traditional Arabic" w:cs="Traditional Arabic"/>
          <w:sz w:val="24"/>
          <w:szCs w:val="24"/>
          <w:rtl/>
        </w:rPr>
        <w:t>التي أشارت إلى أن من أبرز مزايا الذكاء الاصطناعي في التعليم توفير البيانات والمعلومات بصورة فورية، وتحسين فرص الوصول إلى المحتوى التعليمي، مما ينعكس إيجابياً على تجربة التعلم. كما تتفق مع دراسة</w:t>
      </w:r>
      <w:r w:rsidRPr="00B9525A">
        <w:rPr>
          <w:rFonts w:ascii="Traditional Arabic" w:hAnsi="Traditional Arabic" w:cs="Traditional Arabic"/>
          <w:sz w:val="24"/>
          <w:szCs w:val="24"/>
        </w:rPr>
        <w:t xml:space="preserve"> (Chen et al., 2022) </w:t>
      </w:r>
      <w:r w:rsidRPr="00B9525A">
        <w:rPr>
          <w:rFonts w:ascii="Traditional Arabic" w:hAnsi="Traditional Arabic" w:cs="Traditional Arabic"/>
          <w:sz w:val="24"/>
          <w:szCs w:val="24"/>
          <w:rtl/>
        </w:rPr>
        <w:t>التي أكدت أهمية أنظمة الذكاء الاصطناعي في دعم التعلم الشخصي وتسهيل الوصول إلى المعرفة والموارد التعليمية</w:t>
      </w:r>
      <w:r w:rsidRPr="00B9525A">
        <w:rPr>
          <w:rFonts w:ascii="Traditional Arabic" w:hAnsi="Traditional Arabic" w:cs="Traditional Arabic"/>
          <w:sz w:val="24"/>
          <w:szCs w:val="24"/>
        </w:rPr>
        <w:t>.</w:t>
      </w:r>
    </w:p>
    <w:p w14:paraId="7A920FF2"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وتتفق هذه النتيجة أيضاً مع نتائج الدراسة الاستطلاعية التي أجرتها الباحثة عام 2024، والتي أظهرت أن العديد من الطالبات اعتبرن السرعة في الوصول إلى المعلومات من أهم الفوائد التي حققتها تطبيقات الذكاء الاصطناعي التوليدي عند استخدامها في مشروع الكتابة الأكاديمية، كما أشارت المعلمات إلى أن هذه الأدوات ساعدت الطالبات على الوصول إلى المعلومات بصورة أكثر كفاءة</w:t>
      </w:r>
      <w:r w:rsidRPr="00B9525A">
        <w:rPr>
          <w:rFonts w:ascii="Traditional Arabic" w:hAnsi="Traditional Arabic" w:cs="Traditional Arabic"/>
          <w:sz w:val="24"/>
          <w:szCs w:val="24"/>
        </w:rPr>
        <w:t>.</w:t>
      </w:r>
    </w:p>
    <w:p w14:paraId="507AC14E"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ومن جانب آخر، تختلف هذه النتيجة جزئياً مع ما أشارت إليه دراسة</w:t>
      </w:r>
      <w:r w:rsidRPr="00B9525A">
        <w:rPr>
          <w:rFonts w:ascii="Traditional Arabic" w:hAnsi="Traditional Arabic" w:cs="Traditional Arabic"/>
          <w:sz w:val="24"/>
          <w:szCs w:val="24"/>
        </w:rPr>
        <w:t xml:space="preserve"> (Uygun, 2024) </w:t>
      </w:r>
      <w:r w:rsidRPr="00B9525A">
        <w:rPr>
          <w:rFonts w:ascii="Traditional Arabic" w:hAnsi="Traditional Arabic" w:cs="Traditional Arabic"/>
          <w:sz w:val="24"/>
          <w:szCs w:val="24"/>
          <w:rtl/>
        </w:rPr>
        <w:t>من وجود بعض المخاوف المتعلقة بالاعتماد المفرط على أدوات الذكاء الاصطناعي في العملية التعليمية وما قد يترتب على ذلك من تراجع بعض مهارات البحث التقليدية لدى المتعلمين. إلا أن نتائج الدراسة الحالية تشير إلى أن الفوائد التعليمية المتحققة من سهولة الوصول إلى المعرفة كانت أكبر من هذه المخاوف، خاصة عند استخدام هذه الأدوات بصورة منظمة وتحت إشراف أكاديمي مناسب</w:t>
      </w:r>
      <w:r w:rsidRPr="00B9525A">
        <w:rPr>
          <w:rFonts w:ascii="Traditional Arabic" w:hAnsi="Traditional Arabic" w:cs="Traditional Arabic"/>
          <w:sz w:val="24"/>
          <w:szCs w:val="24"/>
        </w:rPr>
        <w:t>.</w:t>
      </w:r>
    </w:p>
    <w:p w14:paraId="1275945B" w14:textId="77777777" w:rsidR="000D64F7" w:rsidRPr="00B9525A" w:rsidRDefault="000D64F7" w:rsidP="000D64F7">
      <w:pPr>
        <w:bidi/>
        <w:rPr>
          <w:rFonts w:ascii="Traditional Arabic" w:hAnsi="Traditional Arabic" w:cs="Traditional Arabic"/>
          <w:sz w:val="24"/>
          <w:szCs w:val="24"/>
        </w:rPr>
      </w:pPr>
    </w:p>
    <w:p w14:paraId="78EBBE44" w14:textId="4B026E60" w:rsidR="006C61D0" w:rsidRPr="00B9525A" w:rsidRDefault="005C0D10" w:rsidP="006C61D0">
      <w:pPr>
        <w:bidi/>
        <w:rPr>
          <w:rFonts w:ascii="Traditional Arabic" w:hAnsi="Traditional Arabic" w:cs="Traditional Arabic"/>
          <w:sz w:val="24"/>
          <w:szCs w:val="24"/>
        </w:rPr>
      </w:pPr>
      <w:r w:rsidRPr="00B9525A">
        <w:rPr>
          <w:rFonts w:ascii="Traditional Arabic" w:hAnsi="Traditional Arabic" w:cs="Traditional Arabic"/>
          <w:b/>
          <w:bCs/>
          <w:sz w:val="24"/>
          <w:szCs w:val="24"/>
          <w:rtl/>
        </w:rPr>
        <w:t xml:space="preserve">(5،2،3) </w:t>
      </w:r>
      <w:r w:rsidRPr="00B9525A">
        <w:rPr>
          <w:rFonts w:ascii="Traditional Arabic" w:hAnsi="Traditional Arabic" w:cs="Traditional Arabic"/>
          <w:b/>
          <w:bCs/>
          <w:sz w:val="28"/>
          <w:szCs w:val="28"/>
          <w:rtl/>
        </w:rPr>
        <w:t xml:space="preserve"> </w:t>
      </w:r>
      <w:r w:rsidR="006C61D0" w:rsidRPr="00B9525A">
        <w:rPr>
          <w:rFonts w:ascii="Traditional Arabic" w:hAnsi="Traditional Arabic" w:cs="Traditional Arabic"/>
          <w:b/>
          <w:bCs/>
          <w:sz w:val="24"/>
          <w:szCs w:val="24"/>
          <w:rtl/>
        </w:rPr>
        <w:t>مناقشة الفرض الفرعي الثاني</w:t>
      </w:r>
      <w:r w:rsidR="006C61D0" w:rsidRPr="00B9525A">
        <w:rPr>
          <w:rFonts w:ascii="Traditional Arabic" w:hAnsi="Traditional Arabic" w:cs="Traditional Arabic"/>
          <w:sz w:val="24"/>
          <w:szCs w:val="24"/>
          <w:rtl/>
        </w:rPr>
        <w:t xml:space="preserve"> :</w:t>
      </w:r>
    </w:p>
    <w:p w14:paraId="3D194D9A"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يوجد أثر ذو دلالة إحصائية للدروس التفاعلية على مخرجات التعليم</w:t>
      </w:r>
      <w:r w:rsidRPr="00B9525A">
        <w:rPr>
          <w:rFonts w:ascii="Traditional Arabic" w:hAnsi="Traditional Arabic" w:cs="Traditional Arabic"/>
          <w:sz w:val="24"/>
          <w:szCs w:val="24"/>
        </w:rPr>
        <w:t>.</w:t>
      </w:r>
    </w:p>
    <w:p w14:paraId="0EC2D6FA" w14:textId="77777777" w:rsidR="000D64F7" w:rsidRPr="00B9525A" w:rsidRDefault="000D64F7" w:rsidP="000D64F7">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النتيجة</w:t>
      </w:r>
    </w:p>
    <w:p w14:paraId="63BDF9FA"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أظهرت نتائج الدراسة قبول الفرض، ووجود أثر إيجابي دال إحصائياً للدروس التفاعلية المدعومة بالذكاء الاصطناعي التوليدي على جودة مخرجات التعلم</w:t>
      </w:r>
      <w:r w:rsidRPr="00B9525A">
        <w:rPr>
          <w:rFonts w:ascii="Traditional Arabic" w:hAnsi="Traditional Arabic" w:cs="Traditional Arabic"/>
          <w:sz w:val="24"/>
          <w:szCs w:val="24"/>
        </w:rPr>
        <w:t>.</w:t>
      </w:r>
    </w:p>
    <w:p w14:paraId="0A2BDEC4" w14:textId="77777777" w:rsidR="000D64F7" w:rsidRPr="00B9525A" w:rsidRDefault="000D64F7" w:rsidP="000D64F7">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تفسير النتيجة</w:t>
      </w:r>
    </w:p>
    <w:p w14:paraId="500DAABE"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يمكن تفسير هذه النتيجة بأن أدوات الذكاء الاصطناعي التوليدي توفر بيئة تعليمية أكثر تفاعلاً من الأساليب التقليدية، حيث تقدم تغذية راجعة فورية، وتتيح للطالبات التفاعل المستمر مع المحتوى التعليمي، وطرح الأسئلة والحصول على الإجابات بصورة مباشرة. وقد أسهم ذلك في زيادة اندماج الطالبات في عملية التعلم وتحويل دورهن من متلقٍ سلبي للمعلومة إلى مشاركات فاعلات في بناء المعرفة</w:t>
      </w:r>
      <w:r w:rsidRPr="00B9525A">
        <w:rPr>
          <w:rFonts w:ascii="Traditional Arabic" w:hAnsi="Traditional Arabic" w:cs="Traditional Arabic"/>
          <w:sz w:val="24"/>
          <w:szCs w:val="24"/>
        </w:rPr>
        <w:t>.</w:t>
      </w:r>
    </w:p>
    <w:p w14:paraId="375C14F0" w14:textId="77777777" w:rsidR="000D64F7" w:rsidRPr="00B9525A" w:rsidRDefault="000D64F7" w:rsidP="000D64F7">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علاقتها بالدراسات السابقة</w:t>
      </w:r>
    </w:p>
    <w:p w14:paraId="629C13D3"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تتفق هذه النتيجة مع دراسة</w:t>
      </w:r>
      <w:r w:rsidRPr="00B9525A">
        <w:rPr>
          <w:rFonts w:ascii="Traditional Arabic" w:hAnsi="Traditional Arabic" w:cs="Traditional Arabic"/>
          <w:sz w:val="24"/>
          <w:szCs w:val="24"/>
        </w:rPr>
        <w:t xml:space="preserve"> (Wardat et al.,2024) </w:t>
      </w:r>
      <w:r w:rsidRPr="00B9525A">
        <w:rPr>
          <w:rFonts w:ascii="Traditional Arabic" w:hAnsi="Traditional Arabic" w:cs="Traditional Arabic"/>
          <w:sz w:val="24"/>
          <w:szCs w:val="24"/>
          <w:rtl/>
        </w:rPr>
        <w:t>التي أكدت أن استخدام الذكاء الاصطناعي يعزز التفاعل الطالبي ويزيد من فعالية العملية التعليمية، كما تتفق مع دراسة</w:t>
      </w:r>
      <w:r w:rsidRPr="00B9525A">
        <w:rPr>
          <w:rFonts w:ascii="Traditional Arabic" w:hAnsi="Traditional Arabic" w:cs="Traditional Arabic"/>
          <w:sz w:val="24"/>
          <w:szCs w:val="24"/>
        </w:rPr>
        <w:t xml:space="preserve"> (Elhajji et al.,2020) </w:t>
      </w:r>
      <w:r w:rsidRPr="00B9525A">
        <w:rPr>
          <w:rFonts w:ascii="Traditional Arabic" w:hAnsi="Traditional Arabic" w:cs="Traditional Arabic"/>
          <w:sz w:val="24"/>
          <w:szCs w:val="24"/>
          <w:rtl/>
        </w:rPr>
        <w:t>التي أشارت إلى أن الأنظمة الذكية تسهم في رفع مستويات المشاركة والانخراط في التعلم</w:t>
      </w:r>
      <w:r w:rsidRPr="00B9525A">
        <w:rPr>
          <w:rFonts w:ascii="Traditional Arabic" w:hAnsi="Traditional Arabic" w:cs="Traditional Arabic"/>
          <w:sz w:val="24"/>
          <w:szCs w:val="24"/>
        </w:rPr>
        <w:t>.</w:t>
      </w:r>
    </w:p>
    <w:p w14:paraId="18B18149"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كما تتفق مع الدراسة الاستطلاعية التي أجرتها الباحثة عام 2024، حيث أشارت الطالبات والمعلمات إلى أن استخدام أدوات الذكاء الاصطناعي جعل عملية التعلم أكثر حيوية وتفاعلاً، وساعد على زيادة المشاركة في الأنشطة التعليمية</w:t>
      </w:r>
      <w:r w:rsidRPr="00B9525A">
        <w:rPr>
          <w:rFonts w:ascii="Traditional Arabic" w:hAnsi="Traditional Arabic" w:cs="Traditional Arabic"/>
          <w:sz w:val="24"/>
          <w:szCs w:val="24"/>
        </w:rPr>
        <w:t>.</w:t>
      </w:r>
    </w:p>
    <w:p w14:paraId="6CB99C1E"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وتختلف هذه النتيجة جزئياً مع ما أشارت إليه دراسة</w:t>
      </w:r>
      <w:r w:rsidRPr="00B9525A">
        <w:rPr>
          <w:rFonts w:ascii="Traditional Arabic" w:hAnsi="Traditional Arabic" w:cs="Traditional Arabic"/>
          <w:sz w:val="24"/>
          <w:szCs w:val="24"/>
        </w:rPr>
        <w:t xml:space="preserve"> (Uygun, 2024)</w:t>
      </w:r>
      <w:r w:rsidRPr="00B9525A">
        <w:rPr>
          <w:rFonts w:ascii="Traditional Arabic" w:hAnsi="Traditional Arabic" w:cs="Traditional Arabic"/>
          <w:sz w:val="24"/>
          <w:szCs w:val="24"/>
          <w:rtl/>
        </w:rPr>
        <w:t>، والتي أظهرت أنه رغم وجود اتجاهات إيجابية نحو استخدام الذكاء الاصطناعي في التعليم، إلا أن عدداً من المعلمين أبدوا مخاوف تتعلق بتأثيره على بعض جوانب التفاعل الإنساني المباشر داخل البيئة التعليمية، إضافة إلى المخاوف الأخلاقية المرتبطة بالاعتماد المتزايد على الأنظمة الذكية. كما تتقاطع هذه الملاحظات مع ما أشار إليه</w:t>
      </w:r>
      <w:r w:rsidRPr="00B9525A">
        <w:rPr>
          <w:rFonts w:ascii="Traditional Arabic" w:hAnsi="Traditional Arabic" w:cs="Traditional Arabic"/>
          <w:sz w:val="24"/>
          <w:szCs w:val="24"/>
        </w:rPr>
        <w:t xml:space="preserve"> (Denny et al., 2024) </w:t>
      </w:r>
      <w:r w:rsidRPr="00B9525A">
        <w:rPr>
          <w:rFonts w:ascii="Traditional Arabic" w:hAnsi="Traditional Arabic" w:cs="Traditional Arabic"/>
          <w:sz w:val="24"/>
          <w:szCs w:val="24"/>
          <w:rtl/>
        </w:rPr>
        <w:t>من ضرورة التعامل بحذر مع تطبيقات الذكاء الاصطناعي التوليدي في التعليم ومراعاة التحديات التربوية المصاحبة لها</w:t>
      </w:r>
      <w:r w:rsidRPr="00B9525A">
        <w:rPr>
          <w:rFonts w:ascii="Traditional Arabic" w:hAnsi="Traditional Arabic" w:cs="Traditional Arabic"/>
          <w:sz w:val="24"/>
          <w:szCs w:val="24"/>
        </w:rPr>
        <w:t>.</w:t>
      </w:r>
    </w:p>
    <w:p w14:paraId="27A7197F"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إلا أن نتائج الدراسة الحالية تشير إلى أن استخدام تطبيقات الذكاء الاصطناعي التوليدي لم يؤدِ إلى إضعاف التفاعل الصفي، بل على العكس أسهم في تعزيز المشاركة والانخراط في الأنشطة التعليمية، وهو ما قد يُعزى إلى طبيعة الاستخدام التعليمي الموجه لهذه الأدوات داخل البيئة الجامعية محل الدراسة، حيث استُخدمت كوسيلة داعمة للتفاعل والتعلم النشط، وليس كبديل عن دور المعلم أو التفاعل الإنساني داخل الصف</w:t>
      </w:r>
      <w:r w:rsidRPr="00B9525A">
        <w:rPr>
          <w:rFonts w:ascii="Traditional Arabic" w:hAnsi="Traditional Arabic" w:cs="Traditional Arabic"/>
          <w:sz w:val="24"/>
          <w:szCs w:val="24"/>
        </w:rPr>
        <w:t>.</w:t>
      </w:r>
    </w:p>
    <w:p w14:paraId="7ED0B3C6" w14:textId="6384E393" w:rsidR="006C61D0" w:rsidRPr="00B9525A" w:rsidRDefault="005C0D10" w:rsidP="006C61D0">
      <w:pPr>
        <w:bidi/>
        <w:rPr>
          <w:rFonts w:ascii="Traditional Arabic" w:hAnsi="Traditional Arabic" w:cs="Traditional Arabic"/>
          <w:sz w:val="24"/>
          <w:szCs w:val="24"/>
        </w:rPr>
      </w:pPr>
      <w:r w:rsidRPr="00B9525A">
        <w:rPr>
          <w:rFonts w:ascii="Traditional Arabic" w:hAnsi="Traditional Arabic" w:cs="Traditional Arabic"/>
          <w:b/>
          <w:bCs/>
          <w:sz w:val="24"/>
          <w:szCs w:val="24"/>
          <w:rtl/>
        </w:rPr>
        <w:t xml:space="preserve">(5،2،4) </w:t>
      </w:r>
      <w:r w:rsidRPr="00B9525A">
        <w:rPr>
          <w:rFonts w:ascii="Traditional Arabic" w:hAnsi="Traditional Arabic" w:cs="Traditional Arabic"/>
          <w:b/>
          <w:bCs/>
          <w:sz w:val="28"/>
          <w:szCs w:val="28"/>
          <w:rtl/>
        </w:rPr>
        <w:t xml:space="preserve"> </w:t>
      </w:r>
      <w:r w:rsidR="006C61D0" w:rsidRPr="00B9525A">
        <w:rPr>
          <w:rFonts w:ascii="Traditional Arabic" w:hAnsi="Traditional Arabic" w:cs="Traditional Arabic"/>
          <w:b/>
          <w:bCs/>
          <w:sz w:val="24"/>
          <w:szCs w:val="24"/>
          <w:rtl/>
        </w:rPr>
        <w:t>مناقشة الفرض الفرعي الثالث</w:t>
      </w:r>
      <w:r w:rsidR="006C61D0" w:rsidRPr="00B9525A">
        <w:rPr>
          <w:rFonts w:ascii="Traditional Arabic" w:hAnsi="Traditional Arabic" w:cs="Traditional Arabic"/>
          <w:sz w:val="24"/>
          <w:szCs w:val="24"/>
          <w:rtl/>
        </w:rPr>
        <w:t xml:space="preserve"> :</w:t>
      </w:r>
    </w:p>
    <w:p w14:paraId="008FFF9D"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يوجد أثر ذو دلالة إحصائية للتعلم الشخصي على مخرجات التعليم</w:t>
      </w:r>
      <w:r w:rsidRPr="00B9525A">
        <w:rPr>
          <w:rFonts w:ascii="Traditional Arabic" w:hAnsi="Traditional Arabic" w:cs="Traditional Arabic"/>
          <w:sz w:val="24"/>
          <w:szCs w:val="24"/>
        </w:rPr>
        <w:t>.</w:t>
      </w:r>
    </w:p>
    <w:p w14:paraId="2F4DDD5D" w14:textId="77777777" w:rsidR="000D64F7" w:rsidRPr="00B9525A" w:rsidRDefault="000D64F7" w:rsidP="000D64F7">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النتيجة</w:t>
      </w:r>
    </w:p>
    <w:p w14:paraId="5931FC85"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أظهرت نتائج الدراسة قبول الفرض، كما كشفت نتائج الانحدار أن التعلم الشخصي يمثل البعد الأكثر تأثيراً في جودة مخرجات التعلم مقارنة ببقية الأبعاد</w:t>
      </w:r>
      <w:r w:rsidRPr="00B9525A">
        <w:rPr>
          <w:rFonts w:ascii="Traditional Arabic" w:hAnsi="Traditional Arabic" w:cs="Traditional Arabic"/>
          <w:sz w:val="24"/>
          <w:szCs w:val="24"/>
        </w:rPr>
        <w:t>.</w:t>
      </w:r>
    </w:p>
    <w:p w14:paraId="6DB16772" w14:textId="77777777" w:rsidR="000D64F7" w:rsidRPr="00B9525A" w:rsidRDefault="000D64F7" w:rsidP="000D64F7">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تفسير النتيجة</w:t>
      </w:r>
    </w:p>
    <w:p w14:paraId="49DA82F0"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يمكن تفسير هذه النتيجة بأن تطبيقات الذكاء الاصطناعي التوليدي تمتلك قدرة عالية على تكييف المحتوى والأنشطة التعليمية وفق احتياجات المتعلم ومستواه وسرعة تعلمه، مما يساعد على معالجة الفروق الفردية بين الطالبات ويمنح كل طالبة تجربة تعليمية تتناسب مع احتياجاتها الخاصة. وقد انعكس ذلك بصورة مباشرة على جودة التعلم وتحسين المخرجات التعليمية</w:t>
      </w:r>
      <w:r w:rsidRPr="00B9525A">
        <w:rPr>
          <w:rFonts w:ascii="Traditional Arabic" w:hAnsi="Traditional Arabic" w:cs="Traditional Arabic"/>
          <w:sz w:val="24"/>
          <w:szCs w:val="24"/>
        </w:rPr>
        <w:t>.</w:t>
      </w:r>
    </w:p>
    <w:p w14:paraId="5EDE1B36"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كما تشير هذه النتيجة إلى أن الطالبات لا يحتجن فقط إلى محتوى تعليمي جيد، بل إلى محتوى يتناسب مع خصائصهن الفردية، وهو ما وفرته تطبيقات الذكاء الاصطناعي التوليدي بدرجة كبيرة</w:t>
      </w:r>
      <w:r w:rsidRPr="00B9525A">
        <w:rPr>
          <w:rFonts w:ascii="Traditional Arabic" w:hAnsi="Traditional Arabic" w:cs="Traditional Arabic"/>
          <w:sz w:val="24"/>
          <w:szCs w:val="24"/>
        </w:rPr>
        <w:t>.</w:t>
      </w:r>
    </w:p>
    <w:p w14:paraId="09C6C149" w14:textId="77777777" w:rsidR="000D64F7" w:rsidRPr="00B9525A" w:rsidRDefault="000D64F7" w:rsidP="000D64F7">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علاقتها بالدراسات السابقة</w:t>
      </w:r>
    </w:p>
    <w:p w14:paraId="28F1B8C1"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تتفق هذه النتيجة مع دراسة</w:t>
      </w:r>
      <w:r w:rsidRPr="00B9525A">
        <w:rPr>
          <w:rFonts w:ascii="Traditional Arabic" w:hAnsi="Traditional Arabic" w:cs="Traditional Arabic"/>
          <w:sz w:val="24"/>
          <w:szCs w:val="24"/>
        </w:rPr>
        <w:t xml:space="preserve"> (Chen et al.,2022) </w:t>
      </w:r>
      <w:r w:rsidRPr="00B9525A">
        <w:rPr>
          <w:rFonts w:ascii="Traditional Arabic" w:hAnsi="Traditional Arabic" w:cs="Traditional Arabic"/>
          <w:sz w:val="24"/>
          <w:szCs w:val="24"/>
          <w:rtl/>
        </w:rPr>
        <w:t>التي أكدت أهمية أنظمة التوصية الذكية والتعلم الشخصي في تحسين تجربة التعلم، كما تتفق مع دراسة</w:t>
      </w:r>
      <w:r w:rsidRPr="00B9525A">
        <w:rPr>
          <w:rFonts w:ascii="Traditional Arabic" w:hAnsi="Traditional Arabic" w:cs="Traditional Arabic"/>
          <w:sz w:val="24"/>
          <w:szCs w:val="24"/>
        </w:rPr>
        <w:t xml:space="preserve"> (Peres et al.,2023) </w:t>
      </w:r>
      <w:r w:rsidRPr="00B9525A">
        <w:rPr>
          <w:rFonts w:ascii="Traditional Arabic" w:hAnsi="Traditional Arabic" w:cs="Traditional Arabic"/>
          <w:sz w:val="24"/>
          <w:szCs w:val="24"/>
          <w:rtl/>
        </w:rPr>
        <w:t>التي أشارت إلى قدرة الذكاء الاصطناعي على تقديم تعلم أكثر مرونة واستجابة لاحتياجات المتعلمين</w:t>
      </w:r>
      <w:r w:rsidRPr="00B9525A">
        <w:rPr>
          <w:rFonts w:ascii="Traditional Arabic" w:hAnsi="Traditional Arabic" w:cs="Traditional Arabic"/>
          <w:sz w:val="24"/>
          <w:szCs w:val="24"/>
        </w:rPr>
        <w:t>.</w:t>
      </w:r>
    </w:p>
    <w:p w14:paraId="5C499688"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كما تتفق مع نتائج الدراسة الاستطلاعية التي أجرتها الباحثة عام 2024، حيث أشارت الطالبات إلى أن الذكاء الاصطناعي ساعدهن في التعلم وفق مستوياتهن الفردية وسرعاتهن المختلفة، بينما رأت المعلمات أنه أتاح فرصاً أكبر للتعليم التفاضلي</w:t>
      </w:r>
      <w:r w:rsidRPr="00B9525A">
        <w:rPr>
          <w:rFonts w:ascii="Traditional Arabic" w:hAnsi="Traditional Arabic" w:cs="Traditional Arabic"/>
          <w:sz w:val="24"/>
          <w:szCs w:val="24"/>
        </w:rPr>
        <w:t>.</w:t>
      </w:r>
    </w:p>
    <w:p w14:paraId="0E20D81E"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وتعد هذه النتيجة من أبرز النتائج التي توصلت إليها الدراسة الحالية، لأنها تؤكد أن القيمة الحقيقية للذكاء الاصطناعي التوليدي لا تكمن فقط في توفير المعلومات، بل في تخصيص التعلم بما يتوافق مع احتياجات المتعلم</w:t>
      </w:r>
      <w:r w:rsidRPr="00B9525A">
        <w:rPr>
          <w:rFonts w:ascii="Traditional Arabic" w:hAnsi="Traditional Arabic" w:cs="Traditional Arabic"/>
          <w:sz w:val="24"/>
          <w:szCs w:val="24"/>
        </w:rPr>
        <w:t>.</w:t>
      </w:r>
    </w:p>
    <w:p w14:paraId="1F48255F" w14:textId="77777777" w:rsidR="000D64F7" w:rsidRPr="00B9525A" w:rsidRDefault="000D64F7" w:rsidP="000D64F7">
      <w:pPr>
        <w:bidi/>
        <w:rPr>
          <w:rFonts w:ascii="Traditional Arabic" w:hAnsi="Traditional Arabic" w:cs="Traditional Arabic"/>
          <w:sz w:val="24"/>
          <w:szCs w:val="24"/>
        </w:rPr>
      </w:pPr>
    </w:p>
    <w:p w14:paraId="4452016D" w14:textId="7D053300" w:rsidR="006C61D0" w:rsidRPr="00B9525A" w:rsidRDefault="005C0D10" w:rsidP="006C61D0">
      <w:pPr>
        <w:bidi/>
        <w:rPr>
          <w:rFonts w:ascii="Traditional Arabic" w:hAnsi="Traditional Arabic" w:cs="Traditional Arabic"/>
          <w:sz w:val="24"/>
          <w:szCs w:val="24"/>
        </w:rPr>
      </w:pPr>
      <w:r w:rsidRPr="00B9525A">
        <w:rPr>
          <w:rFonts w:ascii="Traditional Arabic" w:hAnsi="Traditional Arabic" w:cs="Traditional Arabic"/>
          <w:b/>
          <w:bCs/>
          <w:sz w:val="24"/>
          <w:szCs w:val="24"/>
          <w:rtl/>
        </w:rPr>
        <w:t xml:space="preserve">(5،2،5) </w:t>
      </w:r>
      <w:r w:rsidRPr="00B9525A">
        <w:rPr>
          <w:rFonts w:ascii="Traditional Arabic" w:hAnsi="Traditional Arabic" w:cs="Traditional Arabic"/>
          <w:b/>
          <w:bCs/>
          <w:sz w:val="28"/>
          <w:szCs w:val="28"/>
          <w:rtl/>
        </w:rPr>
        <w:t xml:space="preserve">  </w:t>
      </w:r>
      <w:r w:rsidR="006C61D0" w:rsidRPr="00B9525A">
        <w:rPr>
          <w:rFonts w:ascii="Traditional Arabic" w:hAnsi="Traditional Arabic" w:cs="Traditional Arabic"/>
          <w:b/>
          <w:bCs/>
          <w:sz w:val="24"/>
          <w:szCs w:val="24"/>
          <w:rtl/>
        </w:rPr>
        <w:t>مناقشة الفرض الفرعي الرابع</w:t>
      </w:r>
      <w:r w:rsidR="006C61D0" w:rsidRPr="00B9525A">
        <w:rPr>
          <w:rFonts w:ascii="Traditional Arabic" w:hAnsi="Traditional Arabic" w:cs="Traditional Arabic"/>
          <w:sz w:val="24"/>
          <w:szCs w:val="24"/>
          <w:rtl/>
        </w:rPr>
        <w:t xml:space="preserve"> :</w:t>
      </w:r>
    </w:p>
    <w:p w14:paraId="3EBC9B26" w14:textId="74FA606C" w:rsidR="000D64F7" w:rsidRPr="00B9525A" w:rsidRDefault="000D64F7" w:rsidP="000D64F7">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 xml:space="preserve"> </w:t>
      </w:r>
    </w:p>
    <w:p w14:paraId="6498C8CF"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يوجد أثر ذو دلالة إحصائية للإبداع والابتكار على مخرجات التعليم</w:t>
      </w:r>
      <w:r w:rsidRPr="00B9525A">
        <w:rPr>
          <w:rFonts w:ascii="Traditional Arabic" w:hAnsi="Traditional Arabic" w:cs="Traditional Arabic"/>
          <w:sz w:val="24"/>
          <w:szCs w:val="24"/>
        </w:rPr>
        <w:t>.</w:t>
      </w:r>
    </w:p>
    <w:p w14:paraId="545C9C64" w14:textId="77777777" w:rsidR="000D64F7" w:rsidRPr="00B9525A" w:rsidRDefault="000D64F7" w:rsidP="000D64F7">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النتيجة</w:t>
      </w:r>
    </w:p>
    <w:p w14:paraId="7FE89771"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أثبتت نتائج الانحدار وجود أثر إيجابي دال إحصائياً على</w:t>
      </w:r>
      <w:r w:rsidRPr="00B9525A">
        <w:rPr>
          <w:rFonts w:ascii="Traditional Arabic" w:hAnsi="Traditional Arabic" w:cs="Traditional Arabic"/>
          <w:sz w:val="24"/>
          <w:szCs w:val="24"/>
        </w:rPr>
        <w:t>:</w:t>
      </w:r>
    </w:p>
    <w:p w14:paraId="1906D891" w14:textId="77777777" w:rsidR="000D64F7" w:rsidRPr="00B9525A" w:rsidRDefault="000D64F7">
      <w:pPr>
        <w:numPr>
          <w:ilvl w:val="0"/>
          <w:numId w:val="50"/>
        </w:numPr>
        <w:bidi/>
        <w:rPr>
          <w:rFonts w:ascii="Traditional Arabic" w:hAnsi="Traditional Arabic" w:cs="Traditional Arabic"/>
          <w:sz w:val="24"/>
          <w:szCs w:val="24"/>
        </w:rPr>
      </w:pPr>
      <w:r w:rsidRPr="00B9525A">
        <w:rPr>
          <w:rFonts w:ascii="Traditional Arabic" w:hAnsi="Traditional Arabic" w:cs="Traditional Arabic"/>
          <w:sz w:val="24"/>
          <w:szCs w:val="24"/>
          <w:rtl/>
        </w:rPr>
        <w:t>تحسين الفهم</w:t>
      </w:r>
      <w:r w:rsidRPr="00B9525A">
        <w:rPr>
          <w:rFonts w:ascii="Traditional Arabic" w:hAnsi="Traditional Arabic" w:cs="Traditional Arabic"/>
          <w:sz w:val="24"/>
          <w:szCs w:val="24"/>
        </w:rPr>
        <w:t xml:space="preserve"> (R² = 72%) </w:t>
      </w:r>
    </w:p>
    <w:p w14:paraId="36AEF8BC" w14:textId="77777777" w:rsidR="000D64F7" w:rsidRPr="00B9525A" w:rsidRDefault="000D64F7">
      <w:pPr>
        <w:numPr>
          <w:ilvl w:val="0"/>
          <w:numId w:val="50"/>
        </w:numPr>
        <w:bidi/>
        <w:rPr>
          <w:rFonts w:ascii="Traditional Arabic" w:hAnsi="Traditional Arabic" w:cs="Traditional Arabic"/>
          <w:sz w:val="24"/>
          <w:szCs w:val="24"/>
        </w:rPr>
      </w:pPr>
      <w:r w:rsidRPr="00B9525A">
        <w:rPr>
          <w:rFonts w:ascii="Traditional Arabic" w:hAnsi="Traditional Arabic" w:cs="Traditional Arabic"/>
          <w:sz w:val="24"/>
          <w:szCs w:val="24"/>
          <w:rtl/>
        </w:rPr>
        <w:t>المشاركة والتفاعل</w:t>
      </w:r>
      <w:r w:rsidRPr="00B9525A">
        <w:rPr>
          <w:rFonts w:ascii="Traditional Arabic" w:hAnsi="Traditional Arabic" w:cs="Traditional Arabic"/>
          <w:sz w:val="24"/>
          <w:szCs w:val="24"/>
        </w:rPr>
        <w:t xml:space="preserve"> (R² = 57.3%) </w:t>
      </w:r>
    </w:p>
    <w:p w14:paraId="718917C4" w14:textId="77777777" w:rsidR="000D64F7" w:rsidRPr="00B9525A" w:rsidRDefault="000D64F7">
      <w:pPr>
        <w:numPr>
          <w:ilvl w:val="0"/>
          <w:numId w:val="50"/>
        </w:numPr>
        <w:bidi/>
        <w:rPr>
          <w:rFonts w:ascii="Traditional Arabic" w:hAnsi="Traditional Arabic" w:cs="Traditional Arabic"/>
          <w:sz w:val="24"/>
          <w:szCs w:val="24"/>
        </w:rPr>
      </w:pPr>
      <w:r w:rsidRPr="00B9525A">
        <w:rPr>
          <w:rFonts w:ascii="Traditional Arabic" w:hAnsi="Traditional Arabic" w:cs="Traditional Arabic"/>
          <w:sz w:val="24"/>
          <w:szCs w:val="24"/>
          <w:rtl/>
        </w:rPr>
        <w:t>جودة النتائج</w:t>
      </w:r>
      <w:r w:rsidRPr="00B9525A">
        <w:rPr>
          <w:rFonts w:ascii="Traditional Arabic" w:hAnsi="Traditional Arabic" w:cs="Traditional Arabic"/>
          <w:sz w:val="24"/>
          <w:szCs w:val="24"/>
        </w:rPr>
        <w:t xml:space="preserve"> (R² = 65.7%) </w:t>
      </w:r>
    </w:p>
    <w:p w14:paraId="3361A161"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و أظهرت نتائج الدراسة قبول الفرض، ووجود أثر إيجابي دال إحصائياً للإبداع والابتكار على جودة مخرجات التعلم</w:t>
      </w:r>
      <w:r w:rsidRPr="00B9525A">
        <w:rPr>
          <w:rFonts w:ascii="Traditional Arabic" w:hAnsi="Traditional Arabic" w:cs="Traditional Arabic"/>
          <w:sz w:val="24"/>
          <w:szCs w:val="24"/>
        </w:rPr>
        <w:t>.</w:t>
      </w:r>
    </w:p>
    <w:p w14:paraId="4378E4B9" w14:textId="77777777" w:rsidR="000D64F7" w:rsidRPr="00B9525A" w:rsidRDefault="000D64F7" w:rsidP="000D64F7">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تفسير النتيجة</w:t>
      </w:r>
    </w:p>
    <w:p w14:paraId="0FEB68EC"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يمكن تفسير هذه النتيجة بأن تطبيقات الذكاء الاصطناعي التوليدي تساعد الطالبات على توليد أفكار جديدة، وإنتاج محتوى متنوع، وتطوير حلول مبتكرة للمشكلات التعليمية، مما يسهم في تنمية مهارات التفكير العليا والإبداع والابتكار</w:t>
      </w:r>
      <w:r w:rsidRPr="00B9525A">
        <w:rPr>
          <w:rFonts w:ascii="Traditional Arabic" w:hAnsi="Traditional Arabic" w:cs="Traditional Arabic"/>
          <w:sz w:val="24"/>
          <w:szCs w:val="24"/>
        </w:rPr>
        <w:t>.</w:t>
      </w:r>
    </w:p>
    <w:p w14:paraId="5524E5CC"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كما أن الأدوات التوليدية لم تعد تقتصر على تقديم المعلومات، بل أصبحت تشارك في بناء المعرفة وإنتاجها، الأمر الذي انعكس إيجابياً على جودة المخرجات التعليمية</w:t>
      </w:r>
      <w:r w:rsidRPr="00B9525A">
        <w:rPr>
          <w:rFonts w:ascii="Traditional Arabic" w:hAnsi="Traditional Arabic" w:cs="Traditional Arabic"/>
          <w:sz w:val="24"/>
          <w:szCs w:val="24"/>
        </w:rPr>
        <w:t>.</w:t>
      </w:r>
    </w:p>
    <w:p w14:paraId="0390A891" w14:textId="77777777" w:rsidR="000D64F7" w:rsidRPr="00B9525A" w:rsidRDefault="000D64F7" w:rsidP="000D64F7">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علاقتها بالدراسات السابقة</w:t>
      </w:r>
    </w:p>
    <w:p w14:paraId="5F9F73E7"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تتفق هذه النتيجة مع دراسة</w:t>
      </w:r>
      <w:r w:rsidRPr="00B9525A">
        <w:rPr>
          <w:rFonts w:ascii="Traditional Arabic" w:hAnsi="Traditional Arabic" w:cs="Traditional Arabic"/>
          <w:sz w:val="24"/>
          <w:szCs w:val="24"/>
        </w:rPr>
        <w:t xml:space="preserve"> (Peres et al.,2023) </w:t>
      </w:r>
      <w:r w:rsidRPr="00B9525A">
        <w:rPr>
          <w:rFonts w:ascii="Traditional Arabic" w:hAnsi="Traditional Arabic" w:cs="Traditional Arabic"/>
          <w:sz w:val="24"/>
          <w:szCs w:val="24"/>
          <w:rtl/>
        </w:rPr>
        <w:t>التي أكدت دور الذكاء الاصطناعي التوليدي في دعم الابتكار والإبداع في البيئات التعليمية، كما تتفق مع دراسة</w:t>
      </w:r>
      <w:r w:rsidRPr="00B9525A">
        <w:rPr>
          <w:rFonts w:ascii="Traditional Arabic" w:hAnsi="Traditional Arabic" w:cs="Traditional Arabic"/>
          <w:sz w:val="24"/>
          <w:szCs w:val="24"/>
        </w:rPr>
        <w:t xml:space="preserve"> (Denny et al.,2024) </w:t>
      </w:r>
      <w:r w:rsidRPr="00B9525A">
        <w:rPr>
          <w:rFonts w:ascii="Traditional Arabic" w:hAnsi="Traditional Arabic" w:cs="Traditional Arabic"/>
          <w:sz w:val="24"/>
          <w:szCs w:val="24"/>
          <w:rtl/>
        </w:rPr>
        <w:t>التي أشارت إلى الإمكانات الكبيرة للذكاء الاصطناعي التوليدي في تعزيز الممارسات التعليمية الحديثة</w:t>
      </w:r>
      <w:r w:rsidRPr="00B9525A">
        <w:rPr>
          <w:rFonts w:ascii="Traditional Arabic" w:hAnsi="Traditional Arabic" w:cs="Traditional Arabic"/>
          <w:sz w:val="24"/>
          <w:szCs w:val="24"/>
        </w:rPr>
        <w:t>.</w:t>
      </w:r>
    </w:p>
    <w:p w14:paraId="032E4BB9"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كما تتفق هذه النتيجة مع نتائج الدراسة الاستطلاعية التي أجرتها الباحثة عام 2024، والتي أظهرت أن العديد من الطالبات بدأن في توظيف تطبيقات الذكاء الاصطناعي التوليدي لتطوير أفكارهن وتحسين جودة مشاريعهن الأكاديمية، كما أشارت المعلمات إلى أن هذه الأدوات أسهمت في توسيع آفاق التفكير لدى الطالبات وإثراء إنتاجهن المعرفي بعد التطبيق الفعلي لها في مشروع الكتابة الأكاديمية</w:t>
      </w:r>
      <w:r w:rsidRPr="00B9525A">
        <w:rPr>
          <w:rFonts w:ascii="Traditional Arabic" w:hAnsi="Traditional Arabic" w:cs="Traditional Arabic"/>
          <w:sz w:val="24"/>
          <w:szCs w:val="24"/>
        </w:rPr>
        <w:t>.</w:t>
      </w:r>
    </w:p>
    <w:p w14:paraId="221BB3C7"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وفي المقابل، تختلف هذه النتيجة جزئيًا مع ما أشارت إليه دراسة</w:t>
      </w:r>
      <w:r w:rsidRPr="00B9525A">
        <w:rPr>
          <w:rFonts w:ascii="Traditional Arabic" w:hAnsi="Traditional Arabic" w:cs="Traditional Arabic"/>
          <w:sz w:val="24"/>
          <w:szCs w:val="24"/>
        </w:rPr>
        <w:t xml:space="preserve"> (Uygun, 2024)</w:t>
      </w:r>
      <w:r w:rsidRPr="00B9525A">
        <w:rPr>
          <w:rFonts w:ascii="Traditional Arabic" w:hAnsi="Traditional Arabic" w:cs="Traditional Arabic"/>
          <w:sz w:val="24"/>
          <w:szCs w:val="24"/>
          <w:rtl/>
        </w:rPr>
        <w:t>، التي أوضحت وجود مخاوف لدى بعض المعلمين بشأن الاعتماد المتزايد على تطبيقات الذكاء الاصطناعي وما قد يترتب عليه من آثار تربوية وأخلاقية محتملة. كما تتقاطع هذه المخاوف مع ما أشار إليه</w:t>
      </w:r>
      <w:r w:rsidRPr="00B9525A">
        <w:rPr>
          <w:rFonts w:ascii="Traditional Arabic" w:hAnsi="Traditional Arabic" w:cs="Traditional Arabic"/>
          <w:sz w:val="24"/>
          <w:szCs w:val="24"/>
        </w:rPr>
        <w:t xml:space="preserve"> (Denny et al., 2024) </w:t>
      </w:r>
      <w:r w:rsidRPr="00B9525A">
        <w:rPr>
          <w:rFonts w:ascii="Traditional Arabic" w:hAnsi="Traditional Arabic" w:cs="Traditional Arabic"/>
          <w:sz w:val="24"/>
          <w:szCs w:val="24"/>
          <w:rtl/>
        </w:rPr>
        <w:t>من ضرورة مراعاة التحديات المرتبطة باستخدام تطبيقات الذكاء الاصطناعي التوليدي في البيئات التعليمية وعدم الاقتصار على التركيز على جوانبها الإيجابية فقط</w:t>
      </w:r>
      <w:r w:rsidRPr="00B9525A">
        <w:rPr>
          <w:rFonts w:ascii="Traditional Arabic" w:hAnsi="Traditional Arabic" w:cs="Traditional Arabic"/>
          <w:sz w:val="24"/>
          <w:szCs w:val="24"/>
        </w:rPr>
        <w:t>.</w:t>
      </w:r>
    </w:p>
    <w:p w14:paraId="1BCC9C49"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وتتوافق هذه المخاوف أيضًا مع ما أظهرته الدراسة الاستطلاعية للباحثة عام 2024، حيث أبدى بعض أعضاء هيئة التدريس والطالبات في المراحل الأولى من التطبيق تحفظات تتعلق بالأصالة الأكاديمية واحتمالية اعتماد المتعلمين على الذكاء الاصطناعي في إنتاج الأفكار. إلا أن نتائج الدراسة الحالية أظهرت أن الاستخدام الواعي والمنظم لهذه الأدوات يمكن أن يسهم في تعزيز الإبداع والابتكار من خلال مساعدة الطالبات على توليد أفكار جديدة، واستكشاف بدائل متعددة للحلول، وتحسين جودة الأعمال الأكاديمية. وتشير هذه النتيجة إلى أن الذكاء الاصطناعي التوليدي، عند توظيفه ضمن ضوابط تربوية واضحة، يمكن أن يعمل كمحفز للإبداع وداعم للتفكير البشري، وليس بديلاً عنه</w:t>
      </w:r>
      <w:r w:rsidRPr="00B9525A">
        <w:rPr>
          <w:rFonts w:ascii="Traditional Arabic" w:hAnsi="Traditional Arabic" w:cs="Traditional Arabic"/>
          <w:sz w:val="24"/>
          <w:szCs w:val="24"/>
        </w:rPr>
        <w:t>.</w:t>
      </w:r>
    </w:p>
    <w:p w14:paraId="62A8D229" w14:textId="77777777" w:rsidR="000D64F7" w:rsidRPr="00B9525A" w:rsidRDefault="000D64F7" w:rsidP="000D64F7">
      <w:pPr>
        <w:bidi/>
        <w:rPr>
          <w:rFonts w:ascii="Traditional Arabic" w:hAnsi="Traditional Arabic" w:cs="Traditional Arabic"/>
          <w:sz w:val="24"/>
          <w:szCs w:val="24"/>
        </w:rPr>
      </w:pPr>
    </w:p>
    <w:p w14:paraId="147C43A9" w14:textId="10B84833" w:rsidR="006C61D0" w:rsidRPr="00B9525A" w:rsidRDefault="005C0D10" w:rsidP="006C61D0">
      <w:pPr>
        <w:bidi/>
        <w:rPr>
          <w:rFonts w:ascii="Traditional Arabic" w:hAnsi="Traditional Arabic" w:cs="Traditional Arabic"/>
          <w:sz w:val="24"/>
          <w:szCs w:val="24"/>
        </w:rPr>
      </w:pPr>
      <w:r w:rsidRPr="00B9525A">
        <w:rPr>
          <w:rFonts w:ascii="Traditional Arabic" w:hAnsi="Traditional Arabic" w:cs="Traditional Arabic"/>
          <w:b/>
          <w:bCs/>
          <w:sz w:val="24"/>
          <w:szCs w:val="24"/>
          <w:rtl/>
        </w:rPr>
        <w:t xml:space="preserve">(5،2،6) </w:t>
      </w:r>
      <w:r w:rsidRPr="00B9525A">
        <w:rPr>
          <w:rFonts w:ascii="Traditional Arabic" w:hAnsi="Traditional Arabic" w:cs="Traditional Arabic"/>
          <w:b/>
          <w:bCs/>
          <w:sz w:val="28"/>
          <w:szCs w:val="28"/>
          <w:rtl/>
        </w:rPr>
        <w:t xml:space="preserve"> </w:t>
      </w:r>
      <w:r w:rsidR="006C61D0" w:rsidRPr="00B9525A">
        <w:rPr>
          <w:rFonts w:ascii="Traditional Arabic" w:hAnsi="Traditional Arabic" w:cs="Traditional Arabic"/>
          <w:b/>
          <w:bCs/>
          <w:sz w:val="24"/>
          <w:szCs w:val="24"/>
          <w:rtl/>
        </w:rPr>
        <w:t>مناقشة الفرض الفرعي الخامس</w:t>
      </w:r>
      <w:r w:rsidR="006C61D0" w:rsidRPr="00B9525A">
        <w:rPr>
          <w:rFonts w:ascii="Traditional Arabic" w:hAnsi="Traditional Arabic" w:cs="Traditional Arabic"/>
          <w:sz w:val="24"/>
          <w:szCs w:val="24"/>
          <w:rtl/>
        </w:rPr>
        <w:t xml:space="preserve"> :</w:t>
      </w:r>
    </w:p>
    <w:p w14:paraId="45191AAF" w14:textId="77777777" w:rsidR="006C61D0" w:rsidRPr="00B9525A" w:rsidRDefault="000D64F7" w:rsidP="006C61D0">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يوجد أثر إيجابي لاستخدام تطبيقات الذكاء الاصطناعي التوليدي </w:t>
      </w:r>
      <w:r w:rsidR="006C61D0" w:rsidRPr="00B9525A">
        <w:rPr>
          <w:rFonts w:ascii="Traditional Arabic" w:hAnsi="Traditional Arabic" w:cs="Traditional Arabic"/>
          <w:b/>
          <w:bCs/>
          <w:sz w:val="24"/>
          <w:szCs w:val="24"/>
          <w:rtl/>
        </w:rPr>
        <w:t>(</w:t>
      </w:r>
      <w:r w:rsidR="006C61D0" w:rsidRPr="00B9525A">
        <w:rPr>
          <w:rFonts w:ascii="Traditional Arabic" w:hAnsi="Traditional Arabic" w:cs="Traditional Arabic"/>
          <w:sz w:val="24"/>
          <w:szCs w:val="24"/>
          <w:rtl/>
        </w:rPr>
        <w:t>تحسين فهم الطالبات و تعزيز المشاركة والتفاعل الصفي للطالبات و جودة نتائج الطالبات في مادة اللغة الإنجليزية بالجامعة)</w:t>
      </w:r>
      <w:r w:rsidR="006C61D0" w:rsidRPr="00B9525A">
        <w:rPr>
          <w:rFonts w:ascii="Traditional Arabic" w:hAnsi="Traditional Arabic" w:cs="Traditional Arabic"/>
          <w:sz w:val="24"/>
          <w:szCs w:val="24"/>
        </w:rPr>
        <w:t>.</w:t>
      </w:r>
    </w:p>
    <w:p w14:paraId="200B7CD5" w14:textId="6F2177EC" w:rsidR="006C61D0" w:rsidRPr="00B9525A" w:rsidRDefault="006C61D0" w:rsidP="006C61D0">
      <w:pPr>
        <w:bidi/>
        <w:rPr>
          <w:rFonts w:ascii="Traditional Arabic" w:hAnsi="Traditional Arabic" w:cs="Traditional Arabic"/>
          <w:sz w:val="24"/>
          <w:szCs w:val="24"/>
        </w:rPr>
      </w:pPr>
    </w:p>
    <w:p w14:paraId="01EF7ABB" w14:textId="77777777" w:rsidR="000D64F7" w:rsidRPr="00B9525A" w:rsidRDefault="000D64F7" w:rsidP="000D64F7">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النتيجة</w:t>
      </w:r>
    </w:p>
    <w:p w14:paraId="5B4411C7"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أظهرت نتائج الدراسة قبول الفروض الثلاثة جميعها، ووجود أثر إيجابي دال إحصائياً لاستخدام تطبيقات الذكاء الاصطناعي التوليدي على تحسين الفهم، وتعزيز المشاركة والتفاعل الصفي، وتحسين جودة النتائج التعليمية لدى الطالبات</w:t>
      </w:r>
      <w:r w:rsidRPr="00B9525A">
        <w:rPr>
          <w:rFonts w:ascii="Traditional Arabic" w:hAnsi="Traditional Arabic" w:cs="Traditional Arabic"/>
          <w:sz w:val="24"/>
          <w:szCs w:val="24"/>
        </w:rPr>
        <w:t>.</w:t>
      </w:r>
    </w:p>
    <w:p w14:paraId="5D6AE1D3" w14:textId="77777777" w:rsidR="000D64F7" w:rsidRPr="00B9525A" w:rsidRDefault="000D64F7" w:rsidP="000D64F7">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تفسير النتيجة</w:t>
      </w:r>
    </w:p>
    <w:p w14:paraId="68664706"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تشير هذه النتيجة إلى أن الذكاء الاصطناعي التوليدي أدى دوراً تعليمياً متكاملاً تجاوز مجرد توفير المعلومات، حيث ساعد الطالبات على فهم المفاهيم بصورة أعمق من خلال الشرح الفوري والأمثلة المتنوعة، كما أسهم في رفع مستويات المشاركة داخل البيئة التعليمية من خلال التفاعل المستمر وتقديم التغذية الراجعة الفورية. وانعكس ذلك بصورة مباشرة على جودة الأداء الأكاديمي ونتائج الطالبات</w:t>
      </w:r>
      <w:r w:rsidRPr="00B9525A">
        <w:rPr>
          <w:rFonts w:ascii="Traditional Arabic" w:hAnsi="Traditional Arabic" w:cs="Traditional Arabic"/>
          <w:sz w:val="24"/>
          <w:szCs w:val="24"/>
        </w:rPr>
        <w:t>.</w:t>
      </w:r>
    </w:p>
    <w:p w14:paraId="36BF962F"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كما تدل هذه النتائج على أن الذكاء الاصطناعي التوليدي يمكن أن يشكل أداة داعمة لتعلم اللغة الإنجليزية من خلال توفير فرص تدريب إضافية، وممارسة اللغة بصورة مستمرة، وتقديم دعم فردي يتناسب مع احتياجات كل طالبة</w:t>
      </w:r>
      <w:r w:rsidRPr="00B9525A">
        <w:rPr>
          <w:rFonts w:ascii="Traditional Arabic" w:hAnsi="Traditional Arabic" w:cs="Traditional Arabic"/>
          <w:sz w:val="24"/>
          <w:szCs w:val="24"/>
        </w:rPr>
        <w:t>.</w:t>
      </w:r>
    </w:p>
    <w:p w14:paraId="6EF15D37" w14:textId="77777777" w:rsidR="000D64F7" w:rsidRPr="00B9525A" w:rsidRDefault="000D64F7" w:rsidP="000D64F7">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علاقتها بالدراسات السابقة</w:t>
      </w:r>
    </w:p>
    <w:p w14:paraId="3C920682"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تتفق هذه النتائج مع دراسة</w:t>
      </w:r>
      <w:r w:rsidRPr="00B9525A">
        <w:rPr>
          <w:rFonts w:ascii="Traditional Arabic" w:hAnsi="Traditional Arabic" w:cs="Traditional Arabic"/>
          <w:sz w:val="24"/>
          <w:szCs w:val="24"/>
        </w:rPr>
        <w:t xml:space="preserve"> (Rahiman and Kodikal,2024) </w:t>
      </w:r>
      <w:r w:rsidRPr="00B9525A">
        <w:rPr>
          <w:rFonts w:ascii="Traditional Arabic" w:hAnsi="Traditional Arabic" w:cs="Traditional Arabic"/>
          <w:sz w:val="24"/>
          <w:szCs w:val="24"/>
          <w:rtl/>
        </w:rPr>
        <w:t>التي أكدت أثر الذكاء الاصطناعي في تحسين المشاركة التعليمية، كما تتفق مع دراسة</w:t>
      </w:r>
      <w:r w:rsidRPr="00B9525A">
        <w:rPr>
          <w:rFonts w:ascii="Traditional Arabic" w:hAnsi="Traditional Arabic" w:cs="Traditional Arabic"/>
          <w:sz w:val="24"/>
          <w:szCs w:val="24"/>
        </w:rPr>
        <w:t xml:space="preserve"> (Wardat et al.,2024) </w:t>
      </w:r>
      <w:r w:rsidRPr="00B9525A">
        <w:rPr>
          <w:rFonts w:ascii="Traditional Arabic" w:hAnsi="Traditional Arabic" w:cs="Traditional Arabic"/>
          <w:sz w:val="24"/>
          <w:szCs w:val="24"/>
          <w:rtl/>
        </w:rPr>
        <w:t>التي أشارت إلى تحسن أداء الطلبة عند توظيف أدوات الذكاء الاصطناعي في التعليم</w:t>
      </w:r>
      <w:r w:rsidRPr="00B9525A">
        <w:rPr>
          <w:rFonts w:ascii="Traditional Arabic" w:hAnsi="Traditional Arabic" w:cs="Traditional Arabic"/>
          <w:sz w:val="24"/>
          <w:szCs w:val="24"/>
        </w:rPr>
        <w:t>.</w:t>
      </w:r>
    </w:p>
    <w:p w14:paraId="4910890F"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كما تتفق نتائج الدراسة الحالية بصورة كبيرة مع نتائج الدراسة الاستطلاعية التي أجرتها الباحثة عام (2024)، والتي كشفت عن تحول إيجابي في اتجاهات الطالبات والمعلمات بعد التطبيق الفعلي لتطبيقات الذكاء الاصطناعي التوليدي في مشروع الكتابة الأكاديمية. فقد أظهرت النتائج النوعية تحسنًا ملحوظًا في مستوى الفهم، وزيادة المشاركة في الأنشطة التعليمية، وتحسن جودة الإنتاج الأكاديمي. وقد جاءت النتائج الكمية الحالية لتؤكد هذه الملاحظات بصورة إحصائية وعلمية، مما يعزز موثوقية النتائج ويحقق التكامل بين الأدلة النوعية والكمية</w:t>
      </w:r>
      <w:r w:rsidRPr="00B9525A">
        <w:rPr>
          <w:rFonts w:ascii="Traditional Arabic" w:hAnsi="Traditional Arabic" w:cs="Traditional Arabic"/>
          <w:sz w:val="24"/>
          <w:szCs w:val="24"/>
        </w:rPr>
        <w:t>.</w:t>
      </w:r>
    </w:p>
    <w:p w14:paraId="1A66EA81"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وكذلك تتفق هذه النتيجة مع دراسة</w:t>
      </w:r>
      <w:r w:rsidRPr="00B9525A">
        <w:rPr>
          <w:rFonts w:ascii="Traditional Arabic" w:hAnsi="Traditional Arabic" w:cs="Traditional Arabic"/>
          <w:sz w:val="24"/>
          <w:szCs w:val="24"/>
        </w:rPr>
        <w:t xml:space="preserve"> (Wardat et al., 2024) </w:t>
      </w:r>
      <w:r w:rsidRPr="00B9525A">
        <w:rPr>
          <w:rFonts w:ascii="Traditional Arabic" w:hAnsi="Traditional Arabic" w:cs="Traditional Arabic"/>
          <w:sz w:val="24"/>
          <w:szCs w:val="24"/>
          <w:rtl/>
        </w:rPr>
        <w:t>التي أكدت أن دمج الذكاء الاصطناعي في التعليم يسهم في تحسين أداء الطلبة وتعزيز التحفيز والمشاركة والتفاعل داخل البيئة التعليمية. كذلك تتفق مع دراسة</w:t>
      </w:r>
      <w:r w:rsidRPr="00B9525A">
        <w:rPr>
          <w:rFonts w:ascii="Traditional Arabic" w:hAnsi="Traditional Arabic" w:cs="Traditional Arabic"/>
          <w:sz w:val="24"/>
          <w:szCs w:val="24"/>
        </w:rPr>
        <w:t xml:space="preserve"> (Rahiman &amp; Kodikal, 2024) </w:t>
      </w:r>
      <w:r w:rsidRPr="00B9525A">
        <w:rPr>
          <w:rFonts w:ascii="Traditional Arabic" w:hAnsi="Traditional Arabic" w:cs="Traditional Arabic"/>
          <w:sz w:val="24"/>
          <w:szCs w:val="24"/>
          <w:rtl/>
        </w:rPr>
        <w:t>التي أشارت إلى أن تطبيقات الذكاء الاصطناعي تسهم في تحسين التجارب التعليمية ورفع مستويات المشاركة الأكاديمية، كما تتفق مع دراسة</w:t>
      </w:r>
      <w:r w:rsidRPr="00B9525A">
        <w:rPr>
          <w:rFonts w:ascii="Traditional Arabic" w:hAnsi="Traditional Arabic" w:cs="Traditional Arabic"/>
          <w:sz w:val="24"/>
          <w:szCs w:val="24"/>
        </w:rPr>
        <w:t xml:space="preserve"> (Faraj, 2024) </w:t>
      </w:r>
      <w:r w:rsidRPr="00B9525A">
        <w:rPr>
          <w:rFonts w:ascii="Traditional Arabic" w:hAnsi="Traditional Arabic" w:cs="Traditional Arabic"/>
          <w:sz w:val="24"/>
          <w:szCs w:val="24"/>
          <w:rtl/>
        </w:rPr>
        <w:t>التي أوضحت أن الذكاء الاصطناعي يمكن أن يسهم في تحسين مخرجات التعليم من خلال دعم التعلم الفردي وتوفير فرص تعليمية أكثر كفاءة وفاعلية</w:t>
      </w:r>
      <w:r w:rsidRPr="00B9525A">
        <w:rPr>
          <w:rFonts w:ascii="Traditional Arabic" w:hAnsi="Traditional Arabic" w:cs="Traditional Arabic"/>
          <w:sz w:val="24"/>
          <w:szCs w:val="24"/>
        </w:rPr>
        <w:t>.</w:t>
      </w:r>
    </w:p>
    <w:p w14:paraId="793F1979"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ومن ناحية أخرى، تختلف نتائج الدراسة الحالية جزئيًا مع بعض التحفظات والمخاوف التي أشارت إليها دراسة</w:t>
      </w:r>
      <w:r w:rsidRPr="00B9525A">
        <w:rPr>
          <w:rFonts w:ascii="Traditional Arabic" w:hAnsi="Traditional Arabic" w:cs="Traditional Arabic"/>
          <w:sz w:val="24"/>
          <w:szCs w:val="24"/>
        </w:rPr>
        <w:t xml:space="preserve"> (Uygun, 2024)</w:t>
      </w:r>
      <w:r w:rsidRPr="00B9525A">
        <w:rPr>
          <w:rFonts w:ascii="Traditional Arabic" w:hAnsi="Traditional Arabic" w:cs="Traditional Arabic"/>
          <w:sz w:val="24"/>
          <w:szCs w:val="24"/>
          <w:rtl/>
        </w:rPr>
        <w:t>، والتي أوضحت أن عددًا من المعلمين لديهم مخاوف تتعلق بالاعتماد المتزايد على الذكاء الاصطناعي وما قد يترتب عليه من تحديات تربوية وأخلاقية. كما تتقاطع هذه المخاوف مع ما أشار إليه</w:t>
      </w:r>
      <w:r w:rsidRPr="00B9525A">
        <w:rPr>
          <w:rFonts w:ascii="Traditional Arabic" w:hAnsi="Traditional Arabic" w:cs="Traditional Arabic"/>
          <w:sz w:val="24"/>
          <w:szCs w:val="24"/>
        </w:rPr>
        <w:t xml:space="preserve"> (Denny et al., 2024) </w:t>
      </w:r>
      <w:r w:rsidRPr="00B9525A">
        <w:rPr>
          <w:rFonts w:ascii="Traditional Arabic" w:hAnsi="Traditional Arabic" w:cs="Traditional Arabic"/>
          <w:sz w:val="24"/>
          <w:szCs w:val="24"/>
          <w:rtl/>
        </w:rPr>
        <w:t>من ضرورة مراعاة التحديات المصاحبة لاستخدام تطبيقات الذكاء الاصطناعي التوليدي في التعليم وعدم الاقتصار على التركيز على جوانبها الإيجابية فقط</w:t>
      </w:r>
      <w:r w:rsidRPr="00B9525A">
        <w:rPr>
          <w:rFonts w:ascii="Traditional Arabic" w:hAnsi="Traditional Arabic" w:cs="Traditional Arabic"/>
          <w:sz w:val="24"/>
          <w:szCs w:val="24"/>
        </w:rPr>
        <w:t>.</w:t>
      </w:r>
    </w:p>
    <w:p w14:paraId="04C12328"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وتنسجم هذه المخاوف أيضًا مع ما أظهرته الدراسة الاستطلاعية للباحثة قبل تطبيق المشروع، حيث أبدى بعض أعضاء هيئة التدريس والطالبات تخوفات تتعلق بتأثير الذكاء الاصطناعي على جودة التعلم والأصالة الأكاديمية واحتمالية الاعتماد المفرط عليه. إلا أن نتائج الدراسة الحالية، المدعومة بالتحليل الإحصائي، أثبتت أن الاستخدام المنظم والواعي لهذه الأدوات يسهم في تحسين جودة مخرجات التعلم وتعزيز الفهم والمشاركة وجودة النتائج التعليمية. ويشير ذلك إلى أن فاعلية الذكاء الاصطناعي لا تعتمد على التقنية ذاتها بقدر ما تعتمد على آليات توظيفها تربويًا وأكاديميًا بصورة مسؤولة وهادفة</w:t>
      </w:r>
      <w:r w:rsidRPr="00B9525A">
        <w:rPr>
          <w:rFonts w:ascii="Traditional Arabic" w:hAnsi="Traditional Arabic" w:cs="Traditional Arabic"/>
          <w:sz w:val="24"/>
          <w:szCs w:val="24"/>
        </w:rPr>
        <w:t>.</w:t>
      </w:r>
    </w:p>
    <w:p w14:paraId="0D178ED8" w14:textId="0ACFC4E0" w:rsidR="006C61D0" w:rsidRPr="00B9525A" w:rsidRDefault="00F703B4" w:rsidP="00244958">
      <w:pPr>
        <w:bidi/>
        <w:rPr>
          <w:rFonts w:ascii="Traditional Arabic" w:hAnsi="Traditional Arabic" w:cs="Traditional Arabic"/>
          <w:sz w:val="24"/>
          <w:szCs w:val="24"/>
          <w:rtl/>
        </w:rPr>
      </w:pPr>
      <w:r w:rsidRPr="00B9525A">
        <w:rPr>
          <w:rFonts w:ascii="Traditional Arabic" w:hAnsi="Traditional Arabic" w:cs="Traditional Arabic"/>
          <w:b/>
          <w:bCs/>
          <w:sz w:val="24"/>
          <w:szCs w:val="24"/>
          <w:rtl/>
        </w:rPr>
        <w:t>وتجدر الإشارة إلى أن فرضيات الدراسة الحالية جاءت في اتجاه إيجابي</w:t>
      </w:r>
      <w:r w:rsidRPr="00B9525A">
        <w:rPr>
          <w:rFonts w:ascii="Traditional Arabic" w:hAnsi="Traditional Arabic" w:cs="Traditional Arabic"/>
          <w:sz w:val="24"/>
          <w:szCs w:val="24"/>
          <w:rtl/>
        </w:rPr>
        <w:t>، استنادًا إلى ما أكدته الأدبيات الحديثة والنماذج النظرية المعاصرة التي تناولت إمكانات الذكاء الاصطناعي التوليدي في دعم التعلم، وتعزيز التفاعل والمشاركة، وتوفير خبرات تعلم شخصية تتوافق مع احتياجات المتعلمين، إضافة إلى دوره في تحسين جودة المخرجات التعليمية ورفع كفاءة العملية التعليمية بشكل عام. كما أن أحد الدوافع الرئيسة لإجراء هذه الدراسة تمثل في وجود تباين ملحوظ في التصورات والاتجاهات نحو استخدام الذكاء الاصطناعي التوليدي في التعليم الجامعي، حيث كشفت الدراسة الاستطلاعية الأولية عن وجود بعض التحفظات والمخاوف لدى أعضاء هيئة التدريس بشأن تأثير هذه الأدوات على جودة مخرجات التعلم ومدى موثوقية الاعتماد عليها في البيئات الأكاديمية. ومن ثم جاءت هذه الدراسة لتقديم أدلة علمية ونتائج إحصائية تسهم في بناء فهم أكثر موضوعية لطبيعة هذه العلاقة بعيدًا عن الانطباعات الشخصية أو المواقف المسبقة تجاه التقنيات الحديثة</w:t>
      </w:r>
      <w:r w:rsidRPr="00B9525A">
        <w:rPr>
          <w:rFonts w:ascii="Traditional Arabic" w:hAnsi="Traditional Arabic" w:cs="Traditional Arabic"/>
          <w:sz w:val="24"/>
          <w:szCs w:val="24"/>
        </w:rPr>
        <w:t>.</w:t>
      </w:r>
    </w:p>
    <w:p w14:paraId="7F455A49" w14:textId="033AED59" w:rsidR="006C61D0" w:rsidRPr="00B9525A" w:rsidRDefault="005C0D10" w:rsidP="006C61D0">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(5،</w:t>
      </w:r>
      <w:r w:rsidR="00A24339" w:rsidRPr="00B9525A">
        <w:rPr>
          <w:rFonts w:ascii="Traditional Arabic" w:hAnsi="Traditional Arabic" w:cs="Traditional Arabic"/>
          <w:b/>
          <w:bCs/>
          <w:sz w:val="24"/>
          <w:szCs w:val="24"/>
          <w:rtl/>
        </w:rPr>
        <w:t>3</w:t>
      </w:r>
      <w:r w:rsidRPr="00B9525A">
        <w:rPr>
          <w:rFonts w:ascii="Traditional Arabic" w:hAnsi="Traditional Arabic" w:cs="Traditional Arabic"/>
          <w:b/>
          <w:bCs/>
          <w:sz w:val="24"/>
          <w:szCs w:val="24"/>
          <w:rtl/>
        </w:rPr>
        <w:t xml:space="preserve">) </w:t>
      </w:r>
      <w:r w:rsidRPr="00B9525A">
        <w:rPr>
          <w:rFonts w:ascii="Traditional Arabic" w:hAnsi="Traditional Arabic" w:cs="Traditional Arabic"/>
          <w:b/>
          <w:bCs/>
          <w:sz w:val="28"/>
          <w:szCs w:val="28"/>
          <w:rtl/>
        </w:rPr>
        <w:t xml:space="preserve"> </w:t>
      </w:r>
      <w:r w:rsidR="00B9525A" w:rsidRPr="00B9525A">
        <w:rPr>
          <w:rFonts w:ascii="Traditional Arabic" w:hAnsi="Traditional Arabic" w:cs="Traditional Arabic"/>
          <w:b/>
          <w:bCs/>
          <w:sz w:val="24"/>
          <w:szCs w:val="24"/>
          <w:rtl/>
        </w:rPr>
        <w:t xml:space="preserve">المستخلص و </w:t>
      </w:r>
      <w:r w:rsidR="006C61D0" w:rsidRPr="00B9525A">
        <w:rPr>
          <w:rFonts w:ascii="Traditional Arabic" w:hAnsi="Traditional Arabic" w:cs="Traditional Arabic"/>
          <w:b/>
          <w:bCs/>
          <w:sz w:val="24"/>
          <w:szCs w:val="24"/>
          <w:rtl/>
        </w:rPr>
        <w:t>التوصيات</w:t>
      </w:r>
    </w:p>
    <w:p w14:paraId="22A59F21" w14:textId="77777777" w:rsidR="006C61D0" w:rsidRPr="00B9525A" w:rsidRDefault="006C61D0" w:rsidP="006C61D0">
      <w:pPr>
        <w:bidi/>
        <w:rPr>
          <w:rFonts w:ascii="Traditional Arabic" w:hAnsi="Traditional Arabic" w:cs="Traditional Arabic"/>
          <w:sz w:val="24"/>
          <w:szCs w:val="24"/>
        </w:rPr>
      </w:pPr>
      <w:r w:rsidRPr="00B9525A">
        <w:rPr>
          <w:rFonts w:ascii="Traditional Arabic" w:hAnsi="Traditional Arabic" w:cs="Traditional Arabic"/>
          <w:sz w:val="24"/>
          <w:szCs w:val="24"/>
          <w:rtl/>
        </w:rPr>
        <w:t>في ضوء نتائج الدراسة وما توصلت إليه من وجود أثر إيجابي للذكاء الاصطناعي التوليدي في دعم التعلم وتعزيز التفاعل والمشاركة وتحسين الوصول إلى المعرفة وتنمية الإبداع والابتكار لدى الطلبة، توصي الدراسة بما يلي</w:t>
      </w:r>
      <w:r w:rsidRPr="00B9525A">
        <w:rPr>
          <w:rFonts w:ascii="Traditional Arabic" w:hAnsi="Traditional Arabic" w:cs="Traditional Arabic"/>
          <w:sz w:val="24"/>
          <w:szCs w:val="24"/>
        </w:rPr>
        <w:t>:</w:t>
      </w:r>
    </w:p>
    <w:p w14:paraId="46D66B29" w14:textId="77777777" w:rsidR="006C61D0" w:rsidRPr="00B9525A" w:rsidRDefault="006C61D0" w:rsidP="006C61D0">
      <w:pPr>
        <w:numPr>
          <w:ilvl w:val="0"/>
          <w:numId w:val="60"/>
        </w:numPr>
        <w:bidi/>
        <w:rPr>
          <w:rFonts w:ascii="Traditional Arabic" w:hAnsi="Traditional Arabic" w:cs="Traditional Arabic"/>
          <w:sz w:val="24"/>
          <w:szCs w:val="24"/>
        </w:rPr>
      </w:pPr>
      <w:r w:rsidRPr="00B9525A">
        <w:rPr>
          <w:rFonts w:ascii="Traditional Arabic" w:hAnsi="Traditional Arabic" w:cs="Traditional Arabic"/>
          <w:sz w:val="24"/>
          <w:szCs w:val="24"/>
          <w:rtl/>
        </w:rPr>
        <w:t>تعزيز توظيف منصات الذكاء الاصطناعي التوليدي كمصادر تعليمية مساندة للوصول السريع إلى المعرفة، مع تدريب الطلبة على مهارات التحقق من المعلومات وتقييم مصداقية المصادر الرقمية</w:t>
      </w:r>
      <w:r w:rsidRPr="00B9525A">
        <w:rPr>
          <w:rFonts w:ascii="Traditional Arabic" w:hAnsi="Traditional Arabic" w:cs="Traditional Arabic"/>
          <w:sz w:val="24"/>
          <w:szCs w:val="24"/>
        </w:rPr>
        <w:t xml:space="preserve">. </w:t>
      </w:r>
    </w:p>
    <w:p w14:paraId="2AD9EA40" w14:textId="77777777" w:rsidR="006C61D0" w:rsidRPr="00B9525A" w:rsidRDefault="006C61D0" w:rsidP="006C61D0">
      <w:pPr>
        <w:numPr>
          <w:ilvl w:val="0"/>
          <w:numId w:val="60"/>
        </w:numPr>
        <w:bidi/>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إنشاء منصات جامعية رسمية تعتمد على أدوات الذكاء الاصطناعي للوصول السريع إلى المحتوى الأكاديمي وتوفير الدعم التعليمي المستمر للطلبة</w:t>
      </w:r>
      <w:r w:rsidRPr="00B9525A">
        <w:rPr>
          <w:rFonts w:ascii="Traditional Arabic" w:hAnsi="Traditional Arabic" w:cs="Traditional Arabic"/>
          <w:sz w:val="24"/>
          <w:szCs w:val="24"/>
        </w:rPr>
        <w:t xml:space="preserve">. </w:t>
      </w:r>
    </w:p>
    <w:p w14:paraId="04FC5160" w14:textId="77777777" w:rsidR="006C61D0" w:rsidRPr="00B9525A" w:rsidRDefault="006C61D0" w:rsidP="006C61D0">
      <w:pPr>
        <w:numPr>
          <w:ilvl w:val="0"/>
          <w:numId w:val="60"/>
        </w:numPr>
        <w:bidi/>
        <w:rPr>
          <w:rFonts w:ascii="Traditional Arabic" w:hAnsi="Traditional Arabic" w:cs="Traditional Arabic"/>
          <w:sz w:val="24"/>
          <w:szCs w:val="24"/>
        </w:rPr>
      </w:pPr>
      <w:r w:rsidRPr="00B9525A">
        <w:rPr>
          <w:rFonts w:ascii="Traditional Arabic" w:hAnsi="Traditional Arabic" w:cs="Traditional Arabic"/>
          <w:sz w:val="24"/>
          <w:szCs w:val="24"/>
          <w:rtl/>
        </w:rPr>
        <w:t>التوسع في تصميم أنشطة ومهام تعليمية تفاعلية مدعومة بالذكاء الاصطناعي التوليدي داخل المقررات الجامعية بما يسهم في تعزيز التفاعل والتعلم النشط</w:t>
      </w:r>
      <w:r w:rsidRPr="00B9525A">
        <w:rPr>
          <w:rFonts w:ascii="Traditional Arabic" w:hAnsi="Traditional Arabic" w:cs="Traditional Arabic"/>
          <w:sz w:val="24"/>
          <w:szCs w:val="24"/>
        </w:rPr>
        <w:t xml:space="preserve">. </w:t>
      </w:r>
    </w:p>
    <w:p w14:paraId="5ECA8539" w14:textId="77777777" w:rsidR="006C61D0" w:rsidRPr="00B9525A" w:rsidRDefault="006C61D0" w:rsidP="006C61D0">
      <w:pPr>
        <w:numPr>
          <w:ilvl w:val="0"/>
          <w:numId w:val="60"/>
        </w:numPr>
        <w:bidi/>
        <w:rPr>
          <w:rFonts w:ascii="Traditional Arabic" w:hAnsi="Traditional Arabic" w:cs="Traditional Arabic"/>
          <w:sz w:val="24"/>
          <w:szCs w:val="24"/>
        </w:rPr>
      </w:pPr>
      <w:r w:rsidRPr="00B9525A">
        <w:rPr>
          <w:rFonts w:ascii="Traditional Arabic" w:hAnsi="Traditional Arabic" w:cs="Traditional Arabic"/>
          <w:sz w:val="24"/>
          <w:szCs w:val="24"/>
          <w:rtl/>
        </w:rPr>
        <w:t>إدماج تطبيقات الذكاء الاصطناعي التوليدي في المشاريع والأنشطة التعليمية التي تستهدف تنمية الإبداع والابتكار لدى الطلبة</w:t>
      </w:r>
      <w:r w:rsidRPr="00B9525A">
        <w:rPr>
          <w:rFonts w:ascii="Traditional Arabic" w:hAnsi="Traditional Arabic" w:cs="Traditional Arabic"/>
          <w:sz w:val="24"/>
          <w:szCs w:val="24"/>
        </w:rPr>
        <w:t xml:space="preserve">. </w:t>
      </w:r>
    </w:p>
    <w:p w14:paraId="58159B83" w14:textId="4C304D0C" w:rsidR="003166D7" w:rsidRPr="00302B76" w:rsidRDefault="006C61D0" w:rsidP="00302B76">
      <w:pPr>
        <w:numPr>
          <w:ilvl w:val="0"/>
          <w:numId w:val="60"/>
        </w:numPr>
        <w:bidi/>
        <w:rPr>
          <w:rFonts w:ascii="Traditional Arabic" w:hAnsi="Traditional Arabic" w:cs="Traditional Arabic"/>
          <w:sz w:val="24"/>
          <w:szCs w:val="24"/>
          <w:rtl/>
        </w:rPr>
      </w:pPr>
      <w:r w:rsidRPr="00B9525A">
        <w:rPr>
          <w:rFonts w:ascii="Traditional Arabic" w:hAnsi="Traditional Arabic" w:cs="Traditional Arabic"/>
          <w:sz w:val="24"/>
          <w:szCs w:val="24"/>
          <w:rtl/>
        </w:rPr>
        <w:t>تطوير إطار مؤسسي واضح لتنظيم توظيف تطبيقات الذكاء الاصطناعي التوليدي في التعليم الجامعي، مع توفير برامج تدريبية مستمرة للطلبة وأعضاء هيئة التدريس لضمان الاستخدام الفاعل والمسؤول لهذه التقنيات</w:t>
      </w:r>
      <w:r w:rsidRPr="00B9525A">
        <w:rPr>
          <w:rFonts w:ascii="Traditional Arabic" w:hAnsi="Traditional Arabic" w:cs="Traditional Arabic"/>
          <w:sz w:val="24"/>
          <w:szCs w:val="24"/>
        </w:rPr>
        <w:t xml:space="preserve">. </w:t>
      </w:r>
    </w:p>
    <w:p w14:paraId="637E5082" w14:textId="72167157" w:rsidR="003166D7" w:rsidRDefault="003166D7" w:rsidP="003166D7">
      <w:pPr>
        <w:bidi/>
        <w:ind w:left="720"/>
        <w:jc w:val="center"/>
        <w:rPr>
          <w:rFonts w:ascii="Traditional Arabic" w:hAnsi="Traditional Arabic" w:cs="Traditional Arabic"/>
          <w:b/>
          <w:bCs/>
          <w:sz w:val="24"/>
          <w:szCs w:val="24"/>
          <w:rtl/>
        </w:rPr>
      </w:pPr>
      <w:r w:rsidRPr="003166D7">
        <w:rPr>
          <w:rFonts w:ascii="Traditional Arabic" w:hAnsi="Traditional Arabic" w:cs="Traditional Arabic" w:hint="cs"/>
          <w:b/>
          <w:bCs/>
          <w:sz w:val="24"/>
          <w:szCs w:val="24"/>
          <w:rtl/>
        </w:rPr>
        <w:t>جدول رقم (</w:t>
      </w:r>
      <w:r w:rsidR="00C12B57">
        <w:rPr>
          <w:rFonts w:ascii="Traditional Arabic" w:hAnsi="Traditional Arabic" w:cs="Traditional Arabic" w:hint="cs"/>
          <w:b/>
          <w:bCs/>
          <w:sz w:val="24"/>
          <w:szCs w:val="24"/>
          <w:rtl/>
        </w:rPr>
        <w:t>1-5</w:t>
      </w:r>
      <w:r w:rsidRPr="003166D7">
        <w:rPr>
          <w:rFonts w:ascii="Traditional Arabic" w:hAnsi="Traditional Arabic" w:cs="Traditional Arabic" w:hint="cs"/>
          <w:b/>
          <w:bCs/>
          <w:sz w:val="24"/>
          <w:szCs w:val="24"/>
          <w:rtl/>
        </w:rPr>
        <w:t>)</w:t>
      </w:r>
    </w:p>
    <w:p w14:paraId="4EFF8379" w14:textId="28D057AB" w:rsidR="00302B76" w:rsidRPr="003166D7" w:rsidRDefault="00302B76" w:rsidP="00302B76">
      <w:pPr>
        <w:bidi/>
        <w:ind w:left="720"/>
        <w:jc w:val="center"/>
        <w:rPr>
          <w:rFonts w:ascii="Traditional Arabic" w:hAnsi="Traditional Arabic" w:cs="Traditional Arabic"/>
          <w:b/>
          <w:bCs/>
          <w:sz w:val="24"/>
          <w:szCs w:val="24"/>
        </w:rPr>
      </w:pPr>
      <w:r>
        <w:rPr>
          <w:rFonts w:ascii="Traditional Arabic" w:hAnsi="Traditional Arabic" w:cs="Traditional Arabic" w:hint="cs"/>
          <w:b/>
          <w:bCs/>
          <w:sz w:val="24"/>
          <w:szCs w:val="24"/>
          <w:rtl/>
        </w:rPr>
        <w:t xml:space="preserve">الخطة التنفيذية لتوصيات الدراسة المقترحة </w:t>
      </w:r>
    </w:p>
    <w:tbl>
      <w:tblPr>
        <w:tblStyle w:val="TableGrid1"/>
        <w:tblW w:w="0" w:type="auto"/>
        <w:tblLook w:val="04A0" w:firstRow="1" w:lastRow="0" w:firstColumn="1" w:lastColumn="0" w:noHBand="0" w:noVBand="1"/>
      </w:tblPr>
      <w:tblGrid>
        <w:gridCol w:w="2590"/>
        <w:gridCol w:w="3587"/>
        <w:gridCol w:w="2260"/>
        <w:gridCol w:w="913"/>
      </w:tblGrid>
      <w:tr w:rsidR="006C61D0" w:rsidRPr="00B9525A" w14:paraId="04A9C1AF" w14:textId="77777777" w:rsidTr="002840AA">
        <w:tc>
          <w:tcPr>
            <w:tcW w:w="0" w:type="auto"/>
            <w:shd w:val="clear" w:color="auto" w:fill="DEEAF6" w:themeFill="accent1" w:themeFillTint="33"/>
            <w:hideMark/>
          </w:tcPr>
          <w:p w14:paraId="1AAB8A08" w14:textId="77777777" w:rsidR="006C61D0" w:rsidRPr="00B9525A" w:rsidRDefault="006C61D0" w:rsidP="006C61D0">
            <w:pPr>
              <w:bidi/>
              <w:spacing w:after="160" w:line="259" w:lineRule="auto"/>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التوصية</w:t>
            </w:r>
          </w:p>
        </w:tc>
        <w:tc>
          <w:tcPr>
            <w:tcW w:w="0" w:type="auto"/>
            <w:shd w:val="clear" w:color="auto" w:fill="DEEAF6" w:themeFill="accent1" w:themeFillTint="33"/>
            <w:hideMark/>
          </w:tcPr>
          <w:p w14:paraId="41DB0CE1" w14:textId="77777777" w:rsidR="006C61D0" w:rsidRPr="00B9525A" w:rsidRDefault="006C61D0" w:rsidP="006C61D0">
            <w:pPr>
              <w:bidi/>
              <w:spacing w:after="160" w:line="259" w:lineRule="auto"/>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الإجراء المقترح</w:t>
            </w:r>
          </w:p>
        </w:tc>
        <w:tc>
          <w:tcPr>
            <w:tcW w:w="0" w:type="auto"/>
            <w:shd w:val="clear" w:color="auto" w:fill="DEEAF6" w:themeFill="accent1" w:themeFillTint="33"/>
            <w:hideMark/>
          </w:tcPr>
          <w:p w14:paraId="0B89E184" w14:textId="77777777" w:rsidR="006C61D0" w:rsidRPr="00B9525A" w:rsidRDefault="006C61D0" w:rsidP="006C61D0">
            <w:pPr>
              <w:bidi/>
              <w:spacing w:after="160" w:line="259" w:lineRule="auto"/>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الجهة المسؤولة</w:t>
            </w:r>
          </w:p>
        </w:tc>
        <w:tc>
          <w:tcPr>
            <w:tcW w:w="0" w:type="auto"/>
            <w:shd w:val="clear" w:color="auto" w:fill="DEEAF6" w:themeFill="accent1" w:themeFillTint="33"/>
            <w:hideMark/>
          </w:tcPr>
          <w:p w14:paraId="439D4D42" w14:textId="77777777" w:rsidR="006C61D0" w:rsidRPr="00B9525A" w:rsidRDefault="006C61D0" w:rsidP="006C61D0">
            <w:pPr>
              <w:bidi/>
              <w:spacing w:after="160" w:line="259" w:lineRule="auto"/>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الإطار الزمني</w:t>
            </w:r>
          </w:p>
        </w:tc>
      </w:tr>
      <w:tr w:rsidR="006C61D0" w:rsidRPr="00B9525A" w14:paraId="024269B6" w14:textId="77777777" w:rsidTr="002840AA">
        <w:tc>
          <w:tcPr>
            <w:tcW w:w="0" w:type="auto"/>
            <w:hideMark/>
          </w:tcPr>
          <w:p w14:paraId="7F780ED8" w14:textId="77777777" w:rsidR="006C61D0" w:rsidRPr="00B9525A" w:rsidRDefault="006C61D0" w:rsidP="006C61D0">
            <w:pPr>
              <w:bidi/>
              <w:spacing w:after="160" w:line="259" w:lineRule="auto"/>
              <w:rPr>
                <w:rFonts w:ascii="Traditional Arabic" w:hAnsi="Traditional Arabic" w:cs="Traditional Arabic"/>
                <w:sz w:val="24"/>
                <w:szCs w:val="24"/>
              </w:rPr>
            </w:pPr>
            <w:r w:rsidRPr="00B9525A">
              <w:rPr>
                <w:rFonts w:ascii="Traditional Arabic" w:hAnsi="Traditional Arabic" w:cs="Traditional Arabic"/>
                <w:sz w:val="24"/>
                <w:szCs w:val="24"/>
                <w:rtl/>
              </w:rPr>
              <w:t>تعزيز الوصول إلى المعرفة باستخدام الذكاء الاصطناعي</w:t>
            </w:r>
          </w:p>
        </w:tc>
        <w:tc>
          <w:tcPr>
            <w:tcW w:w="0" w:type="auto"/>
            <w:hideMark/>
          </w:tcPr>
          <w:p w14:paraId="3BDE5E1E" w14:textId="77777777" w:rsidR="006C61D0" w:rsidRPr="00B9525A" w:rsidRDefault="006C61D0" w:rsidP="006C61D0">
            <w:pPr>
              <w:bidi/>
              <w:spacing w:after="160" w:line="259" w:lineRule="auto"/>
              <w:rPr>
                <w:rFonts w:ascii="Traditional Arabic" w:hAnsi="Traditional Arabic" w:cs="Traditional Arabic"/>
                <w:sz w:val="24"/>
                <w:szCs w:val="24"/>
              </w:rPr>
            </w:pPr>
            <w:r w:rsidRPr="00B9525A">
              <w:rPr>
                <w:rFonts w:ascii="Traditional Arabic" w:hAnsi="Traditional Arabic" w:cs="Traditional Arabic"/>
                <w:sz w:val="24"/>
                <w:szCs w:val="24"/>
                <w:rtl/>
              </w:rPr>
              <w:t>تطوير مساعد أكاديمي ذكي يعتمد على الذكاء الاصطناعي</w:t>
            </w:r>
          </w:p>
        </w:tc>
        <w:tc>
          <w:tcPr>
            <w:tcW w:w="0" w:type="auto"/>
            <w:hideMark/>
          </w:tcPr>
          <w:p w14:paraId="5CCD833B" w14:textId="77777777" w:rsidR="006C61D0" w:rsidRPr="00B9525A" w:rsidRDefault="006C61D0" w:rsidP="006C61D0">
            <w:pPr>
              <w:bidi/>
              <w:spacing w:after="160" w:line="259" w:lineRule="auto"/>
              <w:rPr>
                <w:rFonts w:ascii="Traditional Arabic" w:hAnsi="Traditional Arabic" w:cs="Traditional Arabic"/>
                <w:sz w:val="24"/>
                <w:szCs w:val="24"/>
              </w:rPr>
            </w:pPr>
            <w:r w:rsidRPr="00B9525A">
              <w:rPr>
                <w:rFonts w:ascii="Traditional Arabic" w:hAnsi="Traditional Arabic" w:cs="Traditional Arabic"/>
                <w:sz w:val="24"/>
                <w:szCs w:val="24"/>
                <w:rtl/>
              </w:rPr>
              <w:t>عمادة التحول الرقمي</w:t>
            </w:r>
          </w:p>
        </w:tc>
        <w:tc>
          <w:tcPr>
            <w:tcW w:w="0" w:type="auto"/>
            <w:hideMark/>
          </w:tcPr>
          <w:p w14:paraId="53306292" w14:textId="77777777" w:rsidR="006C61D0" w:rsidRPr="00B9525A" w:rsidRDefault="006C61D0" w:rsidP="006C61D0">
            <w:pPr>
              <w:bidi/>
              <w:spacing w:after="160" w:line="259" w:lineRule="auto"/>
              <w:rPr>
                <w:rFonts w:ascii="Traditional Arabic" w:hAnsi="Traditional Arabic" w:cs="Traditional Arabic"/>
                <w:sz w:val="24"/>
                <w:szCs w:val="24"/>
              </w:rPr>
            </w:pPr>
            <w:r w:rsidRPr="00B9525A">
              <w:rPr>
                <w:rFonts w:ascii="Traditional Arabic" w:hAnsi="Traditional Arabic" w:cs="Traditional Arabic"/>
                <w:sz w:val="24"/>
                <w:szCs w:val="24"/>
              </w:rPr>
              <w:t xml:space="preserve">6 </w:t>
            </w:r>
            <w:r w:rsidRPr="00B9525A">
              <w:rPr>
                <w:rFonts w:ascii="Traditional Arabic" w:hAnsi="Traditional Arabic" w:cs="Traditional Arabic"/>
                <w:sz w:val="24"/>
                <w:szCs w:val="24"/>
                <w:rtl/>
              </w:rPr>
              <w:t>أشهر</w:t>
            </w:r>
          </w:p>
        </w:tc>
      </w:tr>
      <w:tr w:rsidR="006C61D0" w:rsidRPr="00B9525A" w14:paraId="5A8569BA" w14:textId="77777777" w:rsidTr="002840AA">
        <w:tc>
          <w:tcPr>
            <w:tcW w:w="0" w:type="auto"/>
            <w:hideMark/>
          </w:tcPr>
          <w:p w14:paraId="48DE2975" w14:textId="77777777" w:rsidR="006C61D0" w:rsidRPr="00B9525A" w:rsidRDefault="006C61D0" w:rsidP="006C61D0">
            <w:pPr>
              <w:bidi/>
              <w:spacing w:after="160" w:line="259" w:lineRule="auto"/>
              <w:rPr>
                <w:rFonts w:ascii="Traditional Arabic" w:hAnsi="Traditional Arabic" w:cs="Traditional Arabic"/>
                <w:sz w:val="24"/>
                <w:szCs w:val="24"/>
              </w:rPr>
            </w:pPr>
            <w:r w:rsidRPr="00B9525A">
              <w:rPr>
                <w:rFonts w:ascii="Traditional Arabic" w:hAnsi="Traditional Arabic" w:cs="Traditional Arabic"/>
                <w:sz w:val="24"/>
                <w:szCs w:val="24"/>
                <w:rtl/>
              </w:rPr>
              <w:t>إنشاء منصات أكاديمية ذكية</w:t>
            </w:r>
          </w:p>
        </w:tc>
        <w:tc>
          <w:tcPr>
            <w:tcW w:w="0" w:type="auto"/>
            <w:hideMark/>
          </w:tcPr>
          <w:p w14:paraId="0DE94C25" w14:textId="77777777" w:rsidR="006C61D0" w:rsidRPr="00B9525A" w:rsidRDefault="006C61D0" w:rsidP="006C61D0">
            <w:pPr>
              <w:bidi/>
              <w:spacing w:after="160" w:line="259" w:lineRule="auto"/>
              <w:rPr>
                <w:rFonts w:ascii="Traditional Arabic" w:hAnsi="Traditional Arabic" w:cs="Traditional Arabic"/>
                <w:sz w:val="24"/>
                <w:szCs w:val="24"/>
              </w:rPr>
            </w:pPr>
            <w:r w:rsidRPr="00B9525A">
              <w:rPr>
                <w:rFonts w:ascii="Traditional Arabic" w:hAnsi="Traditional Arabic" w:cs="Traditional Arabic"/>
                <w:sz w:val="24"/>
                <w:szCs w:val="24"/>
                <w:rtl/>
              </w:rPr>
              <w:t>ربط المنصة بالمقررات الدراسية والأنظمة التعليمية</w:t>
            </w:r>
          </w:p>
        </w:tc>
        <w:tc>
          <w:tcPr>
            <w:tcW w:w="0" w:type="auto"/>
            <w:hideMark/>
          </w:tcPr>
          <w:p w14:paraId="4A1ADB5E" w14:textId="77777777" w:rsidR="006C61D0" w:rsidRPr="00B9525A" w:rsidRDefault="006C61D0" w:rsidP="006C61D0">
            <w:pPr>
              <w:bidi/>
              <w:spacing w:after="160" w:line="259" w:lineRule="auto"/>
              <w:rPr>
                <w:rFonts w:ascii="Traditional Arabic" w:hAnsi="Traditional Arabic" w:cs="Traditional Arabic"/>
                <w:sz w:val="24"/>
                <w:szCs w:val="24"/>
              </w:rPr>
            </w:pPr>
            <w:r w:rsidRPr="00B9525A">
              <w:rPr>
                <w:rFonts w:ascii="Traditional Arabic" w:hAnsi="Traditional Arabic" w:cs="Traditional Arabic"/>
                <w:sz w:val="24"/>
                <w:szCs w:val="24"/>
                <w:rtl/>
              </w:rPr>
              <w:t>الكليات والبرامج الأكاديمية</w:t>
            </w:r>
          </w:p>
        </w:tc>
        <w:tc>
          <w:tcPr>
            <w:tcW w:w="0" w:type="auto"/>
            <w:hideMark/>
          </w:tcPr>
          <w:p w14:paraId="035E7A45" w14:textId="77777777" w:rsidR="006C61D0" w:rsidRPr="00B9525A" w:rsidRDefault="006C61D0" w:rsidP="006C61D0">
            <w:pPr>
              <w:bidi/>
              <w:spacing w:after="160" w:line="259" w:lineRule="auto"/>
              <w:rPr>
                <w:rFonts w:ascii="Traditional Arabic" w:hAnsi="Traditional Arabic" w:cs="Traditional Arabic"/>
                <w:sz w:val="24"/>
                <w:szCs w:val="24"/>
              </w:rPr>
            </w:pPr>
            <w:r w:rsidRPr="00B9525A">
              <w:rPr>
                <w:rFonts w:ascii="Traditional Arabic" w:hAnsi="Traditional Arabic" w:cs="Traditional Arabic"/>
                <w:sz w:val="24"/>
                <w:szCs w:val="24"/>
                <w:rtl/>
              </w:rPr>
              <w:t>فصل دراسي</w:t>
            </w:r>
          </w:p>
        </w:tc>
      </w:tr>
      <w:tr w:rsidR="006C61D0" w:rsidRPr="00B9525A" w14:paraId="1290B53A" w14:textId="77777777" w:rsidTr="002840AA">
        <w:tc>
          <w:tcPr>
            <w:tcW w:w="0" w:type="auto"/>
            <w:hideMark/>
          </w:tcPr>
          <w:p w14:paraId="4B35FB68" w14:textId="77777777" w:rsidR="006C61D0" w:rsidRPr="00B9525A" w:rsidRDefault="006C61D0" w:rsidP="006C61D0">
            <w:pPr>
              <w:bidi/>
              <w:spacing w:after="160" w:line="259" w:lineRule="auto"/>
              <w:rPr>
                <w:rFonts w:ascii="Traditional Arabic" w:hAnsi="Traditional Arabic" w:cs="Traditional Arabic"/>
                <w:sz w:val="24"/>
                <w:szCs w:val="24"/>
              </w:rPr>
            </w:pPr>
            <w:r w:rsidRPr="00B9525A">
              <w:rPr>
                <w:rFonts w:ascii="Traditional Arabic" w:hAnsi="Traditional Arabic" w:cs="Traditional Arabic"/>
                <w:sz w:val="24"/>
                <w:szCs w:val="24"/>
                <w:rtl/>
              </w:rPr>
              <w:t>رفع الوعي بالاستخدام المسؤول للذكاء الاصطناعي</w:t>
            </w:r>
          </w:p>
        </w:tc>
        <w:tc>
          <w:tcPr>
            <w:tcW w:w="0" w:type="auto"/>
            <w:hideMark/>
          </w:tcPr>
          <w:p w14:paraId="70FAA1C4" w14:textId="77777777" w:rsidR="006C61D0" w:rsidRPr="00B9525A" w:rsidRDefault="006C61D0" w:rsidP="006C61D0">
            <w:pPr>
              <w:bidi/>
              <w:spacing w:after="160" w:line="259" w:lineRule="auto"/>
              <w:rPr>
                <w:rFonts w:ascii="Traditional Arabic" w:hAnsi="Traditional Arabic" w:cs="Traditional Arabic"/>
                <w:sz w:val="24"/>
                <w:szCs w:val="24"/>
              </w:rPr>
            </w:pPr>
            <w:r w:rsidRPr="00B9525A">
              <w:rPr>
                <w:rFonts w:ascii="Traditional Arabic" w:hAnsi="Traditional Arabic" w:cs="Traditional Arabic"/>
                <w:sz w:val="24"/>
                <w:szCs w:val="24"/>
                <w:rtl/>
              </w:rPr>
              <w:t>تنفيذ برامج تدريبية للطلبة حول التحقق من المعلومات ومصداقية المصادر</w:t>
            </w:r>
          </w:p>
        </w:tc>
        <w:tc>
          <w:tcPr>
            <w:tcW w:w="0" w:type="auto"/>
            <w:hideMark/>
          </w:tcPr>
          <w:p w14:paraId="5A1CC600" w14:textId="77777777" w:rsidR="006C61D0" w:rsidRPr="00B9525A" w:rsidRDefault="006C61D0" w:rsidP="006C61D0">
            <w:pPr>
              <w:bidi/>
              <w:spacing w:after="160" w:line="259" w:lineRule="auto"/>
              <w:rPr>
                <w:rFonts w:ascii="Traditional Arabic" w:hAnsi="Traditional Arabic" w:cs="Traditional Arabic"/>
                <w:sz w:val="24"/>
                <w:szCs w:val="24"/>
              </w:rPr>
            </w:pPr>
            <w:r w:rsidRPr="00B9525A">
              <w:rPr>
                <w:rFonts w:ascii="Traditional Arabic" w:hAnsi="Traditional Arabic" w:cs="Traditional Arabic"/>
                <w:sz w:val="24"/>
                <w:szCs w:val="24"/>
                <w:rtl/>
              </w:rPr>
              <w:t>عمادة السنة الأولى وعمادة شؤون الطلاب</w:t>
            </w:r>
          </w:p>
        </w:tc>
        <w:tc>
          <w:tcPr>
            <w:tcW w:w="0" w:type="auto"/>
            <w:hideMark/>
          </w:tcPr>
          <w:p w14:paraId="1CE4DA20" w14:textId="77777777" w:rsidR="006C61D0" w:rsidRPr="00B9525A" w:rsidRDefault="006C61D0" w:rsidP="006C61D0">
            <w:pPr>
              <w:bidi/>
              <w:spacing w:after="160" w:line="259" w:lineRule="auto"/>
              <w:rPr>
                <w:rFonts w:ascii="Traditional Arabic" w:hAnsi="Traditional Arabic" w:cs="Traditional Arabic"/>
                <w:sz w:val="24"/>
                <w:szCs w:val="24"/>
              </w:rPr>
            </w:pPr>
            <w:r w:rsidRPr="00B9525A">
              <w:rPr>
                <w:rFonts w:ascii="Traditional Arabic" w:hAnsi="Traditional Arabic" w:cs="Traditional Arabic"/>
                <w:sz w:val="24"/>
                <w:szCs w:val="24"/>
                <w:rtl/>
              </w:rPr>
              <w:t>مستمر</w:t>
            </w:r>
          </w:p>
        </w:tc>
      </w:tr>
      <w:tr w:rsidR="006C61D0" w:rsidRPr="00B9525A" w14:paraId="570361EE" w14:textId="77777777" w:rsidTr="002840AA">
        <w:tc>
          <w:tcPr>
            <w:tcW w:w="0" w:type="auto"/>
            <w:hideMark/>
          </w:tcPr>
          <w:p w14:paraId="54851D01" w14:textId="77777777" w:rsidR="006C61D0" w:rsidRPr="00B9525A" w:rsidRDefault="006C61D0" w:rsidP="006C61D0">
            <w:pPr>
              <w:bidi/>
              <w:spacing w:after="160" w:line="259" w:lineRule="auto"/>
              <w:rPr>
                <w:rFonts w:ascii="Traditional Arabic" w:hAnsi="Traditional Arabic" w:cs="Traditional Arabic"/>
                <w:sz w:val="24"/>
                <w:szCs w:val="24"/>
              </w:rPr>
            </w:pPr>
            <w:r w:rsidRPr="00B9525A">
              <w:rPr>
                <w:rFonts w:ascii="Traditional Arabic" w:hAnsi="Traditional Arabic" w:cs="Traditional Arabic"/>
                <w:sz w:val="24"/>
                <w:szCs w:val="24"/>
                <w:rtl/>
              </w:rPr>
              <w:t>دعم التفاعل داخل المقررات</w:t>
            </w:r>
          </w:p>
        </w:tc>
        <w:tc>
          <w:tcPr>
            <w:tcW w:w="0" w:type="auto"/>
            <w:hideMark/>
          </w:tcPr>
          <w:p w14:paraId="11B68C47" w14:textId="77777777" w:rsidR="006C61D0" w:rsidRPr="00B9525A" w:rsidRDefault="006C61D0" w:rsidP="006C61D0">
            <w:pPr>
              <w:bidi/>
              <w:spacing w:after="160" w:line="259" w:lineRule="auto"/>
              <w:rPr>
                <w:rFonts w:ascii="Traditional Arabic" w:hAnsi="Traditional Arabic" w:cs="Traditional Arabic"/>
                <w:sz w:val="24"/>
                <w:szCs w:val="24"/>
              </w:rPr>
            </w:pPr>
            <w:r w:rsidRPr="00B9525A">
              <w:rPr>
                <w:rFonts w:ascii="Traditional Arabic" w:hAnsi="Traditional Arabic" w:cs="Traditional Arabic"/>
                <w:sz w:val="24"/>
                <w:szCs w:val="24"/>
                <w:rtl/>
              </w:rPr>
              <w:t>تصميم أنشطة ومهام تعليمية مدعومة بالذكاء الاصطناعي</w:t>
            </w:r>
          </w:p>
        </w:tc>
        <w:tc>
          <w:tcPr>
            <w:tcW w:w="0" w:type="auto"/>
            <w:hideMark/>
          </w:tcPr>
          <w:p w14:paraId="23303C43" w14:textId="77777777" w:rsidR="006C61D0" w:rsidRPr="00B9525A" w:rsidRDefault="006C61D0" w:rsidP="006C61D0">
            <w:pPr>
              <w:bidi/>
              <w:spacing w:after="160" w:line="259" w:lineRule="auto"/>
              <w:rPr>
                <w:rFonts w:ascii="Traditional Arabic" w:hAnsi="Traditional Arabic" w:cs="Traditional Arabic"/>
                <w:sz w:val="24"/>
                <w:szCs w:val="24"/>
              </w:rPr>
            </w:pPr>
            <w:r w:rsidRPr="00B9525A">
              <w:rPr>
                <w:rFonts w:ascii="Traditional Arabic" w:hAnsi="Traditional Arabic" w:cs="Traditional Arabic"/>
                <w:sz w:val="24"/>
                <w:szCs w:val="24"/>
                <w:rtl/>
              </w:rPr>
              <w:t>أعضاء هيئة التدريس</w:t>
            </w:r>
          </w:p>
        </w:tc>
        <w:tc>
          <w:tcPr>
            <w:tcW w:w="0" w:type="auto"/>
            <w:hideMark/>
          </w:tcPr>
          <w:p w14:paraId="0C84A039" w14:textId="77777777" w:rsidR="006C61D0" w:rsidRPr="00B9525A" w:rsidRDefault="006C61D0" w:rsidP="006C61D0">
            <w:pPr>
              <w:bidi/>
              <w:spacing w:after="160" w:line="259" w:lineRule="auto"/>
              <w:rPr>
                <w:rFonts w:ascii="Traditional Arabic" w:hAnsi="Traditional Arabic" w:cs="Traditional Arabic"/>
                <w:sz w:val="24"/>
                <w:szCs w:val="24"/>
              </w:rPr>
            </w:pPr>
            <w:r w:rsidRPr="00B9525A">
              <w:rPr>
                <w:rFonts w:ascii="Traditional Arabic" w:hAnsi="Traditional Arabic" w:cs="Traditional Arabic"/>
                <w:sz w:val="24"/>
                <w:szCs w:val="24"/>
                <w:rtl/>
              </w:rPr>
              <w:t>مستمر</w:t>
            </w:r>
          </w:p>
        </w:tc>
      </w:tr>
      <w:tr w:rsidR="006C61D0" w:rsidRPr="00B9525A" w14:paraId="7B8FBBD6" w14:textId="77777777" w:rsidTr="002840AA">
        <w:tc>
          <w:tcPr>
            <w:tcW w:w="0" w:type="auto"/>
            <w:hideMark/>
          </w:tcPr>
          <w:p w14:paraId="37D0BC48" w14:textId="77777777" w:rsidR="006C61D0" w:rsidRPr="00B9525A" w:rsidRDefault="006C61D0" w:rsidP="006C61D0">
            <w:pPr>
              <w:bidi/>
              <w:spacing w:after="160" w:line="259" w:lineRule="auto"/>
              <w:rPr>
                <w:rFonts w:ascii="Traditional Arabic" w:hAnsi="Traditional Arabic" w:cs="Traditional Arabic"/>
                <w:sz w:val="24"/>
                <w:szCs w:val="24"/>
              </w:rPr>
            </w:pPr>
            <w:r w:rsidRPr="00B9525A">
              <w:rPr>
                <w:rFonts w:ascii="Traditional Arabic" w:hAnsi="Traditional Arabic" w:cs="Traditional Arabic"/>
                <w:sz w:val="24"/>
                <w:szCs w:val="24"/>
                <w:rtl/>
              </w:rPr>
              <w:t>تنمية الإبداع والابتكار</w:t>
            </w:r>
          </w:p>
        </w:tc>
        <w:tc>
          <w:tcPr>
            <w:tcW w:w="0" w:type="auto"/>
            <w:hideMark/>
          </w:tcPr>
          <w:p w14:paraId="5DD3E14F" w14:textId="77777777" w:rsidR="006C61D0" w:rsidRPr="00B9525A" w:rsidRDefault="006C61D0" w:rsidP="006C61D0">
            <w:pPr>
              <w:bidi/>
              <w:spacing w:after="160" w:line="259" w:lineRule="auto"/>
              <w:rPr>
                <w:rFonts w:ascii="Traditional Arabic" w:hAnsi="Traditional Arabic" w:cs="Traditional Arabic"/>
                <w:sz w:val="24"/>
                <w:szCs w:val="24"/>
              </w:rPr>
            </w:pPr>
            <w:r w:rsidRPr="00B9525A">
              <w:rPr>
                <w:rFonts w:ascii="Traditional Arabic" w:hAnsi="Traditional Arabic" w:cs="Traditional Arabic"/>
                <w:sz w:val="24"/>
                <w:szCs w:val="24"/>
                <w:rtl/>
              </w:rPr>
              <w:t>دمج تطبيقات الذكاء الاصطناعي في المشاريع والواجبات التعليمية</w:t>
            </w:r>
          </w:p>
        </w:tc>
        <w:tc>
          <w:tcPr>
            <w:tcW w:w="0" w:type="auto"/>
            <w:hideMark/>
          </w:tcPr>
          <w:p w14:paraId="247774A9" w14:textId="77777777" w:rsidR="006C61D0" w:rsidRPr="00B9525A" w:rsidRDefault="006C61D0" w:rsidP="006C61D0">
            <w:pPr>
              <w:bidi/>
              <w:spacing w:after="160" w:line="259" w:lineRule="auto"/>
              <w:rPr>
                <w:rFonts w:ascii="Traditional Arabic" w:hAnsi="Traditional Arabic" w:cs="Traditional Arabic"/>
                <w:sz w:val="24"/>
                <w:szCs w:val="24"/>
              </w:rPr>
            </w:pPr>
            <w:r w:rsidRPr="00B9525A">
              <w:rPr>
                <w:rFonts w:ascii="Traditional Arabic" w:hAnsi="Traditional Arabic" w:cs="Traditional Arabic"/>
                <w:sz w:val="24"/>
                <w:szCs w:val="24"/>
                <w:rtl/>
              </w:rPr>
              <w:t>الكليات والأقسام الأكاديمية</w:t>
            </w:r>
          </w:p>
        </w:tc>
        <w:tc>
          <w:tcPr>
            <w:tcW w:w="0" w:type="auto"/>
            <w:hideMark/>
          </w:tcPr>
          <w:p w14:paraId="15C32C86" w14:textId="77777777" w:rsidR="006C61D0" w:rsidRPr="00B9525A" w:rsidRDefault="006C61D0" w:rsidP="006C61D0">
            <w:pPr>
              <w:bidi/>
              <w:spacing w:after="160" w:line="259" w:lineRule="auto"/>
              <w:rPr>
                <w:rFonts w:ascii="Traditional Arabic" w:hAnsi="Traditional Arabic" w:cs="Traditional Arabic"/>
                <w:sz w:val="24"/>
                <w:szCs w:val="24"/>
              </w:rPr>
            </w:pPr>
            <w:r w:rsidRPr="00B9525A">
              <w:rPr>
                <w:rFonts w:ascii="Traditional Arabic" w:hAnsi="Traditional Arabic" w:cs="Traditional Arabic"/>
                <w:sz w:val="24"/>
                <w:szCs w:val="24"/>
                <w:rtl/>
              </w:rPr>
              <w:t>مستمر</w:t>
            </w:r>
          </w:p>
        </w:tc>
      </w:tr>
      <w:tr w:rsidR="006C61D0" w:rsidRPr="00B9525A" w14:paraId="6FA73B9F" w14:textId="77777777" w:rsidTr="002840AA">
        <w:tc>
          <w:tcPr>
            <w:tcW w:w="0" w:type="auto"/>
            <w:hideMark/>
          </w:tcPr>
          <w:p w14:paraId="5425F28F" w14:textId="77777777" w:rsidR="006C61D0" w:rsidRPr="00B9525A" w:rsidRDefault="006C61D0" w:rsidP="006C61D0">
            <w:pPr>
              <w:bidi/>
              <w:spacing w:after="160" w:line="259" w:lineRule="auto"/>
              <w:rPr>
                <w:rFonts w:ascii="Traditional Arabic" w:hAnsi="Traditional Arabic" w:cs="Traditional Arabic"/>
                <w:sz w:val="24"/>
                <w:szCs w:val="24"/>
              </w:rPr>
            </w:pPr>
            <w:r w:rsidRPr="00B9525A">
              <w:rPr>
                <w:rFonts w:ascii="Traditional Arabic" w:hAnsi="Traditional Arabic" w:cs="Traditional Arabic"/>
                <w:sz w:val="24"/>
                <w:szCs w:val="24"/>
                <w:rtl/>
              </w:rPr>
              <w:t>تعزيز الحوكمة والاستخدام المسؤول</w:t>
            </w:r>
          </w:p>
        </w:tc>
        <w:tc>
          <w:tcPr>
            <w:tcW w:w="0" w:type="auto"/>
            <w:hideMark/>
          </w:tcPr>
          <w:p w14:paraId="4ED72E7E" w14:textId="77777777" w:rsidR="006C61D0" w:rsidRPr="00B9525A" w:rsidRDefault="006C61D0" w:rsidP="006C61D0">
            <w:pPr>
              <w:bidi/>
              <w:spacing w:after="160" w:line="259" w:lineRule="auto"/>
              <w:rPr>
                <w:rFonts w:ascii="Traditional Arabic" w:hAnsi="Traditional Arabic" w:cs="Traditional Arabic"/>
                <w:sz w:val="24"/>
                <w:szCs w:val="24"/>
              </w:rPr>
            </w:pPr>
            <w:r w:rsidRPr="00B9525A">
              <w:rPr>
                <w:rFonts w:ascii="Traditional Arabic" w:hAnsi="Traditional Arabic" w:cs="Traditional Arabic"/>
                <w:sz w:val="24"/>
                <w:szCs w:val="24"/>
                <w:rtl/>
              </w:rPr>
              <w:t>إعداد إطار مؤسسي وسياسات وإرشادات لاستخدام الذكاء الاصطناعي</w:t>
            </w:r>
          </w:p>
        </w:tc>
        <w:tc>
          <w:tcPr>
            <w:tcW w:w="0" w:type="auto"/>
            <w:hideMark/>
          </w:tcPr>
          <w:p w14:paraId="301F69BF" w14:textId="77777777" w:rsidR="006C61D0" w:rsidRPr="00B9525A" w:rsidRDefault="006C61D0" w:rsidP="006C61D0">
            <w:pPr>
              <w:bidi/>
              <w:spacing w:after="160" w:line="259" w:lineRule="auto"/>
              <w:rPr>
                <w:rFonts w:ascii="Traditional Arabic" w:hAnsi="Traditional Arabic" w:cs="Traditional Arabic"/>
                <w:sz w:val="24"/>
                <w:szCs w:val="24"/>
              </w:rPr>
            </w:pPr>
            <w:r w:rsidRPr="00B9525A">
              <w:rPr>
                <w:rFonts w:ascii="Traditional Arabic" w:hAnsi="Traditional Arabic" w:cs="Traditional Arabic"/>
                <w:sz w:val="24"/>
                <w:szCs w:val="24"/>
                <w:rtl/>
              </w:rPr>
              <w:t>وكالة الجامعة للشؤون التعليمية والتحول الرقمي</w:t>
            </w:r>
          </w:p>
        </w:tc>
        <w:tc>
          <w:tcPr>
            <w:tcW w:w="0" w:type="auto"/>
            <w:hideMark/>
          </w:tcPr>
          <w:p w14:paraId="40289349" w14:textId="77777777" w:rsidR="006C61D0" w:rsidRPr="00B9525A" w:rsidRDefault="006C61D0" w:rsidP="006C61D0">
            <w:pPr>
              <w:bidi/>
              <w:spacing w:after="160" w:line="259" w:lineRule="auto"/>
              <w:rPr>
                <w:rFonts w:ascii="Traditional Arabic" w:hAnsi="Traditional Arabic" w:cs="Traditional Arabic"/>
                <w:sz w:val="24"/>
                <w:szCs w:val="24"/>
              </w:rPr>
            </w:pPr>
            <w:r w:rsidRPr="00B9525A">
              <w:rPr>
                <w:rFonts w:ascii="Traditional Arabic" w:hAnsi="Traditional Arabic" w:cs="Traditional Arabic"/>
                <w:sz w:val="24"/>
                <w:szCs w:val="24"/>
                <w:rtl/>
              </w:rPr>
              <w:t>سنة واحدة</w:t>
            </w:r>
          </w:p>
        </w:tc>
      </w:tr>
      <w:tr w:rsidR="006C61D0" w:rsidRPr="00B9525A" w14:paraId="1C38BF74" w14:textId="77777777" w:rsidTr="002840AA">
        <w:tc>
          <w:tcPr>
            <w:tcW w:w="0" w:type="auto"/>
            <w:hideMark/>
          </w:tcPr>
          <w:p w14:paraId="7DA7365F" w14:textId="77777777" w:rsidR="006C61D0" w:rsidRPr="00B9525A" w:rsidRDefault="006C61D0" w:rsidP="006C61D0">
            <w:pPr>
              <w:bidi/>
              <w:spacing w:after="160" w:line="259" w:lineRule="auto"/>
              <w:rPr>
                <w:rFonts w:ascii="Traditional Arabic" w:hAnsi="Traditional Arabic" w:cs="Traditional Arabic"/>
                <w:sz w:val="24"/>
                <w:szCs w:val="24"/>
              </w:rPr>
            </w:pPr>
            <w:r w:rsidRPr="00B9525A">
              <w:rPr>
                <w:rFonts w:ascii="Traditional Arabic" w:hAnsi="Traditional Arabic" w:cs="Traditional Arabic"/>
                <w:sz w:val="24"/>
                <w:szCs w:val="24"/>
                <w:rtl/>
              </w:rPr>
              <w:t>دعم التعلم الشخصي</w:t>
            </w:r>
          </w:p>
        </w:tc>
        <w:tc>
          <w:tcPr>
            <w:tcW w:w="0" w:type="auto"/>
            <w:hideMark/>
          </w:tcPr>
          <w:p w14:paraId="12DDE535" w14:textId="77777777" w:rsidR="006C61D0" w:rsidRPr="00B9525A" w:rsidRDefault="006C61D0" w:rsidP="006C61D0">
            <w:pPr>
              <w:bidi/>
              <w:spacing w:after="160" w:line="259" w:lineRule="auto"/>
              <w:rPr>
                <w:rFonts w:ascii="Traditional Arabic" w:hAnsi="Traditional Arabic" w:cs="Traditional Arabic"/>
                <w:sz w:val="24"/>
                <w:szCs w:val="24"/>
              </w:rPr>
            </w:pPr>
            <w:r w:rsidRPr="00B9525A">
              <w:rPr>
                <w:rFonts w:ascii="Traditional Arabic" w:hAnsi="Traditional Arabic" w:cs="Traditional Arabic"/>
                <w:sz w:val="24"/>
                <w:szCs w:val="24"/>
                <w:rtl/>
              </w:rPr>
              <w:t>تطبيق أنظمة التعلم التكيفي والتعلم الشخصي المعتمدة على الذكاء الاصطناعي</w:t>
            </w:r>
          </w:p>
        </w:tc>
        <w:tc>
          <w:tcPr>
            <w:tcW w:w="0" w:type="auto"/>
            <w:hideMark/>
          </w:tcPr>
          <w:p w14:paraId="65AEDE1F" w14:textId="77777777" w:rsidR="006C61D0" w:rsidRPr="00B9525A" w:rsidRDefault="006C61D0" w:rsidP="006C61D0">
            <w:pPr>
              <w:bidi/>
              <w:spacing w:after="160" w:line="259" w:lineRule="auto"/>
              <w:rPr>
                <w:rFonts w:ascii="Traditional Arabic" w:hAnsi="Traditional Arabic" w:cs="Traditional Arabic"/>
                <w:sz w:val="24"/>
                <w:szCs w:val="24"/>
              </w:rPr>
            </w:pPr>
            <w:r w:rsidRPr="00B9525A">
              <w:rPr>
                <w:rFonts w:ascii="Traditional Arabic" w:hAnsi="Traditional Arabic" w:cs="Traditional Arabic"/>
                <w:sz w:val="24"/>
                <w:szCs w:val="24"/>
                <w:rtl/>
              </w:rPr>
              <w:t>عمادة التعليم الإلكتروني والتحول الرقمي</w:t>
            </w:r>
          </w:p>
        </w:tc>
        <w:tc>
          <w:tcPr>
            <w:tcW w:w="0" w:type="auto"/>
            <w:hideMark/>
          </w:tcPr>
          <w:p w14:paraId="008C2A20" w14:textId="77777777" w:rsidR="006C61D0" w:rsidRPr="00B9525A" w:rsidRDefault="006C61D0" w:rsidP="006C61D0">
            <w:pPr>
              <w:bidi/>
              <w:spacing w:after="160" w:line="259" w:lineRule="auto"/>
              <w:rPr>
                <w:rFonts w:ascii="Traditional Arabic" w:hAnsi="Traditional Arabic" w:cs="Traditional Arabic"/>
                <w:sz w:val="24"/>
                <w:szCs w:val="24"/>
              </w:rPr>
            </w:pPr>
            <w:r w:rsidRPr="00B9525A">
              <w:rPr>
                <w:rFonts w:ascii="Traditional Arabic" w:hAnsi="Traditional Arabic" w:cs="Traditional Arabic"/>
                <w:sz w:val="24"/>
                <w:szCs w:val="24"/>
                <w:rtl/>
              </w:rPr>
              <w:t>سنة أكاديمية</w:t>
            </w:r>
          </w:p>
        </w:tc>
      </w:tr>
    </w:tbl>
    <w:p w14:paraId="07475F1A" w14:textId="2AB19CCB" w:rsidR="002840AA" w:rsidRPr="00B9525A" w:rsidRDefault="002840AA" w:rsidP="002840AA">
      <w:pPr>
        <w:bidi/>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 xml:space="preserve">المصدر: </w:t>
      </w:r>
      <w:r w:rsidRPr="00B9525A">
        <w:rPr>
          <w:rFonts w:ascii="Traditional Arabic" w:hAnsi="Traditional Arabic" w:cs="Traditional Arabic"/>
          <w:sz w:val="24"/>
          <w:szCs w:val="24"/>
          <w:rtl/>
        </w:rPr>
        <w:t>من إعداد الباحثة في ضوء نتائج الدراسة الحالية</w:t>
      </w:r>
      <w:r w:rsidRPr="00B9525A">
        <w:rPr>
          <w:rFonts w:ascii="Traditional Arabic" w:hAnsi="Traditional Arabic" w:cs="Traditional Arabic"/>
          <w:sz w:val="24"/>
          <w:szCs w:val="24"/>
        </w:rPr>
        <w:t>.</w:t>
      </w:r>
    </w:p>
    <w:p w14:paraId="62FCDD9C" w14:textId="5379EB5E" w:rsidR="00F703B4" w:rsidRPr="00B9525A" w:rsidRDefault="00F703B4" w:rsidP="002840AA">
      <w:pPr>
        <w:bidi/>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تشير نتائج الدراسة إلى مجموعة من الإسهامات النظرية والعملية المهمة. فعلى المستوى النظري، أسهمت الدراسة في إثراء الأدبيات العربية المتعلقة بتطبيقات الذكاء الاصطناعي التوليدي في التعليم العالي، من خلال معالجة جانب ما يزال بحاجة إلى مزيد من البحث والدراسة في البيئة العربية. كما قدمت إطارًا يوضح العلاقة بين أبعاد الذكاء الاصطناعي التوليدي وأبعاد جودة مخرجات التعلم، بما يسهم في توسيع الفهم النظري لهذه العلاقة في ضوء التحولات الرقمية المتسارعة في قطاع التعليم. كذلك دعمت نتائج الدراسة التوجهات النظرية الحديثة التي تؤكد أهمية التعلم الشخصي بوصفه أحد أبرز المخرجات التعليمية المرتبطة بتوظيف التقنيات الذكية، وقدمت أدلة كمية حديثة مستمدة من البيئة الجامعية السعودية يمكن الاستناد إليها في الدراسات المستقبلية</w:t>
      </w:r>
      <w:r w:rsidRPr="00B9525A">
        <w:rPr>
          <w:rFonts w:ascii="Traditional Arabic" w:hAnsi="Traditional Arabic" w:cs="Traditional Arabic"/>
          <w:sz w:val="24"/>
          <w:szCs w:val="24"/>
        </w:rPr>
        <w:t>.</w:t>
      </w:r>
    </w:p>
    <w:p w14:paraId="2718B667" w14:textId="2336F1BB" w:rsidR="00F703B4" w:rsidRPr="00B9525A" w:rsidRDefault="00F703B4" w:rsidP="00F703B4">
      <w:pPr>
        <w:bidi/>
        <w:rPr>
          <w:rFonts w:ascii="Traditional Arabic" w:hAnsi="Traditional Arabic" w:cs="Traditional Arabic"/>
          <w:sz w:val="24"/>
          <w:szCs w:val="24"/>
        </w:rPr>
      </w:pPr>
      <w:r w:rsidRPr="00B9525A">
        <w:rPr>
          <w:rFonts w:ascii="Traditional Arabic" w:hAnsi="Traditional Arabic" w:cs="Traditional Arabic"/>
          <w:sz w:val="24"/>
          <w:szCs w:val="24"/>
          <w:rtl/>
        </w:rPr>
        <w:t>أما على المستوى العملي، فتوفر نتائج الدراسة مؤشرات مهمة لصناع القرار في مؤسسات التعليم العالي لدعم سياسات دمج تقنيات الذكاء الاصطناعي التوليدي في العملية التعليمية، بما ينسجم مع مستهدفات رؤية المملكة العربية السعودية 2030 المتعلقة بالتحول الرقمي وتطوير التعليم. كما تسهم النتائج في دعم الجامعات في تطوير المقررات الذكية وتحسين جودة العملية التعليمية ومخرجاتها. وتقدم كذلك دلالات تطبيقية لأعضاء هيئة التدريس حول توظيف أدوات الذكاء الاصطناعي التوليدي لتعزيز التفاعل داخل البيئة التعليمية وتقديم خبرات تعلم أكثر تخصيصًا وفاعلية. ومن جانب آخر، تعكس النتائج الفوائد المحتملة لهذه التقنيات بالنسبة للطلبة من خلال تحسين مستوى الفهم والاستيعاب، ورفع التحصيل الأكاديمي، وتنمية مهارات التفكير والإبداع والابتكار بما يتوافق مع متطلبات التعلم في العصر الرقمي.</w:t>
      </w:r>
    </w:p>
    <w:p w14:paraId="56746651" w14:textId="7A1A63E2" w:rsidR="000D64F7" w:rsidRPr="00B9525A" w:rsidRDefault="000D64F7" w:rsidP="00F703B4">
      <w:pPr>
        <w:bidi/>
        <w:rPr>
          <w:rFonts w:ascii="Traditional Arabic" w:hAnsi="Traditional Arabic" w:cs="Traditional Arabic"/>
          <w:sz w:val="24"/>
          <w:szCs w:val="24"/>
        </w:rPr>
      </w:pPr>
    </w:p>
    <w:p w14:paraId="4A860B31" w14:textId="035C3453" w:rsidR="000D64F7" w:rsidRPr="00B9525A" w:rsidRDefault="00A24339" w:rsidP="000D64F7">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 xml:space="preserve">  (5،4) </w:t>
      </w:r>
      <w:r w:rsidRPr="00B9525A">
        <w:rPr>
          <w:rFonts w:ascii="Traditional Arabic" w:hAnsi="Traditional Arabic" w:cs="Traditional Arabic"/>
          <w:b/>
          <w:bCs/>
          <w:sz w:val="28"/>
          <w:szCs w:val="28"/>
          <w:rtl/>
        </w:rPr>
        <w:t xml:space="preserve"> </w:t>
      </w:r>
      <w:r w:rsidR="000D64F7" w:rsidRPr="00B9525A">
        <w:rPr>
          <w:rFonts w:ascii="Traditional Arabic" w:hAnsi="Traditional Arabic" w:cs="Traditional Arabic"/>
          <w:b/>
          <w:bCs/>
          <w:sz w:val="24"/>
          <w:szCs w:val="24"/>
          <w:rtl/>
        </w:rPr>
        <w:t>مقترحات البحوث المستقبلية</w:t>
      </w:r>
    </w:p>
    <w:p w14:paraId="13682182" w14:textId="77777777" w:rsidR="000D64F7" w:rsidRPr="00B9525A" w:rsidRDefault="000D64F7">
      <w:pPr>
        <w:numPr>
          <w:ilvl w:val="0"/>
          <w:numId w:val="58"/>
        </w:numPr>
        <w:bidi/>
        <w:rPr>
          <w:rFonts w:ascii="Traditional Arabic" w:hAnsi="Traditional Arabic" w:cs="Traditional Arabic"/>
          <w:sz w:val="24"/>
          <w:szCs w:val="24"/>
        </w:rPr>
      </w:pPr>
      <w:r w:rsidRPr="00B9525A">
        <w:rPr>
          <w:rFonts w:ascii="Traditional Arabic" w:hAnsi="Traditional Arabic" w:cs="Traditional Arabic"/>
          <w:sz w:val="24"/>
          <w:szCs w:val="24"/>
          <w:rtl/>
        </w:rPr>
        <w:t>دراسة أثر الذكاء الاصطناعي التوليدي على مهارات التفكير الناقد</w:t>
      </w:r>
      <w:r w:rsidRPr="00B9525A">
        <w:rPr>
          <w:rFonts w:ascii="Traditional Arabic" w:hAnsi="Traditional Arabic" w:cs="Traditional Arabic"/>
          <w:sz w:val="24"/>
          <w:szCs w:val="24"/>
        </w:rPr>
        <w:t xml:space="preserve">. </w:t>
      </w:r>
    </w:p>
    <w:p w14:paraId="1CDA2F60" w14:textId="77777777" w:rsidR="000D64F7" w:rsidRPr="00B9525A" w:rsidRDefault="000D64F7">
      <w:pPr>
        <w:numPr>
          <w:ilvl w:val="0"/>
          <w:numId w:val="58"/>
        </w:numPr>
        <w:bidi/>
        <w:rPr>
          <w:rFonts w:ascii="Traditional Arabic" w:hAnsi="Traditional Arabic" w:cs="Traditional Arabic"/>
          <w:sz w:val="24"/>
          <w:szCs w:val="24"/>
        </w:rPr>
      </w:pPr>
      <w:r w:rsidRPr="00B9525A">
        <w:rPr>
          <w:rFonts w:ascii="Traditional Arabic" w:hAnsi="Traditional Arabic" w:cs="Traditional Arabic"/>
          <w:sz w:val="24"/>
          <w:szCs w:val="24"/>
          <w:rtl/>
        </w:rPr>
        <w:t>دراسة أثر الذكاء الاصطناعي التوليدي على الدافعية الأكاديمية</w:t>
      </w:r>
      <w:r w:rsidRPr="00B9525A">
        <w:rPr>
          <w:rFonts w:ascii="Traditional Arabic" w:hAnsi="Traditional Arabic" w:cs="Traditional Arabic"/>
          <w:sz w:val="24"/>
          <w:szCs w:val="24"/>
        </w:rPr>
        <w:t xml:space="preserve">. </w:t>
      </w:r>
    </w:p>
    <w:p w14:paraId="795843B9" w14:textId="77777777" w:rsidR="000D64F7" w:rsidRPr="00B9525A" w:rsidRDefault="000D64F7">
      <w:pPr>
        <w:numPr>
          <w:ilvl w:val="0"/>
          <w:numId w:val="58"/>
        </w:numPr>
        <w:bidi/>
        <w:rPr>
          <w:rFonts w:ascii="Traditional Arabic" w:hAnsi="Traditional Arabic" w:cs="Traditional Arabic"/>
          <w:sz w:val="24"/>
          <w:szCs w:val="24"/>
        </w:rPr>
      </w:pPr>
      <w:r w:rsidRPr="00B9525A">
        <w:rPr>
          <w:rFonts w:ascii="Traditional Arabic" w:hAnsi="Traditional Arabic" w:cs="Traditional Arabic"/>
          <w:sz w:val="24"/>
          <w:szCs w:val="24"/>
          <w:rtl/>
        </w:rPr>
        <w:t>دراسة مقارنة بين الجامعات الحكومية والأهلية</w:t>
      </w:r>
      <w:r w:rsidRPr="00B9525A">
        <w:rPr>
          <w:rFonts w:ascii="Traditional Arabic" w:hAnsi="Traditional Arabic" w:cs="Traditional Arabic"/>
          <w:sz w:val="24"/>
          <w:szCs w:val="24"/>
        </w:rPr>
        <w:t xml:space="preserve">. </w:t>
      </w:r>
    </w:p>
    <w:p w14:paraId="4A2B05D8" w14:textId="77777777" w:rsidR="000D64F7" w:rsidRPr="00B9525A" w:rsidRDefault="000D64F7">
      <w:pPr>
        <w:numPr>
          <w:ilvl w:val="0"/>
          <w:numId w:val="58"/>
        </w:numPr>
        <w:bidi/>
        <w:rPr>
          <w:rFonts w:ascii="Traditional Arabic" w:hAnsi="Traditional Arabic" w:cs="Traditional Arabic"/>
          <w:sz w:val="24"/>
          <w:szCs w:val="24"/>
        </w:rPr>
      </w:pPr>
      <w:r w:rsidRPr="00B9525A">
        <w:rPr>
          <w:rFonts w:ascii="Traditional Arabic" w:hAnsi="Traditional Arabic" w:cs="Traditional Arabic"/>
          <w:sz w:val="24"/>
          <w:szCs w:val="24"/>
          <w:rtl/>
        </w:rPr>
        <w:t>دراسة طولية لقياس الأثر طويل المدى للذكاء الاصطناعي</w:t>
      </w:r>
      <w:r w:rsidRPr="00B9525A">
        <w:rPr>
          <w:rFonts w:ascii="Traditional Arabic" w:hAnsi="Traditional Arabic" w:cs="Traditional Arabic"/>
          <w:sz w:val="24"/>
          <w:szCs w:val="24"/>
        </w:rPr>
        <w:t xml:space="preserve">. </w:t>
      </w:r>
    </w:p>
    <w:p w14:paraId="6F8C1033" w14:textId="77777777" w:rsidR="000D64F7" w:rsidRPr="00B9525A" w:rsidRDefault="000D64F7">
      <w:pPr>
        <w:numPr>
          <w:ilvl w:val="0"/>
          <w:numId w:val="58"/>
        </w:numPr>
        <w:bidi/>
        <w:rPr>
          <w:rFonts w:ascii="Traditional Arabic" w:hAnsi="Traditional Arabic" w:cs="Traditional Arabic"/>
          <w:sz w:val="24"/>
          <w:szCs w:val="24"/>
        </w:rPr>
      </w:pPr>
      <w:r w:rsidRPr="00B9525A">
        <w:rPr>
          <w:rFonts w:ascii="Traditional Arabic" w:hAnsi="Traditional Arabic" w:cs="Traditional Arabic"/>
          <w:sz w:val="24"/>
          <w:szCs w:val="24"/>
          <w:rtl/>
        </w:rPr>
        <w:t>دراسة دور الذكاء الاصطناعي التوليدي في تحسين مخرجات الدراسات العليا</w:t>
      </w:r>
      <w:r w:rsidRPr="00B9525A">
        <w:rPr>
          <w:rFonts w:ascii="Traditional Arabic" w:hAnsi="Traditional Arabic" w:cs="Traditional Arabic"/>
          <w:sz w:val="24"/>
          <w:szCs w:val="24"/>
        </w:rPr>
        <w:t xml:space="preserve">. </w:t>
      </w:r>
    </w:p>
    <w:p w14:paraId="6B566179" w14:textId="77777777" w:rsidR="000D64F7" w:rsidRPr="00B9525A" w:rsidRDefault="000D64F7">
      <w:pPr>
        <w:numPr>
          <w:ilvl w:val="0"/>
          <w:numId w:val="58"/>
        </w:numPr>
        <w:bidi/>
        <w:rPr>
          <w:rFonts w:ascii="Traditional Arabic" w:hAnsi="Traditional Arabic" w:cs="Traditional Arabic"/>
          <w:sz w:val="24"/>
          <w:szCs w:val="24"/>
        </w:rPr>
      </w:pPr>
      <w:r w:rsidRPr="00B9525A">
        <w:rPr>
          <w:rFonts w:ascii="Traditional Arabic" w:hAnsi="Traditional Arabic" w:cs="Traditional Arabic"/>
          <w:sz w:val="24"/>
          <w:szCs w:val="24"/>
          <w:rtl/>
        </w:rPr>
        <w:t>دراسة العلاقة بين الذكاء الاصطناعي التوليدي والابتكار الأكاديمي</w:t>
      </w:r>
      <w:r w:rsidRPr="00B9525A">
        <w:rPr>
          <w:rFonts w:ascii="Traditional Arabic" w:hAnsi="Traditional Arabic" w:cs="Traditional Arabic"/>
          <w:sz w:val="24"/>
          <w:szCs w:val="24"/>
        </w:rPr>
        <w:t xml:space="preserve">. </w:t>
      </w:r>
    </w:p>
    <w:p w14:paraId="6BE63CFD" w14:textId="77777777" w:rsidR="000D64F7" w:rsidRPr="00B9525A" w:rsidRDefault="000D64F7">
      <w:pPr>
        <w:numPr>
          <w:ilvl w:val="0"/>
          <w:numId w:val="58"/>
        </w:numPr>
        <w:bidi/>
        <w:rPr>
          <w:rFonts w:ascii="Traditional Arabic" w:hAnsi="Traditional Arabic" w:cs="Traditional Arabic"/>
          <w:sz w:val="24"/>
          <w:szCs w:val="24"/>
        </w:rPr>
      </w:pPr>
      <w:r w:rsidRPr="00B9525A">
        <w:rPr>
          <w:rFonts w:ascii="Traditional Arabic" w:hAnsi="Traditional Arabic" w:cs="Traditional Arabic"/>
          <w:sz w:val="24"/>
          <w:szCs w:val="24"/>
          <w:rtl/>
        </w:rPr>
        <w:t>دراسة أثر الذكاء الاصطناعي على الكفاءة الذاتية للمتعلمين</w:t>
      </w:r>
      <w:r w:rsidRPr="00B9525A">
        <w:rPr>
          <w:rFonts w:ascii="Traditional Arabic" w:hAnsi="Traditional Arabic" w:cs="Traditional Arabic"/>
          <w:sz w:val="24"/>
          <w:szCs w:val="24"/>
        </w:rPr>
        <w:t xml:space="preserve">. </w:t>
      </w:r>
    </w:p>
    <w:p w14:paraId="7ABEB49C" w14:textId="77777777" w:rsidR="000D64F7" w:rsidRPr="00B9525A" w:rsidRDefault="000D64F7">
      <w:pPr>
        <w:numPr>
          <w:ilvl w:val="0"/>
          <w:numId w:val="58"/>
        </w:numPr>
        <w:bidi/>
        <w:rPr>
          <w:rFonts w:ascii="Traditional Arabic" w:hAnsi="Traditional Arabic" w:cs="Traditional Arabic"/>
          <w:sz w:val="24"/>
          <w:szCs w:val="24"/>
        </w:rPr>
      </w:pPr>
      <w:r w:rsidRPr="00B9525A">
        <w:rPr>
          <w:rFonts w:ascii="Traditional Arabic" w:hAnsi="Traditional Arabic" w:cs="Traditional Arabic"/>
          <w:sz w:val="24"/>
          <w:szCs w:val="24"/>
          <w:rtl/>
        </w:rPr>
        <w:t>بناء نموذج وطني لدمج الذكاء الاصطناعي في التعليم الجامعي السعودي</w:t>
      </w:r>
      <w:r w:rsidRPr="00B9525A">
        <w:rPr>
          <w:rFonts w:ascii="Traditional Arabic" w:hAnsi="Traditional Arabic" w:cs="Traditional Arabic"/>
          <w:sz w:val="24"/>
          <w:szCs w:val="24"/>
        </w:rPr>
        <w:t xml:space="preserve">. </w:t>
      </w:r>
    </w:p>
    <w:p w14:paraId="5B5D19E4" w14:textId="77777777" w:rsidR="00A24339" w:rsidRPr="00B9525A" w:rsidRDefault="00A24339" w:rsidP="000D64F7">
      <w:pPr>
        <w:bidi/>
        <w:rPr>
          <w:rFonts w:ascii="Traditional Arabic" w:hAnsi="Traditional Arabic" w:cs="Traditional Arabic"/>
          <w:b/>
          <w:bCs/>
          <w:sz w:val="24"/>
          <w:szCs w:val="24"/>
          <w:rtl/>
        </w:rPr>
      </w:pPr>
    </w:p>
    <w:p w14:paraId="552A8CC6" w14:textId="0119F087" w:rsidR="000D64F7" w:rsidRPr="00B9525A" w:rsidRDefault="00A24339" w:rsidP="00A24339">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 xml:space="preserve">(5،5) </w:t>
      </w:r>
      <w:r w:rsidRPr="00B9525A">
        <w:rPr>
          <w:rFonts w:ascii="Traditional Arabic" w:hAnsi="Traditional Arabic" w:cs="Traditional Arabic"/>
          <w:b/>
          <w:bCs/>
          <w:sz w:val="28"/>
          <w:szCs w:val="28"/>
          <w:rtl/>
        </w:rPr>
        <w:t xml:space="preserve"> </w:t>
      </w:r>
      <w:r w:rsidR="00AA4128" w:rsidRPr="00B9525A">
        <w:rPr>
          <w:rFonts w:ascii="Traditional Arabic" w:hAnsi="Traditional Arabic" w:cs="Traditional Arabic"/>
          <w:b/>
          <w:bCs/>
          <w:sz w:val="24"/>
          <w:szCs w:val="24"/>
          <w:rtl/>
        </w:rPr>
        <w:t>خلاصة الفصل الخامس</w:t>
      </w:r>
    </w:p>
    <w:p w14:paraId="5C6777DF"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هدفت هذه الدراسة إلى التعرف على أثر استخدام تطبيقات الذكاء الاصطناعي التوليدي على جودة مخرجات التعلم لدى طالبات الجامعات بمدينة الرياض، من خلال دراسة أربعة أبعاد رئيسة هي: سهولة الوصول للمعلومة، والدروس التفاعلية، والتعلم الشخصي، والإبداع والابتكار، وعلاقتها بأبعاد جودة مخرجات التعلم المتمثلة في تحسين الفهم، وتعزيز التفاعل والمشاركة الصفية، وجودة النتائج التعليمية</w:t>
      </w:r>
      <w:r w:rsidRPr="00B9525A">
        <w:rPr>
          <w:rFonts w:ascii="Traditional Arabic" w:hAnsi="Traditional Arabic" w:cs="Traditional Arabic"/>
          <w:sz w:val="24"/>
          <w:szCs w:val="24"/>
        </w:rPr>
        <w:t>.</w:t>
      </w:r>
    </w:p>
    <w:p w14:paraId="086E998E"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وقد أظهرت النتائج وجود أثر إيجابي قوي ودال إحصائياً لاستخدام تطبيقات الذكاء الاصطناعي التوليدي على جودة مخرجات التعلم، كما تبين أن التعلم الشخصي يمثل العامل الأكثر تأثيراً بين أبعاد الذكاء الاصطناعي التوليدي، مما يؤكد أن مستقبل التعليم الجامعي يتجه نحو تجارب تعلم فردية تتكيف مع احتياجات المتعلم وخصائصه</w:t>
      </w:r>
      <w:r w:rsidRPr="00B9525A">
        <w:rPr>
          <w:rFonts w:ascii="Traditional Arabic" w:hAnsi="Traditional Arabic" w:cs="Traditional Arabic"/>
          <w:sz w:val="24"/>
          <w:szCs w:val="24"/>
        </w:rPr>
        <w:t>.</w:t>
      </w:r>
    </w:p>
    <w:p w14:paraId="16059383"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وتخلص الدراسة إلى أن القيمة الحقيقية للذكاء الاصطناعي التوليدي لا تتمثل في كونه أداة تقنية متقدمة فحسب، بل في قدرته على إعادة تشكيل بيئات التعلم لتصبح أكثر ذكاءً وتفاعلاً وإنسانية. ومن هذا المنطلق، ترى الباحثة أن الجامعات التي ستنجح في المستقبل ليست تلك التي تمتلك أحدث التقنيات فقط، بل تلك التي توظف هذه التقنيات بصورة استراتيجية وأخلاقية لتحويل المعرفة إلى تعلم عميق، وتحويل المتعلم من مستهلك للمعلومة إلى شريك فاعل في إنتاجها، بما يسهم في بناء رأس مال بشري قادر على المنافسة والابتكار وتحقيق مستهدفات رؤية المملكة العربية السعودية 2030</w:t>
      </w:r>
      <w:r w:rsidRPr="00B9525A">
        <w:rPr>
          <w:rFonts w:ascii="Traditional Arabic" w:hAnsi="Traditional Arabic" w:cs="Traditional Arabic"/>
          <w:sz w:val="24"/>
          <w:szCs w:val="24"/>
        </w:rPr>
        <w:t>.</w:t>
      </w:r>
    </w:p>
    <w:p w14:paraId="6EF8C188" w14:textId="77777777" w:rsidR="000D64F7" w:rsidRPr="00B9525A" w:rsidRDefault="000D64F7" w:rsidP="000D64F7">
      <w:pPr>
        <w:bidi/>
        <w:rPr>
          <w:rFonts w:ascii="Traditional Arabic" w:hAnsi="Traditional Arabic" w:cs="Traditional Arabic"/>
          <w:sz w:val="24"/>
          <w:szCs w:val="24"/>
        </w:rPr>
      </w:pPr>
    </w:p>
    <w:p w14:paraId="58258068" w14:textId="77777777" w:rsidR="000D64F7" w:rsidRPr="00B9525A" w:rsidRDefault="000D64F7" w:rsidP="000D64F7">
      <w:pPr>
        <w:bidi/>
        <w:rPr>
          <w:rFonts w:ascii="Traditional Arabic" w:hAnsi="Traditional Arabic" w:cs="Traditional Arabic"/>
          <w:sz w:val="24"/>
          <w:szCs w:val="24"/>
        </w:rPr>
      </w:pPr>
    </w:p>
    <w:p w14:paraId="31BBF551" w14:textId="77777777" w:rsidR="000D64F7" w:rsidRPr="00B9525A" w:rsidRDefault="000D64F7" w:rsidP="000D64F7">
      <w:pPr>
        <w:bidi/>
        <w:rPr>
          <w:rFonts w:ascii="Traditional Arabic" w:hAnsi="Traditional Arabic" w:cs="Traditional Arabic"/>
          <w:b/>
          <w:bCs/>
          <w:sz w:val="24"/>
          <w:szCs w:val="24"/>
          <w:rtl/>
        </w:rPr>
      </w:pPr>
    </w:p>
    <w:p w14:paraId="12BEEE9C" w14:textId="77777777" w:rsidR="000D64F7" w:rsidRPr="00B9525A" w:rsidRDefault="000D64F7" w:rsidP="000D64F7">
      <w:pPr>
        <w:bidi/>
        <w:rPr>
          <w:rFonts w:ascii="Traditional Arabic" w:hAnsi="Traditional Arabic" w:cs="Traditional Arabic"/>
          <w:b/>
          <w:bCs/>
          <w:sz w:val="24"/>
          <w:szCs w:val="24"/>
          <w:rtl/>
        </w:rPr>
      </w:pPr>
    </w:p>
    <w:p w14:paraId="41D48367" w14:textId="77777777" w:rsidR="000D64F7" w:rsidRPr="00B9525A" w:rsidRDefault="000D64F7" w:rsidP="000D64F7">
      <w:pPr>
        <w:bidi/>
        <w:rPr>
          <w:rFonts w:ascii="Traditional Arabic" w:hAnsi="Traditional Arabic" w:cs="Traditional Arabic"/>
          <w:b/>
          <w:bCs/>
          <w:sz w:val="24"/>
          <w:szCs w:val="24"/>
          <w:rtl/>
        </w:rPr>
      </w:pPr>
    </w:p>
    <w:p w14:paraId="10C1F11E" w14:textId="77777777" w:rsidR="000D64F7" w:rsidRPr="00B9525A" w:rsidRDefault="000D64F7" w:rsidP="000D64F7">
      <w:pPr>
        <w:bidi/>
        <w:rPr>
          <w:rFonts w:ascii="Traditional Arabic" w:hAnsi="Traditional Arabic" w:cs="Traditional Arabic"/>
          <w:b/>
          <w:bCs/>
          <w:sz w:val="24"/>
          <w:szCs w:val="24"/>
          <w:rtl/>
        </w:rPr>
      </w:pPr>
    </w:p>
    <w:p w14:paraId="7B4BD88C" w14:textId="77777777" w:rsidR="000D64F7" w:rsidRPr="00B9525A" w:rsidRDefault="000D64F7" w:rsidP="000D64F7">
      <w:pPr>
        <w:bidi/>
        <w:rPr>
          <w:rFonts w:ascii="Traditional Arabic" w:hAnsi="Traditional Arabic" w:cs="Traditional Arabic"/>
          <w:b/>
          <w:bCs/>
          <w:sz w:val="24"/>
          <w:szCs w:val="24"/>
          <w:rtl/>
        </w:rPr>
      </w:pPr>
    </w:p>
    <w:p w14:paraId="27BF6C18" w14:textId="77777777" w:rsidR="000D64F7" w:rsidRPr="00B9525A" w:rsidRDefault="000D64F7" w:rsidP="000D64F7">
      <w:pPr>
        <w:bidi/>
        <w:rPr>
          <w:rFonts w:ascii="Traditional Arabic" w:hAnsi="Traditional Arabic" w:cs="Traditional Arabic"/>
          <w:b/>
          <w:bCs/>
          <w:sz w:val="24"/>
          <w:szCs w:val="24"/>
          <w:rtl/>
        </w:rPr>
      </w:pPr>
    </w:p>
    <w:p w14:paraId="75A2AAA9" w14:textId="77777777" w:rsidR="000D64F7" w:rsidRDefault="000D64F7" w:rsidP="000D64F7">
      <w:pPr>
        <w:bidi/>
        <w:rPr>
          <w:rFonts w:ascii="Traditional Arabic" w:hAnsi="Traditional Arabic" w:cs="Traditional Arabic"/>
          <w:b/>
          <w:bCs/>
          <w:sz w:val="24"/>
          <w:szCs w:val="24"/>
          <w:rtl/>
        </w:rPr>
      </w:pPr>
    </w:p>
    <w:p w14:paraId="4225E163" w14:textId="77777777" w:rsidR="00C12B57" w:rsidRDefault="00C12B57" w:rsidP="00C12B57">
      <w:pPr>
        <w:bidi/>
        <w:rPr>
          <w:rFonts w:ascii="Traditional Arabic" w:hAnsi="Traditional Arabic" w:cs="Traditional Arabic"/>
          <w:b/>
          <w:bCs/>
          <w:sz w:val="24"/>
          <w:szCs w:val="24"/>
          <w:rtl/>
        </w:rPr>
      </w:pPr>
    </w:p>
    <w:p w14:paraId="58173519" w14:textId="77777777" w:rsidR="00C12B57" w:rsidRDefault="00C12B57" w:rsidP="00C12B57">
      <w:pPr>
        <w:bidi/>
        <w:rPr>
          <w:rFonts w:ascii="Traditional Arabic" w:hAnsi="Traditional Arabic" w:cs="Traditional Arabic"/>
          <w:b/>
          <w:bCs/>
          <w:sz w:val="24"/>
          <w:szCs w:val="24"/>
          <w:rtl/>
        </w:rPr>
      </w:pPr>
    </w:p>
    <w:p w14:paraId="41430053" w14:textId="77777777" w:rsidR="00C12B57" w:rsidRDefault="00C12B57" w:rsidP="00C12B57">
      <w:pPr>
        <w:bidi/>
        <w:rPr>
          <w:rFonts w:ascii="Traditional Arabic" w:hAnsi="Traditional Arabic" w:cs="Traditional Arabic"/>
          <w:b/>
          <w:bCs/>
          <w:sz w:val="24"/>
          <w:szCs w:val="24"/>
          <w:rtl/>
        </w:rPr>
      </w:pPr>
    </w:p>
    <w:p w14:paraId="68ED45C7" w14:textId="77777777" w:rsidR="00C12B57" w:rsidRDefault="00C12B57" w:rsidP="00C12B57">
      <w:pPr>
        <w:bidi/>
        <w:rPr>
          <w:rFonts w:ascii="Traditional Arabic" w:hAnsi="Traditional Arabic" w:cs="Traditional Arabic"/>
          <w:b/>
          <w:bCs/>
          <w:sz w:val="24"/>
          <w:szCs w:val="24"/>
          <w:rtl/>
        </w:rPr>
      </w:pPr>
    </w:p>
    <w:p w14:paraId="5E35EF62" w14:textId="77777777" w:rsidR="00C12B57" w:rsidRDefault="00C12B57" w:rsidP="00C12B57">
      <w:pPr>
        <w:bidi/>
        <w:rPr>
          <w:rFonts w:ascii="Traditional Arabic" w:hAnsi="Traditional Arabic" w:cs="Traditional Arabic"/>
          <w:b/>
          <w:bCs/>
          <w:sz w:val="24"/>
          <w:szCs w:val="24"/>
          <w:rtl/>
        </w:rPr>
      </w:pPr>
    </w:p>
    <w:p w14:paraId="29E6372F" w14:textId="77777777" w:rsidR="00C12B57" w:rsidRDefault="00C12B57" w:rsidP="00C12B57">
      <w:pPr>
        <w:bidi/>
        <w:rPr>
          <w:rFonts w:ascii="Traditional Arabic" w:hAnsi="Traditional Arabic" w:cs="Traditional Arabic"/>
          <w:b/>
          <w:bCs/>
          <w:sz w:val="24"/>
          <w:szCs w:val="24"/>
          <w:rtl/>
        </w:rPr>
      </w:pPr>
    </w:p>
    <w:p w14:paraId="47D505C1" w14:textId="77777777" w:rsidR="00C12B57" w:rsidRDefault="00C12B57" w:rsidP="00C12B57">
      <w:pPr>
        <w:bidi/>
        <w:rPr>
          <w:rFonts w:ascii="Traditional Arabic" w:hAnsi="Traditional Arabic" w:cs="Traditional Arabic"/>
          <w:b/>
          <w:bCs/>
          <w:sz w:val="24"/>
          <w:szCs w:val="24"/>
          <w:rtl/>
        </w:rPr>
      </w:pPr>
    </w:p>
    <w:p w14:paraId="107178A1" w14:textId="77777777" w:rsidR="00C12B57" w:rsidRDefault="00C12B57" w:rsidP="00C12B57">
      <w:pPr>
        <w:bidi/>
        <w:rPr>
          <w:rFonts w:ascii="Traditional Arabic" w:hAnsi="Traditional Arabic" w:cs="Traditional Arabic"/>
          <w:b/>
          <w:bCs/>
          <w:sz w:val="24"/>
          <w:szCs w:val="24"/>
          <w:rtl/>
        </w:rPr>
      </w:pPr>
    </w:p>
    <w:p w14:paraId="26A1E83F" w14:textId="77777777" w:rsidR="00C12B57" w:rsidRDefault="00C12B57" w:rsidP="00C12B57">
      <w:pPr>
        <w:bidi/>
        <w:rPr>
          <w:rFonts w:ascii="Traditional Arabic" w:hAnsi="Traditional Arabic" w:cs="Traditional Arabic"/>
          <w:b/>
          <w:bCs/>
          <w:sz w:val="24"/>
          <w:szCs w:val="24"/>
          <w:rtl/>
        </w:rPr>
      </w:pPr>
    </w:p>
    <w:p w14:paraId="3603C27C" w14:textId="77777777" w:rsidR="00C12B57" w:rsidRDefault="00C12B57" w:rsidP="00C12B57">
      <w:pPr>
        <w:bidi/>
        <w:rPr>
          <w:rFonts w:ascii="Traditional Arabic" w:hAnsi="Traditional Arabic" w:cs="Traditional Arabic"/>
          <w:b/>
          <w:bCs/>
          <w:sz w:val="24"/>
          <w:szCs w:val="24"/>
          <w:rtl/>
        </w:rPr>
      </w:pPr>
    </w:p>
    <w:p w14:paraId="0D20DDE2" w14:textId="77777777" w:rsidR="00C12B57" w:rsidRDefault="00C12B57" w:rsidP="00C12B57">
      <w:pPr>
        <w:bidi/>
        <w:rPr>
          <w:rFonts w:ascii="Traditional Arabic" w:hAnsi="Traditional Arabic" w:cs="Traditional Arabic"/>
          <w:b/>
          <w:bCs/>
          <w:sz w:val="24"/>
          <w:szCs w:val="24"/>
          <w:rtl/>
        </w:rPr>
      </w:pPr>
    </w:p>
    <w:p w14:paraId="583CC070" w14:textId="77777777" w:rsidR="00C12B57" w:rsidRDefault="00C12B57" w:rsidP="00C12B57">
      <w:pPr>
        <w:bidi/>
        <w:rPr>
          <w:rFonts w:ascii="Traditional Arabic" w:hAnsi="Traditional Arabic" w:cs="Traditional Arabic"/>
          <w:b/>
          <w:bCs/>
          <w:sz w:val="24"/>
          <w:szCs w:val="24"/>
          <w:rtl/>
        </w:rPr>
      </w:pPr>
    </w:p>
    <w:p w14:paraId="3EF8C8F8" w14:textId="77777777" w:rsidR="00C12B57" w:rsidRDefault="00C12B57" w:rsidP="00C12B57">
      <w:pPr>
        <w:bidi/>
        <w:rPr>
          <w:rFonts w:ascii="Traditional Arabic" w:hAnsi="Traditional Arabic" w:cs="Traditional Arabic"/>
          <w:b/>
          <w:bCs/>
          <w:sz w:val="24"/>
          <w:szCs w:val="24"/>
          <w:rtl/>
        </w:rPr>
      </w:pPr>
    </w:p>
    <w:p w14:paraId="3F68AEE0" w14:textId="77777777" w:rsidR="00C12B57" w:rsidRDefault="00C12B57" w:rsidP="00C12B57">
      <w:pPr>
        <w:bidi/>
        <w:rPr>
          <w:rFonts w:ascii="Traditional Arabic" w:hAnsi="Traditional Arabic" w:cs="Traditional Arabic"/>
          <w:b/>
          <w:bCs/>
          <w:sz w:val="24"/>
          <w:szCs w:val="24"/>
          <w:rtl/>
        </w:rPr>
      </w:pPr>
    </w:p>
    <w:p w14:paraId="3FB76C78" w14:textId="77777777" w:rsidR="00C12B57" w:rsidRDefault="00C12B57" w:rsidP="00C12B57">
      <w:pPr>
        <w:bidi/>
        <w:rPr>
          <w:rFonts w:ascii="Traditional Arabic" w:hAnsi="Traditional Arabic" w:cs="Traditional Arabic"/>
          <w:b/>
          <w:bCs/>
          <w:sz w:val="24"/>
          <w:szCs w:val="24"/>
          <w:rtl/>
        </w:rPr>
      </w:pPr>
    </w:p>
    <w:p w14:paraId="0B5047CC" w14:textId="77777777" w:rsidR="00C12B57" w:rsidRPr="00B9525A" w:rsidRDefault="00C12B57" w:rsidP="00C12B57">
      <w:pPr>
        <w:bidi/>
        <w:rPr>
          <w:rFonts w:ascii="Traditional Arabic" w:hAnsi="Traditional Arabic" w:cs="Traditional Arabic"/>
          <w:b/>
          <w:bCs/>
          <w:sz w:val="24"/>
          <w:szCs w:val="24"/>
          <w:rtl/>
        </w:rPr>
      </w:pPr>
    </w:p>
    <w:p w14:paraId="7C79FC58" w14:textId="77777777" w:rsidR="000D64F7" w:rsidRPr="00B9525A" w:rsidRDefault="000D64F7" w:rsidP="000D64F7">
      <w:pPr>
        <w:bidi/>
        <w:rPr>
          <w:rFonts w:ascii="Traditional Arabic" w:hAnsi="Traditional Arabic" w:cs="Traditional Arabic"/>
          <w:b/>
          <w:bCs/>
          <w:sz w:val="24"/>
          <w:szCs w:val="24"/>
          <w:rtl/>
        </w:rPr>
      </w:pPr>
    </w:p>
    <w:p w14:paraId="6ED2ABFC" w14:textId="77777777" w:rsidR="000D64F7" w:rsidRPr="00B9525A" w:rsidRDefault="000D64F7" w:rsidP="000D64F7">
      <w:pPr>
        <w:bidi/>
        <w:rPr>
          <w:rFonts w:ascii="Traditional Arabic" w:hAnsi="Traditional Arabic" w:cs="Traditional Arabic"/>
          <w:b/>
          <w:bCs/>
          <w:sz w:val="24"/>
          <w:szCs w:val="24"/>
          <w:rtl/>
        </w:rPr>
      </w:pPr>
    </w:p>
    <w:p w14:paraId="231CD1AB" w14:textId="77777777" w:rsidR="000D64F7" w:rsidRPr="00B9525A" w:rsidRDefault="000D64F7" w:rsidP="000D64F7">
      <w:pPr>
        <w:bidi/>
        <w:rPr>
          <w:rFonts w:ascii="Traditional Arabic" w:hAnsi="Traditional Arabic" w:cs="Traditional Arabic"/>
          <w:b/>
          <w:bCs/>
          <w:sz w:val="24"/>
          <w:szCs w:val="24"/>
          <w:rtl/>
        </w:rPr>
      </w:pPr>
    </w:p>
    <w:p w14:paraId="23A44EFC" w14:textId="77777777" w:rsidR="000D64F7" w:rsidRPr="00B9525A" w:rsidRDefault="000D64F7" w:rsidP="000D64F7">
      <w:pPr>
        <w:bidi/>
        <w:jc w:val="center"/>
        <w:rPr>
          <w:rFonts w:ascii="Traditional Arabic" w:hAnsi="Traditional Arabic" w:cs="Traditional Arabic"/>
          <w:b/>
          <w:bCs/>
          <w:sz w:val="32"/>
          <w:szCs w:val="32"/>
          <w:rtl/>
        </w:rPr>
      </w:pPr>
      <w:r w:rsidRPr="00B9525A">
        <w:rPr>
          <w:rFonts w:ascii="Traditional Arabic" w:hAnsi="Traditional Arabic" w:cs="Traditional Arabic"/>
          <w:b/>
          <w:bCs/>
          <w:sz w:val="32"/>
          <w:szCs w:val="32"/>
          <w:rtl/>
        </w:rPr>
        <w:t>المراجع</w:t>
      </w:r>
    </w:p>
    <w:p w14:paraId="7176E66C" w14:textId="77777777" w:rsidR="000D64F7" w:rsidRPr="00B9525A" w:rsidRDefault="000D64F7" w:rsidP="000D64F7">
      <w:pPr>
        <w:bidi/>
        <w:rPr>
          <w:rFonts w:ascii="Traditional Arabic" w:hAnsi="Traditional Arabic" w:cs="Traditional Arabic"/>
          <w:b/>
          <w:bCs/>
          <w:sz w:val="24"/>
          <w:szCs w:val="24"/>
          <w:rtl/>
        </w:rPr>
      </w:pPr>
    </w:p>
    <w:p w14:paraId="7972A502" w14:textId="77777777" w:rsidR="000D64F7" w:rsidRPr="00B9525A" w:rsidRDefault="000D64F7" w:rsidP="000D64F7">
      <w:pPr>
        <w:bidi/>
        <w:rPr>
          <w:rFonts w:ascii="Traditional Arabic" w:hAnsi="Traditional Arabic" w:cs="Traditional Arabic"/>
          <w:b/>
          <w:bCs/>
          <w:sz w:val="24"/>
          <w:szCs w:val="24"/>
          <w:rtl/>
        </w:rPr>
      </w:pPr>
    </w:p>
    <w:p w14:paraId="3E312D98" w14:textId="77777777" w:rsidR="000D64F7" w:rsidRDefault="000D64F7" w:rsidP="000D64F7">
      <w:pPr>
        <w:bidi/>
        <w:rPr>
          <w:rFonts w:ascii="Simplified Arabic" w:hAnsi="Simplified Arabic" w:cs="Simplified Arabic"/>
          <w:b/>
          <w:bCs/>
          <w:sz w:val="24"/>
          <w:szCs w:val="24"/>
          <w:rtl/>
        </w:rPr>
      </w:pPr>
    </w:p>
    <w:p w14:paraId="7FAF0166" w14:textId="77777777" w:rsidR="000D64F7" w:rsidRDefault="000D64F7" w:rsidP="000D64F7">
      <w:pPr>
        <w:bidi/>
        <w:rPr>
          <w:rFonts w:ascii="Simplified Arabic" w:hAnsi="Simplified Arabic" w:cs="Simplified Arabic"/>
          <w:b/>
          <w:bCs/>
          <w:sz w:val="24"/>
          <w:szCs w:val="24"/>
          <w:rtl/>
        </w:rPr>
      </w:pPr>
    </w:p>
    <w:p w14:paraId="77D59672" w14:textId="77777777" w:rsidR="000D64F7" w:rsidRDefault="000D64F7" w:rsidP="000D64F7">
      <w:pPr>
        <w:bidi/>
        <w:rPr>
          <w:rFonts w:ascii="Simplified Arabic" w:hAnsi="Simplified Arabic" w:cs="Simplified Arabic"/>
          <w:b/>
          <w:bCs/>
          <w:sz w:val="24"/>
          <w:szCs w:val="24"/>
          <w:rtl/>
        </w:rPr>
      </w:pPr>
    </w:p>
    <w:p w14:paraId="57F97EEF" w14:textId="77777777" w:rsidR="000D64F7" w:rsidRDefault="000D64F7" w:rsidP="000D64F7">
      <w:pPr>
        <w:bidi/>
        <w:rPr>
          <w:rFonts w:ascii="Simplified Arabic" w:hAnsi="Simplified Arabic" w:cs="Simplified Arabic"/>
          <w:b/>
          <w:bCs/>
          <w:sz w:val="24"/>
          <w:szCs w:val="24"/>
          <w:rtl/>
        </w:rPr>
      </w:pPr>
    </w:p>
    <w:p w14:paraId="198789D8" w14:textId="77777777" w:rsidR="000D64F7" w:rsidRDefault="000D64F7" w:rsidP="000D64F7">
      <w:pPr>
        <w:bidi/>
        <w:rPr>
          <w:rFonts w:ascii="Simplified Arabic" w:hAnsi="Simplified Arabic" w:cs="Simplified Arabic"/>
          <w:b/>
          <w:bCs/>
          <w:sz w:val="24"/>
          <w:szCs w:val="24"/>
          <w:rtl/>
        </w:rPr>
      </w:pPr>
    </w:p>
    <w:p w14:paraId="7FBFCFF9" w14:textId="77777777" w:rsidR="000D64F7" w:rsidRDefault="000D64F7" w:rsidP="000D64F7">
      <w:pPr>
        <w:bidi/>
        <w:rPr>
          <w:rFonts w:ascii="Simplified Arabic" w:hAnsi="Simplified Arabic" w:cs="Simplified Arabic"/>
          <w:b/>
          <w:bCs/>
          <w:sz w:val="24"/>
          <w:szCs w:val="24"/>
          <w:rtl/>
        </w:rPr>
      </w:pPr>
    </w:p>
    <w:p w14:paraId="79220FBF" w14:textId="77777777" w:rsidR="00244958" w:rsidRDefault="00244958" w:rsidP="00244958">
      <w:pPr>
        <w:bidi/>
        <w:rPr>
          <w:rFonts w:ascii="Simplified Arabic" w:hAnsi="Simplified Arabic" w:cs="Simplified Arabic"/>
          <w:b/>
          <w:bCs/>
          <w:sz w:val="24"/>
          <w:szCs w:val="24"/>
          <w:rtl/>
        </w:rPr>
      </w:pPr>
    </w:p>
    <w:p w14:paraId="7C9A7F9C" w14:textId="77777777" w:rsidR="000D64F7" w:rsidRDefault="000D64F7" w:rsidP="000D64F7">
      <w:pPr>
        <w:bidi/>
        <w:rPr>
          <w:rFonts w:ascii="Simplified Arabic" w:hAnsi="Simplified Arabic" w:cs="Simplified Arabic"/>
          <w:b/>
          <w:bCs/>
          <w:sz w:val="24"/>
          <w:szCs w:val="24"/>
          <w:rtl/>
        </w:rPr>
      </w:pPr>
    </w:p>
    <w:p w14:paraId="4E1E8320" w14:textId="77777777" w:rsidR="000D64F7" w:rsidRDefault="000D64F7" w:rsidP="000D64F7">
      <w:pPr>
        <w:bidi/>
        <w:rPr>
          <w:rFonts w:ascii="Simplified Arabic" w:hAnsi="Simplified Arabic" w:cs="Simplified Arabic"/>
          <w:b/>
          <w:bCs/>
          <w:sz w:val="24"/>
          <w:szCs w:val="24"/>
          <w:rtl/>
        </w:rPr>
      </w:pPr>
    </w:p>
    <w:p w14:paraId="03993B6B" w14:textId="77777777" w:rsidR="000D64F7" w:rsidRDefault="000D64F7" w:rsidP="000D64F7">
      <w:pPr>
        <w:bidi/>
        <w:rPr>
          <w:rFonts w:ascii="Simplified Arabic" w:hAnsi="Simplified Arabic" w:cs="Simplified Arabic"/>
          <w:b/>
          <w:bCs/>
          <w:sz w:val="24"/>
          <w:szCs w:val="24"/>
          <w:rtl/>
        </w:rPr>
      </w:pPr>
    </w:p>
    <w:p w14:paraId="288934B7" w14:textId="77777777" w:rsidR="000D64F7" w:rsidRPr="00072F4D" w:rsidRDefault="000D64F7" w:rsidP="000D64F7">
      <w:pPr>
        <w:rPr>
          <w:rFonts w:ascii="Simplified Arabic" w:hAnsi="Simplified Arabic" w:cs="Simplified Arabic"/>
          <w:b/>
          <w:bCs/>
          <w:sz w:val="28"/>
          <w:szCs w:val="28"/>
        </w:rPr>
      </w:pPr>
      <w:r w:rsidRPr="00072F4D">
        <w:rPr>
          <w:rFonts w:ascii="Simplified Arabic" w:hAnsi="Simplified Arabic" w:cs="Simplified Arabic"/>
          <w:b/>
          <w:bCs/>
          <w:sz w:val="28"/>
          <w:szCs w:val="28"/>
        </w:rPr>
        <w:t xml:space="preserve">REFERENCES </w:t>
      </w:r>
    </w:p>
    <w:p w14:paraId="32B816D7"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Akgun, S., &amp; Greenhow, C. (2022). Artificial intelligence in education: Addressing ethical challenges in K–12 settings. </w:t>
      </w:r>
      <w:r w:rsidRPr="00DF530B">
        <w:rPr>
          <w:rFonts w:ascii="Simplified Arabic" w:hAnsi="Simplified Arabic" w:cs="Simplified Arabic"/>
          <w:i/>
          <w:iCs/>
          <w:sz w:val="24"/>
          <w:szCs w:val="24"/>
        </w:rPr>
        <w:t>AI and Ethics, 2</w:t>
      </w:r>
      <w:r w:rsidRPr="00DF530B">
        <w:rPr>
          <w:rFonts w:ascii="Simplified Arabic" w:hAnsi="Simplified Arabic" w:cs="Simplified Arabic"/>
          <w:sz w:val="24"/>
          <w:szCs w:val="24"/>
        </w:rPr>
        <w:t>(3), 431–440.</w:t>
      </w:r>
    </w:p>
    <w:p w14:paraId="5B50FF16"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Al Darayseh, A. (2023). Acceptance of artificial intelligence in teaching science: Science teachers’ perspective. </w:t>
      </w:r>
      <w:r w:rsidRPr="00DF530B">
        <w:rPr>
          <w:rFonts w:ascii="Simplified Arabic" w:hAnsi="Simplified Arabic" w:cs="Simplified Arabic"/>
          <w:i/>
          <w:iCs/>
          <w:sz w:val="24"/>
          <w:szCs w:val="24"/>
        </w:rPr>
        <w:t>Computers and Education: Artificial Intelligence, 4</w:t>
      </w:r>
      <w:r w:rsidRPr="00DF530B">
        <w:rPr>
          <w:rFonts w:ascii="Simplified Arabic" w:hAnsi="Simplified Arabic" w:cs="Simplified Arabic"/>
          <w:sz w:val="24"/>
          <w:szCs w:val="24"/>
        </w:rPr>
        <w:t xml:space="preserve">, 100132. </w:t>
      </w:r>
      <w:hyperlink r:id="rId10" w:history="1">
        <w:r w:rsidRPr="00DF530B">
          <w:rPr>
            <w:rStyle w:val="Hyperlink"/>
            <w:rFonts w:ascii="Simplified Arabic" w:hAnsi="Simplified Arabic" w:cs="Simplified Arabic"/>
            <w:sz w:val="24"/>
            <w:szCs w:val="24"/>
          </w:rPr>
          <w:t>https://doi.org/10.1016/j.caeai.2023.100132</w:t>
        </w:r>
      </w:hyperlink>
    </w:p>
    <w:p w14:paraId="4D56C5AF"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Alkhateeb, A., Hezam, A. M. M., &amp; Almuraikhi, A. A. (2025). Assessing the use of AI tools for EFL exam preparation at Saudi universities: Efficiency, benefits, and challenges. </w:t>
      </w:r>
      <w:r w:rsidRPr="00DF530B">
        <w:rPr>
          <w:rFonts w:ascii="Simplified Arabic" w:hAnsi="Simplified Arabic" w:cs="Simplified Arabic"/>
          <w:i/>
          <w:iCs/>
          <w:sz w:val="24"/>
          <w:szCs w:val="24"/>
        </w:rPr>
        <w:t>Cogent Education, 12</w:t>
      </w:r>
      <w:r w:rsidRPr="00DF530B">
        <w:rPr>
          <w:rFonts w:ascii="Simplified Arabic" w:hAnsi="Simplified Arabic" w:cs="Simplified Arabic"/>
          <w:sz w:val="24"/>
          <w:szCs w:val="24"/>
        </w:rPr>
        <w:t xml:space="preserve">(1), 2507553. </w:t>
      </w:r>
      <w:hyperlink r:id="rId11" w:history="1">
        <w:r w:rsidRPr="00DF530B">
          <w:rPr>
            <w:rStyle w:val="Hyperlink"/>
            <w:rFonts w:ascii="Simplified Arabic" w:hAnsi="Simplified Arabic" w:cs="Simplified Arabic"/>
            <w:sz w:val="24"/>
            <w:szCs w:val="24"/>
          </w:rPr>
          <w:t>https://doi.org/10.1080/2331186X.2025.2507553</w:t>
        </w:r>
      </w:hyperlink>
    </w:p>
    <w:p w14:paraId="14EAAA7C"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Andriawan, N. (2025). The impact of generative artificial intelligence on personalized learning in higher education. </w:t>
      </w:r>
      <w:r w:rsidRPr="00DF530B">
        <w:rPr>
          <w:rFonts w:ascii="Simplified Arabic" w:hAnsi="Simplified Arabic" w:cs="Simplified Arabic"/>
          <w:i/>
          <w:iCs/>
          <w:sz w:val="24"/>
          <w:szCs w:val="24"/>
        </w:rPr>
        <w:t>Journal of Educational Technology Systems</w:t>
      </w:r>
      <w:r w:rsidRPr="00DF530B">
        <w:rPr>
          <w:rFonts w:ascii="Simplified Arabic" w:hAnsi="Simplified Arabic" w:cs="Simplified Arabic"/>
          <w:sz w:val="24"/>
          <w:szCs w:val="24"/>
        </w:rPr>
        <w:t>. [Complete publication details should be verified from the original source.]</w:t>
      </w:r>
    </w:p>
    <w:p w14:paraId="099B1DB5"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Baidoo-Anu, D., &amp; Ansah, L. O. (2023). Education in the era of generative artificial intelligence (AI): Understanding the potential benefits of ChatGPT in promoting teaching and learning. </w:t>
      </w:r>
      <w:r w:rsidRPr="00DF530B">
        <w:rPr>
          <w:rFonts w:ascii="Simplified Arabic" w:hAnsi="Simplified Arabic" w:cs="Simplified Arabic"/>
          <w:i/>
          <w:iCs/>
          <w:sz w:val="24"/>
          <w:szCs w:val="24"/>
        </w:rPr>
        <w:t>Journal of AI, 7</w:t>
      </w:r>
      <w:r w:rsidRPr="00DF530B">
        <w:rPr>
          <w:rFonts w:ascii="Simplified Arabic" w:hAnsi="Simplified Arabic" w:cs="Simplified Arabic"/>
          <w:sz w:val="24"/>
          <w:szCs w:val="24"/>
        </w:rPr>
        <w:t>(1), 52–62.</w:t>
      </w:r>
    </w:p>
    <w:p w14:paraId="1ECF673F"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Bayly-Castaneda, K., Ramirez-Montoya, M. S., &amp; Morita-Alexander, A. (2024). Crafting personalized learning paths with AI for lifelong learning: A systematic literature review. </w:t>
      </w:r>
      <w:r w:rsidRPr="00DF530B">
        <w:rPr>
          <w:rFonts w:ascii="Simplified Arabic" w:hAnsi="Simplified Arabic" w:cs="Simplified Arabic"/>
          <w:i/>
          <w:iCs/>
          <w:sz w:val="24"/>
          <w:szCs w:val="24"/>
        </w:rPr>
        <w:t>Frontiers in Education, 9</w:t>
      </w:r>
      <w:r w:rsidRPr="00DF530B">
        <w:rPr>
          <w:rFonts w:ascii="Simplified Arabic" w:hAnsi="Simplified Arabic" w:cs="Simplified Arabic"/>
          <w:sz w:val="24"/>
          <w:szCs w:val="24"/>
        </w:rPr>
        <w:t xml:space="preserve">, 1424386. </w:t>
      </w:r>
      <w:hyperlink r:id="rId12" w:history="1">
        <w:r w:rsidRPr="00DF530B">
          <w:rPr>
            <w:rStyle w:val="Hyperlink"/>
            <w:rFonts w:ascii="Simplified Arabic" w:hAnsi="Simplified Arabic" w:cs="Simplified Arabic"/>
            <w:sz w:val="24"/>
            <w:szCs w:val="24"/>
          </w:rPr>
          <w:t>https://doi.org/10.3389/feduc.2024.1424386</w:t>
        </w:r>
      </w:hyperlink>
    </w:p>
    <w:p w14:paraId="15B8A219"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Cervai, S., Cian, L., Berlanga, A., Borelli, M., &amp; Kekäle, T. (2013). Assessing the quality of the learning outcome in vocational education: The Expero model. </w:t>
      </w:r>
      <w:r w:rsidRPr="00DF530B">
        <w:rPr>
          <w:rFonts w:ascii="Simplified Arabic" w:hAnsi="Simplified Arabic" w:cs="Simplified Arabic"/>
          <w:i/>
          <w:iCs/>
          <w:sz w:val="24"/>
          <w:szCs w:val="24"/>
        </w:rPr>
        <w:t>Journal of Workplace Learning, 25</w:t>
      </w:r>
      <w:r w:rsidRPr="00DF530B">
        <w:rPr>
          <w:rFonts w:ascii="Simplified Arabic" w:hAnsi="Simplified Arabic" w:cs="Simplified Arabic"/>
          <w:sz w:val="24"/>
          <w:szCs w:val="24"/>
        </w:rPr>
        <w:t xml:space="preserve">(3), 198–210. </w:t>
      </w:r>
      <w:hyperlink r:id="rId13" w:history="1">
        <w:r w:rsidRPr="00DF530B">
          <w:rPr>
            <w:rStyle w:val="Hyperlink"/>
            <w:rFonts w:ascii="Simplified Arabic" w:hAnsi="Simplified Arabic" w:cs="Simplified Arabic"/>
            <w:sz w:val="24"/>
            <w:szCs w:val="24"/>
          </w:rPr>
          <w:t>https://doi.org/10.1108/13665621311316461</w:t>
        </w:r>
      </w:hyperlink>
    </w:p>
    <w:p w14:paraId="672F5420"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Chandrasekera, T., Meah, K., &amp; Altan, H. (2025). Generative artificial intelligence in higher education: Creativity, innovation, and future learning environments. </w:t>
      </w:r>
      <w:r w:rsidRPr="00DF530B">
        <w:rPr>
          <w:rFonts w:ascii="Simplified Arabic" w:hAnsi="Simplified Arabic" w:cs="Simplified Arabic"/>
          <w:i/>
          <w:iCs/>
          <w:sz w:val="24"/>
          <w:szCs w:val="24"/>
        </w:rPr>
        <w:t>Education Sciences, 15</w:t>
      </w:r>
      <w:r w:rsidRPr="00DF530B">
        <w:rPr>
          <w:rFonts w:ascii="Simplified Arabic" w:hAnsi="Simplified Arabic" w:cs="Simplified Arabic"/>
          <w:sz w:val="24"/>
          <w:szCs w:val="24"/>
        </w:rPr>
        <w:t xml:space="preserve">(2), 178. </w:t>
      </w:r>
      <w:hyperlink r:id="rId14" w:history="1">
        <w:r w:rsidRPr="00DF530B">
          <w:rPr>
            <w:rStyle w:val="Hyperlink"/>
            <w:rFonts w:ascii="Simplified Arabic" w:hAnsi="Simplified Arabic" w:cs="Simplified Arabic"/>
            <w:sz w:val="24"/>
            <w:szCs w:val="24"/>
          </w:rPr>
          <w:t>https://doi.org/10.3390/educsci15020178</w:t>
        </w:r>
      </w:hyperlink>
    </w:p>
    <w:p w14:paraId="1DBB2E90"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lastRenderedPageBreak/>
        <w:t xml:space="preserve">Chen, L., Chen, P., &amp; Lin, Z. (2020). Artificial intelligence in education: A review. </w:t>
      </w:r>
      <w:r w:rsidRPr="00DF530B">
        <w:rPr>
          <w:rFonts w:ascii="Simplified Arabic" w:hAnsi="Simplified Arabic" w:cs="Simplified Arabic"/>
          <w:i/>
          <w:iCs/>
          <w:sz w:val="24"/>
          <w:szCs w:val="24"/>
        </w:rPr>
        <w:t>IEEE Access, 8</w:t>
      </w:r>
      <w:r w:rsidRPr="00DF530B">
        <w:rPr>
          <w:rFonts w:ascii="Simplified Arabic" w:hAnsi="Simplified Arabic" w:cs="Simplified Arabic"/>
          <w:sz w:val="24"/>
          <w:szCs w:val="24"/>
        </w:rPr>
        <w:t xml:space="preserve">, 75264–75278. </w:t>
      </w:r>
      <w:hyperlink r:id="rId15" w:history="1">
        <w:r w:rsidRPr="00DF530B">
          <w:rPr>
            <w:rStyle w:val="Hyperlink"/>
            <w:rFonts w:ascii="Simplified Arabic" w:hAnsi="Simplified Arabic" w:cs="Simplified Arabic"/>
            <w:sz w:val="24"/>
            <w:szCs w:val="24"/>
          </w:rPr>
          <w:t>https://doi.org/10.1109/ACCESS.2020.2988510</w:t>
        </w:r>
      </w:hyperlink>
    </w:p>
    <w:p w14:paraId="30F6031C"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Chen, X., Zou, D., Xie, H., Cheng, G., &amp; Liu, C. (2022). Two decades of artificial intelligence in education. </w:t>
      </w:r>
      <w:r w:rsidRPr="00DF530B">
        <w:rPr>
          <w:rFonts w:ascii="Simplified Arabic" w:hAnsi="Simplified Arabic" w:cs="Simplified Arabic"/>
          <w:i/>
          <w:iCs/>
          <w:sz w:val="24"/>
          <w:szCs w:val="24"/>
        </w:rPr>
        <w:t>Educational Technology &amp; Society, 25</w:t>
      </w:r>
      <w:r w:rsidRPr="00DF530B">
        <w:rPr>
          <w:rFonts w:ascii="Simplified Arabic" w:hAnsi="Simplified Arabic" w:cs="Simplified Arabic"/>
          <w:sz w:val="24"/>
          <w:szCs w:val="24"/>
        </w:rPr>
        <w:t>(1), 28–47.</w:t>
      </w:r>
    </w:p>
    <w:p w14:paraId="68E216DF"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Chiu, T. K. F. (2023). The impact of generative AI (GenAI) on practices, policies, and research direction in education: A case of ChatGPT and Midjourney. </w:t>
      </w:r>
      <w:r w:rsidRPr="00DF530B">
        <w:rPr>
          <w:rFonts w:ascii="Simplified Arabic" w:hAnsi="Simplified Arabic" w:cs="Simplified Arabic"/>
          <w:i/>
          <w:iCs/>
          <w:sz w:val="24"/>
          <w:szCs w:val="24"/>
        </w:rPr>
        <w:t>Interactive Learning Environments</w:t>
      </w:r>
      <w:r w:rsidRPr="00DF530B">
        <w:rPr>
          <w:rFonts w:ascii="Simplified Arabic" w:hAnsi="Simplified Arabic" w:cs="Simplified Arabic"/>
          <w:sz w:val="24"/>
          <w:szCs w:val="24"/>
        </w:rPr>
        <w:t xml:space="preserve">. Advance online publication. </w:t>
      </w:r>
      <w:hyperlink r:id="rId16" w:history="1">
        <w:r w:rsidRPr="00DF530B">
          <w:rPr>
            <w:rStyle w:val="Hyperlink"/>
            <w:rFonts w:ascii="Simplified Arabic" w:hAnsi="Simplified Arabic" w:cs="Simplified Arabic"/>
            <w:sz w:val="24"/>
            <w:szCs w:val="24"/>
          </w:rPr>
          <w:t>https://doi.org/10.1080/10494820.2023.2253861</w:t>
        </w:r>
      </w:hyperlink>
    </w:p>
    <w:p w14:paraId="449450B6"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Cohen, J., Cohen, P., West, S. G., &amp; Aiken, L. S. (2018). </w:t>
      </w:r>
      <w:r w:rsidRPr="00DF530B">
        <w:rPr>
          <w:rFonts w:ascii="Simplified Arabic" w:hAnsi="Simplified Arabic" w:cs="Simplified Arabic"/>
          <w:i/>
          <w:iCs/>
          <w:sz w:val="24"/>
          <w:szCs w:val="24"/>
        </w:rPr>
        <w:t>Applied multiple regression/correlation analysis for the behavioral sciences</w:t>
      </w:r>
      <w:r w:rsidRPr="00DF530B">
        <w:rPr>
          <w:rFonts w:ascii="Simplified Arabic" w:hAnsi="Simplified Arabic" w:cs="Simplified Arabic"/>
          <w:sz w:val="24"/>
          <w:szCs w:val="24"/>
        </w:rPr>
        <w:t xml:space="preserve"> (3rd ed.). Routledge. </w:t>
      </w:r>
      <w:hyperlink r:id="rId17" w:history="1">
        <w:r w:rsidRPr="00DF530B">
          <w:rPr>
            <w:rStyle w:val="Hyperlink"/>
            <w:rFonts w:ascii="Simplified Arabic" w:hAnsi="Simplified Arabic" w:cs="Simplified Arabic"/>
            <w:sz w:val="24"/>
            <w:szCs w:val="24"/>
          </w:rPr>
          <w:t>https://doi.org/10.4324/9780203774441</w:t>
        </w:r>
      </w:hyperlink>
    </w:p>
    <w:p w14:paraId="08E93EF2"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Creswell, J. W. (2014). </w:t>
      </w:r>
      <w:r w:rsidRPr="00DF530B">
        <w:rPr>
          <w:rFonts w:ascii="Simplified Arabic" w:hAnsi="Simplified Arabic" w:cs="Simplified Arabic"/>
          <w:i/>
          <w:iCs/>
          <w:sz w:val="24"/>
          <w:szCs w:val="24"/>
        </w:rPr>
        <w:t>Research design: Qualitative, quantitative, and mixed methods approaches</w:t>
      </w:r>
      <w:r w:rsidRPr="00DF530B">
        <w:rPr>
          <w:rFonts w:ascii="Simplified Arabic" w:hAnsi="Simplified Arabic" w:cs="Simplified Arabic"/>
          <w:sz w:val="24"/>
          <w:szCs w:val="24"/>
        </w:rPr>
        <w:t xml:space="preserve"> (4th ed.). SAGE Publications.</w:t>
      </w:r>
    </w:p>
    <w:p w14:paraId="772081CF"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Crompton, H., Burke, D., &amp; Cobo, C. (2024). Generative artificial intelligence in higher education: A systematic review. </w:t>
      </w:r>
      <w:r w:rsidRPr="00DF530B">
        <w:rPr>
          <w:rFonts w:ascii="Simplified Arabic" w:hAnsi="Simplified Arabic" w:cs="Simplified Arabic"/>
          <w:i/>
          <w:iCs/>
          <w:sz w:val="24"/>
          <w:szCs w:val="24"/>
        </w:rPr>
        <w:t>Computers and Education: Artificial Intelligence, 6</w:t>
      </w:r>
      <w:r w:rsidRPr="00DF530B">
        <w:rPr>
          <w:rFonts w:ascii="Simplified Arabic" w:hAnsi="Simplified Arabic" w:cs="Simplified Arabic"/>
          <w:sz w:val="24"/>
          <w:szCs w:val="24"/>
        </w:rPr>
        <w:t xml:space="preserve">, 100209. </w:t>
      </w:r>
      <w:hyperlink r:id="rId18" w:history="1">
        <w:r w:rsidRPr="00DF530B">
          <w:rPr>
            <w:rStyle w:val="Hyperlink"/>
            <w:rFonts w:ascii="Simplified Arabic" w:hAnsi="Simplified Arabic" w:cs="Simplified Arabic"/>
            <w:sz w:val="24"/>
            <w:szCs w:val="24"/>
          </w:rPr>
          <w:t>https://doi.org/10.1016/j.caeai.2024.100209</w:t>
        </w:r>
      </w:hyperlink>
    </w:p>
    <w:p w14:paraId="3520CF5F"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Cronbach, L. J. (1951). Coefficient alpha and the internal structure of tests. </w:t>
      </w:r>
      <w:r w:rsidRPr="00DF530B">
        <w:rPr>
          <w:rFonts w:ascii="Simplified Arabic" w:hAnsi="Simplified Arabic" w:cs="Simplified Arabic"/>
          <w:i/>
          <w:iCs/>
          <w:sz w:val="24"/>
          <w:szCs w:val="24"/>
        </w:rPr>
        <w:t>Psychometrika, 16</w:t>
      </w:r>
      <w:r w:rsidRPr="00DF530B">
        <w:rPr>
          <w:rFonts w:ascii="Simplified Arabic" w:hAnsi="Simplified Arabic" w:cs="Simplified Arabic"/>
          <w:sz w:val="24"/>
          <w:szCs w:val="24"/>
        </w:rPr>
        <w:t xml:space="preserve">(3), 297–334. </w:t>
      </w:r>
      <w:hyperlink r:id="rId19" w:history="1">
        <w:r w:rsidRPr="00DF530B">
          <w:rPr>
            <w:rStyle w:val="Hyperlink"/>
            <w:rFonts w:ascii="Simplified Arabic" w:hAnsi="Simplified Arabic" w:cs="Simplified Arabic"/>
            <w:sz w:val="24"/>
            <w:szCs w:val="24"/>
          </w:rPr>
          <w:t>https://doi.org/10.1007/BF02310555</w:t>
        </w:r>
      </w:hyperlink>
    </w:p>
    <w:p w14:paraId="46C03C03"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Denny, P., Becker, B. A., Luxton-Reilly, A., &amp; Finnie-Ansley, J. (2024). Generative artificial intelligence and education: Opportunities, challenges, and implications for teaching and learning. </w:t>
      </w:r>
      <w:r w:rsidRPr="00DF530B">
        <w:rPr>
          <w:rFonts w:ascii="Simplified Arabic" w:hAnsi="Simplified Arabic" w:cs="Simplified Arabic"/>
          <w:i/>
          <w:iCs/>
          <w:sz w:val="24"/>
          <w:szCs w:val="24"/>
        </w:rPr>
        <w:t>ACM Transactions on Computing Education</w:t>
      </w:r>
      <w:r w:rsidRPr="00DF530B">
        <w:rPr>
          <w:rFonts w:ascii="Simplified Arabic" w:hAnsi="Simplified Arabic" w:cs="Simplified Arabic"/>
          <w:sz w:val="24"/>
          <w:szCs w:val="24"/>
        </w:rPr>
        <w:t>. Advance online publication.</w:t>
      </w:r>
    </w:p>
    <w:p w14:paraId="57CB2A63"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Elhajji, M., Al-Mutairi, A., &amp; Alenezi, M. (2020). Artificial intelligence and student engagement in higher education. </w:t>
      </w:r>
      <w:r w:rsidRPr="00DF530B">
        <w:rPr>
          <w:rFonts w:ascii="Simplified Arabic" w:hAnsi="Simplified Arabic" w:cs="Simplified Arabic"/>
          <w:i/>
          <w:iCs/>
          <w:sz w:val="24"/>
          <w:szCs w:val="24"/>
        </w:rPr>
        <w:t>International Journal of Emerging Technologies in Learning, 15</w:t>
      </w:r>
      <w:r w:rsidRPr="00DF530B">
        <w:rPr>
          <w:rFonts w:ascii="Simplified Arabic" w:hAnsi="Simplified Arabic" w:cs="Simplified Arabic"/>
          <w:sz w:val="24"/>
          <w:szCs w:val="24"/>
        </w:rPr>
        <w:t>(17), 4–18.</w:t>
      </w:r>
    </w:p>
    <w:p w14:paraId="2825F600"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Ezeoguine, C. O., &amp; Eteng-Uket, P. (2024). Artificial intelligence and student participation in higher education. </w:t>
      </w:r>
      <w:r w:rsidRPr="00DF530B">
        <w:rPr>
          <w:rFonts w:ascii="Simplified Arabic" w:hAnsi="Simplified Arabic" w:cs="Simplified Arabic"/>
          <w:i/>
          <w:iCs/>
          <w:sz w:val="24"/>
          <w:szCs w:val="24"/>
        </w:rPr>
        <w:t>International Journal of Educational Development, 108</w:t>
      </w:r>
      <w:r w:rsidRPr="00DF530B">
        <w:rPr>
          <w:rFonts w:ascii="Simplified Arabic" w:hAnsi="Simplified Arabic" w:cs="Simplified Arabic"/>
          <w:sz w:val="24"/>
          <w:szCs w:val="24"/>
        </w:rPr>
        <w:t>, 103034.</w:t>
      </w:r>
    </w:p>
    <w:p w14:paraId="535B3644"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Faraj, A. H. (2024). Artificial intelligence and educational outcomes: Evidence from higher education institutions. </w:t>
      </w:r>
      <w:r w:rsidRPr="00DF530B">
        <w:rPr>
          <w:rFonts w:ascii="Simplified Arabic" w:hAnsi="Simplified Arabic" w:cs="Simplified Arabic"/>
          <w:i/>
          <w:iCs/>
          <w:sz w:val="24"/>
          <w:szCs w:val="24"/>
        </w:rPr>
        <w:t>Journal of Education and Learning, 13</w:t>
      </w:r>
      <w:r w:rsidRPr="00DF530B">
        <w:rPr>
          <w:rFonts w:ascii="Simplified Arabic" w:hAnsi="Simplified Arabic" w:cs="Simplified Arabic"/>
          <w:sz w:val="24"/>
          <w:szCs w:val="24"/>
        </w:rPr>
        <w:t>(2), 145–160.</w:t>
      </w:r>
    </w:p>
    <w:p w14:paraId="6D3DA77E"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lastRenderedPageBreak/>
        <w:t xml:space="preserve">Field, A. (2018). </w:t>
      </w:r>
      <w:r w:rsidRPr="00DF530B">
        <w:rPr>
          <w:rFonts w:ascii="Simplified Arabic" w:hAnsi="Simplified Arabic" w:cs="Simplified Arabic"/>
          <w:i/>
          <w:iCs/>
          <w:sz w:val="24"/>
          <w:szCs w:val="24"/>
        </w:rPr>
        <w:t>Discovering statistics using IBM SPSS statistics</w:t>
      </w:r>
      <w:r w:rsidRPr="00DF530B">
        <w:rPr>
          <w:rFonts w:ascii="Simplified Arabic" w:hAnsi="Simplified Arabic" w:cs="Simplified Arabic"/>
          <w:sz w:val="24"/>
          <w:szCs w:val="24"/>
        </w:rPr>
        <w:t xml:space="preserve"> (5th ed.). SAGE Publications.</w:t>
      </w:r>
    </w:p>
    <w:p w14:paraId="714F6FFA"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Hair, J. F., Black, W. C., Babin, B. J., &amp; Anderson, R. E. (2019). </w:t>
      </w:r>
      <w:r w:rsidRPr="00DF530B">
        <w:rPr>
          <w:rFonts w:ascii="Simplified Arabic" w:hAnsi="Simplified Arabic" w:cs="Simplified Arabic"/>
          <w:i/>
          <w:iCs/>
          <w:sz w:val="24"/>
          <w:szCs w:val="24"/>
        </w:rPr>
        <w:t>Multivariate data analysis</w:t>
      </w:r>
      <w:r w:rsidRPr="00DF530B">
        <w:rPr>
          <w:rFonts w:ascii="Simplified Arabic" w:hAnsi="Simplified Arabic" w:cs="Simplified Arabic"/>
          <w:sz w:val="24"/>
          <w:szCs w:val="24"/>
        </w:rPr>
        <w:t xml:space="preserve"> (8th ed.). Cengage Learning.</w:t>
      </w:r>
    </w:p>
    <w:p w14:paraId="0F87B68B"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Harvey, L., &amp; Green, D. (1993). Defining quality. </w:t>
      </w:r>
      <w:r w:rsidRPr="00DF530B">
        <w:rPr>
          <w:rFonts w:ascii="Simplified Arabic" w:hAnsi="Simplified Arabic" w:cs="Simplified Arabic"/>
          <w:i/>
          <w:iCs/>
          <w:sz w:val="24"/>
          <w:szCs w:val="24"/>
        </w:rPr>
        <w:t>Assessment &amp; Evaluation in Higher Education, 18</w:t>
      </w:r>
      <w:r w:rsidRPr="00DF530B">
        <w:rPr>
          <w:rFonts w:ascii="Simplified Arabic" w:hAnsi="Simplified Arabic" w:cs="Simplified Arabic"/>
          <w:sz w:val="24"/>
          <w:szCs w:val="24"/>
        </w:rPr>
        <w:t xml:space="preserve">(1), 9–34. </w:t>
      </w:r>
      <w:hyperlink r:id="rId20" w:history="1">
        <w:r w:rsidRPr="00DF530B">
          <w:rPr>
            <w:rStyle w:val="Hyperlink"/>
            <w:rFonts w:ascii="Simplified Arabic" w:hAnsi="Simplified Arabic" w:cs="Simplified Arabic"/>
            <w:sz w:val="24"/>
            <w:szCs w:val="24"/>
          </w:rPr>
          <w:t>https://doi.org/10.1080/0260293930180102</w:t>
        </w:r>
      </w:hyperlink>
    </w:p>
    <w:p w14:paraId="6472BB8D"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Holmes, W., Bialik, M., &amp; Fadel, C. (2019). </w:t>
      </w:r>
      <w:r w:rsidRPr="00DF530B">
        <w:rPr>
          <w:rFonts w:ascii="Simplified Arabic" w:hAnsi="Simplified Arabic" w:cs="Simplified Arabic"/>
          <w:i/>
          <w:iCs/>
          <w:sz w:val="24"/>
          <w:szCs w:val="24"/>
        </w:rPr>
        <w:t>Artificial intelligence in education: Promises and implications for teaching and learning</w:t>
      </w:r>
      <w:r w:rsidRPr="00DF530B">
        <w:rPr>
          <w:rFonts w:ascii="Simplified Arabic" w:hAnsi="Simplified Arabic" w:cs="Simplified Arabic"/>
          <w:sz w:val="24"/>
          <w:szCs w:val="24"/>
        </w:rPr>
        <w:t>. Center for Curriculum Redesign.</w:t>
      </w:r>
    </w:p>
    <w:p w14:paraId="2091EDE3"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Iqbal, M., Khan, S., &amp; Ahmad, N. (2025). Artificial intelligence and adaptive learning systems in higher education. </w:t>
      </w:r>
      <w:r w:rsidRPr="00DF530B">
        <w:rPr>
          <w:rFonts w:ascii="Simplified Arabic" w:hAnsi="Simplified Arabic" w:cs="Simplified Arabic"/>
          <w:i/>
          <w:iCs/>
          <w:sz w:val="24"/>
          <w:szCs w:val="24"/>
        </w:rPr>
        <w:t>Education and Information Technologies</w:t>
      </w:r>
      <w:r w:rsidRPr="00DF530B">
        <w:rPr>
          <w:rFonts w:ascii="Simplified Arabic" w:hAnsi="Simplified Arabic" w:cs="Simplified Arabic"/>
          <w:sz w:val="24"/>
          <w:szCs w:val="24"/>
        </w:rPr>
        <w:t>. Advance online publication.</w:t>
      </w:r>
    </w:p>
    <w:p w14:paraId="195FD2E4"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Izatova, N. (2025). Generative artificial intelligence and learning outcomes in higher education: A systematic review. </w:t>
      </w:r>
      <w:r w:rsidRPr="00DF530B">
        <w:rPr>
          <w:rFonts w:ascii="Simplified Arabic" w:hAnsi="Simplified Arabic" w:cs="Simplified Arabic"/>
          <w:i/>
          <w:iCs/>
          <w:sz w:val="24"/>
          <w:szCs w:val="24"/>
        </w:rPr>
        <w:t>Education Sciences, 15</w:t>
      </w:r>
      <w:r w:rsidRPr="00DF530B">
        <w:rPr>
          <w:rFonts w:ascii="Simplified Arabic" w:hAnsi="Simplified Arabic" w:cs="Simplified Arabic"/>
          <w:sz w:val="24"/>
          <w:szCs w:val="24"/>
        </w:rPr>
        <w:t xml:space="preserve">(1), 82. </w:t>
      </w:r>
      <w:hyperlink r:id="rId21" w:history="1">
        <w:r w:rsidRPr="00DF530B">
          <w:rPr>
            <w:rStyle w:val="Hyperlink"/>
            <w:rFonts w:ascii="Simplified Arabic" w:hAnsi="Simplified Arabic" w:cs="Simplified Arabic"/>
            <w:sz w:val="24"/>
            <w:szCs w:val="24"/>
          </w:rPr>
          <w:t>https://doi.org/10.3390/educsci15010082</w:t>
        </w:r>
      </w:hyperlink>
    </w:p>
    <w:p w14:paraId="0C2A3BDD"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Krejcie, R. V., &amp; Morgan, D. W. (1970). Determining sample size for research activities. </w:t>
      </w:r>
      <w:r w:rsidRPr="00DF530B">
        <w:rPr>
          <w:rFonts w:ascii="Simplified Arabic" w:hAnsi="Simplified Arabic" w:cs="Simplified Arabic"/>
          <w:i/>
          <w:iCs/>
          <w:sz w:val="24"/>
          <w:szCs w:val="24"/>
        </w:rPr>
        <w:t>Educational and Psychological Measurement, 30</w:t>
      </w:r>
      <w:r w:rsidRPr="00DF530B">
        <w:rPr>
          <w:rFonts w:ascii="Simplified Arabic" w:hAnsi="Simplified Arabic" w:cs="Simplified Arabic"/>
          <w:sz w:val="24"/>
          <w:szCs w:val="24"/>
        </w:rPr>
        <w:t xml:space="preserve">(3), 607–610. </w:t>
      </w:r>
      <w:hyperlink r:id="rId22" w:history="1">
        <w:r w:rsidRPr="00DF530B">
          <w:rPr>
            <w:rStyle w:val="Hyperlink"/>
            <w:rFonts w:ascii="Simplified Arabic" w:hAnsi="Simplified Arabic" w:cs="Simplified Arabic"/>
            <w:sz w:val="24"/>
            <w:szCs w:val="24"/>
          </w:rPr>
          <w:t>https://doi.org/10.1177/001316447003000308</w:t>
        </w:r>
      </w:hyperlink>
    </w:p>
    <w:p w14:paraId="4B474841"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Lin, Y., &amp; Chen, H. (2024). Artificial intelligence and creativity in higher education: Exploring innovative learning environments. </w:t>
      </w:r>
      <w:r w:rsidRPr="00DF530B">
        <w:rPr>
          <w:rFonts w:ascii="Simplified Arabic" w:hAnsi="Simplified Arabic" w:cs="Simplified Arabic"/>
          <w:i/>
          <w:iCs/>
          <w:sz w:val="24"/>
          <w:szCs w:val="24"/>
        </w:rPr>
        <w:t>Computers &amp; Education, 210</w:t>
      </w:r>
      <w:r w:rsidRPr="00DF530B">
        <w:rPr>
          <w:rFonts w:ascii="Simplified Arabic" w:hAnsi="Simplified Arabic" w:cs="Simplified Arabic"/>
          <w:sz w:val="24"/>
          <w:szCs w:val="24"/>
        </w:rPr>
        <w:t xml:space="preserve">, 104994. </w:t>
      </w:r>
      <w:hyperlink r:id="rId23" w:history="1">
        <w:r w:rsidRPr="00DF530B">
          <w:rPr>
            <w:rStyle w:val="Hyperlink"/>
            <w:rFonts w:ascii="Simplified Arabic" w:hAnsi="Simplified Arabic" w:cs="Simplified Arabic"/>
            <w:sz w:val="24"/>
            <w:szCs w:val="24"/>
          </w:rPr>
          <w:t>https://doi.org/10.1016/j.compedu.2024.104994</w:t>
        </w:r>
      </w:hyperlink>
    </w:p>
    <w:p w14:paraId="08ABBD95"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Mafara, H., &amp; Abdullahi, U. (2024). Artificial intelligence and access to educational resources: Implications for student learning. </w:t>
      </w:r>
      <w:r w:rsidRPr="00DF530B">
        <w:rPr>
          <w:rFonts w:ascii="Simplified Arabic" w:hAnsi="Simplified Arabic" w:cs="Simplified Arabic"/>
          <w:i/>
          <w:iCs/>
          <w:sz w:val="24"/>
          <w:szCs w:val="24"/>
        </w:rPr>
        <w:t>International Journal of Educational Technology, 21</w:t>
      </w:r>
      <w:r w:rsidRPr="00DF530B">
        <w:rPr>
          <w:rFonts w:ascii="Simplified Arabic" w:hAnsi="Simplified Arabic" w:cs="Simplified Arabic"/>
          <w:sz w:val="24"/>
          <w:szCs w:val="24"/>
        </w:rPr>
        <w:t>(2), 112–128.</w:t>
      </w:r>
    </w:p>
    <w:p w14:paraId="3F94BA0C"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Merino-Campos, C. (2025). Personalized learning and artificial intelligence in higher education: A systematic review. </w:t>
      </w:r>
      <w:r w:rsidRPr="00DF530B">
        <w:rPr>
          <w:rFonts w:ascii="Simplified Arabic" w:hAnsi="Simplified Arabic" w:cs="Simplified Arabic"/>
          <w:i/>
          <w:iCs/>
          <w:sz w:val="24"/>
          <w:szCs w:val="24"/>
        </w:rPr>
        <w:t>Education Sciences, 15</w:t>
      </w:r>
      <w:r w:rsidRPr="00DF530B">
        <w:rPr>
          <w:rFonts w:ascii="Simplified Arabic" w:hAnsi="Simplified Arabic" w:cs="Simplified Arabic"/>
          <w:sz w:val="24"/>
          <w:szCs w:val="24"/>
        </w:rPr>
        <w:t xml:space="preserve">(3), 271. </w:t>
      </w:r>
      <w:hyperlink r:id="rId24" w:history="1">
        <w:r w:rsidRPr="00DF530B">
          <w:rPr>
            <w:rStyle w:val="Hyperlink"/>
            <w:rFonts w:ascii="Simplified Arabic" w:hAnsi="Simplified Arabic" w:cs="Simplified Arabic"/>
            <w:sz w:val="24"/>
            <w:szCs w:val="24"/>
          </w:rPr>
          <w:t>https://doi.org/10.3390/educsci15030271</w:t>
        </w:r>
      </w:hyperlink>
    </w:p>
    <w:p w14:paraId="47B22BAF"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Miao, F., &amp; Holmes, W. (2023). </w:t>
      </w:r>
      <w:r w:rsidRPr="00DF530B">
        <w:rPr>
          <w:rFonts w:ascii="Simplified Arabic" w:hAnsi="Simplified Arabic" w:cs="Simplified Arabic"/>
          <w:i/>
          <w:iCs/>
          <w:sz w:val="24"/>
          <w:szCs w:val="24"/>
        </w:rPr>
        <w:t>Guidance for generative AI in education and research</w:t>
      </w:r>
      <w:r w:rsidRPr="00DF530B">
        <w:rPr>
          <w:rFonts w:ascii="Simplified Arabic" w:hAnsi="Simplified Arabic" w:cs="Simplified Arabic"/>
          <w:sz w:val="24"/>
          <w:szCs w:val="24"/>
        </w:rPr>
        <w:t xml:space="preserve">. UNESCO. </w:t>
      </w:r>
      <w:hyperlink r:id="rId25" w:history="1">
        <w:r w:rsidRPr="00DF530B">
          <w:rPr>
            <w:rStyle w:val="Hyperlink"/>
            <w:rFonts w:ascii="Simplified Arabic" w:hAnsi="Simplified Arabic" w:cs="Simplified Arabic"/>
            <w:sz w:val="24"/>
            <w:szCs w:val="24"/>
          </w:rPr>
          <w:t>https://unesdoc.unesco.org/ark:/48223/pf0000386693</w:t>
        </w:r>
      </w:hyperlink>
    </w:p>
    <w:p w14:paraId="1942C3CD"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lastRenderedPageBreak/>
        <w:t xml:space="preserve">Mulyani, S., Hidayat, T., &amp; Nugroho, A. (2025). Artificial intelligence and educational innovation in higher education institutions. </w:t>
      </w:r>
      <w:r w:rsidRPr="00DF530B">
        <w:rPr>
          <w:rFonts w:ascii="Simplified Arabic" w:hAnsi="Simplified Arabic" w:cs="Simplified Arabic"/>
          <w:i/>
          <w:iCs/>
          <w:sz w:val="24"/>
          <w:szCs w:val="24"/>
        </w:rPr>
        <w:t>Journal of Educational Technology Development</w:t>
      </w:r>
      <w:r w:rsidRPr="00DF530B">
        <w:rPr>
          <w:rFonts w:ascii="Simplified Arabic" w:hAnsi="Simplified Arabic" w:cs="Simplified Arabic"/>
          <w:sz w:val="24"/>
          <w:szCs w:val="24"/>
        </w:rPr>
        <w:t>. Advance online publication.</w:t>
      </w:r>
    </w:p>
    <w:p w14:paraId="315E402D"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Peres, P., Lima, T., &amp; Mesquita, A. (2023). Artificial intelligence and creativity in higher education: Opportunities and challenges. </w:t>
      </w:r>
      <w:r w:rsidRPr="00DF530B">
        <w:rPr>
          <w:rFonts w:ascii="Simplified Arabic" w:hAnsi="Simplified Arabic" w:cs="Simplified Arabic"/>
          <w:i/>
          <w:iCs/>
          <w:sz w:val="24"/>
          <w:szCs w:val="24"/>
        </w:rPr>
        <w:t>Education Sciences, 13</w:t>
      </w:r>
      <w:r w:rsidRPr="00DF530B">
        <w:rPr>
          <w:rFonts w:ascii="Simplified Arabic" w:hAnsi="Simplified Arabic" w:cs="Simplified Arabic"/>
          <w:sz w:val="24"/>
          <w:szCs w:val="24"/>
        </w:rPr>
        <w:t xml:space="preserve">(11), 1112. </w:t>
      </w:r>
      <w:hyperlink r:id="rId26" w:history="1">
        <w:r w:rsidRPr="00DF530B">
          <w:rPr>
            <w:rStyle w:val="Hyperlink"/>
            <w:rFonts w:ascii="Simplified Arabic" w:hAnsi="Simplified Arabic" w:cs="Simplified Arabic"/>
            <w:sz w:val="24"/>
            <w:szCs w:val="24"/>
          </w:rPr>
          <w:t>https://doi.org/10.3390/educsci13111112</w:t>
        </w:r>
      </w:hyperlink>
    </w:p>
    <w:p w14:paraId="07D0DABD"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Rahiman, H. U., &amp; Kodikal, R. (2024). Artificial intelligence applications in higher education: Enhancing student engagement and learning outcomes. </w:t>
      </w:r>
      <w:r w:rsidRPr="00DF530B">
        <w:rPr>
          <w:rFonts w:ascii="Simplified Arabic" w:hAnsi="Simplified Arabic" w:cs="Simplified Arabic"/>
          <w:i/>
          <w:iCs/>
          <w:sz w:val="24"/>
          <w:szCs w:val="24"/>
        </w:rPr>
        <w:t>International Journal of Educational Research Open, 6</w:t>
      </w:r>
      <w:r w:rsidRPr="00DF530B">
        <w:rPr>
          <w:rFonts w:ascii="Simplified Arabic" w:hAnsi="Simplified Arabic" w:cs="Simplified Arabic"/>
          <w:sz w:val="24"/>
          <w:szCs w:val="24"/>
        </w:rPr>
        <w:t xml:space="preserve">, 100329. </w:t>
      </w:r>
      <w:hyperlink r:id="rId27" w:history="1">
        <w:r w:rsidRPr="00DF530B">
          <w:rPr>
            <w:rStyle w:val="Hyperlink"/>
            <w:rFonts w:ascii="Simplified Arabic" w:hAnsi="Simplified Arabic" w:cs="Simplified Arabic"/>
            <w:sz w:val="24"/>
            <w:szCs w:val="24"/>
          </w:rPr>
          <w:t>https://doi.org/10.1016/j.ijedro.2024.100329</w:t>
        </w:r>
      </w:hyperlink>
    </w:p>
    <w:p w14:paraId="726436B6"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Sekaran, U. (2003). </w:t>
      </w:r>
      <w:r w:rsidRPr="00DF530B">
        <w:rPr>
          <w:rFonts w:ascii="Simplified Arabic" w:hAnsi="Simplified Arabic" w:cs="Simplified Arabic"/>
          <w:i/>
          <w:iCs/>
          <w:sz w:val="24"/>
          <w:szCs w:val="24"/>
        </w:rPr>
        <w:t>Research methods for business: A skill-building approach</w:t>
      </w:r>
      <w:r w:rsidRPr="00DF530B">
        <w:rPr>
          <w:rFonts w:ascii="Simplified Arabic" w:hAnsi="Simplified Arabic" w:cs="Simplified Arabic"/>
          <w:sz w:val="24"/>
          <w:szCs w:val="24"/>
        </w:rPr>
        <w:t xml:space="preserve"> (4th ed.). John Wiley &amp; Sons.</w:t>
      </w:r>
    </w:p>
    <w:p w14:paraId="0993CAD9"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Sharples, M. (2023). </w:t>
      </w:r>
      <w:r w:rsidRPr="00DF530B">
        <w:rPr>
          <w:rFonts w:ascii="Simplified Arabic" w:hAnsi="Simplified Arabic" w:cs="Simplified Arabic"/>
          <w:i/>
          <w:iCs/>
          <w:sz w:val="24"/>
          <w:szCs w:val="24"/>
        </w:rPr>
        <w:t>Towards social generative AI for education: Theory, practices and ethics</w:t>
      </w:r>
      <w:r w:rsidRPr="00DF530B">
        <w:rPr>
          <w:rFonts w:ascii="Simplified Arabic" w:hAnsi="Simplified Arabic" w:cs="Simplified Arabic"/>
          <w:sz w:val="24"/>
          <w:szCs w:val="24"/>
        </w:rPr>
        <w:t xml:space="preserve">. arXiv. </w:t>
      </w:r>
      <w:hyperlink r:id="rId28" w:history="1">
        <w:r w:rsidRPr="00DF530B">
          <w:rPr>
            <w:rStyle w:val="Hyperlink"/>
            <w:rFonts w:ascii="Simplified Arabic" w:hAnsi="Simplified Arabic" w:cs="Simplified Arabic"/>
            <w:sz w:val="24"/>
            <w:szCs w:val="24"/>
          </w:rPr>
          <w:t>https://arxiv.org/abs/2306.10063</w:t>
        </w:r>
      </w:hyperlink>
    </w:p>
    <w:p w14:paraId="05D99B83"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Su, J., &amp; Yang, W. (2023). Unlocking the power of ChatGPT: A framework for applying generative AI in education. </w:t>
      </w:r>
      <w:r w:rsidRPr="00DF530B">
        <w:rPr>
          <w:rFonts w:ascii="Simplified Arabic" w:hAnsi="Simplified Arabic" w:cs="Simplified Arabic"/>
          <w:i/>
          <w:iCs/>
          <w:sz w:val="24"/>
          <w:szCs w:val="24"/>
        </w:rPr>
        <w:t>ECNU Review of Education, 6</w:t>
      </w:r>
      <w:r w:rsidRPr="00DF530B">
        <w:rPr>
          <w:rFonts w:ascii="Simplified Arabic" w:hAnsi="Simplified Arabic" w:cs="Simplified Arabic"/>
          <w:sz w:val="24"/>
          <w:szCs w:val="24"/>
        </w:rPr>
        <w:t xml:space="preserve">(3), 355–366. </w:t>
      </w:r>
      <w:hyperlink r:id="rId29" w:history="1">
        <w:r w:rsidRPr="00DF530B">
          <w:rPr>
            <w:rStyle w:val="Hyperlink"/>
            <w:rFonts w:ascii="Simplified Arabic" w:hAnsi="Simplified Arabic" w:cs="Simplified Arabic"/>
            <w:sz w:val="24"/>
            <w:szCs w:val="24"/>
          </w:rPr>
          <w:t>https://doi.org/10.1177/20965311231168423</w:t>
        </w:r>
      </w:hyperlink>
    </w:p>
    <w:p w14:paraId="082F984E"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Tabachnick, B. G., &amp; Fidell, L. S. (2019). </w:t>
      </w:r>
      <w:r w:rsidRPr="00DF530B">
        <w:rPr>
          <w:rFonts w:ascii="Simplified Arabic" w:hAnsi="Simplified Arabic" w:cs="Simplified Arabic"/>
          <w:i/>
          <w:iCs/>
          <w:sz w:val="24"/>
          <w:szCs w:val="24"/>
        </w:rPr>
        <w:t>Using multivariate statistics</w:t>
      </w:r>
      <w:r w:rsidRPr="00DF530B">
        <w:rPr>
          <w:rFonts w:ascii="Simplified Arabic" w:hAnsi="Simplified Arabic" w:cs="Simplified Arabic"/>
          <w:sz w:val="24"/>
          <w:szCs w:val="24"/>
        </w:rPr>
        <w:t xml:space="preserve"> (7th ed.). Pearson.</w:t>
      </w:r>
    </w:p>
    <w:p w14:paraId="24F2A627"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Tavakol, M., &amp; Dennick, R. (2011). Making sense of Cronbach’s alpha. </w:t>
      </w:r>
      <w:r w:rsidRPr="00DF530B">
        <w:rPr>
          <w:rFonts w:ascii="Simplified Arabic" w:hAnsi="Simplified Arabic" w:cs="Simplified Arabic"/>
          <w:i/>
          <w:iCs/>
          <w:sz w:val="24"/>
          <w:szCs w:val="24"/>
        </w:rPr>
        <w:t>International Journal of Medical Education, 2</w:t>
      </w:r>
      <w:r w:rsidRPr="00DF530B">
        <w:rPr>
          <w:rFonts w:ascii="Simplified Arabic" w:hAnsi="Simplified Arabic" w:cs="Simplified Arabic"/>
          <w:sz w:val="24"/>
          <w:szCs w:val="24"/>
        </w:rPr>
        <w:t xml:space="preserve">, 53–55. </w:t>
      </w:r>
      <w:hyperlink r:id="rId30" w:history="1">
        <w:r w:rsidRPr="00DF530B">
          <w:rPr>
            <w:rStyle w:val="Hyperlink"/>
            <w:rFonts w:ascii="Simplified Arabic" w:hAnsi="Simplified Arabic" w:cs="Simplified Arabic"/>
            <w:sz w:val="24"/>
            <w:szCs w:val="24"/>
          </w:rPr>
          <w:t>https://doi.org/10.5116/ijme.4dfb.8dfd</w:t>
        </w:r>
      </w:hyperlink>
    </w:p>
    <w:p w14:paraId="0BDCFA64"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UNESCO. (2023). </w:t>
      </w:r>
      <w:r w:rsidRPr="00DF530B">
        <w:rPr>
          <w:rFonts w:ascii="Simplified Arabic" w:hAnsi="Simplified Arabic" w:cs="Simplified Arabic"/>
          <w:i/>
          <w:iCs/>
          <w:sz w:val="24"/>
          <w:szCs w:val="24"/>
        </w:rPr>
        <w:t>Guidance for generative AI in education and research</w:t>
      </w:r>
      <w:r w:rsidRPr="00DF530B">
        <w:rPr>
          <w:rFonts w:ascii="Simplified Arabic" w:hAnsi="Simplified Arabic" w:cs="Simplified Arabic"/>
          <w:sz w:val="24"/>
          <w:szCs w:val="24"/>
        </w:rPr>
        <w:t xml:space="preserve">. UNESCO. </w:t>
      </w:r>
      <w:hyperlink r:id="rId31" w:history="1">
        <w:r w:rsidRPr="00DF530B">
          <w:rPr>
            <w:rStyle w:val="Hyperlink"/>
            <w:rFonts w:ascii="Simplified Arabic" w:hAnsi="Simplified Arabic" w:cs="Simplified Arabic"/>
            <w:sz w:val="24"/>
            <w:szCs w:val="24"/>
          </w:rPr>
          <w:t>https://www.unesco.org/en/articles/guidance-generative-ai-education-and-research</w:t>
        </w:r>
      </w:hyperlink>
    </w:p>
    <w:p w14:paraId="377E8819"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Uygun, M. (2024). Teachers’ perceptions of artificial intelligence in education: Opportunities, concerns, and ethical considerations. </w:t>
      </w:r>
      <w:r w:rsidRPr="00DF530B">
        <w:rPr>
          <w:rFonts w:ascii="Simplified Arabic" w:hAnsi="Simplified Arabic" w:cs="Simplified Arabic"/>
          <w:i/>
          <w:iCs/>
          <w:sz w:val="24"/>
          <w:szCs w:val="24"/>
        </w:rPr>
        <w:t>Education and Information Technologies</w:t>
      </w:r>
      <w:r w:rsidRPr="00DF530B">
        <w:rPr>
          <w:rFonts w:ascii="Simplified Arabic" w:hAnsi="Simplified Arabic" w:cs="Simplified Arabic"/>
          <w:sz w:val="24"/>
          <w:szCs w:val="24"/>
        </w:rPr>
        <w:t>. Advance online publication.</w:t>
      </w:r>
    </w:p>
    <w:p w14:paraId="0C3802A6"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lastRenderedPageBreak/>
        <w:t xml:space="preserve">Vorobyeva, K., Smirnova, O., &amp; Petrova, A. (2025). Artificial intelligence and personalized learning in higher education: Emerging trends and future directions. </w:t>
      </w:r>
      <w:r w:rsidRPr="00DF530B">
        <w:rPr>
          <w:rFonts w:ascii="Simplified Arabic" w:hAnsi="Simplified Arabic" w:cs="Simplified Arabic"/>
          <w:i/>
          <w:iCs/>
          <w:sz w:val="24"/>
          <w:szCs w:val="24"/>
        </w:rPr>
        <w:t>Educational Technology Research and Development</w:t>
      </w:r>
      <w:r w:rsidRPr="00DF530B">
        <w:rPr>
          <w:rFonts w:ascii="Simplified Arabic" w:hAnsi="Simplified Arabic" w:cs="Simplified Arabic"/>
          <w:sz w:val="24"/>
          <w:szCs w:val="24"/>
        </w:rPr>
        <w:t>. Advance online publication.</w:t>
      </w:r>
    </w:p>
    <w:p w14:paraId="5BCA4C6E"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Wang, S., Wang, F., Zhu, Z., Wang, J., Tran, T., &amp; Du, Z. (2024). Artificial intelligence in education: A systematic literature review. </w:t>
      </w:r>
      <w:r w:rsidRPr="00DF530B">
        <w:rPr>
          <w:rFonts w:ascii="Simplified Arabic" w:hAnsi="Simplified Arabic" w:cs="Simplified Arabic"/>
          <w:i/>
          <w:iCs/>
          <w:sz w:val="24"/>
          <w:szCs w:val="24"/>
        </w:rPr>
        <w:t>Expert Systems with Applications, 252</w:t>
      </w:r>
      <w:r w:rsidRPr="00DF530B">
        <w:rPr>
          <w:rFonts w:ascii="Simplified Arabic" w:hAnsi="Simplified Arabic" w:cs="Simplified Arabic"/>
          <w:sz w:val="24"/>
          <w:szCs w:val="24"/>
        </w:rPr>
        <w:t xml:space="preserve">, 124167. </w:t>
      </w:r>
      <w:hyperlink r:id="rId32" w:history="1">
        <w:r w:rsidRPr="00DF530B">
          <w:rPr>
            <w:rStyle w:val="Hyperlink"/>
            <w:rFonts w:ascii="Simplified Arabic" w:hAnsi="Simplified Arabic" w:cs="Simplified Arabic"/>
            <w:sz w:val="24"/>
            <w:szCs w:val="24"/>
          </w:rPr>
          <w:t>https://doi.org/10.1016/j.eswa.2024.124167</w:t>
        </w:r>
      </w:hyperlink>
    </w:p>
    <w:p w14:paraId="7AE305A7"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Wardat, Y., Tashtoush, M., AlAli, R., &amp; Saleh, S. (2024). Artificial intelligence in education: Mathematics teachers’ perspectives, practices, and challenges. </w:t>
      </w:r>
      <w:r w:rsidRPr="00DF530B">
        <w:rPr>
          <w:rFonts w:ascii="Simplified Arabic" w:hAnsi="Simplified Arabic" w:cs="Simplified Arabic"/>
          <w:i/>
          <w:iCs/>
          <w:sz w:val="24"/>
          <w:szCs w:val="24"/>
        </w:rPr>
        <w:t>Iraqi Journal for Computer Science and Mathematics, 5</w:t>
      </w:r>
      <w:r w:rsidRPr="00DF530B">
        <w:rPr>
          <w:rFonts w:ascii="Simplified Arabic" w:hAnsi="Simplified Arabic" w:cs="Simplified Arabic"/>
          <w:sz w:val="24"/>
          <w:szCs w:val="24"/>
        </w:rPr>
        <w:t>(1), 60–77.</w:t>
      </w:r>
    </w:p>
    <w:p w14:paraId="725CD4DF"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Xu, X. (2025). Generative artificial intelligence and creative thinking skills in higher education. </w:t>
      </w:r>
      <w:r w:rsidRPr="00DF530B">
        <w:rPr>
          <w:rFonts w:ascii="Simplified Arabic" w:hAnsi="Simplified Arabic" w:cs="Simplified Arabic"/>
          <w:i/>
          <w:iCs/>
          <w:sz w:val="24"/>
          <w:szCs w:val="24"/>
        </w:rPr>
        <w:t>Journal of Educational Innovation and Technology</w:t>
      </w:r>
      <w:r w:rsidRPr="00DF530B">
        <w:rPr>
          <w:rFonts w:ascii="Simplified Arabic" w:hAnsi="Simplified Arabic" w:cs="Simplified Arabic"/>
          <w:sz w:val="24"/>
          <w:szCs w:val="24"/>
        </w:rPr>
        <w:t>. Advance online publication.</w:t>
      </w:r>
    </w:p>
    <w:p w14:paraId="6E5F5CEE"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Yuan, X., &amp; Liu, Y. (2025). Artificial intelligence and student engagement: Evidence from higher education institutions. </w:t>
      </w:r>
      <w:r w:rsidRPr="00DF530B">
        <w:rPr>
          <w:rFonts w:ascii="Simplified Arabic" w:hAnsi="Simplified Arabic" w:cs="Simplified Arabic"/>
          <w:i/>
          <w:iCs/>
          <w:sz w:val="24"/>
          <w:szCs w:val="24"/>
        </w:rPr>
        <w:t>Education Sciences, 15</w:t>
      </w:r>
      <w:r w:rsidRPr="00DF530B">
        <w:rPr>
          <w:rFonts w:ascii="Simplified Arabic" w:hAnsi="Simplified Arabic" w:cs="Simplified Arabic"/>
          <w:sz w:val="24"/>
          <w:szCs w:val="24"/>
        </w:rPr>
        <w:t xml:space="preserve">(2), 164. </w:t>
      </w:r>
      <w:hyperlink r:id="rId33" w:history="1">
        <w:r w:rsidRPr="00DF530B">
          <w:rPr>
            <w:rStyle w:val="Hyperlink"/>
            <w:rFonts w:ascii="Simplified Arabic" w:hAnsi="Simplified Arabic" w:cs="Simplified Arabic"/>
            <w:sz w:val="24"/>
            <w:szCs w:val="24"/>
          </w:rPr>
          <w:t>https://doi.org/10.3390/educsci15020164</w:t>
        </w:r>
      </w:hyperlink>
    </w:p>
    <w:p w14:paraId="5B7D0248" w14:textId="77777777" w:rsidR="000D64F7" w:rsidRPr="00DF530B" w:rsidRDefault="000D64F7" w:rsidP="000D64F7">
      <w:pPr>
        <w:rPr>
          <w:rFonts w:ascii="Simplified Arabic" w:hAnsi="Simplified Arabic" w:cs="Simplified Arabic"/>
          <w:sz w:val="24"/>
          <w:szCs w:val="24"/>
        </w:rPr>
      </w:pPr>
      <w:r w:rsidRPr="00DF530B">
        <w:rPr>
          <w:rFonts w:ascii="Simplified Arabic" w:hAnsi="Simplified Arabic" w:cs="Simplified Arabic"/>
          <w:sz w:val="24"/>
          <w:szCs w:val="24"/>
        </w:rPr>
        <w:t xml:space="preserve">Zawacki-Richter, O., Marín, V. I., Bond, M., &amp; Gouverneur, F. (2019). Systematic review of research on artificial intelligence applications in higher education: Where are the educators? </w:t>
      </w:r>
      <w:r w:rsidRPr="00DF530B">
        <w:rPr>
          <w:rFonts w:ascii="Simplified Arabic" w:hAnsi="Simplified Arabic" w:cs="Simplified Arabic"/>
          <w:i/>
          <w:iCs/>
          <w:sz w:val="24"/>
          <w:szCs w:val="24"/>
        </w:rPr>
        <w:t>International Journal of Educational Technology in Higher Education, 16</w:t>
      </w:r>
      <w:r w:rsidRPr="00DF530B">
        <w:rPr>
          <w:rFonts w:ascii="Simplified Arabic" w:hAnsi="Simplified Arabic" w:cs="Simplified Arabic"/>
          <w:sz w:val="24"/>
          <w:szCs w:val="24"/>
        </w:rPr>
        <w:t xml:space="preserve">(1), 39. </w:t>
      </w:r>
      <w:hyperlink r:id="rId34" w:history="1">
        <w:r w:rsidRPr="00DF530B">
          <w:rPr>
            <w:rStyle w:val="Hyperlink"/>
            <w:rFonts w:ascii="Simplified Arabic" w:hAnsi="Simplified Arabic" w:cs="Simplified Arabic"/>
            <w:sz w:val="24"/>
            <w:szCs w:val="24"/>
          </w:rPr>
          <w:t>https://doi.org/10.1186/s41239-019-0171-0</w:t>
        </w:r>
      </w:hyperlink>
    </w:p>
    <w:p w14:paraId="65CD6CAE" w14:textId="77777777" w:rsidR="000D64F7" w:rsidRDefault="000D64F7" w:rsidP="000D64F7">
      <w:pPr>
        <w:rPr>
          <w:rFonts w:ascii="Simplified Arabic" w:hAnsi="Simplified Arabic" w:cs="Simplified Arabic"/>
          <w:sz w:val="24"/>
          <w:szCs w:val="24"/>
          <w:rtl/>
        </w:rPr>
      </w:pPr>
    </w:p>
    <w:p w14:paraId="14CF37F7" w14:textId="77777777" w:rsidR="000D64F7" w:rsidRPr="00DF530B" w:rsidRDefault="000D64F7" w:rsidP="000D64F7">
      <w:pPr>
        <w:bidi/>
        <w:rPr>
          <w:rFonts w:ascii="Simplified Arabic" w:hAnsi="Simplified Arabic" w:cs="Simplified Arabic"/>
          <w:sz w:val="24"/>
          <w:szCs w:val="24"/>
        </w:rPr>
      </w:pPr>
      <w:r w:rsidRPr="00072F4D">
        <w:rPr>
          <w:rFonts w:ascii="Simplified Arabic" w:hAnsi="Simplified Arabic" w:cs="Simplified Arabic"/>
          <w:b/>
          <w:bCs/>
          <w:sz w:val="28"/>
          <w:szCs w:val="28"/>
          <w:rtl/>
        </w:rPr>
        <w:t>المراجع العربية</w:t>
      </w:r>
      <w:r w:rsidRPr="00DF530B">
        <w:rPr>
          <w:rFonts w:ascii="Simplified Arabic" w:hAnsi="Simplified Arabic" w:cs="Simplified Arabic"/>
          <w:sz w:val="24"/>
          <w:szCs w:val="24"/>
          <w:rtl/>
        </w:rPr>
        <w:t xml:space="preserve"> </w:t>
      </w:r>
    </w:p>
    <w:p w14:paraId="6CA2AFA8" w14:textId="77777777" w:rsidR="000D64F7" w:rsidRPr="00DF530B" w:rsidRDefault="000D64F7" w:rsidP="000D64F7">
      <w:pPr>
        <w:bidi/>
        <w:rPr>
          <w:rFonts w:ascii="Simplified Arabic" w:hAnsi="Simplified Arabic" w:cs="Simplified Arabic"/>
          <w:sz w:val="24"/>
          <w:szCs w:val="24"/>
        </w:rPr>
      </w:pPr>
      <w:r w:rsidRPr="00DF530B">
        <w:rPr>
          <w:rFonts w:ascii="Simplified Arabic" w:hAnsi="Simplified Arabic" w:cs="Simplified Arabic"/>
          <w:sz w:val="24"/>
          <w:szCs w:val="24"/>
          <w:rtl/>
        </w:rPr>
        <w:t>أبو المكارم، تامر محمد موسى. (2025). الدور الوسيط للثقة الافتراضية بين الإدارة الرقمية وتعزيز التعلم التنظيمي: دراسة تطبيقية على مؤسسات التعليم العالي الافتراضي في مصر</w:t>
      </w:r>
      <w:r w:rsidRPr="00DF530B">
        <w:rPr>
          <w:rFonts w:ascii="Simplified Arabic" w:hAnsi="Simplified Arabic" w:cs="Simplified Arabic"/>
          <w:sz w:val="24"/>
          <w:szCs w:val="24"/>
        </w:rPr>
        <w:t xml:space="preserve">. </w:t>
      </w:r>
      <w:r w:rsidRPr="00DF530B">
        <w:rPr>
          <w:rFonts w:ascii="Simplified Arabic" w:hAnsi="Simplified Arabic" w:cs="Simplified Arabic"/>
          <w:i/>
          <w:iCs/>
          <w:sz w:val="24"/>
          <w:szCs w:val="24"/>
          <w:rtl/>
        </w:rPr>
        <w:t>المجلة العلمية للبحوث التجارية، 56</w:t>
      </w:r>
      <w:r w:rsidRPr="00DF530B">
        <w:rPr>
          <w:rFonts w:ascii="Simplified Arabic" w:hAnsi="Simplified Arabic" w:cs="Simplified Arabic"/>
          <w:sz w:val="24"/>
          <w:szCs w:val="24"/>
        </w:rPr>
        <w:t>(1)</w:t>
      </w:r>
      <w:r w:rsidRPr="00DF530B">
        <w:rPr>
          <w:rFonts w:ascii="Simplified Arabic" w:hAnsi="Simplified Arabic" w:cs="Simplified Arabic"/>
          <w:sz w:val="24"/>
          <w:szCs w:val="24"/>
          <w:rtl/>
        </w:rPr>
        <w:t>، 469</w:t>
      </w:r>
      <w:r w:rsidRPr="00DF530B">
        <w:rPr>
          <w:rFonts w:ascii="Simplified Arabic" w:hAnsi="Simplified Arabic" w:cs="Simplified Arabic"/>
          <w:sz w:val="24"/>
          <w:szCs w:val="24"/>
        </w:rPr>
        <w:t>–519.</w:t>
      </w:r>
    </w:p>
    <w:p w14:paraId="3839B153" w14:textId="77777777" w:rsidR="000D64F7" w:rsidRPr="00DF530B" w:rsidRDefault="000D64F7" w:rsidP="000D64F7">
      <w:pPr>
        <w:bidi/>
        <w:rPr>
          <w:rFonts w:ascii="Simplified Arabic" w:hAnsi="Simplified Arabic" w:cs="Simplified Arabic"/>
          <w:sz w:val="24"/>
          <w:szCs w:val="24"/>
        </w:rPr>
      </w:pPr>
      <w:r w:rsidRPr="00DF530B">
        <w:rPr>
          <w:rFonts w:ascii="Simplified Arabic" w:hAnsi="Simplified Arabic" w:cs="Simplified Arabic"/>
          <w:sz w:val="24"/>
          <w:szCs w:val="24"/>
          <w:rtl/>
        </w:rPr>
        <w:t>الأحمري، عالية محمد. (2025). الذكاء الاصطناعي وأثره على جودة تدريس اللغة الإنجليزية: دراسة تطبيقية على معلمات اللغة الإنجليزية بالمرحلة الابتدائية بمنطقة عسير</w:t>
      </w:r>
      <w:r w:rsidRPr="00DF530B">
        <w:rPr>
          <w:rFonts w:ascii="Simplified Arabic" w:hAnsi="Simplified Arabic" w:cs="Simplified Arabic"/>
          <w:sz w:val="24"/>
          <w:szCs w:val="24"/>
        </w:rPr>
        <w:t xml:space="preserve">. </w:t>
      </w:r>
      <w:r w:rsidRPr="00DF530B">
        <w:rPr>
          <w:rFonts w:ascii="Simplified Arabic" w:hAnsi="Simplified Arabic" w:cs="Simplified Arabic"/>
          <w:i/>
          <w:iCs/>
          <w:sz w:val="24"/>
          <w:szCs w:val="24"/>
          <w:rtl/>
        </w:rPr>
        <w:t>مجلة العلوم التربوية والنفسية، 9</w:t>
      </w:r>
      <w:r w:rsidRPr="00DF530B">
        <w:rPr>
          <w:rFonts w:ascii="Simplified Arabic" w:hAnsi="Simplified Arabic" w:cs="Simplified Arabic"/>
          <w:sz w:val="24"/>
          <w:szCs w:val="24"/>
        </w:rPr>
        <w:t>(4)</w:t>
      </w:r>
      <w:r w:rsidRPr="00DF530B">
        <w:rPr>
          <w:rFonts w:ascii="Simplified Arabic" w:hAnsi="Simplified Arabic" w:cs="Simplified Arabic"/>
          <w:sz w:val="24"/>
          <w:szCs w:val="24"/>
          <w:rtl/>
        </w:rPr>
        <w:t>، 94</w:t>
      </w:r>
      <w:r w:rsidRPr="00DF530B">
        <w:rPr>
          <w:rFonts w:ascii="Simplified Arabic" w:hAnsi="Simplified Arabic" w:cs="Simplified Arabic"/>
          <w:sz w:val="24"/>
          <w:szCs w:val="24"/>
        </w:rPr>
        <w:t>–108.</w:t>
      </w:r>
    </w:p>
    <w:p w14:paraId="18548935" w14:textId="77777777" w:rsidR="000D64F7" w:rsidRPr="00DF530B" w:rsidRDefault="000D64F7" w:rsidP="000D64F7">
      <w:pPr>
        <w:bidi/>
        <w:rPr>
          <w:rFonts w:ascii="Simplified Arabic" w:hAnsi="Simplified Arabic" w:cs="Simplified Arabic"/>
          <w:sz w:val="24"/>
          <w:szCs w:val="24"/>
        </w:rPr>
      </w:pPr>
      <w:r w:rsidRPr="00DF530B">
        <w:rPr>
          <w:rFonts w:ascii="Simplified Arabic" w:hAnsi="Simplified Arabic" w:cs="Simplified Arabic"/>
          <w:sz w:val="24"/>
          <w:szCs w:val="24"/>
          <w:rtl/>
        </w:rPr>
        <w:lastRenderedPageBreak/>
        <w:t xml:space="preserve">الأستل، محمود زكريا، عقل، مجدي سعيد، </w:t>
      </w:r>
      <w:r w:rsidRPr="00DF530B">
        <w:rPr>
          <w:rFonts w:ascii="Simplified Arabic" w:hAnsi="Simplified Arabic" w:cs="Simplified Arabic"/>
          <w:sz w:val="24"/>
          <w:szCs w:val="24"/>
        </w:rPr>
        <w:t xml:space="preserve">&amp; </w:t>
      </w:r>
      <w:r w:rsidRPr="00DF530B">
        <w:rPr>
          <w:rFonts w:ascii="Simplified Arabic" w:hAnsi="Simplified Arabic" w:cs="Simplified Arabic"/>
          <w:sz w:val="24"/>
          <w:szCs w:val="24"/>
          <w:rtl/>
        </w:rPr>
        <w:t>الأغا، إياد محمد. (2021). تطوير نموذج مقترح قائم على الذكاء الاصطناعي وفاعليته في تنمية مهارات البرمجة لدى طلبة الكلية الجامعية للعلوم والتكنولوجيا بخان يونس</w:t>
      </w:r>
      <w:r w:rsidRPr="00DF530B">
        <w:rPr>
          <w:rFonts w:ascii="Simplified Arabic" w:hAnsi="Simplified Arabic" w:cs="Simplified Arabic"/>
          <w:sz w:val="24"/>
          <w:szCs w:val="24"/>
        </w:rPr>
        <w:t xml:space="preserve">. </w:t>
      </w:r>
      <w:r w:rsidRPr="00DF530B">
        <w:rPr>
          <w:rFonts w:ascii="Simplified Arabic" w:hAnsi="Simplified Arabic" w:cs="Simplified Arabic"/>
          <w:i/>
          <w:iCs/>
          <w:sz w:val="24"/>
          <w:szCs w:val="24"/>
          <w:rtl/>
        </w:rPr>
        <w:t>مجلة الجامعة الإسلامية للدراسات التربوية والنفسية، 29</w:t>
      </w:r>
      <w:r w:rsidRPr="00DF530B">
        <w:rPr>
          <w:rFonts w:ascii="Simplified Arabic" w:hAnsi="Simplified Arabic" w:cs="Simplified Arabic"/>
          <w:sz w:val="24"/>
          <w:szCs w:val="24"/>
        </w:rPr>
        <w:t>(2).</w:t>
      </w:r>
    </w:p>
    <w:p w14:paraId="7E2077BD" w14:textId="77777777" w:rsidR="000D64F7" w:rsidRPr="00DF530B" w:rsidRDefault="000D64F7" w:rsidP="000D64F7">
      <w:pPr>
        <w:bidi/>
        <w:rPr>
          <w:rFonts w:ascii="Simplified Arabic" w:hAnsi="Simplified Arabic" w:cs="Simplified Arabic"/>
          <w:sz w:val="24"/>
          <w:szCs w:val="24"/>
        </w:rPr>
      </w:pPr>
      <w:r w:rsidRPr="00DF530B">
        <w:rPr>
          <w:rFonts w:ascii="Simplified Arabic" w:hAnsi="Simplified Arabic" w:cs="Simplified Arabic"/>
          <w:sz w:val="24"/>
          <w:szCs w:val="24"/>
          <w:rtl/>
        </w:rPr>
        <w:t>البكري، ثامر ياسر</w:t>
      </w:r>
      <w:r w:rsidRPr="00DF530B">
        <w:rPr>
          <w:rFonts w:ascii="Simplified Arabic" w:hAnsi="Simplified Arabic" w:cs="Simplified Arabic"/>
          <w:sz w:val="24"/>
          <w:szCs w:val="24"/>
        </w:rPr>
        <w:t xml:space="preserve">. (2011). </w:t>
      </w:r>
      <w:r w:rsidRPr="00DF530B">
        <w:rPr>
          <w:rFonts w:ascii="Simplified Arabic" w:hAnsi="Simplified Arabic" w:cs="Simplified Arabic"/>
          <w:i/>
          <w:iCs/>
          <w:sz w:val="24"/>
          <w:szCs w:val="24"/>
          <w:rtl/>
        </w:rPr>
        <w:t>إدارة الجودة الشاملة</w:t>
      </w:r>
      <w:r w:rsidRPr="00DF530B">
        <w:rPr>
          <w:rFonts w:ascii="Simplified Arabic" w:hAnsi="Simplified Arabic" w:cs="Simplified Arabic"/>
          <w:sz w:val="24"/>
          <w:szCs w:val="24"/>
        </w:rPr>
        <w:t xml:space="preserve">. </w:t>
      </w:r>
      <w:r w:rsidRPr="00DF530B">
        <w:rPr>
          <w:rFonts w:ascii="Simplified Arabic" w:hAnsi="Simplified Arabic" w:cs="Simplified Arabic"/>
          <w:sz w:val="24"/>
          <w:szCs w:val="24"/>
          <w:rtl/>
        </w:rPr>
        <w:t>دار اليازوري العلمية للنشر والتوزيع</w:t>
      </w:r>
      <w:r w:rsidRPr="00DF530B">
        <w:rPr>
          <w:rFonts w:ascii="Simplified Arabic" w:hAnsi="Simplified Arabic" w:cs="Simplified Arabic"/>
          <w:sz w:val="24"/>
          <w:szCs w:val="24"/>
        </w:rPr>
        <w:t>.</w:t>
      </w:r>
    </w:p>
    <w:p w14:paraId="3E9E846C" w14:textId="77777777" w:rsidR="000D64F7" w:rsidRPr="00DF530B" w:rsidRDefault="000D64F7" w:rsidP="000D64F7">
      <w:pPr>
        <w:bidi/>
        <w:rPr>
          <w:rFonts w:ascii="Simplified Arabic" w:hAnsi="Simplified Arabic" w:cs="Simplified Arabic"/>
          <w:sz w:val="24"/>
          <w:szCs w:val="24"/>
        </w:rPr>
      </w:pPr>
      <w:r w:rsidRPr="00DF530B">
        <w:rPr>
          <w:rFonts w:ascii="Simplified Arabic" w:hAnsi="Simplified Arabic" w:cs="Simplified Arabic"/>
          <w:sz w:val="24"/>
          <w:szCs w:val="24"/>
          <w:rtl/>
        </w:rPr>
        <w:t xml:space="preserve">الترتوري، محمد عوض، </w:t>
      </w:r>
      <w:r w:rsidRPr="00DF530B">
        <w:rPr>
          <w:rFonts w:ascii="Simplified Arabic" w:hAnsi="Simplified Arabic" w:cs="Simplified Arabic"/>
          <w:sz w:val="24"/>
          <w:szCs w:val="24"/>
        </w:rPr>
        <w:t xml:space="preserve">&amp; </w:t>
      </w:r>
      <w:r w:rsidRPr="00DF530B">
        <w:rPr>
          <w:rFonts w:ascii="Simplified Arabic" w:hAnsi="Simplified Arabic" w:cs="Simplified Arabic"/>
          <w:sz w:val="24"/>
          <w:szCs w:val="24"/>
          <w:rtl/>
        </w:rPr>
        <w:t>جويحان، أغادير عرفات</w:t>
      </w:r>
      <w:r w:rsidRPr="00DF530B">
        <w:rPr>
          <w:rFonts w:ascii="Simplified Arabic" w:hAnsi="Simplified Arabic" w:cs="Simplified Arabic"/>
          <w:sz w:val="24"/>
          <w:szCs w:val="24"/>
        </w:rPr>
        <w:t xml:space="preserve">. (2006). </w:t>
      </w:r>
      <w:r w:rsidRPr="00DF530B">
        <w:rPr>
          <w:rFonts w:ascii="Simplified Arabic" w:hAnsi="Simplified Arabic" w:cs="Simplified Arabic"/>
          <w:i/>
          <w:iCs/>
          <w:sz w:val="24"/>
          <w:szCs w:val="24"/>
          <w:rtl/>
        </w:rPr>
        <w:t>إدارة الجودة الشاملة في مؤسسات التعليم العالي والمكتبات ومراكز المعلومات</w:t>
      </w:r>
      <w:r w:rsidRPr="00DF530B">
        <w:rPr>
          <w:rFonts w:ascii="Simplified Arabic" w:hAnsi="Simplified Arabic" w:cs="Simplified Arabic"/>
          <w:sz w:val="24"/>
          <w:szCs w:val="24"/>
        </w:rPr>
        <w:t xml:space="preserve">. </w:t>
      </w:r>
      <w:r w:rsidRPr="00DF530B">
        <w:rPr>
          <w:rFonts w:ascii="Simplified Arabic" w:hAnsi="Simplified Arabic" w:cs="Simplified Arabic"/>
          <w:sz w:val="24"/>
          <w:szCs w:val="24"/>
          <w:rtl/>
        </w:rPr>
        <w:t>دار المسيرة</w:t>
      </w:r>
      <w:r w:rsidRPr="00DF530B">
        <w:rPr>
          <w:rFonts w:ascii="Simplified Arabic" w:hAnsi="Simplified Arabic" w:cs="Simplified Arabic"/>
          <w:sz w:val="24"/>
          <w:szCs w:val="24"/>
        </w:rPr>
        <w:t>.</w:t>
      </w:r>
    </w:p>
    <w:p w14:paraId="624AF953" w14:textId="77777777" w:rsidR="000D64F7" w:rsidRPr="00DF530B" w:rsidRDefault="000D64F7" w:rsidP="000D64F7">
      <w:pPr>
        <w:bidi/>
        <w:rPr>
          <w:rFonts w:ascii="Simplified Arabic" w:hAnsi="Simplified Arabic" w:cs="Simplified Arabic"/>
          <w:sz w:val="24"/>
          <w:szCs w:val="24"/>
        </w:rPr>
      </w:pPr>
      <w:r w:rsidRPr="00DF530B">
        <w:rPr>
          <w:rFonts w:ascii="Simplified Arabic" w:hAnsi="Simplified Arabic" w:cs="Simplified Arabic"/>
          <w:sz w:val="24"/>
          <w:szCs w:val="24"/>
          <w:rtl/>
        </w:rPr>
        <w:t>الحربي، علي محمد علي. (2024). الذكاء الاصطناعي ودوره في تحسين جودة مخرجات التعليم التقني والفني عبر المنصات الرقمية</w:t>
      </w:r>
      <w:r w:rsidRPr="00DF530B">
        <w:rPr>
          <w:rFonts w:ascii="Simplified Arabic" w:hAnsi="Simplified Arabic" w:cs="Simplified Arabic"/>
          <w:sz w:val="24"/>
          <w:szCs w:val="24"/>
        </w:rPr>
        <w:t xml:space="preserve">. </w:t>
      </w:r>
      <w:r w:rsidRPr="00DF530B">
        <w:rPr>
          <w:rFonts w:ascii="Simplified Arabic" w:hAnsi="Simplified Arabic" w:cs="Simplified Arabic"/>
          <w:i/>
          <w:iCs/>
          <w:sz w:val="24"/>
          <w:szCs w:val="24"/>
        </w:rPr>
        <w:t>African Journal of Advanced Pure and Applied Sciences, 3</w:t>
      </w:r>
      <w:r w:rsidRPr="00DF530B">
        <w:rPr>
          <w:rFonts w:ascii="Simplified Arabic" w:hAnsi="Simplified Arabic" w:cs="Simplified Arabic"/>
          <w:sz w:val="24"/>
          <w:szCs w:val="24"/>
        </w:rPr>
        <w:t>(4)</w:t>
      </w:r>
      <w:r w:rsidRPr="00DF530B">
        <w:rPr>
          <w:rFonts w:ascii="Simplified Arabic" w:hAnsi="Simplified Arabic" w:cs="Simplified Arabic"/>
          <w:sz w:val="24"/>
          <w:szCs w:val="24"/>
          <w:rtl/>
        </w:rPr>
        <w:t>، 388</w:t>
      </w:r>
      <w:r w:rsidRPr="00DF530B">
        <w:rPr>
          <w:rFonts w:ascii="Simplified Arabic" w:hAnsi="Simplified Arabic" w:cs="Simplified Arabic"/>
          <w:sz w:val="24"/>
          <w:szCs w:val="24"/>
        </w:rPr>
        <w:t>–397.</w:t>
      </w:r>
    </w:p>
    <w:p w14:paraId="714BDA0A" w14:textId="77777777" w:rsidR="000D64F7" w:rsidRPr="00DF530B" w:rsidRDefault="000D64F7" w:rsidP="000D64F7">
      <w:pPr>
        <w:bidi/>
        <w:rPr>
          <w:rFonts w:ascii="Simplified Arabic" w:hAnsi="Simplified Arabic" w:cs="Simplified Arabic"/>
          <w:sz w:val="24"/>
          <w:szCs w:val="24"/>
        </w:rPr>
      </w:pPr>
      <w:r w:rsidRPr="00DF530B">
        <w:rPr>
          <w:rFonts w:ascii="Simplified Arabic" w:hAnsi="Simplified Arabic" w:cs="Simplified Arabic"/>
          <w:sz w:val="24"/>
          <w:szCs w:val="24"/>
          <w:rtl/>
        </w:rPr>
        <w:t>الخالدي، محمد. (2023). الذكاء الاصطناعي التوليدي ومستقبله</w:t>
      </w:r>
      <w:r w:rsidRPr="00DF530B">
        <w:rPr>
          <w:rFonts w:ascii="Simplified Arabic" w:hAnsi="Simplified Arabic" w:cs="Simplified Arabic"/>
          <w:sz w:val="24"/>
          <w:szCs w:val="24"/>
        </w:rPr>
        <w:t xml:space="preserve">. </w:t>
      </w:r>
      <w:r w:rsidRPr="00DF530B">
        <w:rPr>
          <w:rFonts w:ascii="Simplified Arabic" w:hAnsi="Simplified Arabic" w:cs="Simplified Arabic"/>
          <w:i/>
          <w:iCs/>
          <w:sz w:val="24"/>
          <w:szCs w:val="24"/>
          <w:rtl/>
        </w:rPr>
        <w:t>مجلة الجمعية المصرية لنظم المعلومات وتكنولوجيا الحاسبات، 32</w:t>
      </w:r>
      <w:r w:rsidRPr="00DF530B">
        <w:rPr>
          <w:rFonts w:ascii="Simplified Arabic" w:hAnsi="Simplified Arabic" w:cs="Simplified Arabic"/>
          <w:sz w:val="24"/>
          <w:szCs w:val="24"/>
        </w:rPr>
        <w:t>(32)</w:t>
      </w:r>
      <w:r w:rsidRPr="00DF530B">
        <w:rPr>
          <w:rFonts w:ascii="Simplified Arabic" w:hAnsi="Simplified Arabic" w:cs="Simplified Arabic"/>
          <w:sz w:val="24"/>
          <w:szCs w:val="24"/>
          <w:rtl/>
        </w:rPr>
        <w:t>، 32</w:t>
      </w:r>
      <w:r w:rsidRPr="00DF530B">
        <w:rPr>
          <w:rFonts w:ascii="Simplified Arabic" w:hAnsi="Simplified Arabic" w:cs="Simplified Arabic"/>
          <w:sz w:val="24"/>
          <w:szCs w:val="24"/>
        </w:rPr>
        <w:t>–36.</w:t>
      </w:r>
    </w:p>
    <w:p w14:paraId="05F89943" w14:textId="77777777" w:rsidR="000D64F7" w:rsidRPr="00DF530B" w:rsidRDefault="000D64F7" w:rsidP="000D64F7">
      <w:pPr>
        <w:bidi/>
        <w:rPr>
          <w:rFonts w:ascii="Simplified Arabic" w:hAnsi="Simplified Arabic" w:cs="Simplified Arabic"/>
          <w:sz w:val="24"/>
          <w:szCs w:val="24"/>
        </w:rPr>
      </w:pPr>
      <w:r w:rsidRPr="00DF530B">
        <w:rPr>
          <w:rFonts w:ascii="Simplified Arabic" w:hAnsi="Simplified Arabic" w:cs="Simplified Arabic"/>
          <w:sz w:val="24"/>
          <w:szCs w:val="24"/>
          <w:rtl/>
        </w:rPr>
        <w:t>الزهراني، نوال بنت محمد. (2023). تطبيقات الذكاء الاصطناعي في التعليم الجامعي: الفرص والتحديات</w:t>
      </w:r>
      <w:r w:rsidRPr="00DF530B">
        <w:rPr>
          <w:rFonts w:ascii="Simplified Arabic" w:hAnsi="Simplified Arabic" w:cs="Simplified Arabic"/>
          <w:sz w:val="24"/>
          <w:szCs w:val="24"/>
        </w:rPr>
        <w:t xml:space="preserve">. </w:t>
      </w:r>
      <w:r w:rsidRPr="00DF530B">
        <w:rPr>
          <w:rFonts w:ascii="Simplified Arabic" w:hAnsi="Simplified Arabic" w:cs="Simplified Arabic"/>
          <w:i/>
          <w:iCs/>
          <w:sz w:val="24"/>
          <w:szCs w:val="24"/>
          <w:rtl/>
        </w:rPr>
        <w:t>مجلة الدراسات التربوية المعاصرة، 15</w:t>
      </w:r>
      <w:r w:rsidRPr="00DF530B">
        <w:rPr>
          <w:rFonts w:ascii="Simplified Arabic" w:hAnsi="Simplified Arabic" w:cs="Simplified Arabic"/>
          <w:sz w:val="24"/>
          <w:szCs w:val="24"/>
        </w:rPr>
        <w:t>(2)</w:t>
      </w:r>
      <w:r w:rsidRPr="00DF530B">
        <w:rPr>
          <w:rFonts w:ascii="Simplified Arabic" w:hAnsi="Simplified Arabic" w:cs="Simplified Arabic"/>
          <w:sz w:val="24"/>
          <w:szCs w:val="24"/>
          <w:rtl/>
        </w:rPr>
        <w:t>، 85</w:t>
      </w:r>
      <w:r w:rsidRPr="00DF530B">
        <w:rPr>
          <w:rFonts w:ascii="Simplified Arabic" w:hAnsi="Simplified Arabic" w:cs="Simplified Arabic"/>
          <w:sz w:val="24"/>
          <w:szCs w:val="24"/>
        </w:rPr>
        <w:t>–108.</w:t>
      </w:r>
    </w:p>
    <w:p w14:paraId="2D1C5AE9" w14:textId="77777777" w:rsidR="000D64F7" w:rsidRPr="00DF530B" w:rsidRDefault="000D64F7" w:rsidP="000D64F7">
      <w:pPr>
        <w:bidi/>
        <w:rPr>
          <w:rFonts w:ascii="Simplified Arabic" w:hAnsi="Simplified Arabic" w:cs="Simplified Arabic"/>
          <w:sz w:val="24"/>
          <w:szCs w:val="24"/>
        </w:rPr>
      </w:pPr>
      <w:r w:rsidRPr="00DF530B">
        <w:rPr>
          <w:rFonts w:ascii="Simplified Arabic" w:hAnsi="Simplified Arabic" w:cs="Simplified Arabic"/>
          <w:sz w:val="24"/>
          <w:szCs w:val="24"/>
          <w:rtl/>
        </w:rPr>
        <w:t>السيد، محمد عبد الحميد. (2022). أثر التحول الرقمي في تحسين جودة التعليم الجامعي</w:t>
      </w:r>
      <w:r w:rsidRPr="00DF530B">
        <w:rPr>
          <w:rFonts w:ascii="Simplified Arabic" w:hAnsi="Simplified Arabic" w:cs="Simplified Arabic"/>
          <w:sz w:val="24"/>
          <w:szCs w:val="24"/>
        </w:rPr>
        <w:t xml:space="preserve">. </w:t>
      </w:r>
      <w:r w:rsidRPr="00DF530B">
        <w:rPr>
          <w:rFonts w:ascii="Simplified Arabic" w:hAnsi="Simplified Arabic" w:cs="Simplified Arabic"/>
          <w:i/>
          <w:iCs/>
          <w:sz w:val="24"/>
          <w:szCs w:val="24"/>
          <w:rtl/>
        </w:rPr>
        <w:t>المجلة العربية لضمان جودة التعليم الجامعي، 15</w:t>
      </w:r>
      <w:r w:rsidRPr="00DF530B">
        <w:rPr>
          <w:rFonts w:ascii="Simplified Arabic" w:hAnsi="Simplified Arabic" w:cs="Simplified Arabic"/>
          <w:sz w:val="24"/>
          <w:szCs w:val="24"/>
        </w:rPr>
        <w:t>(51)</w:t>
      </w:r>
      <w:r w:rsidRPr="00DF530B">
        <w:rPr>
          <w:rFonts w:ascii="Simplified Arabic" w:hAnsi="Simplified Arabic" w:cs="Simplified Arabic"/>
          <w:sz w:val="24"/>
          <w:szCs w:val="24"/>
          <w:rtl/>
        </w:rPr>
        <w:t>، 45</w:t>
      </w:r>
      <w:r w:rsidRPr="00DF530B">
        <w:rPr>
          <w:rFonts w:ascii="Simplified Arabic" w:hAnsi="Simplified Arabic" w:cs="Simplified Arabic"/>
          <w:sz w:val="24"/>
          <w:szCs w:val="24"/>
        </w:rPr>
        <w:t>–68.</w:t>
      </w:r>
    </w:p>
    <w:p w14:paraId="33D85FA2" w14:textId="77777777" w:rsidR="000D64F7" w:rsidRPr="00DF530B" w:rsidRDefault="000D64F7" w:rsidP="000D64F7">
      <w:pPr>
        <w:bidi/>
        <w:rPr>
          <w:rFonts w:ascii="Simplified Arabic" w:hAnsi="Simplified Arabic" w:cs="Simplified Arabic"/>
          <w:sz w:val="24"/>
          <w:szCs w:val="24"/>
        </w:rPr>
      </w:pPr>
      <w:r w:rsidRPr="00DF530B">
        <w:rPr>
          <w:rFonts w:ascii="Simplified Arabic" w:hAnsi="Simplified Arabic" w:cs="Simplified Arabic"/>
          <w:sz w:val="24"/>
          <w:szCs w:val="24"/>
          <w:rtl/>
        </w:rPr>
        <w:t xml:space="preserve">العنزي، مريم عايد، العبيكان، ريم عبد المحسن، </w:t>
      </w:r>
      <w:r w:rsidRPr="00DF530B">
        <w:rPr>
          <w:rFonts w:ascii="Simplified Arabic" w:hAnsi="Simplified Arabic" w:cs="Simplified Arabic"/>
          <w:sz w:val="24"/>
          <w:szCs w:val="24"/>
        </w:rPr>
        <w:t xml:space="preserve">&amp; </w:t>
      </w:r>
      <w:r w:rsidRPr="00DF530B">
        <w:rPr>
          <w:rFonts w:ascii="Simplified Arabic" w:hAnsi="Simplified Arabic" w:cs="Simplified Arabic"/>
          <w:sz w:val="24"/>
          <w:szCs w:val="24"/>
          <w:rtl/>
        </w:rPr>
        <w:t>العنزي، محمد عايد. (2024). الذكاء الاصطناعي في التعليم: مراجعة منهجية</w:t>
      </w:r>
      <w:r w:rsidRPr="00DF530B">
        <w:rPr>
          <w:rFonts w:ascii="Simplified Arabic" w:hAnsi="Simplified Arabic" w:cs="Simplified Arabic"/>
          <w:sz w:val="24"/>
          <w:szCs w:val="24"/>
        </w:rPr>
        <w:t xml:space="preserve">. </w:t>
      </w:r>
      <w:r w:rsidRPr="00DF530B">
        <w:rPr>
          <w:rFonts w:ascii="Simplified Arabic" w:hAnsi="Simplified Arabic" w:cs="Simplified Arabic"/>
          <w:i/>
          <w:iCs/>
          <w:sz w:val="24"/>
          <w:szCs w:val="24"/>
          <w:rtl/>
        </w:rPr>
        <w:t>المجلة العربية للعلوم التربوية والنفسية، 8</w:t>
      </w:r>
      <w:r w:rsidRPr="00DF530B">
        <w:rPr>
          <w:rFonts w:ascii="Simplified Arabic" w:hAnsi="Simplified Arabic" w:cs="Simplified Arabic"/>
          <w:sz w:val="24"/>
          <w:szCs w:val="24"/>
        </w:rPr>
        <w:t>(39)</w:t>
      </w:r>
      <w:r w:rsidRPr="00DF530B">
        <w:rPr>
          <w:rFonts w:ascii="Simplified Arabic" w:hAnsi="Simplified Arabic" w:cs="Simplified Arabic"/>
          <w:sz w:val="24"/>
          <w:szCs w:val="24"/>
          <w:rtl/>
        </w:rPr>
        <w:t>، 451</w:t>
      </w:r>
      <w:r w:rsidRPr="00DF530B">
        <w:rPr>
          <w:rFonts w:ascii="Simplified Arabic" w:hAnsi="Simplified Arabic" w:cs="Simplified Arabic"/>
          <w:sz w:val="24"/>
          <w:szCs w:val="24"/>
        </w:rPr>
        <w:t>–472.</w:t>
      </w:r>
    </w:p>
    <w:p w14:paraId="0ED98C2B" w14:textId="77777777" w:rsidR="000D64F7" w:rsidRPr="00DF530B" w:rsidRDefault="000D64F7" w:rsidP="000D64F7">
      <w:pPr>
        <w:bidi/>
        <w:rPr>
          <w:rFonts w:ascii="Simplified Arabic" w:hAnsi="Simplified Arabic" w:cs="Simplified Arabic"/>
          <w:sz w:val="24"/>
          <w:szCs w:val="24"/>
        </w:rPr>
      </w:pPr>
      <w:r w:rsidRPr="00DF530B">
        <w:rPr>
          <w:rFonts w:ascii="Simplified Arabic" w:hAnsi="Simplified Arabic" w:cs="Simplified Arabic"/>
          <w:sz w:val="24"/>
          <w:szCs w:val="24"/>
          <w:rtl/>
        </w:rPr>
        <w:t>العتيبي، خالد بن سعود. (2024). أثر استخدام تطبيقات الذكاء الاصطناعي على التحصيل الأكاديمي لدى طلبة الجامعات السعودية</w:t>
      </w:r>
      <w:r w:rsidRPr="00DF530B">
        <w:rPr>
          <w:rFonts w:ascii="Simplified Arabic" w:hAnsi="Simplified Arabic" w:cs="Simplified Arabic"/>
          <w:sz w:val="24"/>
          <w:szCs w:val="24"/>
        </w:rPr>
        <w:t xml:space="preserve">. </w:t>
      </w:r>
      <w:r w:rsidRPr="00DF530B">
        <w:rPr>
          <w:rFonts w:ascii="Simplified Arabic" w:hAnsi="Simplified Arabic" w:cs="Simplified Arabic"/>
          <w:i/>
          <w:iCs/>
          <w:sz w:val="24"/>
          <w:szCs w:val="24"/>
          <w:rtl/>
        </w:rPr>
        <w:t>مجلة كلية التربية، 40</w:t>
      </w:r>
      <w:r w:rsidRPr="00DF530B">
        <w:rPr>
          <w:rFonts w:ascii="Simplified Arabic" w:hAnsi="Simplified Arabic" w:cs="Simplified Arabic"/>
          <w:sz w:val="24"/>
          <w:szCs w:val="24"/>
        </w:rPr>
        <w:t>(3)</w:t>
      </w:r>
      <w:r w:rsidRPr="00DF530B">
        <w:rPr>
          <w:rFonts w:ascii="Simplified Arabic" w:hAnsi="Simplified Arabic" w:cs="Simplified Arabic"/>
          <w:sz w:val="24"/>
          <w:szCs w:val="24"/>
          <w:rtl/>
        </w:rPr>
        <w:t>، 215</w:t>
      </w:r>
      <w:r w:rsidRPr="00DF530B">
        <w:rPr>
          <w:rFonts w:ascii="Simplified Arabic" w:hAnsi="Simplified Arabic" w:cs="Simplified Arabic"/>
          <w:sz w:val="24"/>
          <w:szCs w:val="24"/>
        </w:rPr>
        <w:t>–240.</w:t>
      </w:r>
    </w:p>
    <w:p w14:paraId="4AE2F795" w14:textId="77777777" w:rsidR="000D64F7" w:rsidRPr="00DF530B" w:rsidRDefault="000D64F7" w:rsidP="000D64F7">
      <w:pPr>
        <w:bidi/>
        <w:rPr>
          <w:rFonts w:ascii="Simplified Arabic" w:hAnsi="Simplified Arabic" w:cs="Simplified Arabic"/>
          <w:sz w:val="24"/>
          <w:szCs w:val="24"/>
        </w:rPr>
      </w:pPr>
      <w:r w:rsidRPr="00DF530B">
        <w:rPr>
          <w:rFonts w:ascii="Simplified Arabic" w:hAnsi="Simplified Arabic" w:cs="Simplified Arabic"/>
          <w:sz w:val="24"/>
          <w:szCs w:val="24"/>
          <w:rtl/>
        </w:rPr>
        <w:t>القحطاني، سارة حمود. (2023). أثر التعليم عن بعد في تحقيق فاعلية العملية التعليمية أثناء جائحة كورونا: دراسة حالة على جامعة الأميرة نورة بمدينة الرياض</w:t>
      </w:r>
      <w:r w:rsidRPr="00DF530B">
        <w:rPr>
          <w:rFonts w:ascii="Simplified Arabic" w:hAnsi="Simplified Arabic" w:cs="Simplified Arabic"/>
          <w:sz w:val="24"/>
          <w:szCs w:val="24"/>
        </w:rPr>
        <w:t xml:space="preserve">. </w:t>
      </w:r>
      <w:r w:rsidRPr="00DF530B">
        <w:rPr>
          <w:rFonts w:ascii="Simplified Arabic" w:hAnsi="Simplified Arabic" w:cs="Simplified Arabic"/>
          <w:i/>
          <w:iCs/>
          <w:sz w:val="24"/>
          <w:szCs w:val="24"/>
          <w:rtl/>
        </w:rPr>
        <w:t>مجلة العلوم التربوية والنفسية، 7</w:t>
      </w:r>
      <w:r w:rsidRPr="00DF530B">
        <w:rPr>
          <w:rFonts w:ascii="Simplified Arabic" w:hAnsi="Simplified Arabic" w:cs="Simplified Arabic"/>
          <w:sz w:val="24"/>
          <w:szCs w:val="24"/>
        </w:rPr>
        <w:t>(41)</w:t>
      </w:r>
      <w:r w:rsidRPr="00DF530B">
        <w:rPr>
          <w:rFonts w:ascii="Simplified Arabic" w:hAnsi="Simplified Arabic" w:cs="Simplified Arabic"/>
          <w:sz w:val="24"/>
          <w:szCs w:val="24"/>
          <w:rtl/>
        </w:rPr>
        <w:t>، 47</w:t>
      </w:r>
      <w:r w:rsidRPr="00DF530B">
        <w:rPr>
          <w:rFonts w:ascii="Simplified Arabic" w:hAnsi="Simplified Arabic" w:cs="Simplified Arabic"/>
          <w:sz w:val="24"/>
          <w:szCs w:val="24"/>
        </w:rPr>
        <w:t>–61.</w:t>
      </w:r>
    </w:p>
    <w:p w14:paraId="0040DE2F" w14:textId="77777777" w:rsidR="000D64F7" w:rsidRPr="00DF530B" w:rsidRDefault="000D64F7" w:rsidP="000D64F7">
      <w:pPr>
        <w:bidi/>
        <w:rPr>
          <w:rFonts w:ascii="Simplified Arabic" w:hAnsi="Simplified Arabic" w:cs="Simplified Arabic"/>
          <w:sz w:val="24"/>
          <w:szCs w:val="24"/>
        </w:rPr>
      </w:pPr>
      <w:r w:rsidRPr="00DF530B">
        <w:rPr>
          <w:rFonts w:ascii="Simplified Arabic" w:hAnsi="Simplified Arabic" w:cs="Simplified Arabic"/>
          <w:sz w:val="24"/>
          <w:szCs w:val="24"/>
          <w:rtl/>
        </w:rPr>
        <w:t>القحطاني، سارة حمود. (2024). استكشاف استخدام الذكاء الاصطناعي لتحقيق الكفاءة التعليمية: دراسة ميدانية بمدينة الرياض</w:t>
      </w:r>
      <w:r w:rsidRPr="00DF530B">
        <w:rPr>
          <w:rFonts w:ascii="Simplified Arabic" w:hAnsi="Simplified Arabic" w:cs="Simplified Arabic"/>
          <w:sz w:val="24"/>
          <w:szCs w:val="24"/>
        </w:rPr>
        <w:t xml:space="preserve">. </w:t>
      </w:r>
      <w:r w:rsidRPr="00DF530B">
        <w:rPr>
          <w:rFonts w:ascii="Simplified Arabic" w:hAnsi="Simplified Arabic" w:cs="Simplified Arabic"/>
          <w:i/>
          <w:iCs/>
          <w:sz w:val="24"/>
          <w:szCs w:val="24"/>
          <w:rtl/>
        </w:rPr>
        <w:t>مجلة العلوم التربوية والنفسية، 8</w:t>
      </w:r>
      <w:r w:rsidRPr="00DF530B">
        <w:rPr>
          <w:rFonts w:ascii="Simplified Arabic" w:hAnsi="Simplified Arabic" w:cs="Simplified Arabic"/>
          <w:sz w:val="24"/>
          <w:szCs w:val="24"/>
        </w:rPr>
        <w:t>(6)</w:t>
      </w:r>
      <w:r w:rsidRPr="00DF530B">
        <w:rPr>
          <w:rFonts w:ascii="Simplified Arabic" w:hAnsi="Simplified Arabic" w:cs="Simplified Arabic"/>
          <w:sz w:val="24"/>
          <w:szCs w:val="24"/>
          <w:rtl/>
        </w:rPr>
        <w:t>، 107</w:t>
      </w:r>
      <w:r w:rsidRPr="00DF530B">
        <w:rPr>
          <w:rFonts w:ascii="Simplified Arabic" w:hAnsi="Simplified Arabic" w:cs="Simplified Arabic"/>
          <w:sz w:val="24"/>
          <w:szCs w:val="24"/>
        </w:rPr>
        <w:t>–121.</w:t>
      </w:r>
    </w:p>
    <w:p w14:paraId="53985663" w14:textId="77777777" w:rsidR="000D64F7" w:rsidRPr="00072F4D" w:rsidRDefault="000D64F7" w:rsidP="000D64F7">
      <w:pPr>
        <w:bidi/>
        <w:rPr>
          <w:rFonts w:ascii="Simplified Arabic" w:hAnsi="Simplified Arabic" w:cs="Simplified Arabic"/>
          <w:sz w:val="24"/>
          <w:szCs w:val="24"/>
        </w:rPr>
      </w:pPr>
      <w:r w:rsidRPr="00072F4D">
        <w:rPr>
          <w:rFonts w:ascii="Simplified Arabic" w:hAnsi="Simplified Arabic" w:cs="Simplified Arabic"/>
          <w:sz w:val="24"/>
          <w:szCs w:val="24"/>
          <w:rtl/>
        </w:rPr>
        <w:t>سعادة، جودت أحمد</w:t>
      </w:r>
      <w:r w:rsidRPr="00072F4D">
        <w:rPr>
          <w:rFonts w:ascii="Simplified Arabic" w:hAnsi="Simplified Arabic" w:cs="Simplified Arabic"/>
          <w:sz w:val="24"/>
          <w:szCs w:val="24"/>
        </w:rPr>
        <w:t xml:space="preserve">. (2013). </w:t>
      </w:r>
      <w:r w:rsidRPr="00072F4D">
        <w:rPr>
          <w:rFonts w:ascii="Simplified Arabic" w:hAnsi="Simplified Arabic" w:cs="Simplified Arabic"/>
          <w:i/>
          <w:iCs/>
          <w:sz w:val="24"/>
          <w:szCs w:val="24"/>
          <w:rtl/>
        </w:rPr>
        <w:t>مناهج البحث العلمي: مدخل تطبيقي</w:t>
      </w:r>
      <w:r w:rsidRPr="00072F4D">
        <w:rPr>
          <w:rFonts w:ascii="Simplified Arabic" w:hAnsi="Simplified Arabic" w:cs="Simplified Arabic"/>
          <w:sz w:val="24"/>
          <w:szCs w:val="24"/>
        </w:rPr>
        <w:t xml:space="preserve">. </w:t>
      </w:r>
      <w:r w:rsidRPr="00072F4D">
        <w:rPr>
          <w:rFonts w:ascii="Simplified Arabic" w:hAnsi="Simplified Arabic" w:cs="Simplified Arabic"/>
          <w:sz w:val="24"/>
          <w:szCs w:val="24"/>
          <w:rtl/>
        </w:rPr>
        <w:t>دار الشروق للنشر والتوزيع</w:t>
      </w:r>
      <w:r w:rsidRPr="00072F4D">
        <w:rPr>
          <w:rFonts w:ascii="Simplified Arabic" w:hAnsi="Simplified Arabic" w:cs="Simplified Arabic"/>
          <w:sz w:val="24"/>
          <w:szCs w:val="24"/>
        </w:rPr>
        <w:t>.</w:t>
      </w:r>
    </w:p>
    <w:p w14:paraId="1636FF57" w14:textId="77777777" w:rsidR="000D64F7" w:rsidRPr="00072F4D" w:rsidRDefault="000D64F7" w:rsidP="000D64F7">
      <w:pPr>
        <w:bidi/>
        <w:rPr>
          <w:rFonts w:ascii="Simplified Arabic" w:hAnsi="Simplified Arabic" w:cs="Simplified Arabic"/>
          <w:sz w:val="24"/>
          <w:szCs w:val="24"/>
        </w:rPr>
      </w:pPr>
      <w:r w:rsidRPr="00072F4D">
        <w:rPr>
          <w:rFonts w:ascii="Simplified Arabic" w:hAnsi="Simplified Arabic" w:cs="Simplified Arabic"/>
          <w:sz w:val="24"/>
          <w:szCs w:val="24"/>
          <w:rtl/>
        </w:rPr>
        <w:t>سليمان، عبد الرحمن أحمد</w:t>
      </w:r>
      <w:r w:rsidRPr="00072F4D">
        <w:rPr>
          <w:rFonts w:ascii="Simplified Arabic" w:hAnsi="Simplified Arabic" w:cs="Simplified Arabic"/>
          <w:sz w:val="24"/>
          <w:szCs w:val="24"/>
        </w:rPr>
        <w:t xml:space="preserve">. (2021). </w:t>
      </w:r>
      <w:r w:rsidRPr="00072F4D">
        <w:rPr>
          <w:rFonts w:ascii="Simplified Arabic" w:hAnsi="Simplified Arabic" w:cs="Simplified Arabic"/>
          <w:i/>
          <w:iCs/>
          <w:sz w:val="24"/>
          <w:szCs w:val="24"/>
          <w:rtl/>
        </w:rPr>
        <w:t>مناهج البحث العلمي وأساليبه الإحصائية</w:t>
      </w:r>
      <w:r w:rsidRPr="00072F4D">
        <w:rPr>
          <w:rFonts w:ascii="Simplified Arabic" w:hAnsi="Simplified Arabic" w:cs="Simplified Arabic"/>
          <w:sz w:val="24"/>
          <w:szCs w:val="24"/>
        </w:rPr>
        <w:t xml:space="preserve">. </w:t>
      </w:r>
      <w:r w:rsidRPr="00072F4D">
        <w:rPr>
          <w:rFonts w:ascii="Simplified Arabic" w:hAnsi="Simplified Arabic" w:cs="Simplified Arabic"/>
          <w:sz w:val="24"/>
          <w:szCs w:val="24"/>
          <w:rtl/>
        </w:rPr>
        <w:t>مكتبة الرشد</w:t>
      </w:r>
      <w:r w:rsidRPr="00072F4D">
        <w:rPr>
          <w:rFonts w:ascii="Simplified Arabic" w:hAnsi="Simplified Arabic" w:cs="Simplified Arabic"/>
          <w:sz w:val="24"/>
          <w:szCs w:val="24"/>
        </w:rPr>
        <w:t>.</w:t>
      </w:r>
    </w:p>
    <w:p w14:paraId="56EE79A1" w14:textId="77777777" w:rsidR="000D64F7" w:rsidRPr="00072F4D" w:rsidRDefault="000D64F7" w:rsidP="000D64F7">
      <w:pPr>
        <w:bidi/>
        <w:rPr>
          <w:rFonts w:ascii="Simplified Arabic" w:hAnsi="Simplified Arabic" w:cs="Simplified Arabic"/>
          <w:sz w:val="24"/>
          <w:szCs w:val="24"/>
        </w:rPr>
      </w:pPr>
      <w:r w:rsidRPr="00072F4D">
        <w:rPr>
          <w:rFonts w:ascii="Simplified Arabic" w:hAnsi="Simplified Arabic" w:cs="Simplified Arabic"/>
          <w:sz w:val="24"/>
          <w:szCs w:val="24"/>
          <w:rtl/>
        </w:rPr>
        <w:t xml:space="preserve">شحاتة، حسن، </w:t>
      </w:r>
      <w:r w:rsidRPr="00072F4D">
        <w:rPr>
          <w:rFonts w:ascii="Simplified Arabic" w:hAnsi="Simplified Arabic" w:cs="Simplified Arabic"/>
          <w:sz w:val="24"/>
          <w:szCs w:val="24"/>
        </w:rPr>
        <w:t xml:space="preserve">&amp; </w:t>
      </w:r>
      <w:r w:rsidRPr="00072F4D">
        <w:rPr>
          <w:rFonts w:ascii="Simplified Arabic" w:hAnsi="Simplified Arabic" w:cs="Simplified Arabic"/>
          <w:sz w:val="24"/>
          <w:szCs w:val="24"/>
          <w:rtl/>
        </w:rPr>
        <w:t>النجار، زينب</w:t>
      </w:r>
      <w:r w:rsidRPr="00072F4D">
        <w:rPr>
          <w:rFonts w:ascii="Simplified Arabic" w:hAnsi="Simplified Arabic" w:cs="Simplified Arabic"/>
          <w:sz w:val="24"/>
          <w:szCs w:val="24"/>
        </w:rPr>
        <w:t xml:space="preserve">. (2018). </w:t>
      </w:r>
      <w:r w:rsidRPr="00072F4D">
        <w:rPr>
          <w:rFonts w:ascii="Simplified Arabic" w:hAnsi="Simplified Arabic" w:cs="Simplified Arabic"/>
          <w:i/>
          <w:iCs/>
          <w:sz w:val="24"/>
          <w:szCs w:val="24"/>
          <w:rtl/>
        </w:rPr>
        <w:t>معجم المصطلحات التربوية والنفسية</w:t>
      </w:r>
      <w:r w:rsidRPr="00072F4D">
        <w:rPr>
          <w:rFonts w:ascii="Simplified Arabic" w:hAnsi="Simplified Arabic" w:cs="Simplified Arabic"/>
          <w:sz w:val="24"/>
          <w:szCs w:val="24"/>
        </w:rPr>
        <w:t xml:space="preserve">. </w:t>
      </w:r>
      <w:r w:rsidRPr="00072F4D">
        <w:rPr>
          <w:rFonts w:ascii="Simplified Arabic" w:hAnsi="Simplified Arabic" w:cs="Simplified Arabic"/>
          <w:sz w:val="24"/>
          <w:szCs w:val="24"/>
          <w:rtl/>
        </w:rPr>
        <w:t>الدار المصرية اللبنانية</w:t>
      </w:r>
      <w:r w:rsidRPr="00072F4D">
        <w:rPr>
          <w:rFonts w:ascii="Simplified Arabic" w:hAnsi="Simplified Arabic" w:cs="Simplified Arabic"/>
          <w:sz w:val="24"/>
          <w:szCs w:val="24"/>
        </w:rPr>
        <w:t>.</w:t>
      </w:r>
    </w:p>
    <w:p w14:paraId="15BD0B34" w14:textId="77777777" w:rsidR="000D64F7" w:rsidRPr="00072F4D" w:rsidRDefault="000D64F7" w:rsidP="000D64F7">
      <w:pPr>
        <w:bidi/>
        <w:rPr>
          <w:rFonts w:ascii="Simplified Arabic" w:hAnsi="Simplified Arabic" w:cs="Simplified Arabic"/>
          <w:sz w:val="24"/>
          <w:szCs w:val="24"/>
        </w:rPr>
      </w:pPr>
      <w:r w:rsidRPr="00072F4D">
        <w:rPr>
          <w:rFonts w:ascii="Simplified Arabic" w:hAnsi="Simplified Arabic" w:cs="Simplified Arabic"/>
          <w:sz w:val="24"/>
          <w:szCs w:val="24"/>
          <w:rtl/>
        </w:rPr>
        <w:lastRenderedPageBreak/>
        <w:t>صالح، أحمد محمد. (2024). جودة مخرجات التعلم في مؤسسات التعليم العالي في ضوء التحول الرقمي</w:t>
      </w:r>
      <w:r w:rsidRPr="00072F4D">
        <w:rPr>
          <w:rFonts w:ascii="Simplified Arabic" w:hAnsi="Simplified Arabic" w:cs="Simplified Arabic"/>
          <w:sz w:val="24"/>
          <w:szCs w:val="24"/>
        </w:rPr>
        <w:t xml:space="preserve">. </w:t>
      </w:r>
      <w:r w:rsidRPr="00072F4D">
        <w:rPr>
          <w:rFonts w:ascii="Simplified Arabic" w:hAnsi="Simplified Arabic" w:cs="Simplified Arabic"/>
          <w:i/>
          <w:iCs/>
          <w:sz w:val="24"/>
          <w:szCs w:val="24"/>
          <w:rtl/>
        </w:rPr>
        <w:t>المجلة العربية لضمان الجودة، 17</w:t>
      </w:r>
      <w:r w:rsidRPr="00072F4D">
        <w:rPr>
          <w:rFonts w:ascii="Simplified Arabic" w:hAnsi="Simplified Arabic" w:cs="Simplified Arabic"/>
          <w:sz w:val="24"/>
          <w:szCs w:val="24"/>
        </w:rPr>
        <w:t>(2)</w:t>
      </w:r>
      <w:r w:rsidRPr="00072F4D">
        <w:rPr>
          <w:rFonts w:ascii="Simplified Arabic" w:hAnsi="Simplified Arabic" w:cs="Simplified Arabic"/>
          <w:sz w:val="24"/>
          <w:szCs w:val="24"/>
          <w:rtl/>
        </w:rPr>
        <w:t>، 77</w:t>
      </w:r>
      <w:r w:rsidRPr="00072F4D">
        <w:rPr>
          <w:rFonts w:ascii="Simplified Arabic" w:hAnsi="Simplified Arabic" w:cs="Simplified Arabic"/>
          <w:sz w:val="24"/>
          <w:szCs w:val="24"/>
        </w:rPr>
        <w:t>–101.</w:t>
      </w:r>
    </w:p>
    <w:p w14:paraId="10638B15" w14:textId="77777777" w:rsidR="000D64F7" w:rsidRPr="00072F4D" w:rsidRDefault="000D64F7" w:rsidP="000D64F7">
      <w:pPr>
        <w:bidi/>
        <w:rPr>
          <w:rFonts w:ascii="Simplified Arabic" w:hAnsi="Simplified Arabic" w:cs="Simplified Arabic"/>
          <w:sz w:val="24"/>
          <w:szCs w:val="24"/>
        </w:rPr>
      </w:pPr>
      <w:r w:rsidRPr="00072F4D">
        <w:rPr>
          <w:rFonts w:ascii="Simplified Arabic" w:hAnsi="Simplified Arabic" w:cs="Simplified Arabic"/>
          <w:sz w:val="24"/>
          <w:szCs w:val="24"/>
          <w:rtl/>
        </w:rPr>
        <w:t>عبد الحميد، محمد</w:t>
      </w:r>
      <w:r w:rsidRPr="00072F4D">
        <w:rPr>
          <w:rFonts w:ascii="Simplified Arabic" w:hAnsi="Simplified Arabic" w:cs="Simplified Arabic"/>
          <w:sz w:val="24"/>
          <w:szCs w:val="24"/>
        </w:rPr>
        <w:t xml:space="preserve">. (2022). </w:t>
      </w:r>
      <w:r w:rsidRPr="00072F4D">
        <w:rPr>
          <w:rFonts w:ascii="Simplified Arabic" w:hAnsi="Simplified Arabic" w:cs="Simplified Arabic"/>
          <w:i/>
          <w:iCs/>
          <w:sz w:val="24"/>
          <w:szCs w:val="24"/>
          <w:rtl/>
        </w:rPr>
        <w:t>البحث العلمي في الدراسات التربوية</w:t>
      </w:r>
      <w:r w:rsidRPr="00072F4D">
        <w:rPr>
          <w:rFonts w:ascii="Simplified Arabic" w:hAnsi="Simplified Arabic" w:cs="Simplified Arabic"/>
          <w:sz w:val="24"/>
          <w:szCs w:val="24"/>
        </w:rPr>
        <w:t xml:space="preserve">. </w:t>
      </w:r>
      <w:r w:rsidRPr="00072F4D">
        <w:rPr>
          <w:rFonts w:ascii="Simplified Arabic" w:hAnsi="Simplified Arabic" w:cs="Simplified Arabic"/>
          <w:sz w:val="24"/>
          <w:szCs w:val="24"/>
          <w:rtl/>
        </w:rPr>
        <w:t>مكتبة الأنجلو المصرية</w:t>
      </w:r>
      <w:r w:rsidRPr="00072F4D">
        <w:rPr>
          <w:rFonts w:ascii="Simplified Arabic" w:hAnsi="Simplified Arabic" w:cs="Simplified Arabic"/>
          <w:sz w:val="24"/>
          <w:szCs w:val="24"/>
        </w:rPr>
        <w:t>.</w:t>
      </w:r>
    </w:p>
    <w:p w14:paraId="55DB5927" w14:textId="77777777" w:rsidR="000D64F7" w:rsidRPr="00072F4D" w:rsidRDefault="000D64F7" w:rsidP="000D64F7">
      <w:pPr>
        <w:bidi/>
        <w:rPr>
          <w:rFonts w:ascii="Simplified Arabic" w:hAnsi="Simplified Arabic" w:cs="Simplified Arabic"/>
          <w:sz w:val="24"/>
          <w:szCs w:val="24"/>
        </w:rPr>
      </w:pPr>
      <w:r w:rsidRPr="00072F4D">
        <w:rPr>
          <w:rFonts w:ascii="Simplified Arabic" w:hAnsi="Simplified Arabic" w:cs="Simplified Arabic"/>
          <w:sz w:val="24"/>
          <w:szCs w:val="24"/>
          <w:rtl/>
        </w:rPr>
        <w:t>العتيبي، عبد الله بن محمد. (2023). دور التقنيات الذكية في تطوير العملية التعليمية بالجامعات السعودية</w:t>
      </w:r>
      <w:r w:rsidRPr="00072F4D">
        <w:rPr>
          <w:rFonts w:ascii="Simplified Arabic" w:hAnsi="Simplified Arabic" w:cs="Simplified Arabic"/>
          <w:sz w:val="24"/>
          <w:szCs w:val="24"/>
        </w:rPr>
        <w:t xml:space="preserve">. </w:t>
      </w:r>
      <w:r w:rsidRPr="00072F4D">
        <w:rPr>
          <w:rFonts w:ascii="Simplified Arabic" w:hAnsi="Simplified Arabic" w:cs="Simplified Arabic"/>
          <w:i/>
          <w:iCs/>
          <w:sz w:val="24"/>
          <w:szCs w:val="24"/>
          <w:rtl/>
        </w:rPr>
        <w:t>مجلة جامعة الملك سعود للعلوم التربوية، 35</w:t>
      </w:r>
      <w:r w:rsidRPr="00072F4D">
        <w:rPr>
          <w:rFonts w:ascii="Simplified Arabic" w:hAnsi="Simplified Arabic" w:cs="Simplified Arabic"/>
          <w:sz w:val="24"/>
          <w:szCs w:val="24"/>
        </w:rPr>
        <w:t>(1)</w:t>
      </w:r>
      <w:r w:rsidRPr="00072F4D">
        <w:rPr>
          <w:rFonts w:ascii="Simplified Arabic" w:hAnsi="Simplified Arabic" w:cs="Simplified Arabic"/>
          <w:sz w:val="24"/>
          <w:szCs w:val="24"/>
          <w:rtl/>
        </w:rPr>
        <w:t>، 55</w:t>
      </w:r>
      <w:r w:rsidRPr="00072F4D">
        <w:rPr>
          <w:rFonts w:ascii="Simplified Arabic" w:hAnsi="Simplified Arabic" w:cs="Simplified Arabic"/>
          <w:sz w:val="24"/>
          <w:szCs w:val="24"/>
        </w:rPr>
        <w:t>–79.</w:t>
      </w:r>
    </w:p>
    <w:p w14:paraId="5AF813AB" w14:textId="77777777" w:rsidR="000D64F7" w:rsidRPr="00072F4D" w:rsidRDefault="000D64F7" w:rsidP="000D64F7">
      <w:pPr>
        <w:bidi/>
        <w:rPr>
          <w:rFonts w:ascii="Simplified Arabic" w:hAnsi="Simplified Arabic" w:cs="Simplified Arabic"/>
          <w:sz w:val="24"/>
          <w:szCs w:val="24"/>
        </w:rPr>
      </w:pPr>
      <w:r w:rsidRPr="00072F4D">
        <w:rPr>
          <w:rFonts w:ascii="Simplified Arabic" w:hAnsi="Simplified Arabic" w:cs="Simplified Arabic"/>
          <w:sz w:val="24"/>
          <w:szCs w:val="24"/>
          <w:rtl/>
        </w:rPr>
        <w:t>العنزي، نورة عبد الله. (2024). تطبيقات الذكاء الاصطناعي التوليدي في التعليم العالي: دراسة تحليلية</w:t>
      </w:r>
      <w:r w:rsidRPr="00072F4D">
        <w:rPr>
          <w:rFonts w:ascii="Simplified Arabic" w:hAnsi="Simplified Arabic" w:cs="Simplified Arabic"/>
          <w:sz w:val="24"/>
          <w:szCs w:val="24"/>
        </w:rPr>
        <w:t xml:space="preserve">. </w:t>
      </w:r>
      <w:r w:rsidRPr="00072F4D">
        <w:rPr>
          <w:rFonts w:ascii="Simplified Arabic" w:hAnsi="Simplified Arabic" w:cs="Simplified Arabic"/>
          <w:i/>
          <w:iCs/>
          <w:sz w:val="24"/>
          <w:szCs w:val="24"/>
          <w:rtl/>
        </w:rPr>
        <w:t>مجلة العلوم التربوية والنفسية، 8</w:t>
      </w:r>
      <w:r w:rsidRPr="00072F4D">
        <w:rPr>
          <w:rFonts w:ascii="Simplified Arabic" w:hAnsi="Simplified Arabic" w:cs="Simplified Arabic"/>
          <w:sz w:val="24"/>
          <w:szCs w:val="24"/>
        </w:rPr>
        <w:t>(12)</w:t>
      </w:r>
      <w:r w:rsidRPr="00072F4D">
        <w:rPr>
          <w:rFonts w:ascii="Simplified Arabic" w:hAnsi="Simplified Arabic" w:cs="Simplified Arabic"/>
          <w:sz w:val="24"/>
          <w:szCs w:val="24"/>
          <w:rtl/>
        </w:rPr>
        <w:t>، 233</w:t>
      </w:r>
      <w:r w:rsidRPr="00072F4D">
        <w:rPr>
          <w:rFonts w:ascii="Simplified Arabic" w:hAnsi="Simplified Arabic" w:cs="Simplified Arabic"/>
          <w:sz w:val="24"/>
          <w:szCs w:val="24"/>
        </w:rPr>
        <w:t>–258.</w:t>
      </w:r>
    </w:p>
    <w:p w14:paraId="7A17738A" w14:textId="77777777" w:rsidR="000D64F7" w:rsidRPr="00072F4D" w:rsidRDefault="000D64F7" w:rsidP="000D64F7">
      <w:pPr>
        <w:bidi/>
        <w:rPr>
          <w:rFonts w:ascii="Simplified Arabic" w:hAnsi="Simplified Arabic" w:cs="Simplified Arabic"/>
          <w:sz w:val="24"/>
          <w:szCs w:val="24"/>
        </w:rPr>
      </w:pPr>
      <w:r w:rsidRPr="00072F4D">
        <w:rPr>
          <w:rFonts w:ascii="Simplified Arabic" w:hAnsi="Simplified Arabic" w:cs="Simplified Arabic"/>
          <w:sz w:val="24"/>
          <w:szCs w:val="24"/>
          <w:rtl/>
        </w:rPr>
        <w:t>فهمي، محمد عبد الفتاح</w:t>
      </w:r>
      <w:r w:rsidRPr="00072F4D">
        <w:rPr>
          <w:rFonts w:ascii="Simplified Arabic" w:hAnsi="Simplified Arabic" w:cs="Simplified Arabic"/>
          <w:sz w:val="24"/>
          <w:szCs w:val="24"/>
        </w:rPr>
        <w:t xml:space="preserve">. (2021). </w:t>
      </w:r>
      <w:r w:rsidRPr="00072F4D">
        <w:rPr>
          <w:rFonts w:ascii="Simplified Arabic" w:hAnsi="Simplified Arabic" w:cs="Simplified Arabic"/>
          <w:i/>
          <w:iCs/>
          <w:sz w:val="24"/>
          <w:szCs w:val="24"/>
          <w:rtl/>
        </w:rPr>
        <w:t>إدارة المعرفة والابتكار في المؤسسات التعليمية</w:t>
      </w:r>
      <w:r w:rsidRPr="00072F4D">
        <w:rPr>
          <w:rFonts w:ascii="Simplified Arabic" w:hAnsi="Simplified Arabic" w:cs="Simplified Arabic"/>
          <w:sz w:val="24"/>
          <w:szCs w:val="24"/>
        </w:rPr>
        <w:t xml:space="preserve">. </w:t>
      </w:r>
      <w:r w:rsidRPr="00072F4D">
        <w:rPr>
          <w:rFonts w:ascii="Simplified Arabic" w:hAnsi="Simplified Arabic" w:cs="Simplified Arabic"/>
          <w:sz w:val="24"/>
          <w:szCs w:val="24"/>
          <w:rtl/>
        </w:rPr>
        <w:t>دار الفكر العربي</w:t>
      </w:r>
      <w:r w:rsidRPr="00072F4D">
        <w:rPr>
          <w:rFonts w:ascii="Simplified Arabic" w:hAnsi="Simplified Arabic" w:cs="Simplified Arabic"/>
          <w:sz w:val="24"/>
          <w:szCs w:val="24"/>
        </w:rPr>
        <w:t>.</w:t>
      </w:r>
    </w:p>
    <w:p w14:paraId="70B86EF7" w14:textId="77777777" w:rsidR="000D64F7" w:rsidRPr="00072F4D" w:rsidRDefault="000D64F7" w:rsidP="000D64F7">
      <w:pPr>
        <w:bidi/>
        <w:rPr>
          <w:rFonts w:ascii="Simplified Arabic" w:hAnsi="Simplified Arabic" w:cs="Simplified Arabic"/>
          <w:sz w:val="24"/>
          <w:szCs w:val="24"/>
        </w:rPr>
      </w:pPr>
      <w:r w:rsidRPr="00072F4D">
        <w:rPr>
          <w:rFonts w:ascii="Simplified Arabic" w:hAnsi="Simplified Arabic" w:cs="Simplified Arabic"/>
          <w:sz w:val="24"/>
          <w:szCs w:val="24"/>
          <w:rtl/>
        </w:rPr>
        <w:t>محمد، رفعت شحاتة. (2022). توظيف تطبيقات الذكاء الاصطناعي في العملية التعليمية</w:t>
      </w:r>
      <w:r w:rsidRPr="00072F4D">
        <w:rPr>
          <w:rFonts w:ascii="Simplified Arabic" w:hAnsi="Simplified Arabic" w:cs="Simplified Arabic"/>
          <w:sz w:val="24"/>
          <w:szCs w:val="24"/>
        </w:rPr>
        <w:t xml:space="preserve">. </w:t>
      </w:r>
      <w:r w:rsidRPr="00072F4D">
        <w:rPr>
          <w:rFonts w:ascii="Simplified Arabic" w:hAnsi="Simplified Arabic" w:cs="Simplified Arabic"/>
          <w:i/>
          <w:iCs/>
          <w:sz w:val="24"/>
          <w:szCs w:val="24"/>
          <w:rtl/>
        </w:rPr>
        <w:t>المجلة العلمية المحكمة للجمعية المصرية للكمبيوتر التعليمي، 10</w:t>
      </w:r>
      <w:r w:rsidRPr="00072F4D">
        <w:rPr>
          <w:rFonts w:ascii="Simplified Arabic" w:hAnsi="Simplified Arabic" w:cs="Simplified Arabic"/>
          <w:sz w:val="24"/>
          <w:szCs w:val="24"/>
        </w:rPr>
        <w:t>(2)</w:t>
      </w:r>
      <w:r w:rsidRPr="00072F4D">
        <w:rPr>
          <w:rFonts w:ascii="Simplified Arabic" w:hAnsi="Simplified Arabic" w:cs="Simplified Arabic"/>
          <w:sz w:val="24"/>
          <w:szCs w:val="24"/>
          <w:rtl/>
        </w:rPr>
        <w:t>، 205</w:t>
      </w:r>
      <w:r w:rsidRPr="00072F4D">
        <w:rPr>
          <w:rFonts w:ascii="Simplified Arabic" w:hAnsi="Simplified Arabic" w:cs="Simplified Arabic"/>
          <w:sz w:val="24"/>
          <w:szCs w:val="24"/>
        </w:rPr>
        <w:t>–214.</w:t>
      </w:r>
    </w:p>
    <w:p w14:paraId="6E85E10E" w14:textId="77777777" w:rsidR="000D64F7" w:rsidRPr="00072F4D" w:rsidRDefault="000D64F7" w:rsidP="000D64F7">
      <w:pPr>
        <w:bidi/>
        <w:rPr>
          <w:rFonts w:ascii="Simplified Arabic" w:hAnsi="Simplified Arabic" w:cs="Simplified Arabic"/>
          <w:sz w:val="24"/>
          <w:szCs w:val="24"/>
        </w:rPr>
      </w:pPr>
      <w:r w:rsidRPr="00072F4D">
        <w:rPr>
          <w:rFonts w:ascii="Simplified Arabic" w:hAnsi="Simplified Arabic" w:cs="Simplified Arabic"/>
          <w:sz w:val="24"/>
          <w:szCs w:val="24"/>
          <w:rtl/>
        </w:rPr>
        <w:t>النجار، فايز جمعة</w:t>
      </w:r>
      <w:r w:rsidRPr="00072F4D">
        <w:rPr>
          <w:rFonts w:ascii="Simplified Arabic" w:hAnsi="Simplified Arabic" w:cs="Simplified Arabic"/>
          <w:sz w:val="24"/>
          <w:szCs w:val="24"/>
        </w:rPr>
        <w:t xml:space="preserve">. (2010). </w:t>
      </w:r>
      <w:r w:rsidRPr="00072F4D">
        <w:rPr>
          <w:rFonts w:ascii="Simplified Arabic" w:hAnsi="Simplified Arabic" w:cs="Simplified Arabic"/>
          <w:i/>
          <w:iCs/>
          <w:sz w:val="24"/>
          <w:szCs w:val="24"/>
          <w:rtl/>
        </w:rPr>
        <w:t>نظم المعلومات الإدارية: منظور إداري</w:t>
      </w:r>
      <w:r w:rsidRPr="00072F4D">
        <w:rPr>
          <w:rFonts w:ascii="Simplified Arabic" w:hAnsi="Simplified Arabic" w:cs="Simplified Arabic"/>
          <w:sz w:val="24"/>
          <w:szCs w:val="24"/>
          <w:rtl/>
        </w:rPr>
        <w:t xml:space="preserve"> (ط3). دار الحامد للنشر والتوزيع</w:t>
      </w:r>
      <w:r w:rsidRPr="00072F4D">
        <w:rPr>
          <w:rFonts w:ascii="Simplified Arabic" w:hAnsi="Simplified Arabic" w:cs="Simplified Arabic"/>
          <w:sz w:val="24"/>
          <w:szCs w:val="24"/>
        </w:rPr>
        <w:t>.</w:t>
      </w:r>
    </w:p>
    <w:p w14:paraId="2117C282" w14:textId="77777777" w:rsidR="000D64F7" w:rsidRPr="00072F4D" w:rsidRDefault="000D64F7" w:rsidP="000D64F7">
      <w:pPr>
        <w:bidi/>
        <w:rPr>
          <w:rFonts w:ascii="Simplified Arabic" w:hAnsi="Simplified Arabic" w:cs="Simplified Arabic"/>
          <w:sz w:val="24"/>
          <w:szCs w:val="24"/>
        </w:rPr>
      </w:pPr>
      <w:r w:rsidRPr="00072F4D">
        <w:rPr>
          <w:rFonts w:ascii="Simplified Arabic" w:hAnsi="Simplified Arabic" w:cs="Simplified Arabic"/>
          <w:sz w:val="24"/>
          <w:szCs w:val="24"/>
          <w:rtl/>
        </w:rPr>
        <w:t>يوسف، أحمد علي. (2023). الذكاء الاصطناعي التوليدي ومستقبل التعليم الجامعي</w:t>
      </w:r>
      <w:r w:rsidRPr="00072F4D">
        <w:rPr>
          <w:rFonts w:ascii="Simplified Arabic" w:hAnsi="Simplified Arabic" w:cs="Simplified Arabic"/>
          <w:sz w:val="24"/>
          <w:szCs w:val="24"/>
        </w:rPr>
        <w:t xml:space="preserve">. </w:t>
      </w:r>
      <w:r w:rsidRPr="00072F4D">
        <w:rPr>
          <w:rFonts w:ascii="Simplified Arabic" w:hAnsi="Simplified Arabic" w:cs="Simplified Arabic"/>
          <w:i/>
          <w:iCs/>
          <w:sz w:val="24"/>
          <w:szCs w:val="24"/>
          <w:rtl/>
        </w:rPr>
        <w:t>مجلة التربية المعاصرة، 39</w:t>
      </w:r>
      <w:r w:rsidRPr="00072F4D">
        <w:rPr>
          <w:rFonts w:ascii="Simplified Arabic" w:hAnsi="Simplified Arabic" w:cs="Simplified Arabic"/>
          <w:sz w:val="24"/>
          <w:szCs w:val="24"/>
        </w:rPr>
        <w:t>(4)</w:t>
      </w:r>
      <w:r w:rsidRPr="00072F4D">
        <w:rPr>
          <w:rFonts w:ascii="Simplified Arabic" w:hAnsi="Simplified Arabic" w:cs="Simplified Arabic"/>
          <w:sz w:val="24"/>
          <w:szCs w:val="24"/>
          <w:rtl/>
        </w:rPr>
        <w:t>، 145</w:t>
      </w:r>
      <w:r w:rsidRPr="00072F4D">
        <w:rPr>
          <w:rFonts w:ascii="Simplified Arabic" w:hAnsi="Simplified Arabic" w:cs="Simplified Arabic"/>
          <w:sz w:val="24"/>
          <w:szCs w:val="24"/>
        </w:rPr>
        <w:t>–172.</w:t>
      </w:r>
    </w:p>
    <w:p w14:paraId="278DC8C6" w14:textId="77777777" w:rsidR="000D64F7" w:rsidRDefault="000D64F7" w:rsidP="000D64F7">
      <w:pPr>
        <w:bidi/>
        <w:rPr>
          <w:rFonts w:ascii="Simplified Arabic" w:hAnsi="Simplified Arabic" w:cs="Simplified Arabic"/>
          <w:sz w:val="24"/>
          <w:szCs w:val="24"/>
          <w:rtl/>
        </w:rPr>
      </w:pPr>
    </w:p>
    <w:p w14:paraId="055C1BB7" w14:textId="77777777" w:rsidR="000D64F7" w:rsidRPr="00072F4D" w:rsidRDefault="000D64F7" w:rsidP="000D64F7">
      <w:pPr>
        <w:jc w:val="center"/>
        <w:rPr>
          <w:rFonts w:ascii="Simplified Arabic" w:hAnsi="Simplified Arabic" w:cs="Simplified Arabic"/>
          <w:sz w:val="24"/>
          <w:szCs w:val="24"/>
        </w:rPr>
      </w:pPr>
      <w:r w:rsidRPr="00072F4D">
        <w:rPr>
          <w:rFonts w:ascii="Simplified Arabic" w:hAnsi="Simplified Arabic" w:cs="Simplified Arabic"/>
          <w:b/>
          <w:bCs/>
          <w:sz w:val="28"/>
          <w:szCs w:val="28"/>
          <w:rtl/>
        </w:rPr>
        <w:t>التقارير والمنظمات الدولية والمواقع الإلكترونية</w:t>
      </w:r>
    </w:p>
    <w:p w14:paraId="399FEF68" w14:textId="77777777" w:rsidR="000D64F7" w:rsidRPr="00072F4D" w:rsidRDefault="000D64F7" w:rsidP="000D64F7">
      <w:pPr>
        <w:rPr>
          <w:rFonts w:ascii="Simplified Arabic" w:hAnsi="Simplified Arabic" w:cs="Simplified Arabic"/>
          <w:sz w:val="24"/>
          <w:szCs w:val="24"/>
        </w:rPr>
      </w:pPr>
      <w:r w:rsidRPr="00072F4D">
        <w:rPr>
          <w:rFonts w:ascii="Simplified Arabic" w:hAnsi="Simplified Arabic" w:cs="Simplified Arabic"/>
          <w:sz w:val="24"/>
          <w:szCs w:val="24"/>
        </w:rPr>
        <w:t xml:space="preserve">Miao, F., &amp; Holmes, W. (2023). </w:t>
      </w:r>
      <w:r w:rsidRPr="00072F4D">
        <w:rPr>
          <w:rFonts w:ascii="Simplified Arabic" w:hAnsi="Simplified Arabic" w:cs="Simplified Arabic"/>
          <w:i/>
          <w:iCs/>
          <w:sz w:val="24"/>
          <w:szCs w:val="24"/>
        </w:rPr>
        <w:t>Guidance for generative AI in education and research</w:t>
      </w:r>
      <w:r w:rsidRPr="00072F4D">
        <w:rPr>
          <w:rFonts w:ascii="Simplified Arabic" w:hAnsi="Simplified Arabic" w:cs="Simplified Arabic"/>
          <w:sz w:val="24"/>
          <w:szCs w:val="24"/>
        </w:rPr>
        <w:t xml:space="preserve">. UNESCO. </w:t>
      </w:r>
      <w:hyperlink r:id="rId35" w:history="1">
        <w:r w:rsidRPr="00072F4D">
          <w:rPr>
            <w:rStyle w:val="Hyperlink"/>
            <w:rFonts w:ascii="Simplified Arabic" w:hAnsi="Simplified Arabic" w:cs="Simplified Arabic"/>
            <w:sz w:val="24"/>
            <w:szCs w:val="24"/>
          </w:rPr>
          <w:t>https://unesdoc.unesco.org/ark:/48223/pf0000386693</w:t>
        </w:r>
      </w:hyperlink>
    </w:p>
    <w:p w14:paraId="47B03DE6" w14:textId="77777777" w:rsidR="000D64F7" w:rsidRPr="00072F4D" w:rsidRDefault="000D64F7" w:rsidP="000D64F7">
      <w:pPr>
        <w:rPr>
          <w:rFonts w:ascii="Simplified Arabic" w:hAnsi="Simplified Arabic" w:cs="Simplified Arabic"/>
          <w:sz w:val="24"/>
          <w:szCs w:val="24"/>
        </w:rPr>
      </w:pPr>
      <w:r w:rsidRPr="00072F4D">
        <w:rPr>
          <w:rFonts w:ascii="Simplified Arabic" w:hAnsi="Simplified Arabic" w:cs="Simplified Arabic"/>
          <w:sz w:val="24"/>
          <w:szCs w:val="24"/>
        </w:rPr>
        <w:t xml:space="preserve">UNESCO. (2023). </w:t>
      </w:r>
      <w:r w:rsidRPr="00072F4D">
        <w:rPr>
          <w:rFonts w:ascii="Simplified Arabic" w:hAnsi="Simplified Arabic" w:cs="Simplified Arabic"/>
          <w:i/>
          <w:iCs/>
          <w:sz w:val="24"/>
          <w:szCs w:val="24"/>
        </w:rPr>
        <w:t>Guidance for generative AI in education and research</w:t>
      </w:r>
      <w:r w:rsidRPr="00072F4D">
        <w:rPr>
          <w:rFonts w:ascii="Simplified Arabic" w:hAnsi="Simplified Arabic" w:cs="Simplified Arabic"/>
          <w:sz w:val="24"/>
          <w:szCs w:val="24"/>
        </w:rPr>
        <w:t xml:space="preserve">. UNESCO. </w:t>
      </w:r>
      <w:hyperlink r:id="rId36" w:history="1">
        <w:r w:rsidRPr="00072F4D">
          <w:rPr>
            <w:rStyle w:val="Hyperlink"/>
            <w:rFonts w:ascii="Simplified Arabic" w:hAnsi="Simplified Arabic" w:cs="Simplified Arabic"/>
            <w:sz w:val="24"/>
            <w:szCs w:val="24"/>
          </w:rPr>
          <w:t>https://www.unesco.org/en/articles/guidance-generative-ai-education-and-research</w:t>
        </w:r>
      </w:hyperlink>
    </w:p>
    <w:p w14:paraId="4F438795" w14:textId="77777777" w:rsidR="000D64F7" w:rsidRPr="00072F4D" w:rsidRDefault="000D64F7" w:rsidP="000D64F7">
      <w:pPr>
        <w:rPr>
          <w:rFonts w:ascii="Simplified Arabic" w:hAnsi="Simplified Arabic" w:cs="Simplified Arabic"/>
          <w:sz w:val="24"/>
          <w:szCs w:val="24"/>
        </w:rPr>
      </w:pPr>
      <w:r w:rsidRPr="00072F4D">
        <w:rPr>
          <w:rFonts w:ascii="Simplified Arabic" w:hAnsi="Simplified Arabic" w:cs="Simplified Arabic"/>
          <w:sz w:val="24"/>
          <w:szCs w:val="24"/>
        </w:rPr>
        <w:t xml:space="preserve">UNESCO. (2023). </w:t>
      </w:r>
      <w:r w:rsidRPr="00072F4D">
        <w:rPr>
          <w:rFonts w:ascii="Simplified Arabic" w:hAnsi="Simplified Arabic" w:cs="Simplified Arabic"/>
          <w:i/>
          <w:iCs/>
          <w:sz w:val="24"/>
          <w:szCs w:val="24"/>
        </w:rPr>
        <w:t>Generative AI and the future of education</w:t>
      </w:r>
      <w:r w:rsidRPr="00072F4D">
        <w:rPr>
          <w:rFonts w:ascii="Simplified Arabic" w:hAnsi="Simplified Arabic" w:cs="Simplified Arabic"/>
          <w:sz w:val="24"/>
          <w:szCs w:val="24"/>
        </w:rPr>
        <w:t xml:space="preserve">. UNESCO. </w:t>
      </w:r>
      <w:hyperlink r:id="rId37" w:history="1">
        <w:r w:rsidRPr="00072F4D">
          <w:rPr>
            <w:rStyle w:val="Hyperlink"/>
            <w:rFonts w:ascii="Simplified Arabic" w:hAnsi="Simplified Arabic" w:cs="Simplified Arabic"/>
            <w:sz w:val="24"/>
            <w:szCs w:val="24"/>
          </w:rPr>
          <w:t>https://www.unesco.org</w:t>
        </w:r>
      </w:hyperlink>
    </w:p>
    <w:p w14:paraId="6CB52F99" w14:textId="77777777" w:rsidR="000D64F7" w:rsidRPr="00072F4D" w:rsidRDefault="000D64F7" w:rsidP="000D64F7">
      <w:pPr>
        <w:rPr>
          <w:rFonts w:ascii="Simplified Arabic" w:hAnsi="Simplified Arabic" w:cs="Simplified Arabic"/>
          <w:sz w:val="24"/>
          <w:szCs w:val="24"/>
        </w:rPr>
      </w:pPr>
      <w:r w:rsidRPr="00072F4D">
        <w:rPr>
          <w:rFonts w:ascii="Simplified Arabic" w:hAnsi="Simplified Arabic" w:cs="Simplified Arabic"/>
          <w:sz w:val="24"/>
          <w:szCs w:val="24"/>
        </w:rPr>
        <w:t xml:space="preserve">World Bank. (2023). </w:t>
      </w:r>
      <w:r w:rsidRPr="00072F4D">
        <w:rPr>
          <w:rFonts w:ascii="Simplified Arabic" w:hAnsi="Simplified Arabic" w:cs="Simplified Arabic"/>
          <w:i/>
          <w:iCs/>
          <w:sz w:val="24"/>
          <w:szCs w:val="24"/>
        </w:rPr>
        <w:t>Artificial intelligence and education: Opportunities and challenges</w:t>
      </w:r>
      <w:r w:rsidRPr="00072F4D">
        <w:rPr>
          <w:rFonts w:ascii="Simplified Arabic" w:hAnsi="Simplified Arabic" w:cs="Simplified Arabic"/>
          <w:sz w:val="24"/>
          <w:szCs w:val="24"/>
        </w:rPr>
        <w:t xml:space="preserve">. World Bank. </w:t>
      </w:r>
      <w:hyperlink r:id="rId38" w:history="1">
        <w:r w:rsidRPr="00072F4D">
          <w:rPr>
            <w:rStyle w:val="Hyperlink"/>
            <w:rFonts w:ascii="Simplified Arabic" w:hAnsi="Simplified Arabic" w:cs="Simplified Arabic"/>
            <w:sz w:val="24"/>
            <w:szCs w:val="24"/>
          </w:rPr>
          <w:t>https://www.worldbank.org</w:t>
        </w:r>
      </w:hyperlink>
    </w:p>
    <w:p w14:paraId="7DF003EE" w14:textId="77777777" w:rsidR="000D64F7" w:rsidRPr="00072F4D" w:rsidRDefault="000D64F7" w:rsidP="000D64F7">
      <w:pPr>
        <w:rPr>
          <w:rFonts w:ascii="Simplified Arabic" w:hAnsi="Simplified Arabic" w:cs="Simplified Arabic"/>
          <w:sz w:val="24"/>
          <w:szCs w:val="24"/>
        </w:rPr>
      </w:pPr>
      <w:r w:rsidRPr="00072F4D">
        <w:rPr>
          <w:rFonts w:ascii="Simplified Arabic" w:hAnsi="Simplified Arabic" w:cs="Simplified Arabic"/>
          <w:sz w:val="24"/>
          <w:szCs w:val="24"/>
        </w:rPr>
        <w:lastRenderedPageBreak/>
        <w:t xml:space="preserve">Organisation for Economic Co-operation and Development (OECD). (2023). </w:t>
      </w:r>
      <w:r w:rsidRPr="00072F4D">
        <w:rPr>
          <w:rFonts w:ascii="Simplified Arabic" w:hAnsi="Simplified Arabic" w:cs="Simplified Arabic"/>
          <w:i/>
          <w:iCs/>
          <w:sz w:val="24"/>
          <w:szCs w:val="24"/>
        </w:rPr>
        <w:t>Artificial intelligence in education: Challenges and opportunities for learners and educators</w:t>
      </w:r>
      <w:r w:rsidRPr="00072F4D">
        <w:rPr>
          <w:rFonts w:ascii="Simplified Arabic" w:hAnsi="Simplified Arabic" w:cs="Simplified Arabic"/>
          <w:sz w:val="24"/>
          <w:szCs w:val="24"/>
        </w:rPr>
        <w:t xml:space="preserve">. OECD Publishing. </w:t>
      </w:r>
      <w:hyperlink r:id="rId39" w:history="1">
        <w:r w:rsidRPr="00072F4D">
          <w:rPr>
            <w:rStyle w:val="Hyperlink"/>
            <w:rFonts w:ascii="Simplified Arabic" w:hAnsi="Simplified Arabic" w:cs="Simplified Arabic"/>
            <w:sz w:val="24"/>
            <w:szCs w:val="24"/>
          </w:rPr>
          <w:t>https://www.oecd.org</w:t>
        </w:r>
      </w:hyperlink>
    </w:p>
    <w:p w14:paraId="7BD3AB55" w14:textId="77777777" w:rsidR="000D64F7" w:rsidRPr="00072F4D" w:rsidRDefault="000D64F7" w:rsidP="000D64F7">
      <w:pPr>
        <w:rPr>
          <w:rFonts w:ascii="Simplified Arabic" w:hAnsi="Simplified Arabic" w:cs="Simplified Arabic"/>
          <w:sz w:val="24"/>
          <w:szCs w:val="24"/>
        </w:rPr>
      </w:pPr>
      <w:r w:rsidRPr="00072F4D">
        <w:rPr>
          <w:rFonts w:ascii="Simplified Arabic" w:hAnsi="Simplified Arabic" w:cs="Simplified Arabic"/>
          <w:sz w:val="24"/>
          <w:szCs w:val="24"/>
        </w:rPr>
        <w:t xml:space="preserve">Sharples, M. (2023). </w:t>
      </w:r>
      <w:r w:rsidRPr="00072F4D">
        <w:rPr>
          <w:rFonts w:ascii="Simplified Arabic" w:hAnsi="Simplified Arabic" w:cs="Simplified Arabic"/>
          <w:i/>
          <w:iCs/>
          <w:sz w:val="24"/>
          <w:szCs w:val="24"/>
        </w:rPr>
        <w:t>Towards social generative AI for education: Theory, practices and ethics</w:t>
      </w:r>
      <w:r w:rsidRPr="00072F4D">
        <w:rPr>
          <w:rFonts w:ascii="Simplified Arabic" w:hAnsi="Simplified Arabic" w:cs="Simplified Arabic"/>
          <w:sz w:val="24"/>
          <w:szCs w:val="24"/>
        </w:rPr>
        <w:t xml:space="preserve">. arXiv. </w:t>
      </w:r>
      <w:hyperlink r:id="rId40" w:history="1">
        <w:r w:rsidRPr="00072F4D">
          <w:rPr>
            <w:rStyle w:val="Hyperlink"/>
            <w:rFonts w:ascii="Simplified Arabic" w:hAnsi="Simplified Arabic" w:cs="Simplified Arabic"/>
            <w:sz w:val="24"/>
            <w:szCs w:val="24"/>
          </w:rPr>
          <w:t>https://arxiv.org/abs/2306.10063</w:t>
        </w:r>
      </w:hyperlink>
    </w:p>
    <w:p w14:paraId="0260CF0C" w14:textId="77777777" w:rsidR="000D64F7" w:rsidRPr="00072F4D" w:rsidRDefault="000D64F7" w:rsidP="000D64F7">
      <w:pPr>
        <w:rPr>
          <w:rFonts w:ascii="Simplified Arabic" w:hAnsi="Simplified Arabic" w:cs="Simplified Arabic"/>
          <w:sz w:val="24"/>
          <w:szCs w:val="24"/>
        </w:rPr>
      </w:pPr>
      <w:r w:rsidRPr="00072F4D">
        <w:rPr>
          <w:rFonts w:ascii="Simplified Arabic" w:hAnsi="Simplified Arabic" w:cs="Simplified Arabic"/>
          <w:sz w:val="24"/>
          <w:szCs w:val="24"/>
        </w:rPr>
        <w:t xml:space="preserve">OpenAI. (2023). </w:t>
      </w:r>
      <w:r w:rsidRPr="00072F4D">
        <w:rPr>
          <w:rFonts w:ascii="Simplified Arabic" w:hAnsi="Simplified Arabic" w:cs="Simplified Arabic"/>
          <w:i/>
          <w:iCs/>
          <w:sz w:val="24"/>
          <w:szCs w:val="24"/>
        </w:rPr>
        <w:t>GPT-4 technical report</w:t>
      </w:r>
      <w:r w:rsidRPr="00072F4D">
        <w:rPr>
          <w:rFonts w:ascii="Simplified Arabic" w:hAnsi="Simplified Arabic" w:cs="Simplified Arabic"/>
          <w:sz w:val="24"/>
          <w:szCs w:val="24"/>
        </w:rPr>
        <w:t xml:space="preserve">. </w:t>
      </w:r>
      <w:hyperlink r:id="rId41" w:history="1">
        <w:r w:rsidRPr="00072F4D">
          <w:rPr>
            <w:rStyle w:val="Hyperlink"/>
            <w:rFonts w:ascii="Simplified Arabic" w:hAnsi="Simplified Arabic" w:cs="Simplified Arabic"/>
            <w:sz w:val="24"/>
            <w:szCs w:val="24"/>
          </w:rPr>
          <w:t>https://openai.com/research/gpt-4</w:t>
        </w:r>
      </w:hyperlink>
    </w:p>
    <w:p w14:paraId="56F3B9E1" w14:textId="77777777" w:rsidR="000D64F7" w:rsidRPr="00072F4D" w:rsidRDefault="000D64F7" w:rsidP="000D64F7">
      <w:pPr>
        <w:rPr>
          <w:rFonts w:ascii="Simplified Arabic" w:hAnsi="Simplified Arabic" w:cs="Simplified Arabic"/>
          <w:sz w:val="24"/>
          <w:szCs w:val="24"/>
        </w:rPr>
      </w:pPr>
      <w:r w:rsidRPr="00072F4D">
        <w:rPr>
          <w:rFonts w:ascii="Simplified Arabic" w:hAnsi="Simplified Arabic" w:cs="Simplified Arabic"/>
          <w:sz w:val="24"/>
          <w:szCs w:val="24"/>
        </w:rPr>
        <w:t xml:space="preserve">National Center for Education Statistics. (2023). </w:t>
      </w:r>
      <w:r w:rsidRPr="00072F4D">
        <w:rPr>
          <w:rFonts w:ascii="Simplified Arabic" w:hAnsi="Simplified Arabic" w:cs="Simplified Arabic"/>
          <w:i/>
          <w:iCs/>
          <w:sz w:val="24"/>
          <w:szCs w:val="24"/>
        </w:rPr>
        <w:t>Technology and higher education statistics</w:t>
      </w:r>
      <w:r w:rsidRPr="00072F4D">
        <w:rPr>
          <w:rFonts w:ascii="Simplified Arabic" w:hAnsi="Simplified Arabic" w:cs="Simplified Arabic"/>
          <w:sz w:val="24"/>
          <w:szCs w:val="24"/>
        </w:rPr>
        <w:t xml:space="preserve">. </w:t>
      </w:r>
      <w:hyperlink r:id="rId42" w:history="1">
        <w:r w:rsidRPr="00072F4D">
          <w:rPr>
            <w:rStyle w:val="Hyperlink"/>
            <w:rFonts w:ascii="Simplified Arabic" w:hAnsi="Simplified Arabic" w:cs="Simplified Arabic"/>
            <w:sz w:val="24"/>
            <w:szCs w:val="24"/>
          </w:rPr>
          <w:t>https://nces.ed.gov</w:t>
        </w:r>
      </w:hyperlink>
    </w:p>
    <w:p w14:paraId="5F2EC142" w14:textId="77777777" w:rsidR="000D64F7" w:rsidRPr="00072F4D" w:rsidRDefault="000D64F7" w:rsidP="000D64F7">
      <w:pPr>
        <w:rPr>
          <w:rFonts w:ascii="Simplified Arabic" w:hAnsi="Simplified Arabic" w:cs="Simplified Arabic"/>
          <w:sz w:val="24"/>
          <w:szCs w:val="24"/>
        </w:rPr>
      </w:pPr>
      <w:r w:rsidRPr="00072F4D">
        <w:rPr>
          <w:rFonts w:ascii="Simplified Arabic" w:hAnsi="Simplified Arabic" w:cs="Simplified Arabic"/>
          <w:sz w:val="24"/>
          <w:szCs w:val="24"/>
        </w:rPr>
        <w:t xml:space="preserve">European Commission. (2023). </w:t>
      </w:r>
      <w:r w:rsidRPr="00072F4D">
        <w:rPr>
          <w:rFonts w:ascii="Simplified Arabic" w:hAnsi="Simplified Arabic" w:cs="Simplified Arabic"/>
          <w:i/>
          <w:iCs/>
          <w:sz w:val="24"/>
          <w:szCs w:val="24"/>
        </w:rPr>
        <w:t>Ethics guidelines for trustworthy artificial intelligence</w:t>
      </w:r>
      <w:r w:rsidRPr="00072F4D">
        <w:rPr>
          <w:rFonts w:ascii="Simplified Arabic" w:hAnsi="Simplified Arabic" w:cs="Simplified Arabic"/>
          <w:sz w:val="24"/>
          <w:szCs w:val="24"/>
        </w:rPr>
        <w:t xml:space="preserve">. </w:t>
      </w:r>
      <w:hyperlink r:id="rId43" w:history="1">
        <w:r w:rsidRPr="00072F4D">
          <w:rPr>
            <w:rStyle w:val="Hyperlink"/>
            <w:rFonts w:ascii="Simplified Arabic" w:hAnsi="Simplified Arabic" w:cs="Simplified Arabic"/>
            <w:sz w:val="24"/>
            <w:szCs w:val="24"/>
          </w:rPr>
          <w:t>https://digital-strategy.ec.europa.eu</w:t>
        </w:r>
      </w:hyperlink>
    </w:p>
    <w:p w14:paraId="1FB8EDA0" w14:textId="77777777" w:rsidR="000D64F7" w:rsidRPr="00072F4D" w:rsidRDefault="000D64F7" w:rsidP="000D64F7">
      <w:pPr>
        <w:rPr>
          <w:rFonts w:ascii="Simplified Arabic" w:hAnsi="Simplified Arabic" w:cs="Simplified Arabic"/>
          <w:sz w:val="24"/>
          <w:szCs w:val="24"/>
        </w:rPr>
      </w:pPr>
      <w:r w:rsidRPr="00072F4D">
        <w:rPr>
          <w:rFonts w:ascii="Simplified Arabic" w:hAnsi="Simplified Arabic" w:cs="Simplified Arabic"/>
          <w:sz w:val="24"/>
          <w:szCs w:val="24"/>
        </w:rPr>
        <w:t xml:space="preserve">United Nations Educational, Scientific and Cultural Organization. (2023). </w:t>
      </w:r>
      <w:r w:rsidRPr="00072F4D">
        <w:rPr>
          <w:rFonts w:ascii="Simplified Arabic" w:hAnsi="Simplified Arabic" w:cs="Simplified Arabic"/>
          <w:i/>
          <w:iCs/>
          <w:sz w:val="24"/>
          <w:szCs w:val="24"/>
        </w:rPr>
        <w:t>AI competency framework for teachers</w:t>
      </w:r>
      <w:r w:rsidRPr="00072F4D">
        <w:rPr>
          <w:rFonts w:ascii="Simplified Arabic" w:hAnsi="Simplified Arabic" w:cs="Simplified Arabic"/>
          <w:sz w:val="24"/>
          <w:szCs w:val="24"/>
        </w:rPr>
        <w:t xml:space="preserve">. UNESCO. </w:t>
      </w:r>
      <w:hyperlink r:id="rId44" w:history="1">
        <w:r w:rsidRPr="00072F4D">
          <w:rPr>
            <w:rStyle w:val="Hyperlink"/>
            <w:rFonts w:ascii="Simplified Arabic" w:hAnsi="Simplified Arabic" w:cs="Simplified Arabic"/>
            <w:sz w:val="24"/>
            <w:szCs w:val="24"/>
          </w:rPr>
          <w:t>https://unesdoc.unesco.org</w:t>
        </w:r>
      </w:hyperlink>
    </w:p>
    <w:p w14:paraId="1480D524" w14:textId="77777777" w:rsidR="000D64F7" w:rsidRDefault="000D64F7" w:rsidP="000D64F7">
      <w:pPr>
        <w:rPr>
          <w:rFonts w:ascii="Simplified Arabic" w:hAnsi="Simplified Arabic" w:cs="Simplified Arabic"/>
          <w:sz w:val="24"/>
          <w:szCs w:val="24"/>
        </w:rPr>
      </w:pPr>
    </w:p>
    <w:p w14:paraId="2D7D7A88" w14:textId="77777777" w:rsidR="000D64F7" w:rsidRDefault="000D64F7" w:rsidP="000D64F7">
      <w:pPr>
        <w:rPr>
          <w:rFonts w:ascii="Simplified Arabic" w:hAnsi="Simplified Arabic" w:cs="Simplified Arabic"/>
          <w:sz w:val="24"/>
          <w:szCs w:val="24"/>
        </w:rPr>
      </w:pPr>
    </w:p>
    <w:p w14:paraId="41D26C94" w14:textId="77777777" w:rsidR="000D64F7" w:rsidRDefault="000D64F7" w:rsidP="000D64F7">
      <w:pPr>
        <w:rPr>
          <w:rFonts w:ascii="Simplified Arabic" w:hAnsi="Simplified Arabic" w:cs="Simplified Arabic"/>
          <w:sz w:val="24"/>
          <w:szCs w:val="24"/>
          <w:rtl/>
        </w:rPr>
      </w:pPr>
    </w:p>
    <w:p w14:paraId="06CE0DAF" w14:textId="77777777" w:rsidR="00C12B57" w:rsidRDefault="00C12B57" w:rsidP="000D64F7">
      <w:pPr>
        <w:rPr>
          <w:rFonts w:ascii="Simplified Arabic" w:hAnsi="Simplified Arabic" w:cs="Simplified Arabic"/>
          <w:sz w:val="24"/>
          <w:szCs w:val="24"/>
          <w:rtl/>
        </w:rPr>
      </w:pPr>
    </w:p>
    <w:p w14:paraId="6982D53D" w14:textId="77777777" w:rsidR="00C12B57" w:rsidRDefault="00C12B57" w:rsidP="000D64F7">
      <w:pPr>
        <w:rPr>
          <w:rFonts w:ascii="Simplified Arabic" w:hAnsi="Simplified Arabic" w:cs="Simplified Arabic"/>
          <w:sz w:val="24"/>
          <w:szCs w:val="24"/>
          <w:rtl/>
        </w:rPr>
      </w:pPr>
    </w:p>
    <w:p w14:paraId="11BDBD65" w14:textId="77777777" w:rsidR="00C12B57" w:rsidRDefault="00C12B57" w:rsidP="000D64F7">
      <w:pPr>
        <w:rPr>
          <w:rFonts w:ascii="Simplified Arabic" w:hAnsi="Simplified Arabic" w:cs="Simplified Arabic"/>
          <w:sz w:val="24"/>
          <w:szCs w:val="24"/>
          <w:rtl/>
        </w:rPr>
      </w:pPr>
    </w:p>
    <w:p w14:paraId="1F367B1A" w14:textId="77777777" w:rsidR="00C12B57" w:rsidRDefault="00C12B57" w:rsidP="000D64F7">
      <w:pPr>
        <w:rPr>
          <w:rFonts w:ascii="Simplified Arabic" w:hAnsi="Simplified Arabic" w:cs="Simplified Arabic"/>
          <w:sz w:val="24"/>
          <w:szCs w:val="24"/>
        </w:rPr>
      </w:pPr>
    </w:p>
    <w:p w14:paraId="409C33F2" w14:textId="77777777" w:rsidR="000D64F7" w:rsidRDefault="000D64F7" w:rsidP="000D64F7">
      <w:pPr>
        <w:rPr>
          <w:rFonts w:ascii="Simplified Arabic" w:hAnsi="Simplified Arabic" w:cs="Simplified Arabic"/>
          <w:sz w:val="24"/>
          <w:szCs w:val="24"/>
        </w:rPr>
      </w:pPr>
    </w:p>
    <w:p w14:paraId="43819E02" w14:textId="77777777" w:rsidR="000D64F7" w:rsidRDefault="000D64F7" w:rsidP="000D64F7">
      <w:pPr>
        <w:rPr>
          <w:rFonts w:ascii="Simplified Arabic" w:hAnsi="Simplified Arabic" w:cs="Simplified Arabic"/>
          <w:sz w:val="24"/>
          <w:szCs w:val="24"/>
        </w:rPr>
      </w:pPr>
    </w:p>
    <w:p w14:paraId="5E979D6C" w14:textId="77777777" w:rsidR="000D64F7" w:rsidRDefault="000D64F7" w:rsidP="000D64F7">
      <w:pPr>
        <w:rPr>
          <w:rFonts w:ascii="Simplified Arabic" w:hAnsi="Simplified Arabic" w:cs="Simplified Arabic"/>
          <w:sz w:val="24"/>
          <w:szCs w:val="24"/>
        </w:rPr>
      </w:pPr>
    </w:p>
    <w:p w14:paraId="797F2B3F" w14:textId="77777777" w:rsidR="000D64F7" w:rsidRDefault="000D64F7" w:rsidP="000D64F7">
      <w:pPr>
        <w:rPr>
          <w:rFonts w:ascii="Simplified Arabic" w:hAnsi="Simplified Arabic" w:cs="Simplified Arabic"/>
          <w:sz w:val="24"/>
          <w:szCs w:val="24"/>
          <w:rtl/>
        </w:rPr>
      </w:pPr>
    </w:p>
    <w:p w14:paraId="6F258E90" w14:textId="77777777" w:rsidR="00C12B57" w:rsidRDefault="00C12B57" w:rsidP="000D64F7">
      <w:pPr>
        <w:rPr>
          <w:rFonts w:ascii="Simplified Arabic" w:hAnsi="Simplified Arabic" w:cs="Simplified Arabic"/>
          <w:sz w:val="24"/>
          <w:szCs w:val="24"/>
          <w:rtl/>
        </w:rPr>
      </w:pPr>
    </w:p>
    <w:p w14:paraId="060F7D54" w14:textId="77777777" w:rsidR="00C12B57" w:rsidRDefault="00C12B57" w:rsidP="000D64F7">
      <w:pPr>
        <w:rPr>
          <w:rFonts w:ascii="Simplified Arabic" w:hAnsi="Simplified Arabic" w:cs="Simplified Arabic"/>
          <w:sz w:val="24"/>
          <w:szCs w:val="24"/>
          <w:rtl/>
        </w:rPr>
      </w:pPr>
    </w:p>
    <w:p w14:paraId="293D255A" w14:textId="77777777" w:rsidR="00C12B57" w:rsidRDefault="00C12B57" w:rsidP="000D64F7">
      <w:pPr>
        <w:rPr>
          <w:rFonts w:ascii="Simplified Arabic" w:hAnsi="Simplified Arabic" w:cs="Simplified Arabic"/>
          <w:sz w:val="24"/>
          <w:szCs w:val="24"/>
          <w:rtl/>
        </w:rPr>
      </w:pPr>
    </w:p>
    <w:p w14:paraId="79F824E6" w14:textId="77777777" w:rsidR="00C12B57" w:rsidRDefault="00C12B57" w:rsidP="000D64F7">
      <w:pPr>
        <w:rPr>
          <w:rFonts w:ascii="Simplified Arabic" w:hAnsi="Simplified Arabic" w:cs="Simplified Arabic"/>
          <w:sz w:val="24"/>
          <w:szCs w:val="24"/>
          <w:rtl/>
        </w:rPr>
      </w:pPr>
    </w:p>
    <w:p w14:paraId="59328688" w14:textId="77777777" w:rsidR="00C12B57" w:rsidRDefault="00C12B57" w:rsidP="000D64F7">
      <w:pPr>
        <w:rPr>
          <w:rFonts w:ascii="Simplified Arabic" w:hAnsi="Simplified Arabic" w:cs="Simplified Arabic"/>
          <w:sz w:val="24"/>
          <w:szCs w:val="24"/>
          <w:rtl/>
        </w:rPr>
      </w:pPr>
    </w:p>
    <w:p w14:paraId="34BA851A" w14:textId="77777777" w:rsidR="00C12B57" w:rsidRDefault="00C12B57" w:rsidP="000D64F7">
      <w:pPr>
        <w:rPr>
          <w:rFonts w:ascii="Simplified Arabic" w:hAnsi="Simplified Arabic" w:cs="Simplified Arabic"/>
          <w:sz w:val="24"/>
          <w:szCs w:val="24"/>
          <w:rtl/>
        </w:rPr>
      </w:pPr>
    </w:p>
    <w:p w14:paraId="41DD0CB0" w14:textId="77777777" w:rsidR="00C12B57" w:rsidRDefault="00C12B57" w:rsidP="000D64F7">
      <w:pPr>
        <w:rPr>
          <w:rFonts w:ascii="Simplified Arabic" w:hAnsi="Simplified Arabic" w:cs="Simplified Arabic"/>
          <w:sz w:val="24"/>
          <w:szCs w:val="24"/>
          <w:rtl/>
        </w:rPr>
      </w:pPr>
    </w:p>
    <w:p w14:paraId="2550DBBA" w14:textId="77777777" w:rsidR="00C12B57" w:rsidRDefault="00C12B57" w:rsidP="000D64F7">
      <w:pPr>
        <w:rPr>
          <w:rFonts w:ascii="Simplified Arabic" w:hAnsi="Simplified Arabic" w:cs="Simplified Arabic"/>
          <w:sz w:val="24"/>
          <w:szCs w:val="24"/>
          <w:rtl/>
        </w:rPr>
      </w:pPr>
    </w:p>
    <w:p w14:paraId="66ED7CCC" w14:textId="77777777" w:rsidR="00C12B57" w:rsidRDefault="00C12B57" w:rsidP="000D64F7">
      <w:pPr>
        <w:rPr>
          <w:rFonts w:ascii="Simplified Arabic" w:hAnsi="Simplified Arabic" w:cs="Simplified Arabic"/>
          <w:sz w:val="24"/>
          <w:szCs w:val="24"/>
          <w:rtl/>
        </w:rPr>
      </w:pPr>
    </w:p>
    <w:p w14:paraId="1964C2B4" w14:textId="77777777" w:rsidR="00C12B57" w:rsidRDefault="00C12B57" w:rsidP="000D64F7">
      <w:pPr>
        <w:rPr>
          <w:rFonts w:ascii="Simplified Arabic" w:hAnsi="Simplified Arabic" w:cs="Simplified Arabic"/>
          <w:sz w:val="24"/>
          <w:szCs w:val="24"/>
          <w:rtl/>
        </w:rPr>
      </w:pPr>
    </w:p>
    <w:p w14:paraId="70D9FD43" w14:textId="77777777" w:rsidR="00C12B57" w:rsidRDefault="00C12B57" w:rsidP="000D64F7">
      <w:pPr>
        <w:rPr>
          <w:rFonts w:ascii="Simplified Arabic" w:hAnsi="Simplified Arabic" w:cs="Simplified Arabic"/>
          <w:sz w:val="24"/>
          <w:szCs w:val="24"/>
        </w:rPr>
      </w:pPr>
    </w:p>
    <w:p w14:paraId="1EAB0920" w14:textId="77777777" w:rsidR="000D64F7" w:rsidRDefault="000D64F7" w:rsidP="000D64F7">
      <w:pPr>
        <w:jc w:val="center"/>
        <w:rPr>
          <w:rFonts w:ascii="Simplified Arabic" w:hAnsi="Simplified Arabic" w:cs="Simplified Arabic"/>
          <w:sz w:val="24"/>
          <w:szCs w:val="24"/>
          <w:rtl/>
        </w:rPr>
      </w:pPr>
      <w:r>
        <w:rPr>
          <w:rFonts w:ascii="Simplified Arabic" w:hAnsi="Simplified Arabic" w:cs="Simplified Arabic" w:hint="cs"/>
          <w:sz w:val="24"/>
          <w:szCs w:val="24"/>
          <w:rtl/>
        </w:rPr>
        <w:t>الملاحق</w:t>
      </w:r>
    </w:p>
    <w:p w14:paraId="66FDF329" w14:textId="77777777" w:rsidR="00C12B57" w:rsidRDefault="00C12B57" w:rsidP="000D64F7">
      <w:pPr>
        <w:jc w:val="center"/>
        <w:rPr>
          <w:rFonts w:ascii="Simplified Arabic" w:hAnsi="Simplified Arabic" w:cs="Simplified Arabic"/>
          <w:sz w:val="24"/>
          <w:szCs w:val="24"/>
          <w:rtl/>
        </w:rPr>
      </w:pPr>
    </w:p>
    <w:p w14:paraId="2289C035" w14:textId="77777777" w:rsidR="000D64F7" w:rsidRDefault="000D64F7" w:rsidP="000D64F7">
      <w:pPr>
        <w:jc w:val="center"/>
        <w:rPr>
          <w:rFonts w:ascii="Simplified Arabic" w:hAnsi="Simplified Arabic" w:cs="Simplified Arabic"/>
          <w:sz w:val="24"/>
          <w:szCs w:val="24"/>
          <w:rtl/>
        </w:rPr>
      </w:pPr>
    </w:p>
    <w:p w14:paraId="199F71D8" w14:textId="77777777" w:rsidR="000D64F7" w:rsidRDefault="000D64F7" w:rsidP="000D64F7">
      <w:pPr>
        <w:jc w:val="center"/>
        <w:rPr>
          <w:rFonts w:ascii="Simplified Arabic" w:hAnsi="Simplified Arabic" w:cs="Simplified Arabic"/>
          <w:sz w:val="24"/>
          <w:szCs w:val="24"/>
          <w:rtl/>
        </w:rPr>
      </w:pPr>
    </w:p>
    <w:p w14:paraId="14DF34FA" w14:textId="77777777" w:rsidR="000D64F7" w:rsidRDefault="000D64F7" w:rsidP="000D64F7">
      <w:pPr>
        <w:jc w:val="center"/>
        <w:rPr>
          <w:rFonts w:ascii="Simplified Arabic" w:hAnsi="Simplified Arabic" w:cs="Simplified Arabic"/>
          <w:sz w:val="24"/>
          <w:szCs w:val="24"/>
          <w:rtl/>
        </w:rPr>
      </w:pPr>
    </w:p>
    <w:p w14:paraId="52001590" w14:textId="77777777" w:rsidR="000D64F7" w:rsidRDefault="000D64F7" w:rsidP="000D64F7">
      <w:pPr>
        <w:jc w:val="center"/>
        <w:rPr>
          <w:rFonts w:ascii="Simplified Arabic" w:hAnsi="Simplified Arabic" w:cs="Simplified Arabic"/>
          <w:sz w:val="24"/>
          <w:szCs w:val="24"/>
          <w:rtl/>
        </w:rPr>
      </w:pPr>
    </w:p>
    <w:p w14:paraId="68481EBC" w14:textId="77777777" w:rsidR="000D64F7" w:rsidRDefault="000D64F7" w:rsidP="000D64F7">
      <w:pPr>
        <w:jc w:val="center"/>
        <w:rPr>
          <w:rFonts w:ascii="Simplified Arabic" w:hAnsi="Simplified Arabic" w:cs="Simplified Arabic"/>
          <w:sz w:val="24"/>
          <w:szCs w:val="24"/>
          <w:rtl/>
        </w:rPr>
      </w:pPr>
    </w:p>
    <w:p w14:paraId="31D001F1" w14:textId="77777777" w:rsidR="000D64F7" w:rsidRDefault="000D64F7" w:rsidP="000D64F7">
      <w:pPr>
        <w:jc w:val="center"/>
        <w:rPr>
          <w:rFonts w:ascii="Simplified Arabic" w:hAnsi="Simplified Arabic" w:cs="Simplified Arabic"/>
          <w:sz w:val="24"/>
          <w:szCs w:val="24"/>
          <w:rtl/>
        </w:rPr>
      </w:pPr>
    </w:p>
    <w:p w14:paraId="29520B40" w14:textId="77777777" w:rsidR="00C12B57" w:rsidRDefault="00C12B57" w:rsidP="000D64F7">
      <w:pPr>
        <w:jc w:val="center"/>
        <w:rPr>
          <w:rFonts w:ascii="Simplified Arabic" w:hAnsi="Simplified Arabic" w:cs="Simplified Arabic"/>
          <w:sz w:val="24"/>
          <w:szCs w:val="24"/>
          <w:rtl/>
        </w:rPr>
      </w:pPr>
    </w:p>
    <w:p w14:paraId="13E746C2" w14:textId="77777777" w:rsidR="000D64F7" w:rsidRDefault="000D64F7" w:rsidP="000D64F7">
      <w:pPr>
        <w:jc w:val="center"/>
        <w:rPr>
          <w:rFonts w:ascii="Simplified Arabic" w:hAnsi="Simplified Arabic" w:cs="Simplified Arabic"/>
          <w:sz w:val="24"/>
          <w:szCs w:val="24"/>
          <w:rtl/>
        </w:rPr>
      </w:pPr>
    </w:p>
    <w:p w14:paraId="2A92298A" w14:textId="77777777" w:rsidR="000D64F7" w:rsidRDefault="000D64F7" w:rsidP="000D64F7">
      <w:pPr>
        <w:jc w:val="center"/>
        <w:rPr>
          <w:rFonts w:ascii="Simplified Arabic" w:hAnsi="Simplified Arabic" w:cs="Simplified Arabic"/>
          <w:sz w:val="24"/>
          <w:szCs w:val="24"/>
          <w:rtl/>
        </w:rPr>
      </w:pPr>
    </w:p>
    <w:p w14:paraId="44505B4A" w14:textId="77777777" w:rsidR="000D64F7" w:rsidRDefault="000D64F7" w:rsidP="000D64F7">
      <w:pPr>
        <w:jc w:val="center"/>
        <w:rPr>
          <w:rFonts w:ascii="Simplified Arabic" w:hAnsi="Simplified Arabic" w:cs="Simplified Arabic"/>
          <w:sz w:val="24"/>
          <w:szCs w:val="24"/>
          <w:rtl/>
        </w:rPr>
      </w:pPr>
      <w:r>
        <w:rPr>
          <w:rFonts w:ascii="Simplified Arabic" w:hAnsi="Simplified Arabic" w:cs="Simplified Arabic" w:hint="cs"/>
          <w:sz w:val="24"/>
          <w:szCs w:val="24"/>
          <w:rtl/>
        </w:rPr>
        <w:lastRenderedPageBreak/>
        <w:t xml:space="preserve">كتيب الاستبانة </w:t>
      </w:r>
    </w:p>
    <w:p w14:paraId="59CAFCA6" w14:textId="77777777" w:rsidR="000D64F7" w:rsidRDefault="000D64F7" w:rsidP="000D64F7">
      <w:pPr>
        <w:spacing w:line="240" w:lineRule="auto"/>
        <w:jc w:val="both"/>
        <w:rPr>
          <w:rFonts w:ascii="ae_Cortoba" w:hAnsi="ae_Cortoba" w:cs="ae_Cortoba"/>
          <w:b/>
          <w:bCs/>
          <w:color w:val="8496B0" w:themeColor="text2" w:themeTint="99"/>
          <w:sz w:val="40"/>
          <w:szCs w:val="40"/>
          <w:rtl/>
        </w:rPr>
      </w:pPr>
      <w:r>
        <w:rPr>
          <w:rFonts w:ascii="Times New Roman"/>
          <w:b/>
          <w:noProof/>
          <w:sz w:val="20"/>
        </w:rPr>
        <w:drawing>
          <wp:anchor distT="0" distB="0" distL="114300" distR="114300" simplePos="0" relativeHeight="251695104" behindDoc="0" locked="0" layoutInCell="1" allowOverlap="1" wp14:anchorId="1180F138" wp14:editId="1AB2B95A">
            <wp:simplePos x="0" y="0"/>
            <wp:positionH relativeFrom="margin">
              <wp:posOffset>-99060</wp:posOffset>
            </wp:positionH>
            <wp:positionV relativeFrom="margin">
              <wp:posOffset>-342900</wp:posOffset>
            </wp:positionV>
            <wp:extent cx="1516380" cy="666115"/>
            <wp:effectExtent l="0" t="0" r="7620" b="635"/>
            <wp:wrapSquare wrapText="bothSides"/>
            <wp:docPr id="38514195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5B4B532E" w14:textId="77777777" w:rsidR="000D64F7" w:rsidRDefault="000D64F7" w:rsidP="000D64F7">
      <w:pPr>
        <w:spacing w:line="240" w:lineRule="auto"/>
        <w:ind w:hanging="283"/>
        <w:jc w:val="both"/>
        <w:rPr>
          <w:rFonts w:ascii="ae_Cortoba" w:hAnsi="ae_Cortoba" w:cs="ae_Cortoba"/>
          <w:b/>
          <w:bCs/>
          <w:color w:val="8496B0" w:themeColor="text2" w:themeTint="99"/>
          <w:sz w:val="40"/>
          <w:szCs w:val="40"/>
          <w:rtl/>
        </w:rPr>
      </w:pPr>
    </w:p>
    <w:p w14:paraId="73C2F49C" w14:textId="77777777" w:rsidR="000D64F7" w:rsidRDefault="000D64F7" w:rsidP="000D64F7">
      <w:pPr>
        <w:spacing w:line="240" w:lineRule="auto"/>
        <w:jc w:val="both"/>
        <w:rPr>
          <w:b/>
          <w:bCs/>
          <w:color w:val="8496B0" w:themeColor="text2" w:themeTint="99"/>
          <w:sz w:val="40"/>
          <w:szCs w:val="40"/>
          <w:rtl/>
        </w:rPr>
      </w:pPr>
    </w:p>
    <w:p w14:paraId="192EE9E7" w14:textId="77777777" w:rsidR="000D64F7" w:rsidRDefault="000D64F7" w:rsidP="000D64F7">
      <w:pPr>
        <w:pStyle w:val="NormalWeb"/>
        <w:bidi/>
        <w:spacing w:before="0" w:beforeAutospacing="0" w:after="0" w:afterAutospacing="0"/>
        <w:ind w:right="-270"/>
        <w:rPr>
          <w:rFonts w:ascii="Arial" w:hAnsi="Arial" w:cs="Arial"/>
          <w:b/>
          <w:bCs/>
          <w:color w:val="0000FF"/>
          <w:sz w:val="32"/>
          <w:szCs w:val="32"/>
        </w:rPr>
      </w:pPr>
    </w:p>
    <w:p w14:paraId="37D005AE" w14:textId="77777777" w:rsidR="000D64F7" w:rsidRPr="00165874" w:rsidRDefault="000D64F7" w:rsidP="000D64F7">
      <w:pPr>
        <w:jc w:val="center"/>
        <w:rPr>
          <w:rFonts w:ascii="Simplified Arabic" w:hAnsi="Simplified Arabic" w:cs="Simplified Arabic"/>
          <w:b/>
          <w:bCs/>
          <w:color w:val="5B9BD5" w:themeColor="accent1"/>
          <w:sz w:val="32"/>
          <w:szCs w:val="32"/>
          <w:rtl/>
        </w:rPr>
      </w:pPr>
      <w:r>
        <w:rPr>
          <w:rFonts w:ascii="Simplified Arabic" w:hAnsi="Simplified Arabic" w:cs="Simplified Arabic" w:hint="cs"/>
          <w:b/>
          <w:bCs/>
          <w:color w:val="5B9BD5" w:themeColor="accent1"/>
          <w:sz w:val="32"/>
          <w:szCs w:val="32"/>
          <w:rtl/>
        </w:rPr>
        <w:t xml:space="preserve">بحث </w:t>
      </w:r>
      <w:r w:rsidRPr="00165874">
        <w:rPr>
          <w:rFonts w:ascii="Simplified Arabic" w:hAnsi="Simplified Arabic" w:cs="Simplified Arabic"/>
          <w:b/>
          <w:bCs/>
          <w:color w:val="5B9BD5" w:themeColor="accent1"/>
          <w:sz w:val="32"/>
          <w:szCs w:val="32"/>
          <w:rtl/>
        </w:rPr>
        <w:t>لتسجيل لدرجة الدكتوراه</w:t>
      </w:r>
    </w:p>
    <w:p w14:paraId="4276B7FB" w14:textId="77777777" w:rsidR="000D64F7" w:rsidRPr="00165874" w:rsidRDefault="000D64F7" w:rsidP="000D64F7">
      <w:pPr>
        <w:jc w:val="center"/>
        <w:rPr>
          <w:rFonts w:ascii="Simplified Arabic" w:hAnsi="Simplified Arabic" w:cs="Simplified Arabic"/>
          <w:b/>
          <w:bCs/>
          <w:color w:val="000000" w:themeColor="text1"/>
          <w:sz w:val="32"/>
          <w:szCs w:val="32"/>
          <w:rtl/>
          <w:lang w:bidi="ar-EG"/>
        </w:rPr>
      </w:pPr>
      <w:r w:rsidRPr="00165874">
        <w:rPr>
          <w:rFonts w:ascii="Simplified Arabic" w:hAnsi="Simplified Arabic" w:cs="Simplified Arabic"/>
          <w:b/>
          <w:bCs/>
          <w:color w:val="000000" w:themeColor="text1"/>
          <w:sz w:val="32"/>
          <w:szCs w:val="32"/>
          <w:rtl/>
          <w:lang w:bidi="ar-EG"/>
        </w:rPr>
        <w:t>أثر</w:t>
      </w:r>
      <w:r w:rsidRPr="00165874">
        <w:rPr>
          <w:rFonts w:ascii="Simplified Arabic" w:hAnsi="Simplified Arabic" w:cs="Simplified Arabic"/>
          <w:b/>
          <w:bCs/>
          <w:color w:val="000000" w:themeColor="text1"/>
          <w:sz w:val="32"/>
          <w:szCs w:val="32"/>
          <w:rtl/>
        </w:rPr>
        <w:t xml:space="preserve"> استخدام تطبيقات الذكاء الاصطناعي</w:t>
      </w:r>
      <w:r w:rsidRPr="00165874">
        <w:rPr>
          <w:rFonts w:ascii="Simplified Arabic" w:hAnsi="Simplified Arabic" w:cs="Simplified Arabic"/>
          <w:b/>
          <w:bCs/>
          <w:color w:val="000000" w:themeColor="text1"/>
          <w:sz w:val="32"/>
          <w:szCs w:val="32"/>
        </w:rPr>
        <w:t xml:space="preserve"> </w:t>
      </w:r>
      <w:r w:rsidRPr="00165874">
        <w:rPr>
          <w:rFonts w:ascii="Simplified Arabic" w:hAnsi="Simplified Arabic" w:cs="Simplified Arabic"/>
          <w:b/>
          <w:bCs/>
          <w:color w:val="000000" w:themeColor="text1"/>
          <w:sz w:val="32"/>
          <w:szCs w:val="32"/>
          <w:rtl/>
        </w:rPr>
        <w:t xml:space="preserve">التوليدي على جودة مخرجات التعلم بالتطبيق على الجامعات في منطقة الرياض: دراسة ميدانية </w:t>
      </w:r>
    </w:p>
    <w:p w14:paraId="5F7CF4DE" w14:textId="77777777" w:rsidR="000D64F7" w:rsidRPr="00165874" w:rsidRDefault="000D64F7" w:rsidP="000D64F7">
      <w:pPr>
        <w:pStyle w:val="NormalWeb"/>
        <w:spacing w:after="0"/>
        <w:ind w:right="-270"/>
        <w:jc w:val="center"/>
        <w:rPr>
          <w:rFonts w:asciiTheme="majorBidi" w:hAnsiTheme="majorBidi" w:cstheme="majorBidi"/>
          <w:b/>
          <w:bCs/>
          <w:color w:val="000000" w:themeColor="text1"/>
          <w:sz w:val="32"/>
          <w:szCs w:val="32"/>
        </w:rPr>
      </w:pPr>
      <w:r w:rsidRPr="00165874">
        <w:rPr>
          <w:rFonts w:asciiTheme="majorBidi" w:eastAsia="Calibri" w:hAnsiTheme="majorBidi" w:cstheme="majorBidi"/>
          <w:b/>
          <w:bCs/>
          <w:color w:val="000000" w:themeColor="text1"/>
          <w:sz w:val="32"/>
          <w:szCs w:val="32"/>
        </w:rPr>
        <w:t xml:space="preserve">The Impact of Utilizing Generative Artificial Intelligence applications on the Quality of Learning Outcomes in The Universities in Riyadh: A field Study </w:t>
      </w:r>
    </w:p>
    <w:p w14:paraId="57CADCF0" w14:textId="77777777" w:rsidR="000D64F7" w:rsidRDefault="000D64F7" w:rsidP="000D64F7">
      <w:pPr>
        <w:pStyle w:val="NormalWeb"/>
        <w:bidi/>
        <w:spacing w:before="0" w:beforeAutospacing="0" w:after="0" w:afterAutospacing="0"/>
        <w:ind w:right="-270"/>
        <w:rPr>
          <w:rFonts w:ascii="Arial" w:hAnsi="Arial" w:cs="Arial"/>
          <w:b/>
          <w:bCs/>
          <w:color w:val="0070C0"/>
          <w:szCs w:val="28"/>
          <w:rtl/>
        </w:rPr>
      </w:pPr>
    </w:p>
    <w:p w14:paraId="1C8AB96F" w14:textId="77777777" w:rsidR="000D64F7" w:rsidRDefault="000D64F7" w:rsidP="000D64F7">
      <w:pPr>
        <w:pStyle w:val="NormalWeb"/>
        <w:bidi/>
        <w:spacing w:before="0" w:beforeAutospacing="0" w:after="0" w:afterAutospacing="0"/>
        <w:ind w:right="-270"/>
        <w:jc w:val="center"/>
        <w:rPr>
          <w:rFonts w:ascii="Arial" w:hAnsi="Arial" w:cs="Arial"/>
          <w:b/>
          <w:bCs/>
          <w:color w:val="0070C0"/>
          <w:szCs w:val="28"/>
          <w:rtl/>
        </w:rPr>
      </w:pPr>
      <w:r>
        <w:rPr>
          <w:rFonts w:ascii="Arial" w:hAnsi="Arial" w:cs="Arial" w:hint="cs"/>
          <w:b/>
          <w:bCs/>
          <w:color w:val="0070C0"/>
          <w:szCs w:val="28"/>
          <w:rtl/>
        </w:rPr>
        <w:t xml:space="preserve">كتيب استبيان </w:t>
      </w:r>
    </w:p>
    <w:p w14:paraId="10F88D6D" w14:textId="77777777" w:rsidR="000D64F7" w:rsidRPr="00165874" w:rsidRDefault="000D64F7" w:rsidP="000D64F7">
      <w:pPr>
        <w:pStyle w:val="NormalWeb"/>
        <w:bidi/>
        <w:spacing w:before="0" w:beforeAutospacing="0" w:after="0" w:afterAutospacing="0"/>
        <w:ind w:right="-270"/>
        <w:jc w:val="center"/>
        <w:rPr>
          <w:rFonts w:ascii="Simplified Arabic" w:hAnsi="Simplified Arabic" w:cs="Simplified Arabic"/>
          <w:b/>
          <w:bCs/>
          <w:color w:val="0070C0"/>
          <w:sz w:val="28"/>
          <w:szCs w:val="28"/>
          <w:rtl/>
        </w:rPr>
      </w:pPr>
    </w:p>
    <w:p w14:paraId="2A56479F" w14:textId="77777777" w:rsidR="000D64F7" w:rsidRPr="00165874" w:rsidRDefault="000D64F7" w:rsidP="000D64F7">
      <w:pPr>
        <w:pStyle w:val="NormalWeb"/>
        <w:bidi/>
        <w:spacing w:before="0" w:beforeAutospacing="0" w:after="0" w:afterAutospacing="0"/>
        <w:ind w:right="-270"/>
        <w:jc w:val="center"/>
        <w:rPr>
          <w:rFonts w:ascii="Simplified Arabic" w:hAnsi="Simplified Arabic" w:cs="Simplified Arabic"/>
          <w:b/>
          <w:bCs/>
          <w:color w:val="0070C0"/>
          <w:sz w:val="28"/>
          <w:szCs w:val="28"/>
          <w:rtl/>
        </w:rPr>
      </w:pPr>
      <w:r>
        <w:rPr>
          <w:rFonts w:ascii="Simplified Arabic" w:hAnsi="Simplified Arabic" w:cs="Simplified Arabic" w:hint="cs"/>
          <w:b/>
          <w:bCs/>
          <w:color w:val="0070C0"/>
          <w:sz w:val="28"/>
          <w:szCs w:val="28"/>
          <w:rtl/>
        </w:rPr>
        <w:t>المرشحة لنيل درجة الدكتوراه</w:t>
      </w:r>
    </w:p>
    <w:p w14:paraId="4B065B01" w14:textId="77777777" w:rsidR="000D64F7" w:rsidRPr="00165874" w:rsidRDefault="000D64F7" w:rsidP="000D64F7">
      <w:pPr>
        <w:pStyle w:val="NormalWeb"/>
        <w:bidi/>
        <w:spacing w:before="0" w:beforeAutospacing="0" w:after="0" w:afterAutospacing="0"/>
        <w:ind w:right="-270"/>
        <w:jc w:val="center"/>
        <w:rPr>
          <w:rFonts w:ascii="Simplified Arabic" w:hAnsi="Simplified Arabic" w:cs="Simplified Arabic"/>
          <w:b/>
          <w:bCs/>
          <w:color w:val="0070C0"/>
          <w:sz w:val="28"/>
          <w:szCs w:val="28"/>
          <w:rtl/>
        </w:rPr>
      </w:pPr>
    </w:p>
    <w:tbl>
      <w:tblPr>
        <w:tblStyle w:val="TableGrid"/>
        <w:tblpPr w:leftFromText="180" w:rightFromText="180" w:vertAnchor="text" w:horzAnchor="margin" w:tblpXSpec="center" w:tblpY="-1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0D64F7" w:rsidRPr="00165874" w14:paraId="6FCD7787" w14:textId="77777777" w:rsidTr="004F415F">
        <w:tc>
          <w:tcPr>
            <w:tcW w:w="1763" w:type="dxa"/>
          </w:tcPr>
          <w:p w14:paraId="4DDE10B3" w14:textId="77777777" w:rsidR="000D64F7" w:rsidRPr="00165874" w:rsidRDefault="000D64F7" w:rsidP="004F415F">
            <w:pPr>
              <w:pStyle w:val="NormalWeb"/>
              <w:bidi/>
              <w:spacing w:before="0" w:beforeAutospacing="0" w:after="0" w:afterAutospacing="0"/>
              <w:ind w:right="-270"/>
              <w:jc w:val="center"/>
              <w:rPr>
                <w:rFonts w:ascii="Simplified Arabic" w:hAnsi="Simplified Arabic" w:cs="Simplified Arabic"/>
                <w:b/>
                <w:bCs/>
                <w:color w:val="000000" w:themeColor="text1"/>
                <w:sz w:val="28"/>
                <w:szCs w:val="28"/>
                <w:rtl/>
              </w:rPr>
            </w:pPr>
          </w:p>
        </w:tc>
        <w:tc>
          <w:tcPr>
            <w:tcW w:w="287" w:type="dxa"/>
          </w:tcPr>
          <w:p w14:paraId="5B338CFA" w14:textId="77777777" w:rsidR="000D64F7" w:rsidRPr="00165874" w:rsidRDefault="000D64F7" w:rsidP="004F415F">
            <w:pPr>
              <w:pStyle w:val="NormalWeb"/>
              <w:bidi/>
              <w:spacing w:before="0" w:beforeAutospacing="0" w:after="0" w:afterAutospacing="0"/>
              <w:ind w:right="-270"/>
              <w:rPr>
                <w:rFonts w:ascii="Simplified Arabic" w:hAnsi="Simplified Arabic" w:cs="Simplified Arabic"/>
                <w:b/>
                <w:bCs/>
                <w:color w:val="000000" w:themeColor="text1"/>
                <w:sz w:val="28"/>
                <w:szCs w:val="28"/>
                <w:rtl/>
              </w:rPr>
            </w:pPr>
          </w:p>
        </w:tc>
        <w:tc>
          <w:tcPr>
            <w:tcW w:w="5778" w:type="dxa"/>
          </w:tcPr>
          <w:p w14:paraId="63B42683" w14:textId="77777777" w:rsidR="000D64F7" w:rsidRPr="00165874" w:rsidRDefault="000D64F7" w:rsidP="004F415F">
            <w:pPr>
              <w:pStyle w:val="NormalWeb"/>
              <w:bidi/>
              <w:spacing w:before="0" w:beforeAutospacing="0" w:after="0" w:afterAutospacing="0"/>
              <w:ind w:right="-270"/>
              <w:jc w:val="center"/>
              <w:rPr>
                <w:rFonts w:ascii="Simplified Arabic" w:hAnsi="Simplified Arabic" w:cs="Simplified Arabic"/>
                <w:b/>
                <w:bCs/>
                <w:color w:val="44546A" w:themeColor="text2"/>
                <w:sz w:val="28"/>
                <w:szCs w:val="28"/>
                <w:rtl/>
              </w:rPr>
            </w:pPr>
            <w:r w:rsidRPr="00165874">
              <w:rPr>
                <w:rFonts w:ascii="Simplified Arabic" w:hAnsi="Simplified Arabic" w:cs="Simplified Arabic"/>
                <w:b/>
                <w:bCs/>
                <w:color w:val="44546A" w:themeColor="text2"/>
                <w:sz w:val="28"/>
                <w:szCs w:val="28"/>
                <w:rtl/>
              </w:rPr>
              <w:t>ساره حمود محمد الحمالي القحطاني</w:t>
            </w:r>
          </w:p>
          <w:p w14:paraId="11366BAD" w14:textId="77777777" w:rsidR="000D64F7" w:rsidRPr="00165874" w:rsidRDefault="000D64F7" w:rsidP="004F415F">
            <w:pPr>
              <w:pStyle w:val="NormalWeb"/>
              <w:bidi/>
              <w:spacing w:before="0" w:beforeAutospacing="0" w:after="0" w:afterAutospacing="0"/>
              <w:ind w:right="-270"/>
              <w:jc w:val="center"/>
              <w:rPr>
                <w:rFonts w:ascii="Simplified Arabic" w:hAnsi="Simplified Arabic" w:cs="Simplified Arabic"/>
                <w:b/>
                <w:bCs/>
                <w:color w:val="44546A" w:themeColor="text2"/>
                <w:sz w:val="28"/>
                <w:szCs w:val="28"/>
                <w:rtl/>
              </w:rPr>
            </w:pPr>
          </w:p>
        </w:tc>
      </w:tr>
      <w:tr w:rsidR="000D64F7" w:rsidRPr="00165874" w14:paraId="77048206" w14:textId="77777777" w:rsidTr="004F415F">
        <w:tc>
          <w:tcPr>
            <w:tcW w:w="1763" w:type="dxa"/>
          </w:tcPr>
          <w:p w14:paraId="386F7246" w14:textId="77777777" w:rsidR="000D64F7" w:rsidRPr="00165874" w:rsidRDefault="000D64F7" w:rsidP="004F415F">
            <w:pPr>
              <w:pStyle w:val="NormalWeb"/>
              <w:bidi/>
              <w:spacing w:before="0" w:beforeAutospacing="0" w:after="0" w:afterAutospacing="0"/>
              <w:ind w:right="-270"/>
              <w:jc w:val="center"/>
              <w:rPr>
                <w:rFonts w:ascii="Simplified Arabic" w:hAnsi="Simplified Arabic" w:cs="Simplified Arabic"/>
                <w:b/>
                <w:bCs/>
                <w:color w:val="000000" w:themeColor="text1"/>
                <w:sz w:val="28"/>
                <w:szCs w:val="28"/>
                <w:rtl/>
              </w:rPr>
            </w:pPr>
          </w:p>
        </w:tc>
        <w:tc>
          <w:tcPr>
            <w:tcW w:w="287" w:type="dxa"/>
          </w:tcPr>
          <w:p w14:paraId="267FC791" w14:textId="77777777" w:rsidR="000D64F7" w:rsidRPr="00165874" w:rsidRDefault="000D64F7" w:rsidP="004F415F">
            <w:pPr>
              <w:pStyle w:val="NormalWeb"/>
              <w:bidi/>
              <w:spacing w:before="0" w:beforeAutospacing="0" w:after="0" w:afterAutospacing="0"/>
              <w:ind w:right="-270"/>
              <w:jc w:val="center"/>
              <w:rPr>
                <w:rFonts w:ascii="Simplified Arabic" w:hAnsi="Simplified Arabic" w:cs="Simplified Arabic"/>
                <w:b/>
                <w:bCs/>
                <w:color w:val="000000" w:themeColor="text1"/>
                <w:sz w:val="28"/>
                <w:szCs w:val="28"/>
                <w:rtl/>
              </w:rPr>
            </w:pPr>
          </w:p>
        </w:tc>
        <w:tc>
          <w:tcPr>
            <w:tcW w:w="5778" w:type="dxa"/>
          </w:tcPr>
          <w:p w14:paraId="0F17BAE1" w14:textId="77777777" w:rsidR="000D64F7" w:rsidRPr="00165874" w:rsidRDefault="000D64F7" w:rsidP="004F415F">
            <w:pPr>
              <w:pStyle w:val="NormalWeb"/>
              <w:bidi/>
              <w:spacing w:before="0" w:beforeAutospacing="0" w:after="0" w:afterAutospacing="0"/>
              <w:ind w:right="-270"/>
              <w:jc w:val="center"/>
              <w:rPr>
                <w:rFonts w:ascii="Simplified Arabic" w:hAnsi="Simplified Arabic" w:cs="Simplified Arabic"/>
                <w:b/>
                <w:bCs/>
                <w:color w:val="44546A" w:themeColor="text2"/>
                <w:sz w:val="28"/>
                <w:szCs w:val="28"/>
                <w:rtl/>
              </w:rPr>
            </w:pPr>
            <w:r w:rsidRPr="00165874">
              <w:rPr>
                <w:rFonts w:ascii="Simplified Arabic" w:hAnsi="Simplified Arabic" w:cs="Simplified Arabic"/>
                <w:b/>
                <w:bCs/>
                <w:color w:val="44546A" w:themeColor="text2"/>
                <w:sz w:val="28"/>
                <w:szCs w:val="28"/>
                <w:rtl/>
              </w:rPr>
              <w:t>221001180</w:t>
            </w:r>
          </w:p>
          <w:p w14:paraId="1C68FBDE" w14:textId="77777777" w:rsidR="000D64F7" w:rsidRPr="00165874" w:rsidRDefault="000D64F7" w:rsidP="004F415F">
            <w:pPr>
              <w:pStyle w:val="NormalWeb"/>
              <w:bidi/>
              <w:spacing w:before="0" w:beforeAutospacing="0" w:after="0" w:afterAutospacing="0"/>
              <w:ind w:right="-270"/>
              <w:jc w:val="center"/>
              <w:rPr>
                <w:rFonts w:ascii="Simplified Arabic" w:hAnsi="Simplified Arabic" w:cs="Simplified Arabic"/>
                <w:b/>
                <w:bCs/>
                <w:color w:val="44546A" w:themeColor="text2"/>
                <w:sz w:val="28"/>
                <w:szCs w:val="28"/>
                <w:rtl/>
              </w:rPr>
            </w:pPr>
          </w:p>
          <w:p w14:paraId="02933AFC" w14:textId="77777777" w:rsidR="000D64F7" w:rsidRPr="00165874" w:rsidRDefault="000D64F7" w:rsidP="004F415F">
            <w:pPr>
              <w:pStyle w:val="NormalWeb"/>
              <w:bidi/>
              <w:spacing w:before="0" w:beforeAutospacing="0" w:after="0" w:afterAutospacing="0"/>
              <w:ind w:right="-270"/>
              <w:jc w:val="center"/>
              <w:rPr>
                <w:rFonts w:ascii="Simplified Arabic" w:hAnsi="Simplified Arabic" w:cs="Simplified Arabic"/>
                <w:b/>
                <w:bCs/>
                <w:color w:val="44546A" w:themeColor="text2"/>
                <w:sz w:val="28"/>
                <w:szCs w:val="28"/>
                <w:rtl/>
              </w:rPr>
            </w:pPr>
            <w:r w:rsidRPr="00165874">
              <w:rPr>
                <w:rFonts w:ascii="Simplified Arabic" w:hAnsi="Simplified Arabic" w:cs="Simplified Arabic"/>
                <w:b/>
                <w:bCs/>
                <w:color w:val="44546A" w:themeColor="text2"/>
                <w:sz w:val="28"/>
                <w:szCs w:val="28"/>
                <w:rtl/>
              </w:rPr>
              <w:t xml:space="preserve">كلية الإدارة </w:t>
            </w:r>
          </w:p>
          <w:p w14:paraId="654A8606" w14:textId="77777777" w:rsidR="000D64F7" w:rsidRPr="00165874" w:rsidRDefault="000D64F7" w:rsidP="004F415F">
            <w:pPr>
              <w:pStyle w:val="NormalWeb"/>
              <w:bidi/>
              <w:spacing w:before="0" w:beforeAutospacing="0" w:after="0" w:afterAutospacing="0"/>
              <w:ind w:right="-270"/>
              <w:rPr>
                <w:rFonts w:ascii="Simplified Arabic" w:hAnsi="Simplified Arabic" w:cs="Simplified Arabic"/>
                <w:b/>
                <w:bCs/>
                <w:color w:val="44546A" w:themeColor="text2"/>
                <w:sz w:val="28"/>
                <w:szCs w:val="28"/>
                <w:rtl/>
              </w:rPr>
            </w:pPr>
          </w:p>
        </w:tc>
      </w:tr>
    </w:tbl>
    <w:p w14:paraId="02FD1BF7" w14:textId="77777777" w:rsidR="000D64F7" w:rsidRDefault="000D64F7" w:rsidP="000D64F7">
      <w:pPr>
        <w:rPr>
          <w:b/>
          <w:bCs/>
          <w:color w:val="FF0000"/>
          <w:sz w:val="28"/>
          <w:szCs w:val="28"/>
          <w:rtl/>
        </w:rPr>
      </w:pPr>
    </w:p>
    <w:p w14:paraId="432688E7" w14:textId="77777777" w:rsidR="000D64F7" w:rsidRDefault="000D64F7" w:rsidP="000D64F7">
      <w:pPr>
        <w:rPr>
          <w:b/>
          <w:bCs/>
          <w:color w:val="FF0000"/>
          <w:sz w:val="28"/>
          <w:szCs w:val="28"/>
          <w:rtl/>
        </w:rPr>
      </w:pPr>
    </w:p>
    <w:p w14:paraId="385EEC46" w14:textId="77777777" w:rsidR="000D64F7" w:rsidRDefault="000D64F7" w:rsidP="000D64F7">
      <w:pPr>
        <w:rPr>
          <w:b/>
          <w:bCs/>
          <w:color w:val="FF0000"/>
          <w:sz w:val="28"/>
          <w:szCs w:val="28"/>
          <w:rtl/>
        </w:rPr>
      </w:pPr>
      <w:r>
        <w:rPr>
          <w:b/>
          <w:bCs/>
          <w:noProof/>
          <w:color w:val="FF0000"/>
          <w:sz w:val="28"/>
          <w:szCs w:val="28"/>
          <w:rtl/>
          <w:lang w:val="ar-SA"/>
        </w:rPr>
        <mc:AlternateContent>
          <mc:Choice Requires="wps">
            <w:drawing>
              <wp:anchor distT="0" distB="0" distL="114300" distR="114300" simplePos="0" relativeHeight="251696128" behindDoc="0" locked="0" layoutInCell="1" allowOverlap="1" wp14:anchorId="557D7A86" wp14:editId="49D255CC">
                <wp:simplePos x="0" y="0"/>
                <wp:positionH relativeFrom="column">
                  <wp:posOffset>1381125</wp:posOffset>
                </wp:positionH>
                <wp:positionV relativeFrom="paragraph">
                  <wp:posOffset>289560</wp:posOffset>
                </wp:positionV>
                <wp:extent cx="914400" cy="914400"/>
                <wp:effectExtent l="0" t="0" r="0" b="0"/>
                <wp:wrapNone/>
                <wp:docPr id="552942348" name="Text Box 28"/>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noFill/>
                        </a:ln>
                      </wps:spPr>
                      <wps:txbx>
                        <w:txbxContent>
                          <w:p w14:paraId="07AECF25" w14:textId="77777777" w:rsidR="000D64F7" w:rsidRDefault="000D64F7" w:rsidP="000D64F7">
                            <w:r w:rsidRPr="00EA189B">
                              <w:rPr>
                                <w:rFonts w:ascii="Sakkal Majalla" w:hAnsi="Sakkal Majalla" w:cs="Sakkal Majalla" w:hint="cs"/>
                                <w:b/>
                                <w:bCs/>
                                <w:color w:val="FF0000"/>
                                <w:sz w:val="36"/>
                                <w:szCs w:val="36"/>
                                <w:rtl/>
                              </w:rPr>
                              <w:t>1445هـ  -202</w:t>
                            </w:r>
                            <w:r>
                              <w:rPr>
                                <w:rFonts w:ascii="Sakkal Majalla" w:hAnsi="Sakkal Majalla" w:cs="Sakkal Majalla" w:hint="cs"/>
                                <w:b/>
                                <w:bCs/>
                                <w:color w:val="FF0000"/>
                                <w:sz w:val="36"/>
                                <w:szCs w:val="36"/>
                                <w:rtl/>
                              </w:rPr>
                              <w:t>4</w:t>
                            </w:r>
                            <w:r w:rsidRPr="00386C3B">
                              <w:rPr>
                                <w:rFonts w:ascii="Sakkal Majalla" w:hAnsi="Sakkal Majalla" w:cs="Sakkal Majalla" w:hint="cs"/>
                                <w:b/>
                                <w:bCs/>
                                <w:color w:val="FF0000"/>
                                <w:sz w:val="36"/>
                                <w:szCs w:val="36"/>
                                <w:rtl/>
                              </w:rPr>
                              <w:t xml:space="preserve"> </w:t>
                            </w:r>
                            <w:r w:rsidRPr="00EA189B">
                              <w:rPr>
                                <w:rFonts w:ascii="Sakkal Majalla" w:hAnsi="Sakkal Majalla" w:cs="Sakkal Majalla" w:hint="cs"/>
                                <w:b/>
                                <w:bCs/>
                                <w:color w:val="FF0000"/>
                                <w:sz w:val="36"/>
                                <w:szCs w:val="36"/>
                                <w:rtl/>
                              </w:rPr>
                              <w:t>م</w:t>
                            </w:r>
                            <w:r>
                              <w:rPr>
                                <w:rFonts w:ascii="Sakkal Majalla" w:hAnsi="Sakkal Majalla" w:cs="Sakkal Majalla" w:hint="cs"/>
                                <w:b/>
                                <w:bCs/>
                                <w:color w:val="FF0000"/>
                                <w:sz w:val="36"/>
                                <w:szCs w:val="36"/>
                                <w:rtl/>
                              </w:rPr>
                              <w:t xml:space="preserve">                </w:t>
                            </w:r>
                            <w:r>
                              <w:rPr>
                                <w:rFonts w:ascii="Sakkal Majalla" w:hAnsi="Sakkal Majalla" w:cs="Sakkal Majalla"/>
                                <w:b/>
                                <w:bCs/>
                                <w:color w:val="FF0000"/>
                                <w:sz w:val="36"/>
                                <w:szCs w:val="36"/>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7D7A86" id="Text Box 28" o:spid="_x0000_s1036" type="#_x0000_t202" style="position:absolute;margin-left:108.75pt;margin-top:22.8pt;width:1in;height:1in;z-index:2516961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" fillcolor="white [3201]" stroked="f" strokeweight=".5pt">
                <v:textbox>
                  <w:txbxContent>
                    <w:p w14:paraId="07AECF25" w14:textId="77777777" w:rsidR="000D64F7" w:rsidRDefault="000D64F7" w:rsidP="000D64F7">
                      <w:r w:rsidRPr="00EA189B">
                        <w:rPr>
                          <w:rFonts w:ascii="Sakkal Majalla" w:hAnsi="Sakkal Majalla" w:cs="Sakkal Majalla" w:hint="cs"/>
                          <w:b/>
                          <w:bCs/>
                          <w:color w:val="FF0000"/>
                          <w:sz w:val="36"/>
                          <w:szCs w:val="36"/>
                          <w:rtl/>
                        </w:rPr>
                        <w:t>1445هـ  -202</w:t>
                      </w:r>
                      <w:r>
                        <w:rPr>
                          <w:rFonts w:ascii="Sakkal Majalla" w:hAnsi="Sakkal Majalla" w:cs="Sakkal Majalla" w:hint="cs"/>
                          <w:b/>
                          <w:bCs/>
                          <w:color w:val="FF0000"/>
                          <w:sz w:val="36"/>
                          <w:szCs w:val="36"/>
                          <w:rtl/>
                        </w:rPr>
                        <w:t>4</w:t>
                      </w:r>
                      <w:r w:rsidRPr="00386C3B">
                        <w:rPr>
                          <w:rFonts w:ascii="Sakkal Majalla" w:hAnsi="Sakkal Majalla" w:cs="Sakkal Majalla" w:hint="cs"/>
                          <w:b/>
                          <w:bCs/>
                          <w:color w:val="FF0000"/>
                          <w:sz w:val="36"/>
                          <w:szCs w:val="36"/>
                          <w:rtl/>
                        </w:rPr>
                        <w:t xml:space="preserve"> </w:t>
                      </w:r>
                      <w:r w:rsidRPr="00EA189B">
                        <w:rPr>
                          <w:rFonts w:ascii="Sakkal Majalla" w:hAnsi="Sakkal Majalla" w:cs="Sakkal Majalla" w:hint="cs"/>
                          <w:b/>
                          <w:bCs/>
                          <w:color w:val="FF0000"/>
                          <w:sz w:val="36"/>
                          <w:szCs w:val="36"/>
                          <w:rtl/>
                        </w:rPr>
                        <w:t>م</w:t>
                      </w:r>
                      <w:r>
                        <w:rPr>
                          <w:rFonts w:ascii="Sakkal Majalla" w:hAnsi="Sakkal Majalla" w:cs="Sakkal Majalla" w:hint="cs"/>
                          <w:b/>
                          <w:bCs/>
                          <w:color w:val="FF0000"/>
                          <w:sz w:val="36"/>
                          <w:szCs w:val="36"/>
                          <w:rtl/>
                        </w:rPr>
                        <w:t xml:space="preserve">                </w:t>
                      </w:r>
                      <w:r>
                        <w:rPr>
                          <w:rFonts w:ascii="Sakkal Majalla" w:hAnsi="Sakkal Majalla" w:cs="Sakkal Majalla"/>
                          <w:b/>
                          <w:bCs/>
                          <w:color w:val="FF0000"/>
                          <w:sz w:val="36"/>
                          <w:szCs w:val="36"/>
                        </w:rPr>
                        <w:t xml:space="preserve">               </w:t>
                      </w:r>
                    </w:p>
                  </w:txbxContent>
                </v:textbox>
              </v:shape>
            </w:pict>
          </mc:Fallback>
        </mc:AlternateContent>
      </w:r>
    </w:p>
    <w:p w14:paraId="2C9B088E" w14:textId="77777777" w:rsidR="000D64F7" w:rsidRDefault="000D64F7" w:rsidP="000D64F7">
      <w:pPr>
        <w:rPr>
          <w:b/>
          <w:bCs/>
          <w:color w:val="FF0000"/>
          <w:sz w:val="28"/>
          <w:szCs w:val="28"/>
          <w:rtl/>
        </w:rPr>
      </w:pPr>
    </w:p>
    <w:p w14:paraId="52A4023B" w14:textId="77777777" w:rsidR="000D64F7" w:rsidRDefault="000D64F7" w:rsidP="000D64F7">
      <w:pPr>
        <w:rPr>
          <w:b/>
          <w:bCs/>
          <w:color w:val="FF0000"/>
          <w:sz w:val="28"/>
          <w:szCs w:val="28"/>
          <w:rtl/>
        </w:rPr>
      </w:pPr>
    </w:p>
    <w:p w14:paraId="78F678AE" w14:textId="77777777" w:rsidR="000D64F7" w:rsidRDefault="000D64F7" w:rsidP="000D64F7">
      <w:pPr>
        <w:bidi/>
        <w:spacing w:after="200" w:line="276" w:lineRule="auto"/>
        <w:jc w:val="both"/>
        <w:rPr>
          <w:rFonts w:ascii="Sakkal Majalla" w:hAnsi="Sakkal Majalla" w:cs="Sakkal Majalla"/>
          <w:b/>
          <w:bCs/>
          <w:color w:val="00B0F0"/>
          <w:sz w:val="36"/>
          <w:szCs w:val="36"/>
          <w:u w:val="single"/>
          <w:rtl/>
        </w:rPr>
      </w:pPr>
    </w:p>
    <w:p w14:paraId="2280B6F4" w14:textId="77777777" w:rsidR="000D64F7" w:rsidRDefault="000D64F7" w:rsidP="000D64F7">
      <w:pPr>
        <w:bidi/>
        <w:spacing w:after="279" w:line="262" w:lineRule="auto"/>
        <w:ind w:left="220" w:right="14" w:hanging="122"/>
        <w:rPr>
          <w:rFonts w:ascii="Sakkal Majalla" w:eastAsia="Sakkal Majalla" w:hAnsi="Sakkal Majalla" w:cs="Sakkal Majalla"/>
          <w:sz w:val="36"/>
          <w:szCs w:val="36"/>
          <w:rtl/>
        </w:rPr>
      </w:pPr>
      <w:r>
        <w:rPr>
          <w:rFonts w:ascii="Sakkal Majalla" w:eastAsia="Sakkal Majalla" w:hAnsi="Sakkal Majalla" w:cs="Sakkal Majalla" w:hint="cs"/>
          <w:sz w:val="36"/>
          <w:szCs w:val="36"/>
          <w:rtl/>
        </w:rPr>
        <w:t>عزيزتي الطالبة :</w:t>
      </w:r>
    </w:p>
    <w:p w14:paraId="3EF77F57" w14:textId="77777777" w:rsidR="000D64F7" w:rsidRPr="00020E27" w:rsidRDefault="000D64F7" w:rsidP="000D64F7">
      <w:pPr>
        <w:bidi/>
        <w:rPr>
          <w:rFonts w:asciiTheme="majorBidi" w:hAnsiTheme="majorBidi" w:cstheme="majorBidi"/>
          <w:color w:val="000000" w:themeColor="text1"/>
          <w:sz w:val="28"/>
          <w:szCs w:val="28"/>
          <w:rtl/>
          <w:lang w:bidi="ar-EG"/>
        </w:rPr>
      </w:pPr>
      <w:r w:rsidRPr="00020E27">
        <w:rPr>
          <w:rFonts w:asciiTheme="majorBidi" w:eastAsia="Sakkal Majalla" w:hAnsiTheme="majorBidi" w:cstheme="majorBidi"/>
          <w:sz w:val="28"/>
          <w:szCs w:val="28"/>
          <w:rtl/>
        </w:rPr>
        <w:lastRenderedPageBreak/>
        <w:t>انا باحثة مرشحة لنيل درجة الدكتوراة (الإدارة) جامعة ميدأوشن ,الإمارات .أقوم حاليا باجراء دراسة بعنوان :</w:t>
      </w:r>
      <w:r w:rsidRPr="00020E27">
        <w:rPr>
          <w:rFonts w:asciiTheme="majorBidi" w:hAnsiTheme="majorBidi" w:cstheme="majorBidi"/>
          <w:color w:val="000000" w:themeColor="text1"/>
          <w:sz w:val="28"/>
          <w:szCs w:val="28"/>
          <w:rtl/>
          <w:lang w:bidi="ar-EG"/>
        </w:rPr>
        <w:t xml:space="preserve"> أثر</w:t>
      </w:r>
      <w:r w:rsidRPr="00020E27">
        <w:rPr>
          <w:rFonts w:asciiTheme="majorBidi" w:hAnsiTheme="majorBidi" w:cstheme="majorBidi"/>
          <w:color w:val="000000" w:themeColor="text1"/>
          <w:sz w:val="28"/>
          <w:szCs w:val="28"/>
          <w:rtl/>
        </w:rPr>
        <w:t xml:space="preserve"> استخدام تطبيقات الذكاء الاصطناعي</w:t>
      </w:r>
      <w:r w:rsidRPr="00020E27">
        <w:rPr>
          <w:rFonts w:asciiTheme="majorBidi" w:hAnsiTheme="majorBidi" w:cstheme="majorBidi"/>
          <w:color w:val="000000" w:themeColor="text1"/>
          <w:sz w:val="28"/>
          <w:szCs w:val="28"/>
        </w:rPr>
        <w:t xml:space="preserve"> </w:t>
      </w:r>
      <w:r w:rsidRPr="00020E27">
        <w:rPr>
          <w:rFonts w:asciiTheme="majorBidi" w:hAnsiTheme="majorBidi" w:cstheme="majorBidi"/>
          <w:color w:val="000000" w:themeColor="text1"/>
          <w:sz w:val="28"/>
          <w:szCs w:val="28"/>
          <w:rtl/>
        </w:rPr>
        <w:t xml:space="preserve">التوليدي على جودة مخرجات التعلم بالتطبيق على الجامعات في منطقة الرياض </w:t>
      </w:r>
    </w:p>
    <w:p w14:paraId="37DCF822" w14:textId="77777777" w:rsidR="000D64F7" w:rsidRPr="00020E27" w:rsidRDefault="000D64F7" w:rsidP="000D64F7">
      <w:pPr>
        <w:bidi/>
        <w:spacing w:after="279" w:line="262" w:lineRule="auto"/>
        <w:ind w:right="14"/>
        <w:rPr>
          <w:rFonts w:asciiTheme="majorBidi" w:hAnsiTheme="majorBidi" w:cstheme="majorBidi"/>
          <w:sz w:val="28"/>
          <w:szCs w:val="28"/>
        </w:rPr>
      </w:pPr>
      <w:r>
        <w:rPr>
          <w:rFonts w:asciiTheme="majorBidi" w:eastAsia="Sakkal Majalla" w:hAnsiTheme="majorBidi" w:cstheme="majorBidi" w:hint="cs"/>
          <w:sz w:val="28"/>
          <w:szCs w:val="28"/>
          <w:rtl/>
        </w:rPr>
        <w:t xml:space="preserve"> وذلك للتعرف على اثر</w:t>
      </w:r>
      <w:r w:rsidRPr="00020E27">
        <w:rPr>
          <w:rFonts w:asciiTheme="majorBidi" w:eastAsia="Sakkal Majalla" w:hAnsiTheme="majorBidi" w:cstheme="majorBidi"/>
          <w:sz w:val="28"/>
          <w:szCs w:val="28"/>
          <w:rtl/>
        </w:rPr>
        <w:t xml:space="preserve"> </w:t>
      </w:r>
      <w:r w:rsidRPr="00020E27">
        <w:rPr>
          <w:rFonts w:asciiTheme="majorBidi" w:hAnsiTheme="majorBidi" w:cstheme="majorBidi"/>
          <w:color w:val="000000" w:themeColor="text1"/>
          <w:sz w:val="28"/>
          <w:szCs w:val="28"/>
          <w:rtl/>
        </w:rPr>
        <w:t>استخدام تطبيقات الذكاء الاصطناعي</w:t>
      </w:r>
      <w:r w:rsidRPr="00020E27">
        <w:rPr>
          <w:rFonts w:asciiTheme="majorBidi" w:hAnsiTheme="majorBidi" w:cstheme="majorBidi"/>
          <w:color w:val="000000" w:themeColor="text1"/>
          <w:sz w:val="28"/>
          <w:szCs w:val="28"/>
        </w:rPr>
        <w:t xml:space="preserve"> </w:t>
      </w:r>
      <w:r w:rsidRPr="00020E27">
        <w:rPr>
          <w:rFonts w:asciiTheme="majorBidi" w:hAnsiTheme="majorBidi" w:cstheme="majorBidi"/>
          <w:color w:val="000000" w:themeColor="text1"/>
          <w:sz w:val="28"/>
          <w:szCs w:val="28"/>
          <w:rtl/>
        </w:rPr>
        <w:t xml:space="preserve">التوليدي في </w:t>
      </w:r>
      <w:r>
        <w:rPr>
          <w:rFonts w:asciiTheme="majorBidi" w:hAnsiTheme="majorBidi" w:cstheme="majorBidi" w:hint="cs"/>
          <w:color w:val="000000" w:themeColor="text1"/>
          <w:sz w:val="28"/>
          <w:szCs w:val="28"/>
          <w:rtl/>
        </w:rPr>
        <w:t xml:space="preserve">تحسين </w:t>
      </w:r>
      <w:r w:rsidRPr="00020E27">
        <w:rPr>
          <w:rFonts w:asciiTheme="majorBidi" w:hAnsiTheme="majorBidi" w:cstheme="majorBidi"/>
          <w:color w:val="000000" w:themeColor="text1"/>
          <w:sz w:val="28"/>
          <w:szCs w:val="28"/>
          <w:rtl/>
        </w:rPr>
        <w:t>جودة مخرجات التعليم العالي بالجامعات السعودية</w:t>
      </w:r>
    </w:p>
    <w:p w14:paraId="33280DCA" w14:textId="77777777" w:rsidR="000D64F7" w:rsidRPr="00020E27" w:rsidRDefault="000D64F7" w:rsidP="000D64F7">
      <w:pPr>
        <w:bidi/>
        <w:spacing w:after="279" w:line="262" w:lineRule="auto"/>
        <w:ind w:right="706" w:firstLine="50"/>
        <w:rPr>
          <w:rFonts w:asciiTheme="majorBidi" w:hAnsiTheme="majorBidi" w:cstheme="majorBidi"/>
          <w:sz w:val="28"/>
          <w:szCs w:val="28"/>
        </w:rPr>
      </w:pPr>
      <w:r w:rsidRPr="00020E27">
        <w:rPr>
          <w:rFonts w:asciiTheme="majorBidi" w:eastAsia="Sakkal Majalla" w:hAnsiTheme="majorBidi" w:cstheme="majorBidi"/>
          <w:sz w:val="28"/>
          <w:szCs w:val="28"/>
          <w:rtl/>
        </w:rPr>
        <w:t>أود أن اطلب تعاونكم للإجابة على هذه الاستبانة. سيتم الاحتفاظ بسرية أي معلومات يتم  الحصول عليها واستخدامها للأغراض الأكاديمية فقط. نقدر تعاونك كثيرا.</w:t>
      </w:r>
    </w:p>
    <w:p w14:paraId="22A5C544" w14:textId="77777777" w:rsidR="000D64F7" w:rsidRPr="00020E27" w:rsidRDefault="000D64F7" w:rsidP="000D64F7">
      <w:pPr>
        <w:bidi/>
        <w:spacing w:after="279" w:line="262" w:lineRule="auto"/>
        <w:ind w:right="14" w:firstLine="50"/>
        <w:rPr>
          <w:rFonts w:asciiTheme="majorBidi" w:hAnsiTheme="majorBidi" w:cstheme="majorBidi"/>
          <w:sz w:val="28"/>
          <w:szCs w:val="28"/>
        </w:rPr>
      </w:pPr>
      <w:r w:rsidRPr="00020E27">
        <w:rPr>
          <w:rFonts w:asciiTheme="majorBidi" w:eastAsia="Sakkal Majalla" w:hAnsiTheme="majorBidi" w:cstheme="majorBidi"/>
          <w:sz w:val="28"/>
          <w:szCs w:val="28"/>
          <w:rtl/>
        </w:rPr>
        <w:t xml:space="preserve">تحتوي هذا الاستبانة على أسئلة حول أثر </w:t>
      </w:r>
      <w:r w:rsidRPr="00020E27">
        <w:rPr>
          <w:rFonts w:asciiTheme="majorBidi" w:hAnsiTheme="majorBidi" w:cstheme="majorBidi"/>
          <w:color w:val="000000" w:themeColor="text1"/>
          <w:sz w:val="28"/>
          <w:szCs w:val="28"/>
          <w:rtl/>
        </w:rPr>
        <w:t>استخدام تطبيقات الذكاء الاصطناعي</w:t>
      </w:r>
      <w:r w:rsidRPr="00020E27">
        <w:rPr>
          <w:rFonts w:asciiTheme="majorBidi" w:hAnsiTheme="majorBidi" w:cstheme="majorBidi"/>
          <w:color w:val="000000" w:themeColor="text1"/>
          <w:sz w:val="28"/>
          <w:szCs w:val="28"/>
        </w:rPr>
        <w:t xml:space="preserve"> </w:t>
      </w:r>
      <w:r w:rsidRPr="00020E27">
        <w:rPr>
          <w:rFonts w:asciiTheme="majorBidi" w:hAnsiTheme="majorBidi" w:cstheme="majorBidi"/>
          <w:color w:val="000000" w:themeColor="text1"/>
          <w:sz w:val="28"/>
          <w:szCs w:val="28"/>
          <w:rtl/>
        </w:rPr>
        <w:t xml:space="preserve">التوليدي على جودة مخرجات التعلم </w:t>
      </w:r>
    </w:p>
    <w:p w14:paraId="4C8D9519" w14:textId="77777777" w:rsidR="000D64F7" w:rsidRPr="00020E27" w:rsidRDefault="000D64F7" w:rsidP="000D64F7">
      <w:pPr>
        <w:bidi/>
        <w:spacing w:after="292"/>
        <w:rPr>
          <w:rFonts w:asciiTheme="majorBidi" w:hAnsiTheme="majorBidi" w:cstheme="majorBidi"/>
          <w:sz w:val="28"/>
          <w:szCs w:val="28"/>
        </w:rPr>
      </w:pPr>
      <w:r w:rsidRPr="00020E27">
        <w:rPr>
          <w:rFonts w:asciiTheme="majorBidi" w:eastAsia="Sakkal Majalla" w:hAnsiTheme="majorBidi" w:cstheme="majorBidi"/>
          <w:sz w:val="28"/>
          <w:szCs w:val="28"/>
          <w:rtl/>
        </w:rPr>
        <w:t xml:space="preserve"> شكرا لك مقدما على موافقتك على المشاركة في هذه الدراسة.</w:t>
      </w:r>
    </w:p>
    <w:p w14:paraId="6E9DC04A" w14:textId="77777777" w:rsidR="000D64F7" w:rsidRPr="00020E27" w:rsidRDefault="000D64F7" w:rsidP="000D64F7">
      <w:pPr>
        <w:spacing w:after="0"/>
        <w:rPr>
          <w:rFonts w:asciiTheme="majorBidi" w:eastAsia="Arial" w:hAnsiTheme="majorBidi" w:cstheme="majorBidi"/>
          <w:sz w:val="28"/>
          <w:szCs w:val="28"/>
          <w:rtl/>
        </w:rPr>
      </w:pPr>
    </w:p>
    <w:p w14:paraId="34E6B96A" w14:textId="77777777" w:rsidR="000D64F7" w:rsidRPr="00020E27" w:rsidRDefault="000D64F7" w:rsidP="000D64F7">
      <w:pPr>
        <w:spacing w:after="0"/>
        <w:rPr>
          <w:rFonts w:asciiTheme="majorBidi" w:eastAsia="Arial" w:hAnsiTheme="majorBidi" w:cstheme="majorBidi"/>
          <w:sz w:val="28"/>
          <w:szCs w:val="28"/>
          <w:rtl/>
        </w:rPr>
      </w:pPr>
    </w:p>
    <w:p w14:paraId="1263EBF5" w14:textId="77777777" w:rsidR="000D64F7" w:rsidRPr="00020E27" w:rsidRDefault="000D64F7" w:rsidP="000D64F7">
      <w:pPr>
        <w:spacing w:after="0"/>
        <w:rPr>
          <w:rFonts w:asciiTheme="majorBidi" w:eastAsia="Arial" w:hAnsiTheme="majorBidi" w:cstheme="majorBidi"/>
          <w:sz w:val="28"/>
          <w:szCs w:val="28"/>
          <w:rtl/>
        </w:rPr>
      </w:pPr>
    </w:p>
    <w:p w14:paraId="1E5FBE51" w14:textId="77777777" w:rsidR="000D64F7" w:rsidRDefault="000D64F7" w:rsidP="000D64F7">
      <w:pPr>
        <w:spacing w:after="0"/>
        <w:rPr>
          <w:rFonts w:asciiTheme="majorBidi" w:eastAsia="Arial" w:hAnsiTheme="majorBidi" w:cstheme="majorBidi"/>
          <w:sz w:val="28"/>
          <w:szCs w:val="28"/>
          <w:rtl/>
        </w:rPr>
      </w:pPr>
    </w:p>
    <w:p w14:paraId="5A14F8A0" w14:textId="77777777" w:rsidR="000D64F7" w:rsidRDefault="000D64F7" w:rsidP="000D64F7">
      <w:pPr>
        <w:spacing w:after="0"/>
        <w:rPr>
          <w:rFonts w:asciiTheme="majorBidi" w:eastAsia="Arial" w:hAnsiTheme="majorBidi" w:cstheme="majorBidi"/>
          <w:sz w:val="28"/>
          <w:szCs w:val="28"/>
          <w:rtl/>
        </w:rPr>
      </w:pPr>
    </w:p>
    <w:p w14:paraId="7192EBBD" w14:textId="77777777" w:rsidR="000D64F7" w:rsidRDefault="000D64F7" w:rsidP="000D64F7">
      <w:pPr>
        <w:spacing w:after="0"/>
        <w:rPr>
          <w:rFonts w:asciiTheme="majorBidi" w:eastAsia="Arial" w:hAnsiTheme="majorBidi" w:cstheme="majorBidi"/>
          <w:sz w:val="28"/>
          <w:szCs w:val="28"/>
          <w:rtl/>
        </w:rPr>
      </w:pPr>
    </w:p>
    <w:p w14:paraId="2C6A94CB" w14:textId="77777777" w:rsidR="000D64F7" w:rsidRDefault="000D64F7" w:rsidP="000D64F7">
      <w:pPr>
        <w:spacing w:after="0"/>
        <w:rPr>
          <w:rFonts w:asciiTheme="majorBidi" w:eastAsia="Arial" w:hAnsiTheme="majorBidi" w:cstheme="majorBidi"/>
          <w:sz w:val="28"/>
          <w:szCs w:val="28"/>
          <w:rtl/>
        </w:rPr>
      </w:pPr>
    </w:p>
    <w:p w14:paraId="0FDAEF37" w14:textId="77777777" w:rsidR="000D64F7" w:rsidRDefault="000D64F7" w:rsidP="000D64F7">
      <w:pPr>
        <w:spacing w:after="0"/>
        <w:rPr>
          <w:rFonts w:asciiTheme="majorBidi" w:eastAsia="Arial" w:hAnsiTheme="majorBidi" w:cstheme="majorBidi"/>
          <w:sz w:val="28"/>
          <w:szCs w:val="28"/>
          <w:rtl/>
        </w:rPr>
      </w:pPr>
    </w:p>
    <w:p w14:paraId="5D17BEAF" w14:textId="77777777" w:rsidR="000D64F7" w:rsidRDefault="000D64F7" w:rsidP="000D64F7">
      <w:pPr>
        <w:spacing w:after="0"/>
        <w:rPr>
          <w:rFonts w:asciiTheme="majorBidi" w:eastAsia="Arial" w:hAnsiTheme="majorBidi" w:cstheme="majorBidi"/>
          <w:sz w:val="28"/>
          <w:szCs w:val="28"/>
          <w:rtl/>
        </w:rPr>
      </w:pPr>
    </w:p>
    <w:p w14:paraId="72FB3822" w14:textId="77777777" w:rsidR="000D64F7" w:rsidRDefault="000D64F7" w:rsidP="000D64F7">
      <w:pPr>
        <w:spacing w:after="0"/>
        <w:rPr>
          <w:rFonts w:asciiTheme="majorBidi" w:eastAsia="Arial" w:hAnsiTheme="majorBidi" w:cstheme="majorBidi"/>
          <w:sz w:val="28"/>
          <w:szCs w:val="28"/>
          <w:rtl/>
        </w:rPr>
      </w:pPr>
    </w:p>
    <w:p w14:paraId="2AA55428" w14:textId="77777777" w:rsidR="000D64F7" w:rsidRDefault="000D64F7" w:rsidP="000D64F7">
      <w:pPr>
        <w:spacing w:after="0"/>
        <w:rPr>
          <w:rFonts w:asciiTheme="majorBidi" w:eastAsia="Arial" w:hAnsiTheme="majorBidi" w:cstheme="majorBidi"/>
          <w:sz w:val="28"/>
          <w:szCs w:val="28"/>
          <w:rtl/>
        </w:rPr>
      </w:pPr>
    </w:p>
    <w:p w14:paraId="239A5A46" w14:textId="77777777" w:rsidR="000D64F7" w:rsidRDefault="000D64F7" w:rsidP="000D64F7">
      <w:pPr>
        <w:spacing w:after="0"/>
        <w:rPr>
          <w:rFonts w:asciiTheme="majorBidi" w:eastAsia="Arial" w:hAnsiTheme="majorBidi" w:cstheme="majorBidi"/>
          <w:sz w:val="28"/>
          <w:szCs w:val="28"/>
          <w:rtl/>
        </w:rPr>
      </w:pPr>
    </w:p>
    <w:p w14:paraId="7385FDCD" w14:textId="77777777" w:rsidR="000D64F7" w:rsidRDefault="000D64F7" w:rsidP="000D64F7">
      <w:pPr>
        <w:spacing w:after="0"/>
        <w:rPr>
          <w:rFonts w:asciiTheme="majorBidi" w:eastAsia="Arial" w:hAnsiTheme="majorBidi" w:cstheme="majorBidi"/>
          <w:sz w:val="28"/>
          <w:szCs w:val="28"/>
          <w:rtl/>
        </w:rPr>
      </w:pPr>
    </w:p>
    <w:p w14:paraId="7666A186" w14:textId="77777777" w:rsidR="000D64F7" w:rsidRDefault="000D64F7" w:rsidP="000D64F7">
      <w:pPr>
        <w:bidi/>
        <w:spacing w:after="0"/>
        <w:rPr>
          <w:rFonts w:asciiTheme="majorBidi" w:eastAsia="Arial" w:hAnsiTheme="majorBidi" w:cstheme="majorBidi"/>
          <w:sz w:val="28"/>
          <w:szCs w:val="28"/>
          <w:rtl/>
        </w:rPr>
      </w:pPr>
    </w:p>
    <w:p w14:paraId="5A4F7BDA" w14:textId="77777777" w:rsidR="000D64F7" w:rsidRDefault="000D64F7" w:rsidP="000D64F7">
      <w:pPr>
        <w:bidi/>
        <w:spacing w:after="0"/>
        <w:rPr>
          <w:rFonts w:asciiTheme="majorBidi" w:eastAsia="Arial" w:hAnsiTheme="majorBidi" w:cstheme="majorBidi"/>
          <w:sz w:val="28"/>
          <w:szCs w:val="28"/>
          <w:rtl/>
        </w:rPr>
      </w:pPr>
    </w:p>
    <w:p w14:paraId="364F42DF" w14:textId="77777777" w:rsidR="000D64F7" w:rsidRDefault="000D64F7" w:rsidP="000D64F7">
      <w:pPr>
        <w:bidi/>
        <w:spacing w:after="0"/>
        <w:rPr>
          <w:rFonts w:asciiTheme="majorBidi" w:eastAsia="Arial" w:hAnsiTheme="majorBidi" w:cstheme="majorBidi"/>
          <w:sz w:val="28"/>
          <w:szCs w:val="28"/>
          <w:rtl/>
        </w:rPr>
      </w:pPr>
    </w:p>
    <w:p w14:paraId="19C53556" w14:textId="77777777" w:rsidR="000D64F7" w:rsidRDefault="000D64F7" w:rsidP="000D64F7">
      <w:pPr>
        <w:bidi/>
        <w:spacing w:after="0"/>
        <w:rPr>
          <w:rFonts w:asciiTheme="majorBidi" w:eastAsia="Arial" w:hAnsiTheme="majorBidi" w:cstheme="majorBidi"/>
          <w:sz w:val="28"/>
          <w:szCs w:val="28"/>
          <w:rtl/>
        </w:rPr>
      </w:pPr>
    </w:p>
    <w:p w14:paraId="3D9BF34B" w14:textId="77777777" w:rsidR="000D64F7" w:rsidRPr="00020E27" w:rsidRDefault="000D64F7" w:rsidP="000D64F7">
      <w:pPr>
        <w:bidi/>
        <w:spacing w:after="0"/>
        <w:rPr>
          <w:rFonts w:asciiTheme="majorBidi" w:eastAsia="Arial" w:hAnsiTheme="majorBidi" w:cstheme="majorBidi"/>
          <w:sz w:val="28"/>
          <w:szCs w:val="28"/>
          <w:rtl/>
        </w:rPr>
      </w:pPr>
    </w:p>
    <w:p w14:paraId="22D14FED" w14:textId="77777777" w:rsidR="000D64F7" w:rsidRDefault="000D64F7" w:rsidP="000D64F7">
      <w:pPr>
        <w:bidi/>
        <w:spacing w:after="0"/>
        <w:rPr>
          <w:rFonts w:asciiTheme="majorBidi" w:eastAsia="Arial" w:hAnsiTheme="majorBidi" w:cstheme="majorBidi"/>
          <w:sz w:val="28"/>
          <w:szCs w:val="28"/>
          <w:rtl/>
        </w:rPr>
      </w:pPr>
    </w:p>
    <w:p w14:paraId="7A513008" w14:textId="77777777" w:rsidR="00C12B57" w:rsidRDefault="00C12B57" w:rsidP="00C12B57">
      <w:pPr>
        <w:bidi/>
        <w:spacing w:after="0"/>
        <w:rPr>
          <w:rFonts w:asciiTheme="majorBidi" w:eastAsia="Arial" w:hAnsiTheme="majorBidi" w:cstheme="majorBidi"/>
          <w:sz w:val="28"/>
          <w:szCs w:val="28"/>
          <w:rtl/>
        </w:rPr>
      </w:pPr>
    </w:p>
    <w:p w14:paraId="5403060A" w14:textId="77777777" w:rsidR="00C12B57" w:rsidRDefault="00C12B57" w:rsidP="00C12B57">
      <w:pPr>
        <w:bidi/>
        <w:spacing w:after="0"/>
        <w:rPr>
          <w:rFonts w:asciiTheme="majorBidi" w:eastAsia="Arial" w:hAnsiTheme="majorBidi" w:cstheme="majorBidi"/>
          <w:sz w:val="28"/>
          <w:szCs w:val="28"/>
          <w:rtl/>
        </w:rPr>
      </w:pPr>
    </w:p>
    <w:p w14:paraId="3EB1C39A" w14:textId="77777777" w:rsidR="00C12B57" w:rsidRPr="00020E27" w:rsidRDefault="00C12B57" w:rsidP="00C12B57">
      <w:pPr>
        <w:bidi/>
        <w:spacing w:after="0"/>
        <w:rPr>
          <w:rFonts w:asciiTheme="majorBidi" w:eastAsia="Arial" w:hAnsiTheme="majorBidi" w:cstheme="majorBidi"/>
          <w:sz w:val="28"/>
          <w:szCs w:val="28"/>
          <w:rtl/>
        </w:rPr>
      </w:pPr>
    </w:p>
    <w:p w14:paraId="52F3FC1B" w14:textId="77777777" w:rsidR="000D64F7" w:rsidRPr="00020E27" w:rsidRDefault="000D64F7" w:rsidP="000D64F7">
      <w:pPr>
        <w:bidi/>
        <w:spacing w:after="0"/>
        <w:rPr>
          <w:rFonts w:asciiTheme="majorBidi" w:hAnsiTheme="majorBidi" w:cstheme="majorBidi"/>
          <w:sz w:val="28"/>
          <w:szCs w:val="28"/>
        </w:rPr>
      </w:pPr>
    </w:p>
    <w:p w14:paraId="751B7CCF" w14:textId="77777777" w:rsidR="000D64F7" w:rsidRDefault="000D64F7" w:rsidP="000D64F7">
      <w:pPr>
        <w:bidi/>
        <w:spacing w:after="0" w:line="344" w:lineRule="auto"/>
        <w:ind w:right="6958"/>
        <w:rPr>
          <w:rFonts w:ascii="Sakkal Majalla" w:eastAsia="Sakkal Majalla" w:hAnsi="Sakkal Majalla" w:cs="Sakkal Majalla"/>
          <w:b/>
          <w:bCs/>
          <w:sz w:val="32"/>
          <w:szCs w:val="32"/>
          <w:rtl/>
        </w:rPr>
      </w:pPr>
      <w:r>
        <w:rPr>
          <w:rFonts w:ascii="Sakkal Majalla" w:eastAsia="Sakkal Majalla" w:hAnsi="Sakkal Majalla" w:cs="Sakkal Majalla"/>
          <w:b/>
          <w:bCs/>
          <w:sz w:val="32"/>
          <w:szCs w:val="32"/>
          <w:rtl/>
        </w:rPr>
        <w:lastRenderedPageBreak/>
        <w:t xml:space="preserve"> القسم </w:t>
      </w:r>
      <w:r>
        <w:rPr>
          <w:rFonts w:ascii="Sakkal Majalla" w:eastAsia="Sakkal Majalla" w:hAnsi="Sakkal Majalla" w:cs="Sakkal Majalla" w:hint="cs"/>
          <w:b/>
          <w:bCs/>
          <w:sz w:val="32"/>
          <w:szCs w:val="32"/>
          <w:rtl/>
        </w:rPr>
        <w:t>(</w:t>
      </w:r>
      <w:r>
        <w:rPr>
          <w:rFonts w:ascii="Sakkal Majalla" w:eastAsia="Sakkal Majalla" w:hAnsi="Sakkal Majalla" w:cs="Sakkal Majalla"/>
          <w:b/>
          <w:bCs/>
          <w:sz w:val="32"/>
          <w:szCs w:val="32"/>
          <w:rtl/>
        </w:rPr>
        <w:t xml:space="preserve"> أ </w:t>
      </w:r>
      <w:r>
        <w:rPr>
          <w:rFonts w:ascii="Sakkal Majalla" w:eastAsia="Sakkal Majalla" w:hAnsi="Sakkal Majalla" w:cs="Sakkal Majalla" w:hint="cs"/>
          <w:b/>
          <w:bCs/>
          <w:sz w:val="32"/>
          <w:szCs w:val="32"/>
          <w:rtl/>
        </w:rPr>
        <w:t>)</w:t>
      </w:r>
      <w:r>
        <w:rPr>
          <w:rFonts w:ascii="Sakkal Majalla" w:eastAsia="Sakkal Majalla" w:hAnsi="Sakkal Majalla" w:cs="Sakkal Majalla"/>
          <w:b/>
          <w:bCs/>
          <w:sz w:val="32"/>
          <w:szCs w:val="32"/>
          <w:rtl/>
        </w:rPr>
        <w:t xml:space="preserve"> </w:t>
      </w:r>
    </w:p>
    <w:p w14:paraId="3A900BB5" w14:textId="77777777" w:rsidR="000D64F7" w:rsidRDefault="000D64F7" w:rsidP="000D64F7">
      <w:pPr>
        <w:bidi/>
        <w:spacing w:after="0" w:line="344" w:lineRule="auto"/>
        <w:ind w:right="6958"/>
      </w:pPr>
      <w:r>
        <w:rPr>
          <w:rFonts w:ascii="Sakkal Majalla" w:eastAsia="Sakkal Majalla" w:hAnsi="Sakkal Majalla" w:cs="Sakkal Majalla"/>
          <w:b/>
          <w:bCs/>
          <w:sz w:val="32"/>
          <w:szCs w:val="32"/>
          <w:rtl/>
        </w:rPr>
        <w:t>الخصائص</w:t>
      </w:r>
      <w:r>
        <w:rPr>
          <w:rFonts w:ascii="Sakkal Majalla" w:eastAsia="Sakkal Majalla" w:hAnsi="Sakkal Majalla" w:cs="Sakkal Majalla" w:hint="cs"/>
          <w:b/>
          <w:bCs/>
          <w:sz w:val="32"/>
          <w:szCs w:val="32"/>
          <w:rtl/>
        </w:rPr>
        <w:t xml:space="preserve"> </w:t>
      </w:r>
      <w:r>
        <w:rPr>
          <w:rFonts w:ascii="Sakkal Majalla" w:eastAsia="Sakkal Majalla" w:hAnsi="Sakkal Majalla" w:cs="Sakkal Majalla"/>
          <w:b/>
          <w:bCs/>
          <w:sz w:val="32"/>
          <w:szCs w:val="32"/>
          <w:rtl/>
        </w:rPr>
        <w:t>الديموغ</w:t>
      </w:r>
      <w:r>
        <w:rPr>
          <w:rFonts w:ascii="Sakkal Majalla" w:eastAsia="Sakkal Majalla" w:hAnsi="Sakkal Majalla" w:cs="Sakkal Majalla" w:hint="cs"/>
          <w:b/>
          <w:bCs/>
          <w:sz w:val="32"/>
          <w:szCs w:val="32"/>
          <w:rtl/>
        </w:rPr>
        <w:t>ر</w:t>
      </w:r>
      <w:r>
        <w:rPr>
          <w:rFonts w:ascii="Sakkal Majalla" w:eastAsia="Sakkal Majalla" w:hAnsi="Sakkal Majalla" w:cs="Sakkal Majalla"/>
          <w:b/>
          <w:bCs/>
          <w:sz w:val="32"/>
          <w:szCs w:val="32"/>
          <w:rtl/>
        </w:rPr>
        <w:t>افية</w:t>
      </w:r>
    </w:p>
    <w:p w14:paraId="431DF7FE" w14:textId="77777777" w:rsidR="000D64F7" w:rsidRDefault="000D64F7" w:rsidP="000D64F7">
      <w:pPr>
        <w:spacing w:after="0"/>
        <w:ind w:right="116"/>
        <w:rPr>
          <w:rFonts w:ascii="Sakkal Majalla" w:eastAsia="Sakkal Majalla" w:hAnsi="Sakkal Majalla" w:cs="Sakkal Majalla"/>
          <w:sz w:val="28"/>
          <w:szCs w:val="28"/>
          <w:rtl/>
        </w:rPr>
      </w:pPr>
    </w:p>
    <w:p w14:paraId="6FBFB1EC" w14:textId="77777777" w:rsidR="000D64F7" w:rsidRDefault="000D64F7" w:rsidP="000D64F7">
      <w:pPr>
        <w:spacing w:after="0"/>
        <w:ind w:right="116"/>
        <w:rPr>
          <w:rFonts w:ascii="Sakkal Majalla" w:eastAsia="Sakkal Majalla" w:hAnsi="Sakkal Majalla" w:cs="Sakkal Majalla"/>
          <w:sz w:val="28"/>
          <w:szCs w:val="28"/>
          <w:rtl/>
        </w:rPr>
      </w:pPr>
    </w:p>
    <w:p w14:paraId="2819A518" w14:textId="77777777" w:rsidR="000D64F7" w:rsidRDefault="000D64F7" w:rsidP="000D64F7">
      <w:pPr>
        <w:spacing w:after="0"/>
        <w:ind w:right="116"/>
        <w:rPr>
          <w:rFonts w:ascii="Sakkal Majalla" w:eastAsia="Sakkal Majalla" w:hAnsi="Sakkal Majalla" w:cs="Sakkal Majalla"/>
          <w:sz w:val="28"/>
          <w:szCs w:val="28"/>
          <w:rtl/>
        </w:rPr>
      </w:pPr>
      <w:r>
        <w:rPr>
          <w:rFonts w:ascii="Sakkal Majalla" w:eastAsia="Sakkal Majalla" w:hAnsi="Sakkal Majalla" w:cs="Sakkal Majalla"/>
          <w:noProof/>
          <w:sz w:val="28"/>
          <w:szCs w:val="28"/>
          <w:rtl/>
          <w:lang w:val="ar-SA"/>
        </w:rPr>
        <w:drawing>
          <wp:anchor distT="0" distB="0" distL="114300" distR="114300" simplePos="0" relativeHeight="251697152" behindDoc="0" locked="0" layoutInCell="1" allowOverlap="1" wp14:anchorId="25325B43" wp14:editId="17E3DF40">
            <wp:simplePos x="0" y="0"/>
            <wp:positionH relativeFrom="column">
              <wp:posOffset>-358140</wp:posOffset>
            </wp:positionH>
            <wp:positionV relativeFrom="paragraph">
              <wp:posOffset>215265</wp:posOffset>
            </wp:positionV>
            <wp:extent cx="5935980" cy="5501640"/>
            <wp:effectExtent l="0" t="0" r="7620" b="3810"/>
            <wp:wrapNone/>
            <wp:docPr id="183528704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287043" name="Picture 1835287043"/>
                    <pic:cNvPicPr/>
                  </pic:nvPicPr>
                  <pic:blipFill rotWithShape="1">
                    <a:blip r:embed="rId46" cstate="print">
                      <a:extLst>
                        <a:ext uri="{28A0092B-C50C-407E-A947-70E740481C1C}">
                          <a14:useLocalDpi xmlns:a14="http://schemas.microsoft.com/office/drawing/2010/main" val="0"/>
                        </a:ext>
                      </a:extLst>
                    </a:blip>
                    <a:srcRect l="36552" t="26712" r="35709" b="19819"/>
                    <a:stretch>
                      <a:fillRect/>
                    </a:stretch>
                  </pic:blipFill>
                  <pic:spPr bwMode="auto">
                    <a:xfrm>
                      <a:off x="0" y="0"/>
                      <a:ext cx="5935980" cy="5501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DF5505" w14:textId="77777777" w:rsidR="000D64F7" w:rsidRDefault="000D64F7" w:rsidP="000D64F7">
      <w:pPr>
        <w:spacing w:after="0"/>
        <w:ind w:right="116"/>
        <w:rPr>
          <w:rFonts w:ascii="Sakkal Majalla" w:eastAsia="Sakkal Majalla" w:hAnsi="Sakkal Majalla" w:cs="Sakkal Majalla"/>
          <w:sz w:val="28"/>
          <w:szCs w:val="28"/>
          <w:rtl/>
        </w:rPr>
      </w:pPr>
    </w:p>
    <w:p w14:paraId="64CD8FB5" w14:textId="77777777" w:rsidR="000D64F7" w:rsidRDefault="000D64F7" w:rsidP="000D64F7">
      <w:pPr>
        <w:spacing w:after="0"/>
        <w:ind w:right="116"/>
        <w:rPr>
          <w:rFonts w:ascii="Sakkal Majalla" w:eastAsia="Sakkal Majalla" w:hAnsi="Sakkal Majalla" w:cs="Sakkal Majalla"/>
          <w:sz w:val="28"/>
          <w:szCs w:val="28"/>
          <w:rtl/>
        </w:rPr>
      </w:pPr>
    </w:p>
    <w:p w14:paraId="3D0F0C5D" w14:textId="77777777" w:rsidR="000D64F7" w:rsidRDefault="000D64F7" w:rsidP="000D64F7">
      <w:pPr>
        <w:spacing w:after="0"/>
        <w:ind w:right="116"/>
        <w:rPr>
          <w:rFonts w:ascii="Sakkal Majalla" w:eastAsia="Sakkal Majalla" w:hAnsi="Sakkal Majalla" w:cs="Sakkal Majalla"/>
          <w:sz w:val="28"/>
          <w:szCs w:val="28"/>
          <w:rtl/>
        </w:rPr>
      </w:pPr>
    </w:p>
    <w:p w14:paraId="055A1E0F" w14:textId="77777777" w:rsidR="000D64F7" w:rsidRDefault="000D64F7" w:rsidP="000D64F7">
      <w:pPr>
        <w:spacing w:after="0"/>
        <w:ind w:right="116"/>
        <w:rPr>
          <w:rFonts w:ascii="Sakkal Majalla" w:eastAsia="Sakkal Majalla" w:hAnsi="Sakkal Majalla" w:cs="Sakkal Majalla"/>
          <w:sz w:val="28"/>
          <w:szCs w:val="28"/>
          <w:rtl/>
        </w:rPr>
      </w:pPr>
    </w:p>
    <w:p w14:paraId="6D3FE9DB" w14:textId="77777777" w:rsidR="000D64F7" w:rsidRDefault="000D64F7" w:rsidP="000D64F7">
      <w:pPr>
        <w:spacing w:after="0"/>
        <w:ind w:right="116"/>
        <w:rPr>
          <w:rFonts w:ascii="Sakkal Majalla" w:eastAsia="Sakkal Majalla" w:hAnsi="Sakkal Majalla" w:cs="Sakkal Majalla"/>
          <w:sz w:val="28"/>
          <w:szCs w:val="28"/>
          <w:rtl/>
        </w:rPr>
      </w:pPr>
    </w:p>
    <w:p w14:paraId="47FB708B" w14:textId="77777777" w:rsidR="000D64F7" w:rsidRDefault="000D64F7" w:rsidP="000D64F7">
      <w:pPr>
        <w:spacing w:after="0"/>
        <w:ind w:right="116"/>
        <w:rPr>
          <w:rFonts w:ascii="Sakkal Majalla" w:eastAsia="Sakkal Majalla" w:hAnsi="Sakkal Majalla" w:cs="Sakkal Majalla"/>
          <w:sz w:val="28"/>
          <w:szCs w:val="28"/>
          <w:rtl/>
        </w:rPr>
      </w:pPr>
    </w:p>
    <w:p w14:paraId="14195340" w14:textId="77777777" w:rsidR="000D64F7" w:rsidRDefault="000D64F7" w:rsidP="000D64F7">
      <w:pPr>
        <w:spacing w:after="0"/>
        <w:ind w:right="116"/>
        <w:rPr>
          <w:rFonts w:ascii="Sakkal Majalla" w:eastAsia="Sakkal Majalla" w:hAnsi="Sakkal Majalla" w:cs="Sakkal Majalla"/>
          <w:sz w:val="28"/>
          <w:szCs w:val="28"/>
          <w:rtl/>
        </w:rPr>
      </w:pPr>
    </w:p>
    <w:p w14:paraId="2A9B6E0E" w14:textId="77777777" w:rsidR="000D64F7" w:rsidRDefault="000D64F7" w:rsidP="000D64F7">
      <w:pPr>
        <w:spacing w:after="0"/>
        <w:ind w:right="116"/>
        <w:rPr>
          <w:rFonts w:ascii="Sakkal Majalla" w:eastAsia="Sakkal Majalla" w:hAnsi="Sakkal Majalla" w:cs="Sakkal Majalla"/>
          <w:sz w:val="28"/>
          <w:szCs w:val="28"/>
          <w:rtl/>
        </w:rPr>
      </w:pPr>
    </w:p>
    <w:p w14:paraId="27D9E495" w14:textId="77777777" w:rsidR="000D64F7" w:rsidRDefault="000D64F7" w:rsidP="000D64F7">
      <w:pPr>
        <w:spacing w:after="0"/>
        <w:ind w:right="116"/>
        <w:rPr>
          <w:rFonts w:ascii="Sakkal Majalla" w:eastAsia="Sakkal Majalla" w:hAnsi="Sakkal Majalla" w:cs="Sakkal Majalla"/>
          <w:sz w:val="28"/>
          <w:szCs w:val="28"/>
          <w:rtl/>
        </w:rPr>
      </w:pPr>
    </w:p>
    <w:p w14:paraId="6D22E545" w14:textId="77777777" w:rsidR="000D64F7" w:rsidRDefault="000D64F7" w:rsidP="000D64F7">
      <w:pPr>
        <w:spacing w:after="0"/>
        <w:ind w:right="116"/>
        <w:rPr>
          <w:rFonts w:ascii="Sakkal Majalla" w:eastAsia="Sakkal Majalla" w:hAnsi="Sakkal Majalla" w:cs="Sakkal Majalla"/>
          <w:sz w:val="28"/>
          <w:szCs w:val="28"/>
          <w:rtl/>
        </w:rPr>
      </w:pPr>
    </w:p>
    <w:p w14:paraId="6EC26A4B" w14:textId="77777777" w:rsidR="000D64F7" w:rsidRDefault="000D64F7" w:rsidP="000D64F7">
      <w:pPr>
        <w:spacing w:after="0"/>
        <w:ind w:right="116"/>
        <w:rPr>
          <w:rFonts w:ascii="Sakkal Majalla" w:eastAsia="Sakkal Majalla" w:hAnsi="Sakkal Majalla" w:cs="Sakkal Majalla"/>
          <w:sz w:val="28"/>
          <w:szCs w:val="28"/>
          <w:rtl/>
        </w:rPr>
      </w:pPr>
    </w:p>
    <w:p w14:paraId="3374C48B" w14:textId="77777777" w:rsidR="000D64F7" w:rsidRDefault="000D64F7" w:rsidP="000D64F7">
      <w:pPr>
        <w:spacing w:after="0"/>
        <w:ind w:right="116"/>
        <w:rPr>
          <w:rFonts w:ascii="Sakkal Majalla" w:eastAsia="Sakkal Majalla" w:hAnsi="Sakkal Majalla" w:cs="Sakkal Majalla"/>
          <w:sz w:val="28"/>
          <w:szCs w:val="28"/>
          <w:rtl/>
        </w:rPr>
      </w:pPr>
    </w:p>
    <w:p w14:paraId="21A4E7BB" w14:textId="77777777" w:rsidR="000D64F7" w:rsidRDefault="000D64F7" w:rsidP="000D64F7">
      <w:pPr>
        <w:spacing w:after="0"/>
        <w:ind w:right="116"/>
        <w:rPr>
          <w:rFonts w:ascii="Sakkal Majalla" w:eastAsia="Sakkal Majalla" w:hAnsi="Sakkal Majalla" w:cs="Sakkal Majalla"/>
          <w:sz w:val="28"/>
          <w:szCs w:val="28"/>
          <w:rtl/>
        </w:rPr>
      </w:pPr>
    </w:p>
    <w:p w14:paraId="4E5AC59A" w14:textId="77777777" w:rsidR="000D64F7" w:rsidRDefault="000D64F7" w:rsidP="000D64F7">
      <w:pPr>
        <w:spacing w:after="0"/>
        <w:ind w:right="116"/>
        <w:rPr>
          <w:rFonts w:ascii="Sakkal Majalla" w:eastAsia="Sakkal Majalla" w:hAnsi="Sakkal Majalla" w:cs="Sakkal Majalla"/>
          <w:sz w:val="28"/>
          <w:szCs w:val="28"/>
          <w:rtl/>
        </w:rPr>
      </w:pPr>
    </w:p>
    <w:p w14:paraId="0B5B8887" w14:textId="77777777" w:rsidR="000D64F7" w:rsidRDefault="000D64F7" w:rsidP="000D64F7">
      <w:pPr>
        <w:spacing w:after="0"/>
        <w:ind w:right="116"/>
        <w:rPr>
          <w:rFonts w:ascii="Sakkal Majalla" w:eastAsia="Sakkal Majalla" w:hAnsi="Sakkal Majalla" w:cs="Sakkal Majalla"/>
          <w:sz w:val="28"/>
          <w:szCs w:val="28"/>
          <w:rtl/>
        </w:rPr>
      </w:pPr>
    </w:p>
    <w:p w14:paraId="519165E1" w14:textId="77777777" w:rsidR="000D64F7" w:rsidRDefault="000D64F7" w:rsidP="000D64F7">
      <w:pPr>
        <w:spacing w:after="0"/>
        <w:ind w:right="116"/>
        <w:rPr>
          <w:rFonts w:ascii="Sakkal Majalla" w:eastAsia="Sakkal Majalla" w:hAnsi="Sakkal Majalla" w:cs="Sakkal Majalla"/>
          <w:sz w:val="28"/>
          <w:szCs w:val="28"/>
          <w:rtl/>
        </w:rPr>
      </w:pPr>
    </w:p>
    <w:p w14:paraId="51FE437A" w14:textId="77777777" w:rsidR="000D64F7" w:rsidRDefault="000D64F7" w:rsidP="000D64F7">
      <w:pPr>
        <w:spacing w:after="0"/>
        <w:ind w:right="116"/>
        <w:rPr>
          <w:rFonts w:ascii="Sakkal Majalla" w:eastAsia="Sakkal Majalla" w:hAnsi="Sakkal Majalla" w:cs="Sakkal Majalla"/>
          <w:sz w:val="28"/>
          <w:szCs w:val="28"/>
          <w:rtl/>
        </w:rPr>
      </w:pPr>
    </w:p>
    <w:p w14:paraId="226F77E3" w14:textId="77777777" w:rsidR="000D64F7" w:rsidRDefault="000D64F7" w:rsidP="000D64F7">
      <w:pPr>
        <w:spacing w:after="0"/>
        <w:ind w:right="116"/>
        <w:rPr>
          <w:rFonts w:ascii="Sakkal Majalla" w:eastAsia="Sakkal Majalla" w:hAnsi="Sakkal Majalla" w:cs="Sakkal Majalla"/>
          <w:sz w:val="28"/>
          <w:szCs w:val="28"/>
          <w:rtl/>
        </w:rPr>
      </w:pPr>
    </w:p>
    <w:p w14:paraId="29570DC4" w14:textId="77777777" w:rsidR="000D64F7" w:rsidRDefault="000D64F7" w:rsidP="000D64F7">
      <w:pPr>
        <w:spacing w:after="0"/>
        <w:ind w:right="116"/>
        <w:rPr>
          <w:rFonts w:ascii="Sakkal Majalla" w:eastAsia="Sakkal Majalla" w:hAnsi="Sakkal Majalla" w:cs="Sakkal Majalla"/>
          <w:sz w:val="28"/>
          <w:szCs w:val="28"/>
          <w:rtl/>
        </w:rPr>
      </w:pPr>
    </w:p>
    <w:p w14:paraId="0BB7EAED" w14:textId="77777777" w:rsidR="000D64F7" w:rsidRDefault="000D64F7" w:rsidP="000D64F7">
      <w:pPr>
        <w:spacing w:after="0"/>
        <w:ind w:right="116"/>
        <w:rPr>
          <w:rFonts w:ascii="Sakkal Majalla" w:eastAsia="Sakkal Majalla" w:hAnsi="Sakkal Majalla" w:cs="Sakkal Majalla"/>
          <w:sz w:val="28"/>
          <w:szCs w:val="28"/>
          <w:rtl/>
        </w:rPr>
      </w:pPr>
    </w:p>
    <w:p w14:paraId="29BC4DF5" w14:textId="77777777" w:rsidR="000D64F7" w:rsidRDefault="000D64F7" w:rsidP="000D64F7">
      <w:pPr>
        <w:spacing w:after="0"/>
        <w:ind w:right="116"/>
        <w:rPr>
          <w:rFonts w:ascii="Sakkal Majalla" w:eastAsia="Sakkal Majalla" w:hAnsi="Sakkal Majalla" w:cs="Sakkal Majalla"/>
          <w:sz w:val="28"/>
          <w:szCs w:val="28"/>
          <w:rtl/>
        </w:rPr>
      </w:pPr>
    </w:p>
    <w:p w14:paraId="38076AE6" w14:textId="77777777" w:rsidR="000D64F7" w:rsidRDefault="000D64F7" w:rsidP="000D64F7">
      <w:pPr>
        <w:spacing w:after="0"/>
        <w:ind w:right="116"/>
        <w:rPr>
          <w:rFonts w:ascii="Sakkal Majalla" w:eastAsia="Sakkal Majalla" w:hAnsi="Sakkal Majalla" w:cs="Sakkal Majalla"/>
          <w:sz w:val="28"/>
          <w:szCs w:val="28"/>
          <w:rtl/>
        </w:rPr>
      </w:pPr>
    </w:p>
    <w:p w14:paraId="0F9CCA8E" w14:textId="77777777" w:rsidR="000D64F7" w:rsidRDefault="000D64F7" w:rsidP="000D64F7">
      <w:pPr>
        <w:spacing w:after="0"/>
        <w:ind w:right="116"/>
        <w:rPr>
          <w:rFonts w:ascii="Sakkal Majalla" w:eastAsia="Sakkal Majalla" w:hAnsi="Sakkal Majalla" w:cs="Sakkal Majalla"/>
          <w:sz w:val="28"/>
          <w:szCs w:val="28"/>
          <w:rtl/>
        </w:rPr>
      </w:pPr>
    </w:p>
    <w:p w14:paraId="0D136AA1" w14:textId="77777777" w:rsidR="000D64F7" w:rsidRDefault="000D64F7" w:rsidP="000D64F7">
      <w:pPr>
        <w:spacing w:after="0"/>
        <w:ind w:right="116"/>
        <w:rPr>
          <w:rFonts w:ascii="Sakkal Majalla" w:eastAsia="Sakkal Majalla" w:hAnsi="Sakkal Majalla" w:cs="Sakkal Majalla"/>
          <w:sz w:val="28"/>
          <w:szCs w:val="28"/>
          <w:rtl/>
        </w:rPr>
      </w:pPr>
    </w:p>
    <w:p w14:paraId="3CEE4914" w14:textId="77777777" w:rsidR="000D64F7" w:rsidRDefault="000D64F7" w:rsidP="000D64F7">
      <w:pPr>
        <w:spacing w:after="0"/>
        <w:ind w:right="116"/>
      </w:pPr>
    </w:p>
    <w:p w14:paraId="1C764CA6" w14:textId="77777777" w:rsidR="000D64F7" w:rsidRDefault="000D64F7" w:rsidP="000D64F7">
      <w:pPr>
        <w:bidi/>
        <w:spacing w:after="125"/>
        <w:ind w:left="1" w:hanging="10"/>
      </w:pPr>
      <w:r>
        <w:rPr>
          <w:rFonts w:ascii="Sakkal Majalla" w:eastAsia="Sakkal Majalla" w:hAnsi="Sakkal Majalla" w:cs="Sakkal Majalla"/>
          <w:b/>
          <w:bCs/>
          <w:sz w:val="32"/>
          <w:szCs w:val="32"/>
          <w:rtl/>
        </w:rPr>
        <w:lastRenderedPageBreak/>
        <w:t xml:space="preserve">القسم </w:t>
      </w:r>
      <w:r>
        <w:rPr>
          <w:rFonts w:ascii="Sakkal Majalla" w:eastAsia="Sakkal Majalla" w:hAnsi="Sakkal Majalla" w:cs="Sakkal Majalla" w:hint="cs"/>
          <w:b/>
          <w:bCs/>
          <w:sz w:val="32"/>
          <w:szCs w:val="32"/>
          <w:rtl/>
        </w:rPr>
        <w:t>(</w:t>
      </w:r>
      <w:r>
        <w:rPr>
          <w:rFonts w:ascii="Sakkal Majalla" w:eastAsia="Sakkal Majalla" w:hAnsi="Sakkal Majalla" w:cs="Sakkal Majalla"/>
          <w:b/>
          <w:bCs/>
          <w:sz w:val="32"/>
          <w:szCs w:val="32"/>
          <w:rtl/>
        </w:rPr>
        <w:t>ب</w:t>
      </w:r>
      <w:r>
        <w:rPr>
          <w:rFonts w:ascii="Sakkal Majalla" w:eastAsia="Sakkal Majalla" w:hAnsi="Sakkal Majalla" w:cs="Sakkal Majalla" w:hint="cs"/>
          <w:b/>
          <w:bCs/>
          <w:sz w:val="32"/>
          <w:szCs w:val="32"/>
          <w:rtl/>
        </w:rPr>
        <w:t>)</w:t>
      </w:r>
      <w:r>
        <w:rPr>
          <w:rFonts w:ascii="Sakkal Majalla" w:eastAsia="Sakkal Majalla" w:hAnsi="Sakkal Majalla" w:cs="Sakkal Majalla"/>
          <w:b/>
          <w:bCs/>
          <w:sz w:val="32"/>
          <w:szCs w:val="32"/>
          <w:rtl/>
        </w:rPr>
        <w:t xml:space="preserve">  </w:t>
      </w:r>
    </w:p>
    <w:p w14:paraId="0167419E" w14:textId="77777777" w:rsidR="000D64F7" w:rsidRDefault="000D64F7" w:rsidP="000D64F7">
      <w:pPr>
        <w:bidi/>
        <w:spacing w:after="0"/>
        <w:ind w:left="143" w:right="38" w:hanging="10"/>
      </w:pPr>
      <w:r>
        <w:rPr>
          <w:rFonts w:ascii="Sakkal Majalla" w:eastAsia="Sakkal Majalla" w:hAnsi="Sakkal Majalla" w:cs="Sakkal Majalla"/>
          <w:sz w:val="28"/>
          <w:szCs w:val="28"/>
          <w:rtl/>
        </w:rPr>
        <w:t xml:space="preserve">يرجى الإشارة الى درجة موافقتك او عدم موافقتك على العبارات التالية ، لذا يرجى وضع </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علامة صح</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 للاختيار الذي يعكس رأيك باختيار احد الخيارات الخمسة </w:t>
      </w:r>
      <w:r>
        <w:rPr>
          <w:rFonts w:ascii="Sakkal Majalla" w:eastAsia="Sakkal Majalla" w:hAnsi="Sakkal Majalla" w:cs="Sakkal Majalla"/>
          <w:sz w:val="32"/>
          <w:szCs w:val="32"/>
          <w:rtl/>
        </w:rPr>
        <w:t xml:space="preserve"> </w:t>
      </w:r>
    </w:p>
    <w:tbl>
      <w:tblPr>
        <w:tblStyle w:val="TableGrid0"/>
        <w:tblW w:w="9352" w:type="dxa"/>
        <w:tblInd w:w="6" w:type="dxa"/>
        <w:tblCellMar>
          <w:top w:w="51" w:type="dxa"/>
          <w:left w:w="58" w:type="dxa"/>
          <w:right w:w="99" w:type="dxa"/>
        </w:tblCellMar>
        <w:tblLook w:val="04A0" w:firstRow="1" w:lastRow="0" w:firstColumn="1" w:lastColumn="0" w:noHBand="0" w:noVBand="1"/>
      </w:tblPr>
      <w:tblGrid>
        <w:gridCol w:w="758"/>
        <w:gridCol w:w="711"/>
        <w:gridCol w:w="863"/>
        <w:gridCol w:w="904"/>
        <w:gridCol w:w="723"/>
        <w:gridCol w:w="4152"/>
        <w:gridCol w:w="1241"/>
      </w:tblGrid>
      <w:tr w:rsidR="000D64F7" w14:paraId="452066F7" w14:textId="77777777" w:rsidTr="004F415F">
        <w:trPr>
          <w:trHeight w:val="2246"/>
        </w:trPr>
        <w:tc>
          <w:tcPr>
            <w:tcW w:w="9352" w:type="dxa"/>
            <w:gridSpan w:val="7"/>
            <w:tcBorders>
              <w:top w:val="single" w:sz="4" w:space="0" w:color="000000"/>
              <w:left w:val="single" w:sz="4" w:space="0" w:color="000000"/>
              <w:bottom w:val="single" w:sz="4" w:space="0" w:color="000000"/>
              <w:right w:val="single" w:sz="4" w:space="0" w:color="000000"/>
            </w:tcBorders>
            <w:shd w:val="clear" w:color="auto" w:fill="FFE599"/>
          </w:tcPr>
          <w:p w14:paraId="714CFE8C" w14:textId="77777777" w:rsidR="000D64F7" w:rsidRDefault="000D64F7" w:rsidP="004F415F">
            <w:pPr>
              <w:ind w:left="7653"/>
            </w:pPr>
            <w:r>
              <w:rPr>
                <w:rFonts w:ascii="Sakkal Majalla" w:eastAsia="Sakkal Majalla" w:hAnsi="Sakkal Majalla" w:cs="Sakkal Majalla"/>
                <w:sz w:val="28"/>
              </w:rPr>
              <w:t xml:space="preserve"> </w:t>
            </w:r>
          </w:p>
          <w:p w14:paraId="31CE2AE3" w14:textId="77777777" w:rsidR="000D64F7" w:rsidRPr="00FE3DDA" w:rsidRDefault="000D64F7" w:rsidP="004F415F">
            <w:pPr>
              <w:bidi/>
            </w:pPr>
            <w:r>
              <w:rPr>
                <w:rFonts w:ascii="Sakkal Majalla" w:eastAsia="Sakkal Majalla" w:hAnsi="Sakkal Majalla" w:cs="Sakkal Majalla"/>
                <w:sz w:val="28"/>
                <w:szCs w:val="28"/>
                <w:rtl/>
              </w:rPr>
              <w:t xml:space="preserve">المجموعات التالية من البيانات </w:t>
            </w:r>
            <w:r w:rsidRPr="00FE3DDA">
              <w:rPr>
                <w:rtl/>
              </w:rPr>
              <w:t>تهدف إلى التعرف على آرائك وتصوراتك حول تأثير استخدام أدوات الذكاء الاصطناعي التوليدي</w:t>
            </w:r>
            <w:r w:rsidRPr="00FE3DDA">
              <w:t xml:space="preserve"> (</w:t>
            </w:r>
            <w:r w:rsidRPr="00FE3DDA">
              <w:rPr>
                <w:rtl/>
              </w:rPr>
              <w:t>مثل</w:t>
            </w:r>
            <w:r w:rsidRPr="00FE3DDA">
              <w:t xml:space="preserve"> ChatGPT</w:t>
            </w:r>
            <w:r w:rsidRPr="00FE3DDA">
              <w:rPr>
                <w:rtl/>
              </w:rPr>
              <w:t xml:space="preserve">، </w:t>
            </w:r>
            <w:r w:rsidRPr="00FE3DDA">
              <w:t>Grammarly</w:t>
            </w:r>
            <w:r w:rsidRPr="00FE3DDA">
              <w:rPr>
                <w:rtl/>
              </w:rPr>
              <w:t>، وغيرها</w:t>
            </w:r>
            <w:r w:rsidRPr="00FE3DDA">
              <w:t xml:space="preserve">) </w:t>
            </w:r>
            <w:r w:rsidRPr="00FE3DDA">
              <w:rPr>
                <w:rtl/>
              </w:rPr>
              <w:t xml:space="preserve">على تعلمك الجامعي. لا توجد إجابات صحيحة أو خاطئة، وإنما نرغب بمعرفة رأيك </w:t>
            </w:r>
            <w:r>
              <w:rPr>
                <w:rFonts w:hint="cs"/>
                <w:rtl/>
              </w:rPr>
              <w:t>بكل مصداقية</w:t>
            </w:r>
            <w:r w:rsidRPr="00FE3DDA">
              <w:t>.</w:t>
            </w:r>
          </w:p>
          <w:p w14:paraId="4D500661" w14:textId="77777777" w:rsidR="000D64F7" w:rsidRPr="00FE3DDA" w:rsidRDefault="000D64F7" w:rsidP="004F415F">
            <w:pPr>
              <w:bidi/>
            </w:pPr>
            <w:r w:rsidRPr="00FE3DDA">
              <w:rPr>
                <w:rtl/>
              </w:rPr>
              <w:t>يرجى تحديد مدى موافقتك على كل عبارة باستخدام المقياس التالي</w:t>
            </w:r>
            <w:r w:rsidRPr="00FE3DDA">
              <w:t>:</w:t>
            </w:r>
          </w:p>
          <w:p w14:paraId="12118EC2" w14:textId="7EB17C8A" w:rsidR="000D64F7" w:rsidRPr="00FE3DDA" w:rsidRDefault="000D64F7" w:rsidP="004F415F">
            <w:pPr>
              <w:bidi/>
            </w:pPr>
            <w:r w:rsidRPr="00FE3DDA">
              <w:t xml:space="preserve">(1) </w:t>
            </w:r>
            <w:r w:rsidRPr="00FE3DDA">
              <w:rPr>
                <w:rtl/>
              </w:rPr>
              <w:t>أوافق بشدة</w:t>
            </w:r>
            <w:r w:rsidRPr="00FE3DDA">
              <w:br/>
              <w:t xml:space="preserve">(2) </w:t>
            </w:r>
            <w:r w:rsidRPr="00FE3DDA">
              <w:rPr>
                <w:rtl/>
              </w:rPr>
              <w:t>أوافق</w:t>
            </w:r>
            <w:r w:rsidRPr="00FE3DDA">
              <w:br/>
              <w:t xml:space="preserve">(3) </w:t>
            </w:r>
            <w:r w:rsidRPr="00FE3DDA">
              <w:rPr>
                <w:rtl/>
              </w:rPr>
              <w:t>محايدة</w:t>
            </w:r>
            <w:r w:rsidRPr="00FE3DDA">
              <w:br/>
              <w:t xml:space="preserve">(4) </w:t>
            </w:r>
            <w:r w:rsidR="00C12B57">
              <w:rPr>
                <w:rFonts w:hint="cs"/>
                <w:rtl/>
              </w:rPr>
              <w:t>لا أ</w:t>
            </w:r>
            <w:r w:rsidRPr="00FE3DDA">
              <w:rPr>
                <w:rtl/>
              </w:rPr>
              <w:t>وافق</w:t>
            </w:r>
            <w:r w:rsidRPr="00FE3DDA">
              <w:br/>
              <w:t xml:space="preserve">(5) </w:t>
            </w:r>
            <w:r w:rsidR="00C12B57">
              <w:rPr>
                <w:rFonts w:hint="cs"/>
                <w:rtl/>
              </w:rPr>
              <w:t>لا أ</w:t>
            </w:r>
            <w:r w:rsidRPr="00FE3DDA">
              <w:rPr>
                <w:rtl/>
              </w:rPr>
              <w:t>وافق بشدة</w:t>
            </w:r>
          </w:p>
          <w:p w14:paraId="469E61F2" w14:textId="77777777" w:rsidR="000D64F7" w:rsidRPr="00600506" w:rsidRDefault="000D64F7" w:rsidP="004F415F">
            <w:pPr>
              <w:ind w:left="462" w:right="224" w:firstLine="3"/>
            </w:pPr>
          </w:p>
        </w:tc>
      </w:tr>
      <w:tr w:rsidR="000D64F7" w14:paraId="3110B797" w14:textId="77777777" w:rsidTr="004F415F">
        <w:trPr>
          <w:trHeight w:val="745"/>
        </w:trPr>
        <w:tc>
          <w:tcPr>
            <w:tcW w:w="9352" w:type="dxa"/>
            <w:gridSpan w:val="7"/>
            <w:tcBorders>
              <w:top w:val="single" w:sz="4" w:space="0" w:color="000000"/>
              <w:left w:val="single" w:sz="4" w:space="0" w:color="000000"/>
              <w:bottom w:val="single" w:sz="4" w:space="0" w:color="000000"/>
              <w:right w:val="single" w:sz="4" w:space="0" w:color="000000"/>
            </w:tcBorders>
            <w:shd w:val="clear" w:color="auto" w:fill="FFE599"/>
          </w:tcPr>
          <w:p w14:paraId="071AFAB5" w14:textId="77777777" w:rsidR="000D64F7" w:rsidRPr="00600506" w:rsidRDefault="000D64F7" w:rsidP="004F415F">
            <w:pPr>
              <w:jc w:val="center"/>
            </w:pPr>
            <w:r w:rsidRPr="003B447F">
              <w:rPr>
                <w:b/>
                <w:bCs/>
                <w:sz w:val="32"/>
                <w:szCs w:val="32"/>
              </w:rPr>
              <w:t>(A)</w:t>
            </w:r>
            <w:r w:rsidRPr="00FE3DDA">
              <w:rPr>
                <w:rtl/>
              </w:rPr>
              <w:t xml:space="preserve"> </w:t>
            </w:r>
            <w:r w:rsidRPr="003B447F">
              <w:rPr>
                <w:b/>
                <w:bCs/>
                <w:sz w:val="32"/>
                <w:szCs w:val="32"/>
                <w:rtl/>
              </w:rPr>
              <w:t xml:space="preserve">المتغير </w:t>
            </w:r>
            <w:r w:rsidRPr="003B447F">
              <w:rPr>
                <w:rFonts w:hint="cs"/>
                <w:b/>
                <w:bCs/>
                <w:sz w:val="32"/>
                <w:szCs w:val="32"/>
                <w:rtl/>
              </w:rPr>
              <w:t>المستقل</w:t>
            </w:r>
            <w:r>
              <w:rPr>
                <w:rFonts w:hint="cs"/>
                <w:b/>
                <w:bCs/>
                <w:sz w:val="32"/>
                <w:szCs w:val="32"/>
                <w:rtl/>
              </w:rPr>
              <w:t xml:space="preserve">: </w:t>
            </w:r>
            <w:r w:rsidRPr="003B447F">
              <w:rPr>
                <w:rFonts w:hint="cs"/>
                <w:b/>
                <w:bCs/>
                <w:sz w:val="32"/>
                <w:szCs w:val="32"/>
                <w:rtl/>
              </w:rPr>
              <w:t xml:space="preserve"> </w:t>
            </w:r>
            <w:r w:rsidRPr="003B447F">
              <w:rPr>
                <w:b/>
                <w:bCs/>
                <w:sz w:val="32"/>
                <w:szCs w:val="32"/>
                <w:rtl/>
              </w:rPr>
              <w:t>استخدام أدوات الذكاء الاصطناعي التوليدي</w:t>
            </w:r>
          </w:p>
        </w:tc>
      </w:tr>
      <w:tr w:rsidR="000D64F7" w14:paraId="3C576300" w14:textId="77777777" w:rsidTr="00C12B57">
        <w:trPr>
          <w:trHeight w:val="590"/>
        </w:trPr>
        <w:tc>
          <w:tcPr>
            <w:tcW w:w="758"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695FDA6B" w14:textId="77777777" w:rsidR="000D64F7" w:rsidRDefault="000D64F7" w:rsidP="004F415F">
            <w:pPr>
              <w:ind w:left="84"/>
              <w:jc w:val="center"/>
            </w:pPr>
            <w:r>
              <w:rPr>
                <w:rFonts w:ascii="Sakkal Majalla" w:eastAsia="Sakkal Majalla" w:hAnsi="Sakkal Majalla" w:cs="Sakkal Majalla"/>
              </w:rPr>
              <w:t xml:space="preserve">        1</w:t>
            </w:r>
          </w:p>
        </w:tc>
        <w:tc>
          <w:tcPr>
            <w:tcW w:w="711"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1D4B2E6A" w14:textId="77777777" w:rsidR="000D64F7" w:rsidRDefault="000D64F7" w:rsidP="004F415F">
            <w:pPr>
              <w:ind w:left="350"/>
            </w:pPr>
            <w:r>
              <w:rPr>
                <w:rFonts w:ascii="Sakkal Majalla" w:eastAsia="Sakkal Majalla" w:hAnsi="Sakkal Majalla" w:cs="Sakkal Majalla"/>
              </w:rPr>
              <w:t xml:space="preserve"> 2</w:t>
            </w:r>
          </w:p>
        </w:tc>
        <w:tc>
          <w:tcPr>
            <w:tcW w:w="863"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68404F6E" w14:textId="77777777" w:rsidR="000D64F7" w:rsidRDefault="000D64F7" w:rsidP="004F415F">
            <w:pPr>
              <w:ind w:left="62"/>
              <w:jc w:val="center"/>
            </w:pPr>
            <w:r>
              <w:rPr>
                <w:rFonts w:ascii="Sakkal Majalla" w:eastAsia="Sakkal Majalla" w:hAnsi="Sakkal Majalla" w:cs="Sakkal Majalla"/>
              </w:rPr>
              <w:t xml:space="preserve">         3</w:t>
            </w:r>
          </w:p>
        </w:tc>
        <w:tc>
          <w:tcPr>
            <w:tcW w:w="904"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06340E46" w14:textId="77777777" w:rsidR="000D64F7" w:rsidRDefault="000D64F7" w:rsidP="004F415F">
            <w:pPr>
              <w:ind w:left="350"/>
            </w:pPr>
            <w:r>
              <w:rPr>
                <w:rFonts w:ascii="Sakkal Majalla" w:eastAsia="Sakkal Majalla" w:hAnsi="Sakkal Majalla" w:cs="Sakkal Majalla"/>
              </w:rPr>
              <w:t xml:space="preserve"> 4</w:t>
            </w:r>
          </w:p>
        </w:tc>
        <w:tc>
          <w:tcPr>
            <w:tcW w:w="723"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161448B5" w14:textId="77777777" w:rsidR="000D64F7" w:rsidRDefault="000D64F7" w:rsidP="004F415F">
            <w:pPr>
              <w:ind w:left="154"/>
            </w:pPr>
            <w:r>
              <w:rPr>
                <w:rFonts w:ascii="Sakkal Majalla" w:eastAsia="Sakkal Majalla" w:hAnsi="Sakkal Majalla" w:cs="Sakkal Majalla"/>
              </w:rPr>
              <w:t xml:space="preserve"> 5</w:t>
            </w:r>
          </w:p>
        </w:tc>
        <w:tc>
          <w:tcPr>
            <w:tcW w:w="5393" w:type="dxa"/>
            <w:gridSpan w:val="2"/>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Pr>
          <w:p w14:paraId="233600DA" w14:textId="77777777" w:rsidR="000D64F7" w:rsidRPr="004C4F40" w:rsidRDefault="000D64F7" w:rsidP="004F415F">
            <w:pPr>
              <w:shd w:val="clear" w:color="auto" w:fill="E7E6E6" w:themeFill="background2"/>
              <w:jc w:val="center"/>
              <w:rPr>
                <w:b/>
                <w:bCs/>
              </w:rPr>
            </w:pPr>
            <w:r>
              <w:rPr>
                <w:rFonts w:ascii="Sakkal Majalla" w:eastAsia="Sakkal Majalla" w:hAnsi="Sakkal Majalla" w:cs="Sakkal Majalla"/>
                <w:sz w:val="32"/>
              </w:rPr>
              <w:t>I</w:t>
            </w:r>
            <w:r>
              <w:rPr>
                <w:rFonts w:ascii="Sakkal Majalla" w:eastAsia="Sakkal Majalla" w:hAnsi="Sakkal Majalla" w:cs="Sakkal Majalla"/>
                <w:sz w:val="32"/>
                <w:szCs w:val="32"/>
                <w:rtl/>
              </w:rPr>
              <w:t>-</w:t>
            </w:r>
            <w:r w:rsidRPr="004C4F40">
              <w:rPr>
                <w:b/>
                <w:bCs/>
                <w:rtl/>
              </w:rPr>
              <w:t xml:space="preserve"> سهولة الوصول للمادة العلمية (4 فقرات)</w:t>
            </w:r>
          </w:p>
          <w:p w14:paraId="69CB6E67" w14:textId="77777777" w:rsidR="000D64F7" w:rsidRPr="00600506" w:rsidRDefault="000D64F7" w:rsidP="004F415F">
            <w:pPr>
              <w:ind w:left="248"/>
              <w:jc w:val="center"/>
            </w:pPr>
          </w:p>
        </w:tc>
      </w:tr>
      <w:tr w:rsidR="000D64F7" w14:paraId="56149EE1" w14:textId="77777777" w:rsidTr="00C12B57">
        <w:trPr>
          <w:trHeight w:val="1017"/>
        </w:trPr>
        <w:tc>
          <w:tcPr>
            <w:tcW w:w="758" w:type="dxa"/>
            <w:tcBorders>
              <w:top w:val="single" w:sz="4" w:space="0" w:color="000000"/>
              <w:left w:val="single" w:sz="4" w:space="0" w:color="000000"/>
              <w:bottom w:val="single" w:sz="4" w:space="0" w:color="000000"/>
              <w:right w:val="single" w:sz="4" w:space="0" w:color="000000"/>
            </w:tcBorders>
          </w:tcPr>
          <w:p w14:paraId="7F7DBAF5" w14:textId="4AE533B7" w:rsidR="000D64F7" w:rsidRDefault="000D64F7" w:rsidP="004F415F">
            <w:pPr>
              <w:ind w:right="167"/>
              <w:jc w:val="both"/>
            </w:pPr>
            <w:r>
              <w:br/>
              <w:t>أوافق بشدة</w:t>
            </w:r>
          </w:p>
        </w:tc>
        <w:tc>
          <w:tcPr>
            <w:tcW w:w="711" w:type="dxa"/>
            <w:tcBorders>
              <w:top w:val="single" w:sz="4" w:space="0" w:color="000000"/>
              <w:left w:val="single" w:sz="4" w:space="0" w:color="000000"/>
              <w:bottom w:val="single" w:sz="4" w:space="0" w:color="000000"/>
              <w:right w:val="single" w:sz="4" w:space="0" w:color="000000"/>
            </w:tcBorders>
          </w:tcPr>
          <w:p w14:paraId="157A3F8B" w14:textId="7AE55470" w:rsidR="000D64F7" w:rsidRDefault="000D64F7" w:rsidP="004F415F">
            <w:pPr>
              <w:ind w:right="130"/>
            </w:pPr>
            <w:r>
              <w:br/>
              <w:t>أوافق</w:t>
            </w:r>
          </w:p>
        </w:tc>
        <w:tc>
          <w:tcPr>
            <w:tcW w:w="863" w:type="dxa"/>
            <w:tcBorders>
              <w:top w:val="single" w:sz="4" w:space="0" w:color="000000"/>
              <w:left w:val="single" w:sz="4" w:space="0" w:color="000000"/>
              <w:bottom w:val="single" w:sz="4" w:space="0" w:color="000000"/>
              <w:right w:val="single" w:sz="4" w:space="0" w:color="000000"/>
            </w:tcBorders>
          </w:tcPr>
          <w:p w14:paraId="0DE478C3" w14:textId="77777777" w:rsidR="000D64F7" w:rsidRDefault="000D64F7" w:rsidP="004F415F">
            <w:pPr>
              <w:ind w:right="101"/>
            </w:pPr>
            <w:r>
              <w:br/>
              <w:t>محايدة</w:t>
            </w:r>
          </w:p>
        </w:tc>
        <w:tc>
          <w:tcPr>
            <w:tcW w:w="904" w:type="dxa"/>
            <w:tcBorders>
              <w:top w:val="single" w:sz="4" w:space="0" w:color="000000"/>
              <w:left w:val="single" w:sz="4" w:space="0" w:color="000000"/>
              <w:bottom w:val="single" w:sz="4" w:space="0" w:color="000000"/>
              <w:right w:val="single" w:sz="4" w:space="0" w:color="000000"/>
            </w:tcBorders>
          </w:tcPr>
          <w:p w14:paraId="10F98C56" w14:textId="1AC301D1" w:rsidR="000D64F7" w:rsidRDefault="000D64F7" w:rsidP="004F415F">
            <w:pPr>
              <w:ind w:right="130"/>
            </w:pPr>
            <w:r>
              <w:br/>
              <w:t>أوافق</w:t>
            </w:r>
            <w:r w:rsidR="00C12B57">
              <w:rPr>
                <w:rFonts w:hint="cs"/>
                <w:rtl/>
              </w:rPr>
              <w:t xml:space="preserve">لا </w:t>
            </w:r>
          </w:p>
        </w:tc>
        <w:tc>
          <w:tcPr>
            <w:tcW w:w="723" w:type="dxa"/>
            <w:tcBorders>
              <w:top w:val="single" w:sz="4" w:space="0" w:color="000000"/>
              <w:left w:val="single" w:sz="4" w:space="0" w:color="000000"/>
              <w:bottom w:val="single" w:sz="4" w:space="0" w:color="000000"/>
              <w:right w:val="single" w:sz="4" w:space="0" w:color="000000"/>
            </w:tcBorders>
          </w:tcPr>
          <w:p w14:paraId="50897B42" w14:textId="58F982A7" w:rsidR="000D64F7" w:rsidRDefault="000D64F7" w:rsidP="004F415F">
            <w:pPr>
              <w:ind w:right="129"/>
              <w:jc w:val="both"/>
            </w:pPr>
            <w:r>
              <w:br/>
            </w:r>
            <w:r w:rsidR="00C12B57">
              <w:rPr>
                <w:rFonts w:hint="cs"/>
                <w:rtl/>
              </w:rPr>
              <w:t>لا أوافق</w:t>
            </w:r>
            <w:r>
              <w:t xml:space="preserve"> بشدة</w:t>
            </w:r>
          </w:p>
        </w:tc>
        <w:tc>
          <w:tcPr>
            <w:tcW w:w="0" w:type="auto"/>
            <w:gridSpan w:val="2"/>
            <w:vMerge/>
            <w:tcBorders>
              <w:top w:val="nil"/>
              <w:left w:val="single" w:sz="4" w:space="0" w:color="000000"/>
              <w:bottom w:val="single" w:sz="4" w:space="0" w:color="000000"/>
              <w:right w:val="single" w:sz="4" w:space="0" w:color="000000"/>
            </w:tcBorders>
            <w:shd w:val="clear" w:color="auto" w:fill="E7E6E6" w:themeFill="background2"/>
          </w:tcPr>
          <w:p w14:paraId="454A7FC6" w14:textId="77777777" w:rsidR="000D64F7" w:rsidRDefault="000D64F7" w:rsidP="004F415F"/>
        </w:tc>
      </w:tr>
      <w:tr w:rsidR="000D64F7" w14:paraId="3F6BE5EA" w14:textId="77777777" w:rsidTr="00C12B57">
        <w:trPr>
          <w:trHeight w:val="794"/>
        </w:trPr>
        <w:tc>
          <w:tcPr>
            <w:tcW w:w="758" w:type="dxa"/>
            <w:tcBorders>
              <w:top w:val="single" w:sz="4" w:space="0" w:color="000000"/>
              <w:left w:val="single" w:sz="4" w:space="0" w:color="000000"/>
              <w:bottom w:val="single" w:sz="4" w:space="0" w:color="000000"/>
              <w:right w:val="single" w:sz="4" w:space="0" w:color="000000"/>
            </w:tcBorders>
          </w:tcPr>
          <w:p w14:paraId="701FF04F" w14:textId="77777777" w:rsidR="000D64F7" w:rsidRDefault="000D64F7" w:rsidP="004F415F"/>
        </w:tc>
        <w:tc>
          <w:tcPr>
            <w:tcW w:w="711" w:type="dxa"/>
            <w:tcBorders>
              <w:top w:val="single" w:sz="4" w:space="0" w:color="000000"/>
              <w:left w:val="single" w:sz="4" w:space="0" w:color="000000"/>
              <w:bottom w:val="single" w:sz="4" w:space="0" w:color="000000"/>
              <w:right w:val="single" w:sz="4" w:space="0" w:color="000000"/>
            </w:tcBorders>
          </w:tcPr>
          <w:p w14:paraId="1452E6FC" w14:textId="77777777" w:rsidR="000D64F7" w:rsidRDefault="000D64F7" w:rsidP="004F415F"/>
        </w:tc>
        <w:tc>
          <w:tcPr>
            <w:tcW w:w="863" w:type="dxa"/>
            <w:tcBorders>
              <w:top w:val="single" w:sz="4" w:space="0" w:color="000000"/>
              <w:left w:val="single" w:sz="4" w:space="0" w:color="000000"/>
              <w:bottom w:val="single" w:sz="4" w:space="0" w:color="000000"/>
              <w:right w:val="single" w:sz="4" w:space="0" w:color="000000"/>
            </w:tcBorders>
          </w:tcPr>
          <w:p w14:paraId="4B7414C2" w14:textId="77777777" w:rsidR="000D64F7" w:rsidRDefault="000D64F7" w:rsidP="004F415F"/>
        </w:tc>
        <w:tc>
          <w:tcPr>
            <w:tcW w:w="904" w:type="dxa"/>
            <w:tcBorders>
              <w:top w:val="single" w:sz="4" w:space="0" w:color="000000"/>
              <w:left w:val="single" w:sz="4" w:space="0" w:color="000000"/>
              <w:bottom w:val="single" w:sz="4" w:space="0" w:color="000000"/>
              <w:right w:val="single" w:sz="4" w:space="0" w:color="000000"/>
            </w:tcBorders>
          </w:tcPr>
          <w:p w14:paraId="3F4D2DB2" w14:textId="77777777" w:rsidR="000D64F7" w:rsidRDefault="000D64F7" w:rsidP="004F415F"/>
        </w:tc>
        <w:tc>
          <w:tcPr>
            <w:tcW w:w="723" w:type="dxa"/>
            <w:tcBorders>
              <w:top w:val="single" w:sz="4" w:space="0" w:color="000000"/>
              <w:left w:val="single" w:sz="4" w:space="0" w:color="000000"/>
              <w:bottom w:val="single" w:sz="4" w:space="0" w:color="000000"/>
              <w:right w:val="single" w:sz="4" w:space="0" w:color="000000"/>
            </w:tcBorders>
          </w:tcPr>
          <w:p w14:paraId="0EDEC9A1" w14:textId="77777777" w:rsidR="000D64F7" w:rsidRDefault="000D64F7" w:rsidP="004F415F"/>
        </w:tc>
        <w:tc>
          <w:tcPr>
            <w:tcW w:w="4152" w:type="dxa"/>
            <w:tcBorders>
              <w:top w:val="single" w:sz="4" w:space="0" w:color="000000"/>
              <w:left w:val="single" w:sz="4" w:space="0" w:color="000000"/>
              <w:bottom w:val="single" w:sz="4" w:space="0" w:color="000000"/>
              <w:right w:val="single" w:sz="4" w:space="0" w:color="000000"/>
            </w:tcBorders>
            <w:vAlign w:val="center"/>
          </w:tcPr>
          <w:p w14:paraId="13E9CF4D" w14:textId="77777777" w:rsidR="000D64F7" w:rsidRDefault="000D64F7" w:rsidP="004F415F">
            <w:pPr>
              <w:ind w:right="66" w:firstLine="1"/>
              <w:jc w:val="both"/>
            </w:pPr>
            <w:r>
              <w:rPr>
                <w:rFonts w:hint="cs"/>
                <w:rtl/>
              </w:rPr>
              <w:t>يتي</w:t>
            </w:r>
            <w:r w:rsidRPr="004C4F40">
              <w:rPr>
                <w:rtl/>
              </w:rPr>
              <w:t>ح لي الذكاء الاصطناعي التوليدي الوصول للمعلومة بسرعة دون الحاجة للبحث التقليدي</w:t>
            </w:r>
            <w:r w:rsidRPr="004C4F40">
              <w:t>.</w:t>
            </w:r>
          </w:p>
        </w:tc>
        <w:tc>
          <w:tcPr>
            <w:tcW w:w="1241" w:type="dxa"/>
            <w:tcBorders>
              <w:top w:val="single" w:sz="4" w:space="0" w:color="000000"/>
              <w:left w:val="single" w:sz="4" w:space="0" w:color="000000"/>
              <w:bottom w:val="single" w:sz="4" w:space="0" w:color="000000"/>
              <w:right w:val="single" w:sz="4" w:space="0" w:color="000000"/>
            </w:tcBorders>
          </w:tcPr>
          <w:p w14:paraId="0BC27E17" w14:textId="77777777" w:rsidR="000D64F7" w:rsidRDefault="000D64F7" w:rsidP="004F415F">
            <w:r>
              <w:rPr>
                <w:rFonts w:ascii="Sakkal Majalla" w:eastAsia="Sakkal Majalla" w:hAnsi="Sakkal Majalla" w:cs="Sakkal Majalla"/>
                <w:sz w:val="32"/>
              </w:rPr>
              <w:t xml:space="preserve"> ASI1</w:t>
            </w:r>
          </w:p>
        </w:tc>
      </w:tr>
      <w:tr w:rsidR="000D64F7" w14:paraId="2347E35B" w14:textId="77777777" w:rsidTr="00C12B57">
        <w:trPr>
          <w:trHeight w:val="456"/>
        </w:trPr>
        <w:tc>
          <w:tcPr>
            <w:tcW w:w="758" w:type="dxa"/>
            <w:tcBorders>
              <w:top w:val="single" w:sz="4" w:space="0" w:color="000000"/>
              <w:left w:val="single" w:sz="4" w:space="0" w:color="000000"/>
              <w:bottom w:val="single" w:sz="4" w:space="0" w:color="000000"/>
              <w:right w:val="single" w:sz="4" w:space="0" w:color="000000"/>
            </w:tcBorders>
          </w:tcPr>
          <w:p w14:paraId="29600645" w14:textId="77777777" w:rsidR="000D64F7" w:rsidRDefault="000D64F7" w:rsidP="004F415F"/>
        </w:tc>
        <w:tc>
          <w:tcPr>
            <w:tcW w:w="711" w:type="dxa"/>
            <w:tcBorders>
              <w:top w:val="single" w:sz="4" w:space="0" w:color="000000"/>
              <w:left w:val="single" w:sz="4" w:space="0" w:color="000000"/>
              <w:bottom w:val="single" w:sz="4" w:space="0" w:color="000000"/>
              <w:right w:val="single" w:sz="4" w:space="0" w:color="000000"/>
            </w:tcBorders>
          </w:tcPr>
          <w:p w14:paraId="63DD4ABF" w14:textId="77777777" w:rsidR="000D64F7" w:rsidRDefault="000D64F7" w:rsidP="004F415F"/>
        </w:tc>
        <w:tc>
          <w:tcPr>
            <w:tcW w:w="863" w:type="dxa"/>
            <w:tcBorders>
              <w:top w:val="single" w:sz="4" w:space="0" w:color="000000"/>
              <w:left w:val="single" w:sz="4" w:space="0" w:color="000000"/>
              <w:bottom w:val="single" w:sz="4" w:space="0" w:color="000000"/>
              <w:right w:val="single" w:sz="4" w:space="0" w:color="000000"/>
            </w:tcBorders>
          </w:tcPr>
          <w:p w14:paraId="3B897EBE" w14:textId="77777777" w:rsidR="000D64F7" w:rsidRDefault="000D64F7" w:rsidP="004F415F"/>
        </w:tc>
        <w:tc>
          <w:tcPr>
            <w:tcW w:w="904" w:type="dxa"/>
            <w:tcBorders>
              <w:top w:val="single" w:sz="4" w:space="0" w:color="000000"/>
              <w:left w:val="single" w:sz="4" w:space="0" w:color="000000"/>
              <w:bottom w:val="single" w:sz="4" w:space="0" w:color="000000"/>
              <w:right w:val="single" w:sz="4" w:space="0" w:color="000000"/>
            </w:tcBorders>
          </w:tcPr>
          <w:p w14:paraId="24D01472" w14:textId="77777777" w:rsidR="000D64F7" w:rsidRDefault="000D64F7" w:rsidP="004F415F"/>
        </w:tc>
        <w:tc>
          <w:tcPr>
            <w:tcW w:w="723" w:type="dxa"/>
            <w:tcBorders>
              <w:top w:val="single" w:sz="4" w:space="0" w:color="000000"/>
              <w:left w:val="single" w:sz="4" w:space="0" w:color="000000"/>
              <w:bottom w:val="single" w:sz="4" w:space="0" w:color="000000"/>
              <w:right w:val="single" w:sz="4" w:space="0" w:color="000000"/>
            </w:tcBorders>
          </w:tcPr>
          <w:p w14:paraId="5DAD0F96" w14:textId="77777777" w:rsidR="000D64F7" w:rsidRDefault="000D64F7" w:rsidP="004F415F"/>
        </w:tc>
        <w:tc>
          <w:tcPr>
            <w:tcW w:w="4152" w:type="dxa"/>
            <w:tcBorders>
              <w:top w:val="single" w:sz="4" w:space="0" w:color="000000"/>
              <w:left w:val="single" w:sz="4" w:space="0" w:color="000000"/>
              <w:bottom w:val="single" w:sz="4" w:space="0" w:color="000000"/>
              <w:right w:val="single" w:sz="4" w:space="0" w:color="000000"/>
            </w:tcBorders>
            <w:vAlign w:val="center"/>
          </w:tcPr>
          <w:p w14:paraId="533BD3D8" w14:textId="77777777" w:rsidR="000D64F7" w:rsidRDefault="000D64F7" w:rsidP="004F415F">
            <w:pPr>
              <w:ind w:left="4"/>
            </w:pPr>
            <w:r>
              <w:rPr>
                <w:rFonts w:hint="cs"/>
                <w:rtl/>
              </w:rPr>
              <w:t>ي</w:t>
            </w:r>
            <w:r w:rsidRPr="004C4F40">
              <w:rPr>
                <w:rtl/>
              </w:rPr>
              <w:t>سهّل الذكاء الاصطناعي التوليدي فهمي للمادة العلمية من خلال الشرح التفاعلي</w:t>
            </w:r>
            <w:r w:rsidRPr="004C4F40">
              <w:t>.</w:t>
            </w:r>
          </w:p>
        </w:tc>
        <w:tc>
          <w:tcPr>
            <w:tcW w:w="1241" w:type="dxa"/>
            <w:tcBorders>
              <w:top w:val="single" w:sz="4" w:space="0" w:color="000000"/>
              <w:left w:val="single" w:sz="4" w:space="0" w:color="000000"/>
              <w:bottom w:val="single" w:sz="4" w:space="0" w:color="000000"/>
              <w:right w:val="single" w:sz="4" w:space="0" w:color="000000"/>
            </w:tcBorders>
          </w:tcPr>
          <w:p w14:paraId="393AE3F4" w14:textId="77777777" w:rsidR="000D64F7" w:rsidRDefault="000D64F7" w:rsidP="004F415F">
            <w:r>
              <w:rPr>
                <w:rFonts w:ascii="Sakkal Majalla" w:eastAsia="Sakkal Majalla" w:hAnsi="Sakkal Majalla" w:cs="Sakkal Majalla"/>
                <w:sz w:val="32"/>
              </w:rPr>
              <w:t xml:space="preserve"> ASI2</w:t>
            </w:r>
          </w:p>
        </w:tc>
      </w:tr>
      <w:tr w:rsidR="000D64F7" w14:paraId="4E0081B0" w14:textId="77777777" w:rsidTr="00C12B57">
        <w:trPr>
          <w:trHeight w:val="456"/>
        </w:trPr>
        <w:tc>
          <w:tcPr>
            <w:tcW w:w="758" w:type="dxa"/>
            <w:tcBorders>
              <w:top w:val="single" w:sz="4" w:space="0" w:color="000000"/>
              <w:left w:val="single" w:sz="4" w:space="0" w:color="000000"/>
              <w:bottom w:val="single" w:sz="4" w:space="0" w:color="000000"/>
              <w:right w:val="single" w:sz="4" w:space="0" w:color="000000"/>
            </w:tcBorders>
          </w:tcPr>
          <w:p w14:paraId="17E9DA20" w14:textId="77777777" w:rsidR="000D64F7" w:rsidRDefault="000D64F7" w:rsidP="004F415F"/>
        </w:tc>
        <w:tc>
          <w:tcPr>
            <w:tcW w:w="711" w:type="dxa"/>
            <w:tcBorders>
              <w:top w:val="single" w:sz="4" w:space="0" w:color="000000"/>
              <w:left w:val="single" w:sz="4" w:space="0" w:color="000000"/>
              <w:bottom w:val="single" w:sz="4" w:space="0" w:color="000000"/>
              <w:right w:val="single" w:sz="4" w:space="0" w:color="000000"/>
            </w:tcBorders>
          </w:tcPr>
          <w:p w14:paraId="0161BCB8" w14:textId="77777777" w:rsidR="000D64F7" w:rsidRDefault="000D64F7" w:rsidP="004F415F"/>
        </w:tc>
        <w:tc>
          <w:tcPr>
            <w:tcW w:w="863" w:type="dxa"/>
            <w:tcBorders>
              <w:top w:val="single" w:sz="4" w:space="0" w:color="000000"/>
              <w:left w:val="single" w:sz="4" w:space="0" w:color="000000"/>
              <w:bottom w:val="single" w:sz="4" w:space="0" w:color="000000"/>
              <w:right w:val="single" w:sz="4" w:space="0" w:color="000000"/>
            </w:tcBorders>
          </w:tcPr>
          <w:p w14:paraId="1D919013" w14:textId="77777777" w:rsidR="000D64F7" w:rsidRDefault="000D64F7" w:rsidP="004F415F"/>
        </w:tc>
        <w:tc>
          <w:tcPr>
            <w:tcW w:w="904" w:type="dxa"/>
            <w:tcBorders>
              <w:top w:val="single" w:sz="4" w:space="0" w:color="000000"/>
              <w:left w:val="single" w:sz="4" w:space="0" w:color="000000"/>
              <w:bottom w:val="single" w:sz="4" w:space="0" w:color="000000"/>
              <w:right w:val="single" w:sz="4" w:space="0" w:color="000000"/>
            </w:tcBorders>
          </w:tcPr>
          <w:p w14:paraId="7450E957" w14:textId="77777777" w:rsidR="000D64F7" w:rsidRDefault="000D64F7" w:rsidP="004F415F"/>
        </w:tc>
        <w:tc>
          <w:tcPr>
            <w:tcW w:w="723" w:type="dxa"/>
            <w:tcBorders>
              <w:top w:val="single" w:sz="4" w:space="0" w:color="000000"/>
              <w:left w:val="single" w:sz="4" w:space="0" w:color="000000"/>
              <w:bottom w:val="single" w:sz="4" w:space="0" w:color="000000"/>
              <w:right w:val="single" w:sz="4" w:space="0" w:color="000000"/>
            </w:tcBorders>
          </w:tcPr>
          <w:p w14:paraId="5F149C09" w14:textId="77777777" w:rsidR="000D64F7" w:rsidRDefault="000D64F7" w:rsidP="004F415F"/>
        </w:tc>
        <w:tc>
          <w:tcPr>
            <w:tcW w:w="4152" w:type="dxa"/>
            <w:tcBorders>
              <w:top w:val="single" w:sz="4" w:space="0" w:color="000000"/>
              <w:left w:val="single" w:sz="4" w:space="0" w:color="000000"/>
              <w:bottom w:val="single" w:sz="4" w:space="0" w:color="000000"/>
              <w:right w:val="single" w:sz="4" w:space="0" w:color="000000"/>
            </w:tcBorders>
            <w:vAlign w:val="center"/>
          </w:tcPr>
          <w:p w14:paraId="34B2FD61" w14:textId="77777777" w:rsidR="000D64F7" w:rsidRDefault="000D64F7" w:rsidP="004F415F">
            <w:pPr>
              <w:ind w:left="5"/>
            </w:pPr>
            <w:r>
              <w:rPr>
                <w:rFonts w:hint="cs"/>
                <w:rtl/>
              </w:rPr>
              <w:t>ي</w:t>
            </w:r>
            <w:r w:rsidRPr="004C4F40">
              <w:rPr>
                <w:rtl/>
              </w:rPr>
              <w:t>وفر الذكاء الاصطناعي مصادر متعددة عند الاستفسار عن نقطة دراسية</w:t>
            </w:r>
            <w:r w:rsidRPr="004C4F40">
              <w:t>.</w:t>
            </w:r>
          </w:p>
        </w:tc>
        <w:tc>
          <w:tcPr>
            <w:tcW w:w="1241" w:type="dxa"/>
            <w:tcBorders>
              <w:top w:val="single" w:sz="4" w:space="0" w:color="000000"/>
              <w:left w:val="single" w:sz="4" w:space="0" w:color="000000"/>
              <w:bottom w:val="single" w:sz="4" w:space="0" w:color="000000"/>
              <w:right w:val="single" w:sz="4" w:space="0" w:color="000000"/>
            </w:tcBorders>
          </w:tcPr>
          <w:p w14:paraId="51AF5298" w14:textId="77777777" w:rsidR="000D64F7" w:rsidRDefault="000D64F7" w:rsidP="004F415F">
            <w:r>
              <w:rPr>
                <w:rFonts w:ascii="Sakkal Majalla" w:eastAsia="Sakkal Majalla" w:hAnsi="Sakkal Majalla" w:cs="Sakkal Majalla"/>
                <w:sz w:val="32"/>
              </w:rPr>
              <w:t xml:space="preserve"> ASI3</w:t>
            </w:r>
          </w:p>
        </w:tc>
      </w:tr>
      <w:tr w:rsidR="000D64F7" w14:paraId="1D70D7CE" w14:textId="77777777" w:rsidTr="00C12B57">
        <w:trPr>
          <w:trHeight w:val="794"/>
        </w:trPr>
        <w:tc>
          <w:tcPr>
            <w:tcW w:w="758" w:type="dxa"/>
            <w:tcBorders>
              <w:top w:val="single" w:sz="4" w:space="0" w:color="000000"/>
              <w:left w:val="single" w:sz="4" w:space="0" w:color="000000"/>
              <w:bottom w:val="single" w:sz="4" w:space="0" w:color="000000"/>
              <w:right w:val="single" w:sz="4" w:space="0" w:color="000000"/>
            </w:tcBorders>
          </w:tcPr>
          <w:p w14:paraId="047C0912" w14:textId="77777777" w:rsidR="000D64F7" w:rsidRDefault="000D64F7" w:rsidP="004F415F"/>
        </w:tc>
        <w:tc>
          <w:tcPr>
            <w:tcW w:w="711" w:type="dxa"/>
            <w:tcBorders>
              <w:top w:val="single" w:sz="4" w:space="0" w:color="000000"/>
              <w:left w:val="single" w:sz="4" w:space="0" w:color="000000"/>
              <w:bottom w:val="single" w:sz="4" w:space="0" w:color="000000"/>
              <w:right w:val="single" w:sz="4" w:space="0" w:color="000000"/>
            </w:tcBorders>
          </w:tcPr>
          <w:p w14:paraId="257499A2" w14:textId="77777777" w:rsidR="000D64F7" w:rsidRDefault="000D64F7" w:rsidP="004F415F"/>
        </w:tc>
        <w:tc>
          <w:tcPr>
            <w:tcW w:w="863" w:type="dxa"/>
            <w:tcBorders>
              <w:top w:val="single" w:sz="4" w:space="0" w:color="000000"/>
              <w:left w:val="single" w:sz="4" w:space="0" w:color="000000"/>
              <w:bottom w:val="single" w:sz="4" w:space="0" w:color="000000"/>
              <w:right w:val="single" w:sz="4" w:space="0" w:color="000000"/>
            </w:tcBorders>
          </w:tcPr>
          <w:p w14:paraId="0536A822" w14:textId="77777777" w:rsidR="000D64F7" w:rsidRDefault="000D64F7" w:rsidP="004F415F"/>
        </w:tc>
        <w:tc>
          <w:tcPr>
            <w:tcW w:w="904" w:type="dxa"/>
            <w:tcBorders>
              <w:top w:val="single" w:sz="4" w:space="0" w:color="000000"/>
              <w:left w:val="single" w:sz="4" w:space="0" w:color="000000"/>
              <w:bottom w:val="single" w:sz="4" w:space="0" w:color="000000"/>
              <w:right w:val="single" w:sz="4" w:space="0" w:color="000000"/>
            </w:tcBorders>
          </w:tcPr>
          <w:p w14:paraId="1CDCD062" w14:textId="77777777" w:rsidR="000D64F7" w:rsidRDefault="000D64F7" w:rsidP="004F415F"/>
        </w:tc>
        <w:tc>
          <w:tcPr>
            <w:tcW w:w="723" w:type="dxa"/>
            <w:tcBorders>
              <w:top w:val="single" w:sz="4" w:space="0" w:color="000000"/>
              <w:left w:val="single" w:sz="4" w:space="0" w:color="000000"/>
              <w:bottom w:val="single" w:sz="4" w:space="0" w:color="000000"/>
              <w:right w:val="single" w:sz="4" w:space="0" w:color="000000"/>
            </w:tcBorders>
          </w:tcPr>
          <w:p w14:paraId="5E3303A3" w14:textId="77777777" w:rsidR="000D64F7" w:rsidRDefault="000D64F7" w:rsidP="004F415F"/>
        </w:tc>
        <w:tc>
          <w:tcPr>
            <w:tcW w:w="4152" w:type="dxa"/>
            <w:tcBorders>
              <w:top w:val="single" w:sz="4" w:space="0" w:color="000000"/>
              <w:left w:val="single" w:sz="4" w:space="0" w:color="000000"/>
              <w:bottom w:val="single" w:sz="4" w:space="0" w:color="000000"/>
              <w:right w:val="single" w:sz="4" w:space="0" w:color="000000"/>
            </w:tcBorders>
            <w:vAlign w:val="center"/>
          </w:tcPr>
          <w:p w14:paraId="661F5B5B" w14:textId="77777777" w:rsidR="000D64F7" w:rsidRDefault="000D64F7" w:rsidP="004F415F">
            <w:pPr>
              <w:ind w:left="3" w:right="296" w:hanging="3"/>
              <w:jc w:val="both"/>
            </w:pPr>
            <w:r>
              <w:rPr>
                <w:rFonts w:hint="cs"/>
                <w:rtl/>
              </w:rPr>
              <w:t>يتي</w:t>
            </w:r>
            <w:r w:rsidRPr="004C4F40">
              <w:rPr>
                <w:rtl/>
              </w:rPr>
              <w:t>ح الذكاء الاصطناعي إمكانية الوصول إلى المحتوى التعليمي في أي وقت</w:t>
            </w:r>
            <w:r w:rsidRPr="004C4F40">
              <w:t>.</w:t>
            </w:r>
          </w:p>
        </w:tc>
        <w:tc>
          <w:tcPr>
            <w:tcW w:w="1241" w:type="dxa"/>
            <w:tcBorders>
              <w:top w:val="single" w:sz="4" w:space="0" w:color="000000"/>
              <w:left w:val="single" w:sz="4" w:space="0" w:color="000000"/>
              <w:bottom w:val="single" w:sz="4" w:space="0" w:color="000000"/>
              <w:right w:val="single" w:sz="4" w:space="0" w:color="000000"/>
            </w:tcBorders>
          </w:tcPr>
          <w:p w14:paraId="5C00956A" w14:textId="77777777" w:rsidR="000D64F7" w:rsidRDefault="000D64F7" w:rsidP="004F415F">
            <w:r>
              <w:rPr>
                <w:rFonts w:ascii="Sakkal Majalla" w:eastAsia="Sakkal Majalla" w:hAnsi="Sakkal Majalla" w:cs="Sakkal Majalla"/>
                <w:sz w:val="32"/>
              </w:rPr>
              <w:t xml:space="preserve"> ASI4</w:t>
            </w:r>
          </w:p>
        </w:tc>
      </w:tr>
      <w:tr w:rsidR="000D64F7" w14:paraId="5378D065" w14:textId="77777777" w:rsidTr="00C12B57">
        <w:trPr>
          <w:trHeight w:val="344"/>
        </w:trPr>
        <w:tc>
          <w:tcPr>
            <w:tcW w:w="758"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0D13BA94" w14:textId="77777777" w:rsidR="000D64F7" w:rsidRDefault="000D64F7" w:rsidP="004F415F">
            <w:pPr>
              <w:ind w:left="345"/>
            </w:pPr>
            <w:r>
              <w:rPr>
                <w:rFonts w:ascii="Sakkal Majalla" w:eastAsia="Sakkal Majalla" w:hAnsi="Sakkal Majalla" w:cs="Sakkal Majalla"/>
              </w:rPr>
              <w:t xml:space="preserve"> 1</w:t>
            </w:r>
          </w:p>
        </w:tc>
        <w:tc>
          <w:tcPr>
            <w:tcW w:w="711"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48E970D8" w14:textId="77777777" w:rsidR="000D64F7" w:rsidRDefault="000D64F7" w:rsidP="004F415F">
            <w:pPr>
              <w:ind w:left="350"/>
            </w:pPr>
            <w:r>
              <w:rPr>
                <w:rFonts w:ascii="Sakkal Majalla" w:eastAsia="Sakkal Majalla" w:hAnsi="Sakkal Majalla" w:cs="Sakkal Majalla"/>
              </w:rPr>
              <w:t xml:space="preserve"> 2</w:t>
            </w:r>
          </w:p>
        </w:tc>
        <w:tc>
          <w:tcPr>
            <w:tcW w:w="863"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3E9AE756" w14:textId="77777777" w:rsidR="000D64F7" w:rsidRDefault="000D64F7" w:rsidP="004F415F">
            <w:pPr>
              <w:ind w:left="356"/>
            </w:pPr>
            <w:r>
              <w:rPr>
                <w:rFonts w:ascii="Sakkal Majalla" w:eastAsia="Sakkal Majalla" w:hAnsi="Sakkal Majalla" w:cs="Sakkal Majalla"/>
              </w:rPr>
              <w:t xml:space="preserve"> 3</w:t>
            </w:r>
          </w:p>
        </w:tc>
        <w:tc>
          <w:tcPr>
            <w:tcW w:w="904"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57A9920D" w14:textId="77777777" w:rsidR="000D64F7" w:rsidRDefault="000D64F7" w:rsidP="004F415F">
            <w:pPr>
              <w:ind w:left="350"/>
            </w:pPr>
            <w:r>
              <w:rPr>
                <w:rFonts w:ascii="Sakkal Majalla" w:eastAsia="Sakkal Majalla" w:hAnsi="Sakkal Majalla" w:cs="Sakkal Majalla"/>
              </w:rPr>
              <w:t xml:space="preserve"> 4</w:t>
            </w:r>
          </w:p>
        </w:tc>
        <w:tc>
          <w:tcPr>
            <w:tcW w:w="723"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1F54E553" w14:textId="77777777" w:rsidR="000D64F7" w:rsidRDefault="000D64F7" w:rsidP="004F415F">
            <w:pPr>
              <w:ind w:left="350"/>
            </w:pPr>
            <w:r>
              <w:rPr>
                <w:rFonts w:ascii="Sakkal Majalla" w:eastAsia="Sakkal Majalla" w:hAnsi="Sakkal Majalla" w:cs="Sakkal Majalla"/>
              </w:rPr>
              <w:t xml:space="preserve"> 5</w:t>
            </w:r>
          </w:p>
        </w:tc>
        <w:tc>
          <w:tcPr>
            <w:tcW w:w="5393" w:type="dxa"/>
            <w:gridSpan w:val="2"/>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Pr>
          <w:p w14:paraId="16EE6A83" w14:textId="77777777" w:rsidR="000D64F7" w:rsidRDefault="000D64F7" w:rsidP="004F415F">
            <w:pPr>
              <w:ind w:right="2025"/>
            </w:pPr>
            <w:r>
              <w:rPr>
                <w:rFonts w:ascii="Sakkal Majalla" w:eastAsia="Sakkal Majalla" w:hAnsi="Sakkal Majalla" w:cs="Sakkal Majalla"/>
                <w:sz w:val="32"/>
              </w:rPr>
              <w:t>II</w:t>
            </w:r>
            <w:r w:rsidRPr="009A2176">
              <w:rPr>
                <w:rFonts w:ascii="Sakkal Majalla" w:eastAsia="Sakkal Majalla" w:hAnsi="Sakkal Majalla" w:cs="Sakkal Majalla"/>
                <w:sz w:val="32"/>
                <w:szCs w:val="32"/>
                <w:shd w:val="clear" w:color="auto" w:fill="E7E6E6" w:themeFill="background2"/>
                <w:rtl/>
              </w:rPr>
              <w:t>-</w:t>
            </w:r>
            <w:r w:rsidRPr="009A2176">
              <w:rPr>
                <w:b/>
                <w:bCs/>
                <w:shd w:val="clear" w:color="auto" w:fill="E7E6E6" w:themeFill="background2"/>
                <w:rtl/>
              </w:rPr>
              <w:t xml:space="preserve"> الدروس التفاعلية (4 فقرات)</w:t>
            </w:r>
            <w:r>
              <w:rPr>
                <w:rFonts w:ascii="Sakkal Majalla" w:eastAsia="Sakkal Majalla" w:hAnsi="Sakkal Majalla" w:cs="Sakkal Majalla"/>
                <w:sz w:val="32"/>
                <w:szCs w:val="32"/>
                <w:rtl/>
              </w:rPr>
              <w:t xml:space="preserve"> </w:t>
            </w:r>
          </w:p>
        </w:tc>
      </w:tr>
      <w:tr w:rsidR="00C12B57" w14:paraId="2644F2A5" w14:textId="77777777" w:rsidTr="00C12B57">
        <w:trPr>
          <w:trHeight w:val="1012"/>
        </w:trPr>
        <w:tc>
          <w:tcPr>
            <w:tcW w:w="758" w:type="dxa"/>
            <w:tcBorders>
              <w:top w:val="single" w:sz="4" w:space="0" w:color="000000"/>
              <w:left w:val="single" w:sz="4" w:space="0" w:color="000000"/>
              <w:bottom w:val="single" w:sz="4" w:space="0" w:color="000000"/>
              <w:right w:val="single" w:sz="4" w:space="0" w:color="000000"/>
            </w:tcBorders>
          </w:tcPr>
          <w:p w14:paraId="5CDFA45B" w14:textId="6B62458B" w:rsidR="00C12B57" w:rsidRDefault="00C12B57" w:rsidP="00C12B57">
            <w:pPr>
              <w:ind w:left="4" w:right="123" w:hanging="4"/>
            </w:pPr>
            <w:r>
              <w:br/>
              <w:t>أوافق بشدة</w:t>
            </w:r>
          </w:p>
        </w:tc>
        <w:tc>
          <w:tcPr>
            <w:tcW w:w="711" w:type="dxa"/>
            <w:tcBorders>
              <w:top w:val="single" w:sz="4" w:space="0" w:color="000000"/>
              <w:left w:val="single" w:sz="4" w:space="0" w:color="000000"/>
              <w:bottom w:val="single" w:sz="4" w:space="0" w:color="000000"/>
              <w:right w:val="single" w:sz="4" w:space="0" w:color="000000"/>
            </w:tcBorders>
          </w:tcPr>
          <w:p w14:paraId="0AB125F5" w14:textId="4EE130F3" w:rsidR="00C12B57" w:rsidRDefault="00C12B57" w:rsidP="00C12B57">
            <w:pPr>
              <w:ind w:right="130"/>
            </w:pPr>
            <w:r>
              <w:br/>
              <w:t>أوافق</w:t>
            </w:r>
          </w:p>
        </w:tc>
        <w:tc>
          <w:tcPr>
            <w:tcW w:w="863" w:type="dxa"/>
            <w:tcBorders>
              <w:top w:val="single" w:sz="4" w:space="0" w:color="000000"/>
              <w:left w:val="single" w:sz="4" w:space="0" w:color="000000"/>
              <w:bottom w:val="single" w:sz="4" w:space="0" w:color="000000"/>
              <w:right w:val="single" w:sz="4" w:space="0" w:color="000000"/>
            </w:tcBorders>
          </w:tcPr>
          <w:p w14:paraId="4909D4E3" w14:textId="4DDA3736" w:rsidR="00C12B57" w:rsidRDefault="00C12B57" w:rsidP="00C12B57">
            <w:pPr>
              <w:ind w:right="140"/>
            </w:pPr>
            <w:r>
              <w:br/>
              <w:t>محايدة</w:t>
            </w:r>
          </w:p>
        </w:tc>
        <w:tc>
          <w:tcPr>
            <w:tcW w:w="904" w:type="dxa"/>
            <w:tcBorders>
              <w:top w:val="single" w:sz="4" w:space="0" w:color="000000"/>
              <w:left w:val="single" w:sz="4" w:space="0" w:color="000000"/>
              <w:bottom w:val="single" w:sz="4" w:space="0" w:color="000000"/>
              <w:right w:val="single" w:sz="4" w:space="0" w:color="000000"/>
            </w:tcBorders>
          </w:tcPr>
          <w:p w14:paraId="1938DABD" w14:textId="54E84E37" w:rsidR="00C12B57" w:rsidRDefault="00C12B57" w:rsidP="00C12B57">
            <w:pPr>
              <w:ind w:right="130"/>
            </w:pPr>
            <w:r>
              <w:br/>
              <w:t>أوافق</w:t>
            </w:r>
            <w:r>
              <w:rPr>
                <w:rFonts w:hint="cs"/>
                <w:rtl/>
              </w:rPr>
              <w:t xml:space="preserve">لا </w:t>
            </w:r>
          </w:p>
        </w:tc>
        <w:tc>
          <w:tcPr>
            <w:tcW w:w="723" w:type="dxa"/>
            <w:tcBorders>
              <w:top w:val="single" w:sz="4" w:space="0" w:color="000000"/>
              <w:left w:val="single" w:sz="4" w:space="0" w:color="000000"/>
              <w:bottom w:val="single" w:sz="4" w:space="0" w:color="000000"/>
              <w:right w:val="single" w:sz="4" w:space="0" w:color="000000"/>
            </w:tcBorders>
          </w:tcPr>
          <w:p w14:paraId="352C4912" w14:textId="700D108A" w:rsidR="00C12B57" w:rsidRDefault="00C12B57" w:rsidP="00C12B57">
            <w:pPr>
              <w:ind w:left="3" w:right="129" w:hanging="3"/>
              <w:jc w:val="both"/>
            </w:pPr>
            <w:r>
              <w:br/>
            </w:r>
            <w:r>
              <w:rPr>
                <w:rFonts w:hint="cs"/>
                <w:rtl/>
              </w:rPr>
              <w:t>لا أوافق</w:t>
            </w:r>
            <w:r>
              <w:t xml:space="preserve"> بشدة</w:t>
            </w:r>
          </w:p>
        </w:tc>
        <w:tc>
          <w:tcPr>
            <w:tcW w:w="0" w:type="auto"/>
            <w:gridSpan w:val="2"/>
            <w:vMerge/>
            <w:tcBorders>
              <w:top w:val="nil"/>
              <w:left w:val="single" w:sz="4" w:space="0" w:color="000000"/>
              <w:bottom w:val="single" w:sz="4" w:space="0" w:color="000000"/>
              <w:right w:val="single" w:sz="4" w:space="0" w:color="000000"/>
            </w:tcBorders>
            <w:shd w:val="clear" w:color="auto" w:fill="E7E6E6" w:themeFill="background2"/>
          </w:tcPr>
          <w:p w14:paraId="7EFC0B28" w14:textId="77777777" w:rsidR="00C12B57" w:rsidRDefault="00C12B57" w:rsidP="00C12B57"/>
        </w:tc>
      </w:tr>
      <w:tr w:rsidR="000D64F7" w14:paraId="653BCA80" w14:textId="77777777" w:rsidTr="00C12B57">
        <w:trPr>
          <w:trHeight w:val="462"/>
        </w:trPr>
        <w:tc>
          <w:tcPr>
            <w:tcW w:w="758" w:type="dxa"/>
            <w:tcBorders>
              <w:top w:val="single" w:sz="4" w:space="0" w:color="000000"/>
              <w:left w:val="single" w:sz="4" w:space="0" w:color="000000"/>
              <w:bottom w:val="single" w:sz="4" w:space="0" w:color="000000"/>
              <w:right w:val="single" w:sz="4" w:space="0" w:color="000000"/>
            </w:tcBorders>
          </w:tcPr>
          <w:p w14:paraId="3E1D7A2F" w14:textId="77777777" w:rsidR="000D64F7" w:rsidRDefault="000D64F7" w:rsidP="004F415F"/>
        </w:tc>
        <w:tc>
          <w:tcPr>
            <w:tcW w:w="711" w:type="dxa"/>
            <w:tcBorders>
              <w:top w:val="single" w:sz="4" w:space="0" w:color="000000"/>
              <w:left w:val="single" w:sz="4" w:space="0" w:color="000000"/>
              <w:bottom w:val="single" w:sz="4" w:space="0" w:color="000000"/>
              <w:right w:val="single" w:sz="4" w:space="0" w:color="000000"/>
            </w:tcBorders>
          </w:tcPr>
          <w:p w14:paraId="0BE5398A" w14:textId="77777777" w:rsidR="000D64F7" w:rsidRDefault="000D64F7" w:rsidP="004F415F"/>
        </w:tc>
        <w:tc>
          <w:tcPr>
            <w:tcW w:w="863" w:type="dxa"/>
            <w:tcBorders>
              <w:top w:val="single" w:sz="4" w:space="0" w:color="000000"/>
              <w:left w:val="single" w:sz="4" w:space="0" w:color="000000"/>
              <w:bottom w:val="single" w:sz="4" w:space="0" w:color="000000"/>
              <w:right w:val="single" w:sz="4" w:space="0" w:color="000000"/>
            </w:tcBorders>
          </w:tcPr>
          <w:p w14:paraId="73DD1C27" w14:textId="77777777" w:rsidR="000D64F7" w:rsidRDefault="000D64F7" w:rsidP="004F415F"/>
        </w:tc>
        <w:tc>
          <w:tcPr>
            <w:tcW w:w="904" w:type="dxa"/>
            <w:tcBorders>
              <w:top w:val="single" w:sz="4" w:space="0" w:color="000000"/>
              <w:left w:val="single" w:sz="4" w:space="0" w:color="000000"/>
              <w:bottom w:val="single" w:sz="4" w:space="0" w:color="000000"/>
              <w:right w:val="single" w:sz="4" w:space="0" w:color="000000"/>
            </w:tcBorders>
          </w:tcPr>
          <w:p w14:paraId="048DE6C7" w14:textId="77777777" w:rsidR="000D64F7" w:rsidRDefault="000D64F7" w:rsidP="004F415F"/>
        </w:tc>
        <w:tc>
          <w:tcPr>
            <w:tcW w:w="723" w:type="dxa"/>
            <w:tcBorders>
              <w:top w:val="single" w:sz="4" w:space="0" w:color="000000"/>
              <w:left w:val="single" w:sz="4" w:space="0" w:color="000000"/>
              <w:bottom w:val="single" w:sz="4" w:space="0" w:color="000000"/>
              <w:right w:val="single" w:sz="4" w:space="0" w:color="000000"/>
            </w:tcBorders>
          </w:tcPr>
          <w:p w14:paraId="52DB1544" w14:textId="77777777" w:rsidR="000D64F7" w:rsidRDefault="000D64F7" w:rsidP="004F415F"/>
        </w:tc>
        <w:tc>
          <w:tcPr>
            <w:tcW w:w="4152" w:type="dxa"/>
            <w:tcBorders>
              <w:top w:val="single" w:sz="4" w:space="0" w:color="000000"/>
              <w:left w:val="single" w:sz="4" w:space="0" w:color="000000"/>
              <w:bottom w:val="single" w:sz="4" w:space="0" w:color="000000"/>
              <w:right w:val="single" w:sz="4" w:space="0" w:color="000000"/>
            </w:tcBorders>
            <w:vAlign w:val="center"/>
          </w:tcPr>
          <w:p w14:paraId="39CBBBA7" w14:textId="77777777" w:rsidR="000D64F7" w:rsidRDefault="000D64F7" w:rsidP="004F415F">
            <w:pPr>
              <w:ind w:left="5"/>
            </w:pPr>
            <w:r>
              <w:rPr>
                <w:rFonts w:hint="cs"/>
                <w:rtl/>
              </w:rPr>
              <w:t>ي</w:t>
            </w:r>
            <w:r w:rsidRPr="004C4F40">
              <w:rPr>
                <w:rtl/>
              </w:rPr>
              <w:t>ساعدني الذكاء الاصطناعي في المشاركة في دروس تفاعلية أكثر حيوية</w:t>
            </w:r>
            <w:r w:rsidRPr="004C4F40">
              <w:t>.</w:t>
            </w:r>
          </w:p>
        </w:tc>
        <w:tc>
          <w:tcPr>
            <w:tcW w:w="1241" w:type="dxa"/>
            <w:tcBorders>
              <w:top w:val="single" w:sz="4" w:space="0" w:color="000000"/>
              <w:left w:val="single" w:sz="4" w:space="0" w:color="000000"/>
              <w:bottom w:val="single" w:sz="4" w:space="0" w:color="000000"/>
              <w:right w:val="single" w:sz="4" w:space="0" w:color="000000"/>
            </w:tcBorders>
          </w:tcPr>
          <w:p w14:paraId="57EAC95D" w14:textId="77777777" w:rsidR="000D64F7" w:rsidRDefault="000D64F7" w:rsidP="004F415F">
            <w:r>
              <w:rPr>
                <w:rFonts w:ascii="Sakkal Majalla" w:eastAsia="Sakkal Majalla" w:hAnsi="Sakkal Majalla" w:cs="Sakkal Majalla"/>
                <w:sz w:val="32"/>
              </w:rPr>
              <w:t xml:space="preserve"> ADII1</w:t>
            </w:r>
          </w:p>
        </w:tc>
      </w:tr>
      <w:tr w:rsidR="000D64F7" w14:paraId="08A9582C" w14:textId="77777777" w:rsidTr="00C12B57">
        <w:trPr>
          <w:trHeight w:val="456"/>
        </w:trPr>
        <w:tc>
          <w:tcPr>
            <w:tcW w:w="758" w:type="dxa"/>
            <w:tcBorders>
              <w:top w:val="single" w:sz="4" w:space="0" w:color="000000"/>
              <w:left w:val="single" w:sz="4" w:space="0" w:color="000000"/>
              <w:bottom w:val="single" w:sz="4" w:space="0" w:color="000000"/>
              <w:right w:val="single" w:sz="4" w:space="0" w:color="000000"/>
            </w:tcBorders>
          </w:tcPr>
          <w:p w14:paraId="41D488E9" w14:textId="77777777" w:rsidR="000D64F7" w:rsidRDefault="000D64F7" w:rsidP="004F415F"/>
        </w:tc>
        <w:tc>
          <w:tcPr>
            <w:tcW w:w="711" w:type="dxa"/>
            <w:tcBorders>
              <w:top w:val="single" w:sz="4" w:space="0" w:color="000000"/>
              <w:left w:val="single" w:sz="4" w:space="0" w:color="000000"/>
              <w:bottom w:val="single" w:sz="4" w:space="0" w:color="000000"/>
              <w:right w:val="single" w:sz="4" w:space="0" w:color="000000"/>
            </w:tcBorders>
          </w:tcPr>
          <w:p w14:paraId="11952884" w14:textId="77777777" w:rsidR="000D64F7" w:rsidRDefault="000D64F7" w:rsidP="004F415F"/>
        </w:tc>
        <w:tc>
          <w:tcPr>
            <w:tcW w:w="863" w:type="dxa"/>
            <w:tcBorders>
              <w:top w:val="single" w:sz="4" w:space="0" w:color="000000"/>
              <w:left w:val="single" w:sz="4" w:space="0" w:color="000000"/>
              <w:bottom w:val="single" w:sz="4" w:space="0" w:color="000000"/>
              <w:right w:val="single" w:sz="4" w:space="0" w:color="000000"/>
            </w:tcBorders>
          </w:tcPr>
          <w:p w14:paraId="22400993" w14:textId="77777777" w:rsidR="000D64F7" w:rsidRDefault="000D64F7" w:rsidP="004F415F"/>
        </w:tc>
        <w:tc>
          <w:tcPr>
            <w:tcW w:w="904" w:type="dxa"/>
            <w:tcBorders>
              <w:top w:val="single" w:sz="4" w:space="0" w:color="000000"/>
              <w:left w:val="single" w:sz="4" w:space="0" w:color="000000"/>
              <w:bottom w:val="single" w:sz="4" w:space="0" w:color="000000"/>
              <w:right w:val="single" w:sz="4" w:space="0" w:color="000000"/>
            </w:tcBorders>
          </w:tcPr>
          <w:p w14:paraId="0DBC1A08" w14:textId="77777777" w:rsidR="000D64F7" w:rsidRDefault="000D64F7" w:rsidP="004F415F"/>
        </w:tc>
        <w:tc>
          <w:tcPr>
            <w:tcW w:w="723" w:type="dxa"/>
            <w:tcBorders>
              <w:top w:val="single" w:sz="4" w:space="0" w:color="000000"/>
              <w:left w:val="single" w:sz="4" w:space="0" w:color="000000"/>
              <w:bottom w:val="single" w:sz="4" w:space="0" w:color="000000"/>
              <w:right w:val="single" w:sz="4" w:space="0" w:color="000000"/>
            </w:tcBorders>
          </w:tcPr>
          <w:p w14:paraId="043F5F48" w14:textId="77777777" w:rsidR="000D64F7" w:rsidRDefault="000D64F7" w:rsidP="004F415F"/>
        </w:tc>
        <w:tc>
          <w:tcPr>
            <w:tcW w:w="4152" w:type="dxa"/>
            <w:tcBorders>
              <w:top w:val="single" w:sz="4" w:space="0" w:color="000000"/>
              <w:left w:val="single" w:sz="4" w:space="0" w:color="000000"/>
              <w:bottom w:val="single" w:sz="4" w:space="0" w:color="000000"/>
              <w:right w:val="single" w:sz="4" w:space="0" w:color="000000"/>
            </w:tcBorders>
            <w:vAlign w:val="center"/>
          </w:tcPr>
          <w:p w14:paraId="0E36ED61" w14:textId="77777777" w:rsidR="000D64F7" w:rsidRDefault="000D64F7" w:rsidP="004F415F">
            <w:pPr>
              <w:ind w:left="6"/>
            </w:pPr>
            <w:r>
              <w:rPr>
                <w:rFonts w:hint="cs"/>
                <w:rtl/>
              </w:rPr>
              <w:t>تحسن</w:t>
            </w:r>
            <w:r w:rsidRPr="004C4F40">
              <w:rPr>
                <w:rtl/>
              </w:rPr>
              <w:t xml:space="preserve"> أدوات الذكاء الاصطناعي من تفاعلي مع المادة العلمية أثناء الدرس</w:t>
            </w:r>
            <w:r w:rsidRPr="004C4F40">
              <w:t>.</w:t>
            </w:r>
          </w:p>
        </w:tc>
        <w:tc>
          <w:tcPr>
            <w:tcW w:w="1241" w:type="dxa"/>
            <w:tcBorders>
              <w:top w:val="single" w:sz="4" w:space="0" w:color="000000"/>
              <w:left w:val="single" w:sz="4" w:space="0" w:color="000000"/>
              <w:bottom w:val="single" w:sz="4" w:space="0" w:color="000000"/>
              <w:right w:val="single" w:sz="4" w:space="0" w:color="000000"/>
            </w:tcBorders>
          </w:tcPr>
          <w:p w14:paraId="6C3D59C2" w14:textId="77777777" w:rsidR="000D64F7" w:rsidRDefault="000D64F7" w:rsidP="004F415F">
            <w:r>
              <w:rPr>
                <w:rFonts w:ascii="Sakkal Majalla" w:eastAsia="Sakkal Majalla" w:hAnsi="Sakkal Majalla" w:cs="Sakkal Majalla"/>
                <w:sz w:val="32"/>
              </w:rPr>
              <w:t xml:space="preserve"> ADII2</w:t>
            </w:r>
          </w:p>
        </w:tc>
      </w:tr>
      <w:tr w:rsidR="000D64F7" w14:paraId="3A6FF8B4" w14:textId="77777777" w:rsidTr="00C12B57">
        <w:trPr>
          <w:trHeight w:val="1116"/>
        </w:trPr>
        <w:tc>
          <w:tcPr>
            <w:tcW w:w="758" w:type="dxa"/>
            <w:tcBorders>
              <w:top w:val="single" w:sz="4" w:space="0" w:color="000000"/>
              <w:left w:val="single" w:sz="4" w:space="0" w:color="000000"/>
              <w:bottom w:val="single" w:sz="4" w:space="0" w:color="auto"/>
              <w:right w:val="single" w:sz="4" w:space="0" w:color="000000"/>
            </w:tcBorders>
          </w:tcPr>
          <w:p w14:paraId="63A84AA7" w14:textId="77777777" w:rsidR="000D64F7" w:rsidRDefault="000D64F7" w:rsidP="004F415F"/>
        </w:tc>
        <w:tc>
          <w:tcPr>
            <w:tcW w:w="711" w:type="dxa"/>
            <w:tcBorders>
              <w:top w:val="single" w:sz="4" w:space="0" w:color="000000"/>
              <w:left w:val="single" w:sz="4" w:space="0" w:color="000000"/>
              <w:bottom w:val="single" w:sz="4" w:space="0" w:color="auto"/>
              <w:right w:val="single" w:sz="4" w:space="0" w:color="000000"/>
            </w:tcBorders>
          </w:tcPr>
          <w:p w14:paraId="4A44CB20" w14:textId="77777777" w:rsidR="000D64F7" w:rsidRDefault="000D64F7" w:rsidP="004F415F"/>
        </w:tc>
        <w:tc>
          <w:tcPr>
            <w:tcW w:w="863" w:type="dxa"/>
            <w:tcBorders>
              <w:top w:val="single" w:sz="4" w:space="0" w:color="000000"/>
              <w:left w:val="single" w:sz="4" w:space="0" w:color="000000"/>
              <w:bottom w:val="single" w:sz="4" w:space="0" w:color="auto"/>
              <w:right w:val="single" w:sz="4" w:space="0" w:color="000000"/>
            </w:tcBorders>
          </w:tcPr>
          <w:p w14:paraId="4C315807" w14:textId="77777777" w:rsidR="000D64F7" w:rsidRDefault="000D64F7" w:rsidP="004F415F"/>
        </w:tc>
        <w:tc>
          <w:tcPr>
            <w:tcW w:w="904" w:type="dxa"/>
            <w:tcBorders>
              <w:top w:val="single" w:sz="4" w:space="0" w:color="000000"/>
              <w:left w:val="single" w:sz="4" w:space="0" w:color="000000"/>
              <w:bottom w:val="single" w:sz="4" w:space="0" w:color="auto"/>
              <w:right w:val="single" w:sz="4" w:space="0" w:color="000000"/>
            </w:tcBorders>
          </w:tcPr>
          <w:p w14:paraId="1C0AD05F" w14:textId="77777777" w:rsidR="000D64F7" w:rsidRDefault="000D64F7" w:rsidP="004F415F"/>
        </w:tc>
        <w:tc>
          <w:tcPr>
            <w:tcW w:w="723" w:type="dxa"/>
            <w:tcBorders>
              <w:top w:val="single" w:sz="4" w:space="0" w:color="000000"/>
              <w:left w:val="single" w:sz="4" w:space="0" w:color="000000"/>
              <w:bottom w:val="single" w:sz="4" w:space="0" w:color="auto"/>
              <w:right w:val="single" w:sz="4" w:space="0" w:color="000000"/>
            </w:tcBorders>
          </w:tcPr>
          <w:p w14:paraId="65E89F75" w14:textId="77777777" w:rsidR="000D64F7" w:rsidRDefault="000D64F7" w:rsidP="004F415F"/>
        </w:tc>
        <w:tc>
          <w:tcPr>
            <w:tcW w:w="4152" w:type="dxa"/>
            <w:tcBorders>
              <w:top w:val="single" w:sz="4" w:space="0" w:color="000000"/>
              <w:left w:val="single" w:sz="4" w:space="0" w:color="000000"/>
              <w:bottom w:val="single" w:sz="4" w:space="0" w:color="auto"/>
              <w:right w:val="single" w:sz="4" w:space="0" w:color="000000"/>
            </w:tcBorders>
            <w:vAlign w:val="center"/>
          </w:tcPr>
          <w:p w14:paraId="283A2844" w14:textId="77777777" w:rsidR="000D64F7" w:rsidRDefault="000D64F7" w:rsidP="004F415F">
            <w:pPr>
              <w:ind w:right="61"/>
              <w:jc w:val="both"/>
            </w:pPr>
            <w:r>
              <w:rPr>
                <w:rFonts w:hint="cs"/>
                <w:rtl/>
              </w:rPr>
              <w:t>ت</w:t>
            </w:r>
            <w:r w:rsidRPr="004C4F40">
              <w:rPr>
                <w:rFonts w:hint="cs"/>
                <w:rtl/>
              </w:rPr>
              <w:t>و</w:t>
            </w:r>
            <w:r>
              <w:rPr>
                <w:rFonts w:hint="cs"/>
                <w:rtl/>
              </w:rPr>
              <w:t>ف</w:t>
            </w:r>
            <w:r w:rsidRPr="004C4F40">
              <w:rPr>
                <w:rFonts w:hint="cs"/>
                <w:rtl/>
              </w:rPr>
              <w:t>ر الدروس</w:t>
            </w:r>
            <w:r w:rsidRPr="004C4F40">
              <w:rPr>
                <w:rtl/>
              </w:rPr>
              <w:t xml:space="preserve"> التفاعلية</w:t>
            </w:r>
            <w:r>
              <w:rPr>
                <w:rFonts w:hint="cs"/>
                <w:rtl/>
              </w:rPr>
              <w:t xml:space="preserve"> عند ا</w:t>
            </w:r>
            <w:r w:rsidRPr="004C4F40">
              <w:rPr>
                <w:rtl/>
              </w:rPr>
              <w:t>ستخدام الذكاء الاصطناعي</w:t>
            </w:r>
            <w:r>
              <w:rPr>
                <w:rFonts w:hint="cs"/>
                <w:rtl/>
              </w:rPr>
              <w:t xml:space="preserve"> </w:t>
            </w:r>
            <w:r w:rsidRPr="004C4F40">
              <w:rPr>
                <w:rtl/>
              </w:rPr>
              <w:t>فرصًا للتغذية الراجعة الفورية</w:t>
            </w:r>
            <w:r w:rsidRPr="004C4F40">
              <w:t>.</w:t>
            </w:r>
          </w:p>
        </w:tc>
        <w:tc>
          <w:tcPr>
            <w:tcW w:w="1241" w:type="dxa"/>
            <w:tcBorders>
              <w:top w:val="single" w:sz="4" w:space="0" w:color="000000"/>
              <w:left w:val="single" w:sz="4" w:space="0" w:color="000000"/>
              <w:bottom w:val="single" w:sz="4" w:space="0" w:color="auto"/>
              <w:right w:val="single" w:sz="4" w:space="0" w:color="000000"/>
            </w:tcBorders>
          </w:tcPr>
          <w:p w14:paraId="5A278D98" w14:textId="77777777" w:rsidR="000D64F7" w:rsidRDefault="000D64F7" w:rsidP="004F415F">
            <w:r>
              <w:rPr>
                <w:rFonts w:ascii="Sakkal Majalla" w:eastAsia="Sakkal Majalla" w:hAnsi="Sakkal Majalla" w:cs="Sakkal Majalla"/>
                <w:sz w:val="32"/>
              </w:rPr>
              <w:t xml:space="preserve"> ADII3</w:t>
            </w:r>
          </w:p>
        </w:tc>
      </w:tr>
      <w:tr w:rsidR="000D64F7" w14:paraId="69D327A8" w14:textId="77777777" w:rsidTr="00C12B57">
        <w:trPr>
          <w:trHeight w:val="768"/>
        </w:trPr>
        <w:tc>
          <w:tcPr>
            <w:tcW w:w="758" w:type="dxa"/>
            <w:tcBorders>
              <w:top w:val="single" w:sz="4" w:space="0" w:color="auto"/>
              <w:left w:val="single" w:sz="4" w:space="0" w:color="000000"/>
              <w:bottom w:val="single" w:sz="4" w:space="0" w:color="auto"/>
              <w:right w:val="single" w:sz="4" w:space="0" w:color="000000"/>
            </w:tcBorders>
          </w:tcPr>
          <w:p w14:paraId="74A4EE39" w14:textId="77777777" w:rsidR="000D64F7" w:rsidRDefault="000D64F7" w:rsidP="004F415F"/>
        </w:tc>
        <w:tc>
          <w:tcPr>
            <w:tcW w:w="711" w:type="dxa"/>
            <w:tcBorders>
              <w:top w:val="single" w:sz="4" w:space="0" w:color="auto"/>
              <w:left w:val="single" w:sz="4" w:space="0" w:color="000000"/>
              <w:bottom w:val="single" w:sz="4" w:space="0" w:color="auto"/>
              <w:right w:val="single" w:sz="4" w:space="0" w:color="000000"/>
            </w:tcBorders>
          </w:tcPr>
          <w:p w14:paraId="765402EE" w14:textId="77777777" w:rsidR="000D64F7" w:rsidRDefault="000D64F7" w:rsidP="004F415F"/>
        </w:tc>
        <w:tc>
          <w:tcPr>
            <w:tcW w:w="863" w:type="dxa"/>
            <w:tcBorders>
              <w:top w:val="single" w:sz="4" w:space="0" w:color="auto"/>
              <w:left w:val="single" w:sz="4" w:space="0" w:color="000000"/>
              <w:bottom w:val="single" w:sz="4" w:space="0" w:color="auto"/>
              <w:right w:val="single" w:sz="4" w:space="0" w:color="000000"/>
            </w:tcBorders>
          </w:tcPr>
          <w:p w14:paraId="100158FA" w14:textId="77777777" w:rsidR="000D64F7" w:rsidRDefault="000D64F7" w:rsidP="004F415F"/>
        </w:tc>
        <w:tc>
          <w:tcPr>
            <w:tcW w:w="904" w:type="dxa"/>
            <w:tcBorders>
              <w:top w:val="single" w:sz="4" w:space="0" w:color="auto"/>
              <w:left w:val="single" w:sz="4" w:space="0" w:color="000000"/>
              <w:bottom w:val="single" w:sz="4" w:space="0" w:color="auto"/>
              <w:right w:val="single" w:sz="4" w:space="0" w:color="000000"/>
            </w:tcBorders>
          </w:tcPr>
          <w:p w14:paraId="1EBF33AF" w14:textId="77777777" w:rsidR="000D64F7" w:rsidRDefault="000D64F7" w:rsidP="004F415F"/>
        </w:tc>
        <w:tc>
          <w:tcPr>
            <w:tcW w:w="723" w:type="dxa"/>
            <w:tcBorders>
              <w:top w:val="single" w:sz="4" w:space="0" w:color="auto"/>
              <w:left w:val="single" w:sz="4" w:space="0" w:color="000000"/>
              <w:bottom w:val="single" w:sz="4" w:space="0" w:color="auto"/>
              <w:right w:val="single" w:sz="4" w:space="0" w:color="000000"/>
            </w:tcBorders>
          </w:tcPr>
          <w:p w14:paraId="282E7148" w14:textId="77777777" w:rsidR="000D64F7" w:rsidRDefault="000D64F7" w:rsidP="004F415F"/>
        </w:tc>
        <w:tc>
          <w:tcPr>
            <w:tcW w:w="4152" w:type="dxa"/>
            <w:tcBorders>
              <w:top w:val="single" w:sz="4" w:space="0" w:color="auto"/>
              <w:left w:val="single" w:sz="4" w:space="0" w:color="000000"/>
              <w:bottom w:val="single" w:sz="4" w:space="0" w:color="auto"/>
              <w:right w:val="single" w:sz="4" w:space="0" w:color="000000"/>
            </w:tcBorders>
            <w:vAlign w:val="center"/>
          </w:tcPr>
          <w:p w14:paraId="18BC8D2F" w14:textId="77777777" w:rsidR="000D64F7" w:rsidRDefault="000D64F7" w:rsidP="004F415F">
            <w:pPr>
              <w:ind w:right="75"/>
            </w:pPr>
            <w:r>
              <w:rPr>
                <w:rFonts w:hint="cs"/>
                <w:rtl/>
              </w:rPr>
              <w:t>ي</w:t>
            </w:r>
            <w:r w:rsidRPr="004C4F40">
              <w:rPr>
                <w:rtl/>
              </w:rPr>
              <w:t>حفّزني استخدام الذكاء الاصطناعي على طرح الأسئلة أثناء الدروس</w:t>
            </w:r>
          </w:p>
          <w:p w14:paraId="1480F621" w14:textId="77777777" w:rsidR="000D64F7" w:rsidRDefault="000D64F7" w:rsidP="004F415F">
            <w:pPr>
              <w:ind w:right="75"/>
              <w:jc w:val="center"/>
              <w:rPr>
                <w:rFonts w:ascii="Sakkal Majalla" w:eastAsia="Sakkal Majalla" w:hAnsi="Sakkal Majalla" w:cs="Sakkal Majalla"/>
                <w:sz w:val="28"/>
                <w:szCs w:val="28"/>
                <w:rtl/>
              </w:rPr>
            </w:pPr>
          </w:p>
        </w:tc>
        <w:tc>
          <w:tcPr>
            <w:tcW w:w="1241" w:type="dxa"/>
            <w:tcBorders>
              <w:top w:val="single" w:sz="4" w:space="0" w:color="auto"/>
              <w:left w:val="single" w:sz="4" w:space="0" w:color="000000"/>
              <w:bottom w:val="single" w:sz="4" w:space="0" w:color="auto"/>
              <w:right w:val="single" w:sz="4" w:space="0" w:color="000000"/>
            </w:tcBorders>
          </w:tcPr>
          <w:p w14:paraId="326F105A" w14:textId="77777777" w:rsidR="000D64F7" w:rsidRDefault="000D64F7" w:rsidP="004F415F">
            <w:pPr>
              <w:rPr>
                <w:rFonts w:ascii="Sakkal Majalla" w:eastAsia="Sakkal Majalla" w:hAnsi="Sakkal Majalla" w:cs="Sakkal Majalla"/>
                <w:sz w:val="32"/>
              </w:rPr>
            </w:pPr>
            <w:r>
              <w:rPr>
                <w:rFonts w:ascii="Sakkal Majalla" w:eastAsia="Sakkal Majalla" w:hAnsi="Sakkal Majalla" w:cs="Sakkal Majalla"/>
                <w:sz w:val="32"/>
              </w:rPr>
              <w:t>ADII4</w:t>
            </w:r>
          </w:p>
        </w:tc>
      </w:tr>
      <w:tr w:rsidR="000D64F7" w14:paraId="19FCD41E" w14:textId="77777777" w:rsidTr="00C12B57">
        <w:trPr>
          <w:trHeight w:val="828"/>
        </w:trPr>
        <w:tc>
          <w:tcPr>
            <w:tcW w:w="758" w:type="dxa"/>
            <w:tcBorders>
              <w:top w:val="single" w:sz="4" w:space="0" w:color="auto"/>
              <w:left w:val="single" w:sz="4" w:space="0" w:color="000000"/>
              <w:bottom w:val="single" w:sz="4" w:space="0" w:color="auto"/>
              <w:right w:val="single" w:sz="4" w:space="0" w:color="000000"/>
            </w:tcBorders>
            <w:shd w:val="clear" w:color="auto" w:fill="E7E6E6" w:themeFill="background2"/>
          </w:tcPr>
          <w:p w14:paraId="64A54580" w14:textId="77777777" w:rsidR="000D64F7" w:rsidRDefault="000D64F7" w:rsidP="004F415F">
            <w:r>
              <w:rPr>
                <w:rFonts w:ascii="Sakkal Majalla" w:eastAsia="Sakkal Majalla" w:hAnsi="Sakkal Majalla" w:cs="Sakkal Majalla"/>
              </w:rPr>
              <w:t xml:space="preserve"> 1</w:t>
            </w:r>
          </w:p>
        </w:tc>
        <w:tc>
          <w:tcPr>
            <w:tcW w:w="711" w:type="dxa"/>
            <w:tcBorders>
              <w:top w:val="single" w:sz="4" w:space="0" w:color="auto"/>
              <w:left w:val="single" w:sz="4" w:space="0" w:color="000000"/>
              <w:bottom w:val="single" w:sz="4" w:space="0" w:color="auto"/>
              <w:right w:val="single" w:sz="4" w:space="0" w:color="000000"/>
            </w:tcBorders>
            <w:shd w:val="clear" w:color="auto" w:fill="E7E6E6" w:themeFill="background2"/>
          </w:tcPr>
          <w:p w14:paraId="336827CD" w14:textId="77777777" w:rsidR="000D64F7" w:rsidRDefault="000D64F7" w:rsidP="004F415F">
            <w:r>
              <w:rPr>
                <w:rFonts w:ascii="Sakkal Majalla" w:eastAsia="Sakkal Majalla" w:hAnsi="Sakkal Majalla" w:cs="Sakkal Majalla"/>
              </w:rPr>
              <w:t xml:space="preserve"> 2</w:t>
            </w:r>
          </w:p>
        </w:tc>
        <w:tc>
          <w:tcPr>
            <w:tcW w:w="863" w:type="dxa"/>
            <w:tcBorders>
              <w:top w:val="single" w:sz="4" w:space="0" w:color="auto"/>
              <w:left w:val="single" w:sz="4" w:space="0" w:color="000000"/>
              <w:bottom w:val="single" w:sz="4" w:space="0" w:color="auto"/>
              <w:right w:val="single" w:sz="4" w:space="0" w:color="000000"/>
            </w:tcBorders>
            <w:shd w:val="clear" w:color="auto" w:fill="E7E6E6" w:themeFill="background2"/>
          </w:tcPr>
          <w:p w14:paraId="3DCBB751" w14:textId="77777777" w:rsidR="000D64F7" w:rsidRDefault="000D64F7" w:rsidP="004F415F">
            <w:r>
              <w:rPr>
                <w:rFonts w:ascii="Sakkal Majalla" w:eastAsia="Sakkal Majalla" w:hAnsi="Sakkal Majalla" w:cs="Sakkal Majalla"/>
              </w:rPr>
              <w:t xml:space="preserve"> 3</w:t>
            </w:r>
          </w:p>
        </w:tc>
        <w:tc>
          <w:tcPr>
            <w:tcW w:w="904" w:type="dxa"/>
            <w:tcBorders>
              <w:top w:val="single" w:sz="4" w:space="0" w:color="auto"/>
              <w:left w:val="single" w:sz="4" w:space="0" w:color="000000"/>
              <w:bottom w:val="single" w:sz="4" w:space="0" w:color="auto"/>
              <w:right w:val="single" w:sz="4" w:space="0" w:color="000000"/>
            </w:tcBorders>
            <w:shd w:val="clear" w:color="auto" w:fill="E7E6E6" w:themeFill="background2"/>
          </w:tcPr>
          <w:p w14:paraId="4B448214" w14:textId="77777777" w:rsidR="000D64F7" w:rsidRDefault="000D64F7" w:rsidP="004F415F">
            <w:r>
              <w:rPr>
                <w:rFonts w:ascii="Sakkal Majalla" w:eastAsia="Sakkal Majalla" w:hAnsi="Sakkal Majalla" w:cs="Sakkal Majalla"/>
              </w:rPr>
              <w:t xml:space="preserve"> 4</w:t>
            </w:r>
          </w:p>
        </w:tc>
        <w:tc>
          <w:tcPr>
            <w:tcW w:w="723" w:type="dxa"/>
            <w:tcBorders>
              <w:top w:val="single" w:sz="4" w:space="0" w:color="auto"/>
              <w:left w:val="single" w:sz="4" w:space="0" w:color="000000"/>
              <w:bottom w:val="single" w:sz="4" w:space="0" w:color="auto"/>
              <w:right w:val="single" w:sz="4" w:space="0" w:color="000000"/>
            </w:tcBorders>
            <w:shd w:val="clear" w:color="auto" w:fill="E7E6E6" w:themeFill="background2"/>
          </w:tcPr>
          <w:p w14:paraId="1E3F2970" w14:textId="77777777" w:rsidR="000D64F7" w:rsidRDefault="000D64F7" w:rsidP="004F415F">
            <w:r>
              <w:rPr>
                <w:rFonts w:ascii="Sakkal Majalla" w:eastAsia="Sakkal Majalla" w:hAnsi="Sakkal Majalla" w:cs="Sakkal Majalla"/>
              </w:rPr>
              <w:t xml:space="preserve"> 5</w:t>
            </w:r>
          </w:p>
        </w:tc>
        <w:tc>
          <w:tcPr>
            <w:tcW w:w="5393" w:type="dxa"/>
            <w:gridSpan w:val="2"/>
            <w:vMerge w:val="restart"/>
            <w:tcBorders>
              <w:top w:val="single" w:sz="4" w:space="0" w:color="auto"/>
              <w:left w:val="single" w:sz="4" w:space="0" w:color="000000"/>
              <w:right w:val="single" w:sz="4" w:space="0" w:color="000000"/>
            </w:tcBorders>
            <w:shd w:val="clear" w:color="auto" w:fill="E7E6E6" w:themeFill="background2"/>
            <w:vAlign w:val="center"/>
          </w:tcPr>
          <w:p w14:paraId="78255DF0" w14:textId="77777777" w:rsidR="000D64F7" w:rsidRDefault="000D64F7" w:rsidP="004F415F">
            <w:pPr>
              <w:ind w:right="75"/>
              <w:jc w:val="both"/>
            </w:pPr>
          </w:p>
          <w:p w14:paraId="4C91BF7D" w14:textId="77777777" w:rsidR="000D64F7" w:rsidRDefault="000D64F7" w:rsidP="004F415F">
            <w:pPr>
              <w:pStyle w:val="ListParagraph"/>
              <w:ind w:right="75"/>
              <w:jc w:val="both"/>
              <w:rPr>
                <w:rtl/>
              </w:rPr>
            </w:pPr>
            <w:r>
              <w:t>-</w:t>
            </w:r>
          </w:p>
          <w:p w14:paraId="0E6C0FA1" w14:textId="77777777" w:rsidR="000D64F7" w:rsidRDefault="000D64F7" w:rsidP="004F415F">
            <w:pPr>
              <w:pStyle w:val="ListParagraph"/>
              <w:ind w:right="75"/>
              <w:jc w:val="both"/>
              <w:rPr>
                <w:b/>
                <w:bCs/>
                <w:rtl/>
              </w:rPr>
            </w:pPr>
            <w:r>
              <w:t xml:space="preserve">III </w:t>
            </w:r>
            <w:r w:rsidRPr="00FD3075">
              <w:rPr>
                <w:b/>
                <w:bCs/>
                <w:rtl/>
              </w:rPr>
              <w:t>التعلم الشخصي (4 فقرات)</w:t>
            </w:r>
          </w:p>
          <w:p w14:paraId="62A05892" w14:textId="77777777" w:rsidR="000D64F7" w:rsidRDefault="000D64F7" w:rsidP="004F415F">
            <w:pPr>
              <w:pStyle w:val="ListParagraph"/>
              <w:ind w:right="75"/>
              <w:jc w:val="both"/>
            </w:pPr>
          </w:p>
          <w:p w14:paraId="3C72C503" w14:textId="77777777" w:rsidR="000D64F7" w:rsidRPr="003B447F" w:rsidRDefault="000D64F7" w:rsidP="004F415F">
            <w:pPr>
              <w:ind w:right="75"/>
              <w:jc w:val="both"/>
            </w:pPr>
          </w:p>
        </w:tc>
      </w:tr>
      <w:tr w:rsidR="00C12B57" w14:paraId="30255701" w14:textId="77777777" w:rsidTr="00C12B57">
        <w:trPr>
          <w:trHeight w:val="722"/>
        </w:trPr>
        <w:tc>
          <w:tcPr>
            <w:tcW w:w="758" w:type="dxa"/>
            <w:tcBorders>
              <w:top w:val="single" w:sz="4" w:space="0" w:color="auto"/>
              <w:left w:val="single" w:sz="4" w:space="0" w:color="000000"/>
              <w:bottom w:val="single" w:sz="4" w:space="0" w:color="auto"/>
              <w:right w:val="single" w:sz="4" w:space="0" w:color="000000"/>
            </w:tcBorders>
          </w:tcPr>
          <w:p w14:paraId="13623614" w14:textId="524BA563" w:rsidR="00C12B57" w:rsidRDefault="00C12B57" w:rsidP="00C12B57">
            <w:r>
              <w:br/>
              <w:t>أوافق بشدة</w:t>
            </w:r>
          </w:p>
        </w:tc>
        <w:tc>
          <w:tcPr>
            <w:tcW w:w="711" w:type="dxa"/>
            <w:tcBorders>
              <w:top w:val="single" w:sz="4" w:space="0" w:color="auto"/>
              <w:left w:val="single" w:sz="4" w:space="0" w:color="000000"/>
              <w:bottom w:val="single" w:sz="4" w:space="0" w:color="auto"/>
              <w:right w:val="single" w:sz="4" w:space="0" w:color="000000"/>
            </w:tcBorders>
          </w:tcPr>
          <w:p w14:paraId="39C15311" w14:textId="2275247C" w:rsidR="00C12B57" w:rsidRDefault="00C12B57" w:rsidP="00C12B57">
            <w:r>
              <w:br/>
              <w:t>أوافق</w:t>
            </w:r>
          </w:p>
        </w:tc>
        <w:tc>
          <w:tcPr>
            <w:tcW w:w="863" w:type="dxa"/>
            <w:tcBorders>
              <w:top w:val="single" w:sz="4" w:space="0" w:color="auto"/>
              <w:left w:val="single" w:sz="4" w:space="0" w:color="000000"/>
              <w:bottom w:val="single" w:sz="4" w:space="0" w:color="auto"/>
              <w:right w:val="single" w:sz="4" w:space="0" w:color="000000"/>
            </w:tcBorders>
          </w:tcPr>
          <w:p w14:paraId="489C76B0" w14:textId="7FB8727A" w:rsidR="00C12B57" w:rsidRDefault="00C12B57" w:rsidP="00C12B57">
            <w:r>
              <w:br/>
              <w:t>محايدة</w:t>
            </w:r>
          </w:p>
        </w:tc>
        <w:tc>
          <w:tcPr>
            <w:tcW w:w="904" w:type="dxa"/>
            <w:tcBorders>
              <w:top w:val="single" w:sz="4" w:space="0" w:color="auto"/>
              <w:left w:val="single" w:sz="4" w:space="0" w:color="000000"/>
              <w:bottom w:val="single" w:sz="4" w:space="0" w:color="auto"/>
              <w:right w:val="single" w:sz="4" w:space="0" w:color="000000"/>
            </w:tcBorders>
          </w:tcPr>
          <w:p w14:paraId="35820AAA" w14:textId="1CB68118" w:rsidR="00C12B57" w:rsidRDefault="00C12B57" w:rsidP="00C12B57">
            <w:r>
              <w:br/>
              <w:t>أوافق</w:t>
            </w:r>
            <w:r>
              <w:rPr>
                <w:rFonts w:hint="cs"/>
                <w:rtl/>
              </w:rPr>
              <w:t xml:space="preserve">لا </w:t>
            </w:r>
          </w:p>
        </w:tc>
        <w:tc>
          <w:tcPr>
            <w:tcW w:w="723" w:type="dxa"/>
            <w:tcBorders>
              <w:top w:val="single" w:sz="4" w:space="0" w:color="auto"/>
              <w:left w:val="single" w:sz="4" w:space="0" w:color="000000"/>
              <w:bottom w:val="single" w:sz="4" w:space="0" w:color="auto"/>
              <w:right w:val="single" w:sz="4" w:space="0" w:color="000000"/>
            </w:tcBorders>
          </w:tcPr>
          <w:p w14:paraId="58DFF598" w14:textId="66AA287A" w:rsidR="00C12B57" w:rsidRDefault="00C12B57" w:rsidP="00C12B57">
            <w:r>
              <w:br/>
            </w:r>
            <w:r>
              <w:rPr>
                <w:rFonts w:hint="cs"/>
                <w:rtl/>
              </w:rPr>
              <w:t>لا أوافق</w:t>
            </w:r>
            <w:r>
              <w:t xml:space="preserve"> بشدة</w:t>
            </w:r>
          </w:p>
        </w:tc>
        <w:tc>
          <w:tcPr>
            <w:tcW w:w="5393" w:type="dxa"/>
            <w:gridSpan w:val="2"/>
            <w:vMerge/>
            <w:tcBorders>
              <w:left w:val="single" w:sz="4" w:space="0" w:color="000000"/>
              <w:bottom w:val="single" w:sz="4" w:space="0" w:color="auto"/>
              <w:right w:val="single" w:sz="4" w:space="0" w:color="000000"/>
            </w:tcBorders>
            <w:shd w:val="clear" w:color="auto" w:fill="E7E6E6" w:themeFill="background2"/>
            <w:vAlign w:val="center"/>
          </w:tcPr>
          <w:p w14:paraId="22DDC042" w14:textId="77777777" w:rsidR="00C12B57" w:rsidRDefault="00C12B57" w:rsidP="00C12B57">
            <w:pPr>
              <w:rPr>
                <w:rFonts w:ascii="Sakkal Majalla" w:eastAsia="Sakkal Majalla" w:hAnsi="Sakkal Majalla" w:cs="Sakkal Majalla"/>
                <w:sz w:val="32"/>
              </w:rPr>
            </w:pPr>
          </w:p>
        </w:tc>
      </w:tr>
      <w:tr w:rsidR="000D64F7" w14:paraId="18774198" w14:textId="77777777" w:rsidTr="00C12B57">
        <w:trPr>
          <w:trHeight w:val="768"/>
        </w:trPr>
        <w:tc>
          <w:tcPr>
            <w:tcW w:w="758" w:type="dxa"/>
            <w:tcBorders>
              <w:top w:val="single" w:sz="4" w:space="0" w:color="auto"/>
              <w:left w:val="single" w:sz="4" w:space="0" w:color="000000"/>
              <w:bottom w:val="single" w:sz="4" w:space="0" w:color="auto"/>
              <w:right w:val="single" w:sz="4" w:space="0" w:color="000000"/>
            </w:tcBorders>
          </w:tcPr>
          <w:p w14:paraId="23878F97" w14:textId="77777777" w:rsidR="000D64F7" w:rsidRDefault="000D64F7" w:rsidP="004F415F"/>
        </w:tc>
        <w:tc>
          <w:tcPr>
            <w:tcW w:w="711" w:type="dxa"/>
            <w:tcBorders>
              <w:top w:val="single" w:sz="4" w:space="0" w:color="auto"/>
              <w:left w:val="single" w:sz="4" w:space="0" w:color="000000"/>
              <w:bottom w:val="single" w:sz="4" w:space="0" w:color="auto"/>
              <w:right w:val="single" w:sz="4" w:space="0" w:color="000000"/>
            </w:tcBorders>
          </w:tcPr>
          <w:p w14:paraId="229C5F9C" w14:textId="77777777" w:rsidR="000D64F7" w:rsidRDefault="000D64F7" w:rsidP="004F415F"/>
        </w:tc>
        <w:tc>
          <w:tcPr>
            <w:tcW w:w="863" w:type="dxa"/>
            <w:tcBorders>
              <w:top w:val="single" w:sz="4" w:space="0" w:color="auto"/>
              <w:left w:val="single" w:sz="4" w:space="0" w:color="000000"/>
              <w:bottom w:val="single" w:sz="4" w:space="0" w:color="auto"/>
              <w:right w:val="single" w:sz="4" w:space="0" w:color="000000"/>
            </w:tcBorders>
          </w:tcPr>
          <w:p w14:paraId="640CAFA6" w14:textId="77777777" w:rsidR="000D64F7" w:rsidRDefault="000D64F7" w:rsidP="004F415F"/>
        </w:tc>
        <w:tc>
          <w:tcPr>
            <w:tcW w:w="904" w:type="dxa"/>
            <w:tcBorders>
              <w:top w:val="single" w:sz="4" w:space="0" w:color="auto"/>
              <w:left w:val="single" w:sz="4" w:space="0" w:color="000000"/>
              <w:bottom w:val="single" w:sz="4" w:space="0" w:color="auto"/>
              <w:right w:val="single" w:sz="4" w:space="0" w:color="000000"/>
            </w:tcBorders>
          </w:tcPr>
          <w:p w14:paraId="55BB5430" w14:textId="77777777" w:rsidR="000D64F7" w:rsidRDefault="000D64F7" w:rsidP="004F415F"/>
        </w:tc>
        <w:tc>
          <w:tcPr>
            <w:tcW w:w="723" w:type="dxa"/>
            <w:tcBorders>
              <w:top w:val="single" w:sz="4" w:space="0" w:color="auto"/>
              <w:left w:val="single" w:sz="4" w:space="0" w:color="000000"/>
              <w:bottom w:val="single" w:sz="4" w:space="0" w:color="auto"/>
              <w:right w:val="single" w:sz="4" w:space="0" w:color="000000"/>
            </w:tcBorders>
          </w:tcPr>
          <w:p w14:paraId="0E9989F6" w14:textId="77777777" w:rsidR="000D64F7" w:rsidRDefault="000D64F7" w:rsidP="004F415F"/>
        </w:tc>
        <w:tc>
          <w:tcPr>
            <w:tcW w:w="4152" w:type="dxa"/>
            <w:tcBorders>
              <w:top w:val="single" w:sz="4" w:space="0" w:color="auto"/>
              <w:left w:val="single" w:sz="4" w:space="0" w:color="000000"/>
              <w:bottom w:val="single" w:sz="4" w:space="0" w:color="auto"/>
              <w:right w:val="single" w:sz="4" w:space="0" w:color="000000"/>
            </w:tcBorders>
            <w:vAlign w:val="center"/>
          </w:tcPr>
          <w:p w14:paraId="334E51A6" w14:textId="77777777" w:rsidR="000D64F7" w:rsidRDefault="000D64F7" w:rsidP="004F415F">
            <w:pPr>
              <w:ind w:right="75"/>
              <w:jc w:val="center"/>
            </w:pPr>
            <w:r>
              <w:rPr>
                <w:rFonts w:hint="cs"/>
                <w:rtl/>
              </w:rPr>
              <w:t>ي</w:t>
            </w:r>
            <w:r w:rsidRPr="004C4F40">
              <w:rPr>
                <w:rtl/>
              </w:rPr>
              <w:t>ساعدني الذكاء الاصطناعي على التعلم وفقًا لسرعتي الخاصة</w:t>
            </w:r>
            <w:r w:rsidRPr="004C4F40">
              <w:t>.</w:t>
            </w:r>
          </w:p>
        </w:tc>
        <w:tc>
          <w:tcPr>
            <w:tcW w:w="1241" w:type="dxa"/>
            <w:tcBorders>
              <w:top w:val="single" w:sz="4" w:space="0" w:color="auto"/>
              <w:left w:val="single" w:sz="4" w:space="0" w:color="000000"/>
              <w:bottom w:val="single" w:sz="4" w:space="0" w:color="auto"/>
              <w:right w:val="single" w:sz="4" w:space="0" w:color="000000"/>
            </w:tcBorders>
          </w:tcPr>
          <w:p w14:paraId="5E9F1862" w14:textId="77777777" w:rsidR="000D64F7" w:rsidRDefault="000D64F7" w:rsidP="004F415F">
            <w:pPr>
              <w:rPr>
                <w:rFonts w:ascii="Sakkal Majalla" w:eastAsia="Sakkal Majalla" w:hAnsi="Sakkal Majalla" w:cs="Sakkal Majalla"/>
                <w:sz w:val="32"/>
              </w:rPr>
            </w:pPr>
            <w:r>
              <w:rPr>
                <w:rFonts w:ascii="Sakkal Majalla" w:eastAsia="Sakkal Majalla" w:hAnsi="Sakkal Majalla" w:cs="Sakkal Majalla"/>
                <w:sz w:val="32"/>
              </w:rPr>
              <w:t>ATIIII 1</w:t>
            </w:r>
          </w:p>
        </w:tc>
      </w:tr>
      <w:tr w:rsidR="000D64F7" w14:paraId="1D86BED4" w14:textId="77777777" w:rsidTr="00C12B57">
        <w:trPr>
          <w:trHeight w:val="684"/>
        </w:trPr>
        <w:tc>
          <w:tcPr>
            <w:tcW w:w="758" w:type="dxa"/>
            <w:tcBorders>
              <w:top w:val="single" w:sz="4" w:space="0" w:color="auto"/>
              <w:left w:val="single" w:sz="4" w:space="0" w:color="000000"/>
              <w:bottom w:val="single" w:sz="4" w:space="0" w:color="auto"/>
              <w:right w:val="single" w:sz="4" w:space="0" w:color="000000"/>
            </w:tcBorders>
          </w:tcPr>
          <w:p w14:paraId="321C1D77" w14:textId="77777777" w:rsidR="000D64F7" w:rsidRDefault="000D64F7" w:rsidP="004F415F"/>
        </w:tc>
        <w:tc>
          <w:tcPr>
            <w:tcW w:w="711" w:type="dxa"/>
            <w:tcBorders>
              <w:top w:val="single" w:sz="4" w:space="0" w:color="auto"/>
              <w:left w:val="single" w:sz="4" w:space="0" w:color="000000"/>
              <w:bottom w:val="single" w:sz="4" w:space="0" w:color="auto"/>
              <w:right w:val="single" w:sz="4" w:space="0" w:color="000000"/>
            </w:tcBorders>
          </w:tcPr>
          <w:p w14:paraId="7BA32F60" w14:textId="77777777" w:rsidR="000D64F7" w:rsidRDefault="000D64F7" w:rsidP="004F415F"/>
        </w:tc>
        <w:tc>
          <w:tcPr>
            <w:tcW w:w="863" w:type="dxa"/>
            <w:tcBorders>
              <w:top w:val="single" w:sz="4" w:space="0" w:color="auto"/>
              <w:left w:val="single" w:sz="4" w:space="0" w:color="000000"/>
              <w:bottom w:val="single" w:sz="4" w:space="0" w:color="auto"/>
              <w:right w:val="single" w:sz="4" w:space="0" w:color="000000"/>
            </w:tcBorders>
          </w:tcPr>
          <w:p w14:paraId="3E5D6B37" w14:textId="77777777" w:rsidR="000D64F7" w:rsidRDefault="000D64F7" w:rsidP="004F415F"/>
        </w:tc>
        <w:tc>
          <w:tcPr>
            <w:tcW w:w="904" w:type="dxa"/>
            <w:tcBorders>
              <w:top w:val="single" w:sz="4" w:space="0" w:color="auto"/>
              <w:left w:val="single" w:sz="4" w:space="0" w:color="000000"/>
              <w:bottom w:val="single" w:sz="4" w:space="0" w:color="auto"/>
              <w:right w:val="single" w:sz="4" w:space="0" w:color="000000"/>
            </w:tcBorders>
          </w:tcPr>
          <w:p w14:paraId="20E6E1D7" w14:textId="77777777" w:rsidR="000D64F7" w:rsidRDefault="000D64F7" w:rsidP="004F415F"/>
        </w:tc>
        <w:tc>
          <w:tcPr>
            <w:tcW w:w="723" w:type="dxa"/>
            <w:tcBorders>
              <w:top w:val="single" w:sz="4" w:space="0" w:color="auto"/>
              <w:left w:val="single" w:sz="4" w:space="0" w:color="000000"/>
              <w:bottom w:val="single" w:sz="4" w:space="0" w:color="auto"/>
              <w:right w:val="single" w:sz="4" w:space="0" w:color="000000"/>
            </w:tcBorders>
          </w:tcPr>
          <w:p w14:paraId="5472CC2C" w14:textId="77777777" w:rsidR="000D64F7" w:rsidRDefault="000D64F7" w:rsidP="004F415F"/>
        </w:tc>
        <w:tc>
          <w:tcPr>
            <w:tcW w:w="4152" w:type="dxa"/>
            <w:tcBorders>
              <w:top w:val="single" w:sz="4" w:space="0" w:color="auto"/>
              <w:left w:val="single" w:sz="4" w:space="0" w:color="000000"/>
              <w:bottom w:val="single" w:sz="4" w:space="0" w:color="auto"/>
              <w:right w:val="single" w:sz="4" w:space="0" w:color="000000"/>
            </w:tcBorders>
            <w:vAlign w:val="center"/>
          </w:tcPr>
          <w:p w14:paraId="530F905F" w14:textId="77777777" w:rsidR="000D64F7" w:rsidRDefault="000D64F7" w:rsidP="004F415F">
            <w:pPr>
              <w:ind w:right="75"/>
              <w:jc w:val="center"/>
              <w:rPr>
                <w:szCs w:val="28"/>
              </w:rPr>
            </w:pPr>
            <w:r w:rsidRPr="004C4F40">
              <w:rPr>
                <w:rtl/>
              </w:rPr>
              <w:t>يمكنني من خلال الذكاء الاصطناعي مراجعة الدروس بحسب احتياجاتي الفردية</w:t>
            </w:r>
            <w:r w:rsidRPr="004C4F40">
              <w:t>.</w:t>
            </w:r>
          </w:p>
        </w:tc>
        <w:tc>
          <w:tcPr>
            <w:tcW w:w="1241" w:type="dxa"/>
            <w:tcBorders>
              <w:top w:val="single" w:sz="4" w:space="0" w:color="auto"/>
              <w:left w:val="single" w:sz="4" w:space="0" w:color="000000"/>
              <w:bottom w:val="single" w:sz="4" w:space="0" w:color="auto"/>
              <w:right w:val="single" w:sz="4" w:space="0" w:color="000000"/>
            </w:tcBorders>
          </w:tcPr>
          <w:p w14:paraId="172264EE" w14:textId="77777777" w:rsidR="000D64F7" w:rsidRDefault="000D64F7" w:rsidP="004F415F">
            <w:pPr>
              <w:rPr>
                <w:rFonts w:ascii="Sakkal Majalla" w:eastAsia="Sakkal Majalla" w:hAnsi="Sakkal Majalla" w:cs="Sakkal Majalla"/>
                <w:sz w:val="32"/>
              </w:rPr>
            </w:pPr>
            <w:r>
              <w:rPr>
                <w:rFonts w:ascii="Sakkal Majalla" w:eastAsia="Sakkal Majalla" w:hAnsi="Sakkal Majalla" w:cs="Sakkal Majalla"/>
                <w:sz w:val="32"/>
              </w:rPr>
              <w:t>ATIIII 2</w:t>
            </w:r>
          </w:p>
        </w:tc>
      </w:tr>
      <w:tr w:rsidR="000D64F7" w14:paraId="70BD9196" w14:textId="77777777" w:rsidTr="00C12B57">
        <w:trPr>
          <w:trHeight w:val="852"/>
        </w:trPr>
        <w:tc>
          <w:tcPr>
            <w:tcW w:w="758" w:type="dxa"/>
            <w:tcBorders>
              <w:top w:val="single" w:sz="4" w:space="0" w:color="auto"/>
              <w:left w:val="single" w:sz="4" w:space="0" w:color="000000"/>
              <w:bottom w:val="single" w:sz="4" w:space="0" w:color="auto"/>
              <w:right w:val="single" w:sz="4" w:space="0" w:color="000000"/>
            </w:tcBorders>
          </w:tcPr>
          <w:p w14:paraId="55537F9D" w14:textId="77777777" w:rsidR="000D64F7" w:rsidRDefault="000D64F7" w:rsidP="004F415F"/>
        </w:tc>
        <w:tc>
          <w:tcPr>
            <w:tcW w:w="711" w:type="dxa"/>
            <w:tcBorders>
              <w:top w:val="single" w:sz="4" w:space="0" w:color="auto"/>
              <w:left w:val="single" w:sz="4" w:space="0" w:color="000000"/>
              <w:bottom w:val="single" w:sz="4" w:space="0" w:color="auto"/>
              <w:right w:val="single" w:sz="4" w:space="0" w:color="000000"/>
            </w:tcBorders>
          </w:tcPr>
          <w:p w14:paraId="7F539780" w14:textId="77777777" w:rsidR="000D64F7" w:rsidRDefault="000D64F7" w:rsidP="004F415F"/>
        </w:tc>
        <w:tc>
          <w:tcPr>
            <w:tcW w:w="863" w:type="dxa"/>
            <w:tcBorders>
              <w:top w:val="single" w:sz="4" w:space="0" w:color="auto"/>
              <w:left w:val="single" w:sz="4" w:space="0" w:color="000000"/>
              <w:bottom w:val="single" w:sz="4" w:space="0" w:color="auto"/>
              <w:right w:val="single" w:sz="4" w:space="0" w:color="000000"/>
            </w:tcBorders>
          </w:tcPr>
          <w:p w14:paraId="44E8182A" w14:textId="77777777" w:rsidR="000D64F7" w:rsidRDefault="000D64F7" w:rsidP="004F415F"/>
        </w:tc>
        <w:tc>
          <w:tcPr>
            <w:tcW w:w="904" w:type="dxa"/>
            <w:tcBorders>
              <w:top w:val="single" w:sz="4" w:space="0" w:color="auto"/>
              <w:left w:val="single" w:sz="4" w:space="0" w:color="000000"/>
              <w:bottom w:val="single" w:sz="4" w:space="0" w:color="auto"/>
              <w:right w:val="single" w:sz="4" w:space="0" w:color="000000"/>
            </w:tcBorders>
          </w:tcPr>
          <w:p w14:paraId="16F3D71B" w14:textId="77777777" w:rsidR="000D64F7" w:rsidRDefault="000D64F7" w:rsidP="004F415F"/>
        </w:tc>
        <w:tc>
          <w:tcPr>
            <w:tcW w:w="723" w:type="dxa"/>
            <w:tcBorders>
              <w:top w:val="single" w:sz="4" w:space="0" w:color="auto"/>
              <w:left w:val="single" w:sz="4" w:space="0" w:color="000000"/>
              <w:bottom w:val="single" w:sz="4" w:space="0" w:color="auto"/>
              <w:right w:val="single" w:sz="4" w:space="0" w:color="000000"/>
            </w:tcBorders>
          </w:tcPr>
          <w:p w14:paraId="238FE41A" w14:textId="77777777" w:rsidR="000D64F7" w:rsidRDefault="000D64F7" w:rsidP="004F415F"/>
        </w:tc>
        <w:tc>
          <w:tcPr>
            <w:tcW w:w="4152" w:type="dxa"/>
            <w:tcBorders>
              <w:top w:val="single" w:sz="4" w:space="0" w:color="auto"/>
              <w:left w:val="single" w:sz="4" w:space="0" w:color="000000"/>
              <w:bottom w:val="single" w:sz="4" w:space="0" w:color="auto"/>
              <w:right w:val="single" w:sz="4" w:space="0" w:color="000000"/>
            </w:tcBorders>
            <w:vAlign w:val="center"/>
          </w:tcPr>
          <w:p w14:paraId="622E833F" w14:textId="77777777" w:rsidR="000D64F7" w:rsidRDefault="000D64F7" w:rsidP="004F415F">
            <w:pPr>
              <w:ind w:right="75"/>
              <w:jc w:val="center"/>
              <w:rPr>
                <w:szCs w:val="28"/>
              </w:rPr>
            </w:pPr>
            <w:r w:rsidRPr="004C4F40">
              <w:rPr>
                <w:rtl/>
              </w:rPr>
              <w:t>يوفّر الذكاء الاصطناعي محتوى تعليميًا يناسب مستواي وفهمي</w:t>
            </w:r>
            <w:r w:rsidRPr="004C4F40">
              <w:t>.</w:t>
            </w:r>
          </w:p>
        </w:tc>
        <w:tc>
          <w:tcPr>
            <w:tcW w:w="1241" w:type="dxa"/>
            <w:tcBorders>
              <w:top w:val="single" w:sz="4" w:space="0" w:color="auto"/>
              <w:left w:val="single" w:sz="4" w:space="0" w:color="000000"/>
              <w:bottom w:val="single" w:sz="4" w:space="0" w:color="auto"/>
              <w:right w:val="single" w:sz="4" w:space="0" w:color="000000"/>
            </w:tcBorders>
          </w:tcPr>
          <w:p w14:paraId="2D6E04DE" w14:textId="77777777" w:rsidR="000D64F7" w:rsidRDefault="000D64F7" w:rsidP="004F415F">
            <w:pPr>
              <w:rPr>
                <w:rFonts w:ascii="Sakkal Majalla" w:eastAsia="Sakkal Majalla" w:hAnsi="Sakkal Majalla" w:cs="Sakkal Majalla"/>
                <w:sz w:val="32"/>
              </w:rPr>
            </w:pPr>
            <w:r>
              <w:rPr>
                <w:rFonts w:ascii="Sakkal Majalla" w:eastAsia="Sakkal Majalla" w:hAnsi="Sakkal Majalla" w:cs="Sakkal Majalla"/>
                <w:sz w:val="32"/>
              </w:rPr>
              <w:t>ATIIII 3</w:t>
            </w:r>
          </w:p>
        </w:tc>
      </w:tr>
      <w:tr w:rsidR="000D64F7" w14:paraId="2B2117C6" w14:textId="77777777" w:rsidTr="00C12B57">
        <w:trPr>
          <w:trHeight w:val="636"/>
        </w:trPr>
        <w:tc>
          <w:tcPr>
            <w:tcW w:w="758" w:type="dxa"/>
            <w:tcBorders>
              <w:top w:val="single" w:sz="4" w:space="0" w:color="auto"/>
              <w:left w:val="single" w:sz="4" w:space="0" w:color="000000"/>
              <w:bottom w:val="single" w:sz="4" w:space="0" w:color="auto"/>
              <w:right w:val="single" w:sz="4" w:space="0" w:color="000000"/>
            </w:tcBorders>
          </w:tcPr>
          <w:p w14:paraId="338718A3" w14:textId="77777777" w:rsidR="000D64F7" w:rsidRDefault="000D64F7" w:rsidP="004F415F"/>
        </w:tc>
        <w:tc>
          <w:tcPr>
            <w:tcW w:w="711" w:type="dxa"/>
            <w:tcBorders>
              <w:top w:val="single" w:sz="4" w:space="0" w:color="auto"/>
              <w:left w:val="single" w:sz="4" w:space="0" w:color="000000"/>
              <w:bottom w:val="single" w:sz="4" w:space="0" w:color="auto"/>
              <w:right w:val="single" w:sz="4" w:space="0" w:color="000000"/>
            </w:tcBorders>
          </w:tcPr>
          <w:p w14:paraId="60C8E37B" w14:textId="77777777" w:rsidR="000D64F7" w:rsidRDefault="000D64F7" w:rsidP="004F415F"/>
        </w:tc>
        <w:tc>
          <w:tcPr>
            <w:tcW w:w="863" w:type="dxa"/>
            <w:tcBorders>
              <w:top w:val="single" w:sz="4" w:space="0" w:color="auto"/>
              <w:left w:val="single" w:sz="4" w:space="0" w:color="000000"/>
              <w:bottom w:val="single" w:sz="4" w:space="0" w:color="auto"/>
              <w:right w:val="single" w:sz="4" w:space="0" w:color="000000"/>
            </w:tcBorders>
          </w:tcPr>
          <w:p w14:paraId="15CBBD5A" w14:textId="77777777" w:rsidR="000D64F7" w:rsidRDefault="000D64F7" w:rsidP="004F415F"/>
        </w:tc>
        <w:tc>
          <w:tcPr>
            <w:tcW w:w="904" w:type="dxa"/>
            <w:tcBorders>
              <w:top w:val="single" w:sz="4" w:space="0" w:color="auto"/>
              <w:left w:val="single" w:sz="4" w:space="0" w:color="000000"/>
              <w:bottom w:val="single" w:sz="4" w:space="0" w:color="auto"/>
              <w:right w:val="single" w:sz="4" w:space="0" w:color="000000"/>
            </w:tcBorders>
          </w:tcPr>
          <w:p w14:paraId="442BED1A" w14:textId="77777777" w:rsidR="000D64F7" w:rsidRDefault="000D64F7" w:rsidP="004F415F"/>
        </w:tc>
        <w:tc>
          <w:tcPr>
            <w:tcW w:w="723" w:type="dxa"/>
            <w:tcBorders>
              <w:top w:val="single" w:sz="4" w:space="0" w:color="auto"/>
              <w:left w:val="single" w:sz="4" w:space="0" w:color="000000"/>
              <w:bottom w:val="single" w:sz="4" w:space="0" w:color="auto"/>
              <w:right w:val="single" w:sz="4" w:space="0" w:color="000000"/>
            </w:tcBorders>
          </w:tcPr>
          <w:p w14:paraId="6433DC41" w14:textId="77777777" w:rsidR="000D64F7" w:rsidRDefault="000D64F7" w:rsidP="004F415F"/>
        </w:tc>
        <w:tc>
          <w:tcPr>
            <w:tcW w:w="4152" w:type="dxa"/>
            <w:tcBorders>
              <w:top w:val="single" w:sz="4" w:space="0" w:color="auto"/>
              <w:left w:val="single" w:sz="4" w:space="0" w:color="000000"/>
              <w:bottom w:val="single" w:sz="4" w:space="0" w:color="auto"/>
              <w:right w:val="single" w:sz="4" w:space="0" w:color="000000"/>
            </w:tcBorders>
            <w:vAlign w:val="center"/>
          </w:tcPr>
          <w:p w14:paraId="34959357" w14:textId="77777777" w:rsidR="000D64F7" w:rsidRDefault="000D64F7" w:rsidP="004F415F">
            <w:pPr>
              <w:ind w:right="75"/>
              <w:jc w:val="center"/>
              <w:rPr>
                <w:szCs w:val="28"/>
              </w:rPr>
            </w:pPr>
            <w:r>
              <w:rPr>
                <w:rFonts w:hint="cs"/>
                <w:rtl/>
              </w:rPr>
              <w:t>يتي</w:t>
            </w:r>
            <w:r w:rsidRPr="004C4F40">
              <w:rPr>
                <w:rtl/>
              </w:rPr>
              <w:t>ح لي الذكاء الاصطناعي طرق تعلم مختلفة حسب نمط تعلمي</w:t>
            </w:r>
            <w:r w:rsidRPr="004C4F40">
              <w:t>.</w:t>
            </w:r>
          </w:p>
        </w:tc>
        <w:tc>
          <w:tcPr>
            <w:tcW w:w="1241" w:type="dxa"/>
            <w:tcBorders>
              <w:top w:val="single" w:sz="4" w:space="0" w:color="auto"/>
              <w:left w:val="single" w:sz="4" w:space="0" w:color="000000"/>
              <w:bottom w:val="single" w:sz="4" w:space="0" w:color="auto"/>
              <w:right w:val="single" w:sz="4" w:space="0" w:color="000000"/>
            </w:tcBorders>
          </w:tcPr>
          <w:p w14:paraId="69422F65" w14:textId="77777777" w:rsidR="000D64F7" w:rsidRDefault="000D64F7" w:rsidP="004F415F">
            <w:pPr>
              <w:rPr>
                <w:rFonts w:ascii="Sakkal Majalla" w:eastAsia="Sakkal Majalla" w:hAnsi="Sakkal Majalla" w:cs="Sakkal Majalla"/>
                <w:sz w:val="32"/>
              </w:rPr>
            </w:pPr>
            <w:r>
              <w:rPr>
                <w:rFonts w:ascii="Sakkal Majalla" w:eastAsia="Sakkal Majalla" w:hAnsi="Sakkal Majalla" w:cs="Sakkal Majalla"/>
                <w:sz w:val="32"/>
              </w:rPr>
              <w:t>ATIIII 4</w:t>
            </w:r>
          </w:p>
        </w:tc>
      </w:tr>
      <w:tr w:rsidR="000D64F7" w14:paraId="492306B7" w14:textId="77777777" w:rsidTr="00C12B57">
        <w:trPr>
          <w:trHeight w:val="300"/>
        </w:trPr>
        <w:tc>
          <w:tcPr>
            <w:tcW w:w="758" w:type="dxa"/>
            <w:tcBorders>
              <w:top w:val="single" w:sz="4" w:space="0" w:color="auto"/>
              <w:left w:val="single" w:sz="4" w:space="0" w:color="000000"/>
              <w:bottom w:val="single" w:sz="4" w:space="0" w:color="auto"/>
              <w:right w:val="single" w:sz="4" w:space="0" w:color="000000"/>
            </w:tcBorders>
            <w:shd w:val="clear" w:color="auto" w:fill="E7E6E6" w:themeFill="background2"/>
          </w:tcPr>
          <w:p w14:paraId="2F99D7DB" w14:textId="77777777" w:rsidR="000D64F7" w:rsidRDefault="000D64F7" w:rsidP="004F415F">
            <w:r>
              <w:rPr>
                <w:rFonts w:ascii="Sakkal Majalla" w:eastAsia="Sakkal Majalla" w:hAnsi="Sakkal Majalla" w:cs="Sakkal Majalla"/>
              </w:rPr>
              <w:t xml:space="preserve"> 1</w:t>
            </w:r>
          </w:p>
        </w:tc>
        <w:tc>
          <w:tcPr>
            <w:tcW w:w="711" w:type="dxa"/>
            <w:tcBorders>
              <w:top w:val="single" w:sz="4" w:space="0" w:color="auto"/>
              <w:left w:val="single" w:sz="4" w:space="0" w:color="000000"/>
              <w:bottom w:val="single" w:sz="4" w:space="0" w:color="auto"/>
              <w:right w:val="single" w:sz="4" w:space="0" w:color="000000"/>
            </w:tcBorders>
            <w:shd w:val="clear" w:color="auto" w:fill="E7E6E6" w:themeFill="background2"/>
          </w:tcPr>
          <w:p w14:paraId="3BFAA6A1" w14:textId="77777777" w:rsidR="000D64F7" w:rsidRDefault="000D64F7" w:rsidP="004F415F">
            <w:r>
              <w:rPr>
                <w:rFonts w:ascii="Sakkal Majalla" w:eastAsia="Sakkal Majalla" w:hAnsi="Sakkal Majalla" w:cs="Sakkal Majalla"/>
              </w:rPr>
              <w:t xml:space="preserve"> 2</w:t>
            </w:r>
          </w:p>
        </w:tc>
        <w:tc>
          <w:tcPr>
            <w:tcW w:w="863" w:type="dxa"/>
            <w:tcBorders>
              <w:top w:val="single" w:sz="4" w:space="0" w:color="auto"/>
              <w:left w:val="single" w:sz="4" w:space="0" w:color="000000"/>
              <w:bottom w:val="single" w:sz="4" w:space="0" w:color="auto"/>
              <w:right w:val="single" w:sz="4" w:space="0" w:color="000000"/>
            </w:tcBorders>
            <w:shd w:val="clear" w:color="auto" w:fill="E7E6E6" w:themeFill="background2"/>
          </w:tcPr>
          <w:p w14:paraId="19D73F90" w14:textId="77777777" w:rsidR="000D64F7" w:rsidRDefault="000D64F7" w:rsidP="004F415F">
            <w:r>
              <w:rPr>
                <w:rFonts w:ascii="Sakkal Majalla" w:eastAsia="Sakkal Majalla" w:hAnsi="Sakkal Majalla" w:cs="Sakkal Majalla"/>
              </w:rPr>
              <w:t xml:space="preserve"> 3</w:t>
            </w:r>
          </w:p>
        </w:tc>
        <w:tc>
          <w:tcPr>
            <w:tcW w:w="904" w:type="dxa"/>
            <w:tcBorders>
              <w:top w:val="single" w:sz="4" w:space="0" w:color="auto"/>
              <w:left w:val="single" w:sz="4" w:space="0" w:color="000000"/>
              <w:bottom w:val="single" w:sz="4" w:space="0" w:color="auto"/>
              <w:right w:val="single" w:sz="4" w:space="0" w:color="000000"/>
            </w:tcBorders>
            <w:shd w:val="clear" w:color="auto" w:fill="E7E6E6" w:themeFill="background2"/>
          </w:tcPr>
          <w:p w14:paraId="71AE3F51" w14:textId="77777777" w:rsidR="000D64F7" w:rsidRDefault="000D64F7" w:rsidP="004F415F">
            <w:r>
              <w:rPr>
                <w:rFonts w:ascii="Sakkal Majalla" w:eastAsia="Sakkal Majalla" w:hAnsi="Sakkal Majalla" w:cs="Sakkal Majalla"/>
              </w:rPr>
              <w:t xml:space="preserve"> 4</w:t>
            </w:r>
          </w:p>
        </w:tc>
        <w:tc>
          <w:tcPr>
            <w:tcW w:w="723" w:type="dxa"/>
            <w:tcBorders>
              <w:top w:val="single" w:sz="4" w:space="0" w:color="auto"/>
              <w:left w:val="single" w:sz="4" w:space="0" w:color="000000"/>
              <w:bottom w:val="single" w:sz="4" w:space="0" w:color="auto"/>
              <w:right w:val="single" w:sz="4" w:space="0" w:color="000000"/>
            </w:tcBorders>
            <w:shd w:val="clear" w:color="auto" w:fill="E7E6E6" w:themeFill="background2"/>
          </w:tcPr>
          <w:p w14:paraId="44BFF59F" w14:textId="77777777" w:rsidR="000D64F7" w:rsidRDefault="000D64F7" w:rsidP="004F415F">
            <w:r>
              <w:rPr>
                <w:rFonts w:ascii="Sakkal Majalla" w:eastAsia="Sakkal Majalla" w:hAnsi="Sakkal Majalla" w:cs="Sakkal Majalla"/>
              </w:rPr>
              <w:t xml:space="preserve"> 5</w:t>
            </w:r>
          </w:p>
        </w:tc>
        <w:tc>
          <w:tcPr>
            <w:tcW w:w="5393" w:type="dxa"/>
            <w:gridSpan w:val="2"/>
            <w:vMerge w:val="restart"/>
            <w:tcBorders>
              <w:top w:val="single" w:sz="4" w:space="0" w:color="auto"/>
              <w:left w:val="single" w:sz="4" w:space="0" w:color="000000"/>
              <w:right w:val="single" w:sz="4" w:space="0" w:color="000000"/>
            </w:tcBorders>
            <w:shd w:val="clear" w:color="auto" w:fill="E7E6E6" w:themeFill="background2"/>
          </w:tcPr>
          <w:p w14:paraId="133E9D85" w14:textId="77777777" w:rsidR="000D64F7" w:rsidRDefault="000D64F7" w:rsidP="004F415F">
            <w:pPr>
              <w:shd w:val="clear" w:color="auto" w:fill="E7E6E6" w:themeFill="background2"/>
              <w:ind w:left="397"/>
              <w:jc w:val="center"/>
            </w:pPr>
            <w:r>
              <w:rPr>
                <w:rFonts w:ascii="Sakkal Majalla" w:eastAsia="Sakkal Majalla" w:hAnsi="Sakkal Majalla" w:cs="Sakkal Majalla"/>
                <w:sz w:val="32"/>
              </w:rPr>
              <w:t xml:space="preserve"> </w:t>
            </w:r>
          </w:p>
          <w:p w14:paraId="642DB91A" w14:textId="77777777" w:rsidR="000D64F7" w:rsidRDefault="000D64F7" w:rsidP="004F415F">
            <w:pPr>
              <w:shd w:val="clear" w:color="auto" w:fill="E7E6E6" w:themeFill="background2"/>
              <w:jc w:val="center"/>
              <w:rPr>
                <w:rFonts w:ascii="Sakkal Majalla" w:eastAsia="Sakkal Majalla" w:hAnsi="Sakkal Majalla" w:cs="Sakkal Majalla"/>
                <w:sz w:val="32"/>
              </w:rPr>
            </w:pPr>
            <w:r>
              <w:rPr>
                <w:rFonts w:ascii="Sakkal Majalla" w:eastAsia="Sakkal Majalla" w:hAnsi="Sakkal Majalla" w:cs="Sakkal Majalla"/>
                <w:sz w:val="32"/>
              </w:rPr>
              <w:t>IV</w:t>
            </w:r>
            <w:r>
              <w:rPr>
                <w:rFonts w:ascii="Sakkal Majalla" w:eastAsia="Sakkal Majalla" w:hAnsi="Sakkal Majalla" w:cs="Sakkal Majalla"/>
                <w:sz w:val="32"/>
                <w:szCs w:val="32"/>
                <w:rtl/>
              </w:rPr>
              <w:t xml:space="preserve">- </w:t>
            </w:r>
            <w:r w:rsidRPr="004C4F40">
              <w:rPr>
                <w:b/>
                <w:bCs/>
                <w:rtl/>
              </w:rPr>
              <w:t>الإبداع والابتكار (4 فقرات)</w:t>
            </w:r>
          </w:p>
        </w:tc>
      </w:tr>
      <w:tr w:rsidR="00C12B57" w14:paraId="1D3361C7" w14:textId="77777777" w:rsidTr="00C12B57">
        <w:trPr>
          <w:trHeight w:val="216"/>
        </w:trPr>
        <w:tc>
          <w:tcPr>
            <w:tcW w:w="758" w:type="dxa"/>
            <w:tcBorders>
              <w:top w:val="single" w:sz="4" w:space="0" w:color="auto"/>
              <w:left w:val="single" w:sz="4" w:space="0" w:color="000000"/>
              <w:bottom w:val="single" w:sz="4" w:space="0" w:color="auto"/>
              <w:right w:val="single" w:sz="4" w:space="0" w:color="000000"/>
            </w:tcBorders>
          </w:tcPr>
          <w:p w14:paraId="5FC58660" w14:textId="2880364F" w:rsidR="00C12B57" w:rsidRDefault="00C12B57" w:rsidP="00C12B57">
            <w:r>
              <w:br/>
              <w:t>أوافق بشدة</w:t>
            </w:r>
          </w:p>
        </w:tc>
        <w:tc>
          <w:tcPr>
            <w:tcW w:w="711" w:type="dxa"/>
            <w:tcBorders>
              <w:top w:val="single" w:sz="4" w:space="0" w:color="auto"/>
              <w:left w:val="single" w:sz="4" w:space="0" w:color="000000"/>
              <w:bottom w:val="single" w:sz="4" w:space="0" w:color="auto"/>
              <w:right w:val="single" w:sz="4" w:space="0" w:color="000000"/>
            </w:tcBorders>
          </w:tcPr>
          <w:p w14:paraId="37C1004B" w14:textId="5A7FE44A" w:rsidR="00C12B57" w:rsidRDefault="00C12B57" w:rsidP="00C12B57">
            <w:r>
              <w:br/>
              <w:t>أوافق</w:t>
            </w:r>
          </w:p>
        </w:tc>
        <w:tc>
          <w:tcPr>
            <w:tcW w:w="863" w:type="dxa"/>
            <w:tcBorders>
              <w:top w:val="single" w:sz="4" w:space="0" w:color="auto"/>
              <w:left w:val="single" w:sz="4" w:space="0" w:color="000000"/>
              <w:bottom w:val="single" w:sz="4" w:space="0" w:color="auto"/>
              <w:right w:val="single" w:sz="4" w:space="0" w:color="000000"/>
            </w:tcBorders>
          </w:tcPr>
          <w:p w14:paraId="02351AE9" w14:textId="16557D97" w:rsidR="00C12B57" w:rsidRDefault="00C12B57" w:rsidP="00C12B57">
            <w:r>
              <w:br/>
              <w:t>محايدة</w:t>
            </w:r>
          </w:p>
        </w:tc>
        <w:tc>
          <w:tcPr>
            <w:tcW w:w="904" w:type="dxa"/>
            <w:tcBorders>
              <w:top w:val="single" w:sz="4" w:space="0" w:color="auto"/>
              <w:left w:val="single" w:sz="4" w:space="0" w:color="000000"/>
              <w:bottom w:val="single" w:sz="4" w:space="0" w:color="auto"/>
              <w:right w:val="single" w:sz="4" w:space="0" w:color="000000"/>
            </w:tcBorders>
          </w:tcPr>
          <w:p w14:paraId="4A561211" w14:textId="1E50BD3E" w:rsidR="00C12B57" w:rsidRDefault="00C12B57" w:rsidP="00C12B57">
            <w:r>
              <w:br/>
              <w:t>أوافق</w:t>
            </w:r>
            <w:r>
              <w:rPr>
                <w:rFonts w:hint="cs"/>
                <w:rtl/>
              </w:rPr>
              <w:t xml:space="preserve">لا </w:t>
            </w:r>
          </w:p>
        </w:tc>
        <w:tc>
          <w:tcPr>
            <w:tcW w:w="723" w:type="dxa"/>
            <w:tcBorders>
              <w:top w:val="single" w:sz="4" w:space="0" w:color="auto"/>
              <w:left w:val="single" w:sz="4" w:space="0" w:color="000000"/>
              <w:bottom w:val="single" w:sz="4" w:space="0" w:color="auto"/>
              <w:right w:val="single" w:sz="4" w:space="0" w:color="000000"/>
            </w:tcBorders>
          </w:tcPr>
          <w:p w14:paraId="63000392" w14:textId="25C78D57" w:rsidR="00C12B57" w:rsidRDefault="00C12B57" w:rsidP="00C12B57">
            <w:r>
              <w:br/>
            </w:r>
            <w:r>
              <w:rPr>
                <w:rFonts w:hint="cs"/>
                <w:rtl/>
              </w:rPr>
              <w:t>لا أوافق</w:t>
            </w:r>
            <w:r>
              <w:t xml:space="preserve"> بشدة</w:t>
            </w:r>
          </w:p>
        </w:tc>
        <w:tc>
          <w:tcPr>
            <w:tcW w:w="5393" w:type="dxa"/>
            <w:gridSpan w:val="2"/>
            <w:vMerge/>
            <w:tcBorders>
              <w:left w:val="single" w:sz="4" w:space="0" w:color="000000"/>
              <w:bottom w:val="single" w:sz="4" w:space="0" w:color="auto"/>
              <w:right w:val="single" w:sz="4" w:space="0" w:color="000000"/>
            </w:tcBorders>
            <w:shd w:val="clear" w:color="auto" w:fill="E7E6E6" w:themeFill="background2"/>
          </w:tcPr>
          <w:p w14:paraId="1295F061" w14:textId="77777777" w:rsidR="00C12B57" w:rsidRDefault="00C12B57" w:rsidP="00C12B57">
            <w:pPr>
              <w:rPr>
                <w:rFonts w:ascii="Sakkal Majalla" w:eastAsia="Sakkal Majalla" w:hAnsi="Sakkal Majalla" w:cs="Sakkal Majalla"/>
                <w:sz w:val="32"/>
              </w:rPr>
            </w:pPr>
          </w:p>
        </w:tc>
      </w:tr>
      <w:tr w:rsidR="000D64F7" w14:paraId="3EC07D2E" w14:textId="77777777" w:rsidTr="00C12B57">
        <w:trPr>
          <w:trHeight w:val="276"/>
        </w:trPr>
        <w:tc>
          <w:tcPr>
            <w:tcW w:w="758" w:type="dxa"/>
            <w:tcBorders>
              <w:top w:val="single" w:sz="4" w:space="0" w:color="auto"/>
              <w:left w:val="single" w:sz="4" w:space="0" w:color="000000"/>
              <w:bottom w:val="single" w:sz="4" w:space="0" w:color="auto"/>
              <w:right w:val="single" w:sz="4" w:space="0" w:color="000000"/>
            </w:tcBorders>
          </w:tcPr>
          <w:p w14:paraId="573ACD08" w14:textId="77777777" w:rsidR="000D64F7" w:rsidRDefault="000D64F7" w:rsidP="004F415F"/>
        </w:tc>
        <w:tc>
          <w:tcPr>
            <w:tcW w:w="711" w:type="dxa"/>
            <w:tcBorders>
              <w:top w:val="single" w:sz="4" w:space="0" w:color="auto"/>
              <w:left w:val="single" w:sz="4" w:space="0" w:color="000000"/>
              <w:bottom w:val="single" w:sz="4" w:space="0" w:color="auto"/>
              <w:right w:val="single" w:sz="4" w:space="0" w:color="000000"/>
            </w:tcBorders>
          </w:tcPr>
          <w:p w14:paraId="05D89F86" w14:textId="77777777" w:rsidR="000D64F7" w:rsidRDefault="000D64F7" w:rsidP="004F415F"/>
        </w:tc>
        <w:tc>
          <w:tcPr>
            <w:tcW w:w="863" w:type="dxa"/>
            <w:tcBorders>
              <w:top w:val="single" w:sz="4" w:space="0" w:color="auto"/>
              <w:left w:val="single" w:sz="4" w:space="0" w:color="000000"/>
              <w:bottom w:val="single" w:sz="4" w:space="0" w:color="auto"/>
              <w:right w:val="single" w:sz="4" w:space="0" w:color="000000"/>
            </w:tcBorders>
          </w:tcPr>
          <w:p w14:paraId="626C9592" w14:textId="77777777" w:rsidR="000D64F7" w:rsidRDefault="000D64F7" w:rsidP="004F415F"/>
        </w:tc>
        <w:tc>
          <w:tcPr>
            <w:tcW w:w="904" w:type="dxa"/>
            <w:tcBorders>
              <w:top w:val="single" w:sz="4" w:space="0" w:color="auto"/>
              <w:left w:val="single" w:sz="4" w:space="0" w:color="000000"/>
              <w:bottom w:val="single" w:sz="4" w:space="0" w:color="auto"/>
              <w:right w:val="single" w:sz="4" w:space="0" w:color="000000"/>
            </w:tcBorders>
          </w:tcPr>
          <w:p w14:paraId="7AB2DD39" w14:textId="77777777" w:rsidR="000D64F7" w:rsidRDefault="000D64F7" w:rsidP="004F415F"/>
        </w:tc>
        <w:tc>
          <w:tcPr>
            <w:tcW w:w="723" w:type="dxa"/>
            <w:tcBorders>
              <w:top w:val="single" w:sz="4" w:space="0" w:color="auto"/>
              <w:left w:val="single" w:sz="4" w:space="0" w:color="000000"/>
              <w:bottom w:val="single" w:sz="4" w:space="0" w:color="auto"/>
              <w:right w:val="single" w:sz="4" w:space="0" w:color="000000"/>
            </w:tcBorders>
          </w:tcPr>
          <w:p w14:paraId="3ADDD615" w14:textId="77777777" w:rsidR="000D64F7" w:rsidRDefault="000D64F7" w:rsidP="004F415F"/>
        </w:tc>
        <w:tc>
          <w:tcPr>
            <w:tcW w:w="4152" w:type="dxa"/>
            <w:tcBorders>
              <w:top w:val="single" w:sz="4" w:space="0" w:color="auto"/>
              <w:left w:val="single" w:sz="4" w:space="0" w:color="000000"/>
              <w:bottom w:val="single" w:sz="4" w:space="0" w:color="auto"/>
              <w:right w:val="single" w:sz="4" w:space="0" w:color="000000"/>
            </w:tcBorders>
            <w:vAlign w:val="center"/>
          </w:tcPr>
          <w:p w14:paraId="6B6ABF90" w14:textId="77777777" w:rsidR="000D64F7" w:rsidRDefault="000D64F7" w:rsidP="004F415F">
            <w:pPr>
              <w:ind w:right="75"/>
              <w:jc w:val="center"/>
              <w:rPr>
                <w:szCs w:val="28"/>
              </w:rPr>
            </w:pPr>
            <w:r>
              <w:rPr>
                <w:rFonts w:hint="cs"/>
                <w:rtl/>
              </w:rPr>
              <w:t>ي</w:t>
            </w:r>
            <w:r w:rsidRPr="004C4F40">
              <w:rPr>
                <w:rtl/>
              </w:rPr>
              <w:t>ساعدني الذكاء الاصطناعي على التفكير بطرق غير تقليدية</w:t>
            </w:r>
            <w:r w:rsidRPr="004C4F40">
              <w:t>.</w:t>
            </w:r>
          </w:p>
        </w:tc>
        <w:tc>
          <w:tcPr>
            <w:tcW w:w="1241" w:type="dxa"/>
            <w:tcBorders>
              <w:top w:val="single" w:sz="4" w:space="0" w:color="auto"/>
              <w:left w:val="single" w:sz="4" w:space="0" w:color="000000"/>
              <w:bottom w:val="single" w:sz="4" w:space="0" w:color="auto"/>
              <w:right w:val="single" w:sz="4" w:space="0" w:color="000000"/>
            </w:tcBorders>
          </w:tcPr>
          <w:p w14:paraId="7943F2A4" w14:textId="77777777" w:rsidR="000D64F7" w:rsidRDefault="000D64F7" w:rsidP="004F415F">
            <w:pPr>
              <w:rPr>
                <w:rFonts w:ascii="Sakkal Majalla" w:eastAsia="Sakkal Majalla" w:hAnsi="Sakkal Majalla" w:cs="Sakkal Majalla"/>
                <w:sz w:val="32"/>
              </w:rPr>
            </w:pPr>
            <w:r>
              <w:rPr>
                <w:rFonts w:ascii="Sakkal Majalla" w:eastAsia="Sakkal Majalla" w:hAnsi="Sakkal Majalla" w:cs="Sakkal Majalla"/>
                <w:sz w:val="28"/>
              </w:rPr>
              <w:t xml:space="preserve"> AABIV1</w:t>
            </w:r>
          </w:p>
        </w:tc>
      </w:tr>
      <w:tr w:rsidR="000D64F7" w14:paraId="48FE0D73" w14:textId="77777777" w:rsidTr="00C12B57">
        <w:trPr>
          <w:trHeight w:val="288"/>
        </w:trPr>
        <w:tc>
          <w:tcPr>
            <w:tcW w:w="758" w:type="dxa"/>
            <w:tcBorders>
              <w:top w:val="single" w:sz="4" w:space="0" w:color="auto"/>
              <w:left w:val="single" w:sz="4" w:space="0" w:color="000000"/>
              <w:bottom w:val="single" w:sz="4" w:space="0" w:color="auto"/>
              <w:right w:val="single" w:sz="4" w:space="0" w:color="000000"/>
            </w:tcBorders>
          </w:tcPr>
          <w:p w14:paraId="798F346F" w14:textId="77777777" w:rsidR="000D64F7" w:rsidRDefault="000D64F7" w:rsidP="004F415F"/>
        </w:tc>
        <w:tc>
          <w:tcPr>
            <w:tcW w:w="711" w:type="dxa"/>
            <w:tcBorders>
              <w:top w:val="single" w:sz="4" w:space="0" w:color="auto"/>
              <w:left w:val="single" w:sz="4" w:space="0" w:color="000000"/>
              <w:bottom w:val="single" w:sz="4" w:space="0" w:color="auto"/>
              <w:right w:val="single" w:sz="4" w:space="0" w:color="000000"/>
            </w:tcBorders>
          </w:tcPr>
          <w:p w14:paraId="05DB87A8" w14:textId="77777777" w:rsidR="000D64F7" w:rsidRDefault="000D64F7" w:rsidP="004F415F"/>
        </w:tc>
        <w:tc>
          <w:tcPr>
            <w:tcW w:w="863" w:type="dxa"/>
            <w:tcBorders>
              <w:top w:val="single" w:sz="4" w:space="0" w:color="auto"/>
              <w:left w:val="single" w:sz="4" w:space="0" w:color="000000"/>
              <w:bottom w:val="single" w:sz="4" w:space="0" w:color="auto"/>
              <w:right w:val="single" w:sz="4" w:space="0" w:color="000000"/>
            </w:tcBorders>
          </w:tcPr>
          <w:p w14:paraId="51EFD8ED" w14:textId="77777777" w:rsidR="000D64F7" w:rsidRDefault="000D64F7" w:rsidP="004F415F"/>
        </w:tc>
        <w:tc>
          <w:tcPr>
            <w:tcW w:w="904" w:type="dxa"/>
            <w:tcBorders>
              <w:top w:val="single" w:sz="4" w:space="0" w:color="auto"/>
              <w:left w:val="single" w:sz="4" w:space="0" w:color="000000"/>
              <w:bottom w:val="single" w:sz="4" w:space="0" w:color="auto"/>
              <w:right w:val="single" w:sz="4" w:space="0" w:color="000000"/>
            </w:tcBorders>
          </w:tcPr>
          <w:p w14:paraId="7961CBF8" w14:textId="77777777" w:rsidR="000D64F7" w:rsidRDefault="000D64F7" w:rsidP="004F415F"/>
        </w:tc>
        <w:tc>
          <w:tcPr>
            <w:tcW w:w="723" w:type="dxa"/>
            <w:tcBorders>
              <w:top w:val="single" w:sz="4" w:space="0" w:color="auto"/>
              <w:left w:val="single" w:sz="4" w:space="0" w:color="000000"/>
              <w:bottom w:val="single" w:sz="4" w:space="0" w:color="auto"/>
              <w:right w:val="single" w:sz="4" w:space="0" w:color="000000"/>
            </w:tcBorders>
          </w:tcPr>
          <w:p w14:paraId="37DADB0F" w14:textId="77777777" w:rsidR="000D64F7" w:rsidRDefault="000D64F7" w:rsidP="004F415F"/>
        </w:tc>
        <w:tc>
          <w:tcPr>
            <w:tcW w:w="4152" w:type="dxa"/>
            <w:tcBorders>
              <w:top w:val="single" w:sz="4" w:space="0" w:color="auto"/>
              <w:left w:val="single" w:sz="4" w:space="0" w:color="000000"/>
              <w:bottom w:val="single" w:sz="4" w:space="0" w:color="auto"/>
              <w:right w:val="single" w:sz="4" w:space="0" w:color="000000"/>
            </w:tcBorders>
            <w:vAlign w:val="center"/>
          </w:tcPr>
          <w:p w14:paraId="6212B2ED" w14:textId="77777777" w:rsidR="000D64F7" w:rsidRDefault="000D64F7" w:rsidP="004F415F">
            <w:pPr>
              <w:ind w:right="75"/>
              <w:jc w:val="center"/>
              <w:rPr>
                <w:szCs w:val="28"/>
              </w:rPr>
            </w:pPr>
            <w:r>
              <w:rPr>
                <w:rFonts w:hint="cs"/>
                <w:rtl/>
              </w:rPr>
              <w:t>ي</w:t>
            </w:r>
            <w:r w:rsidRPr="004C4F40">
              <w:rPr>
                <w:rtl/>
              </w:rPr>
              <w:t>حفّزني الذكاء الاصطناعي على إنتاج محتوى مبتكر</w:t>
            </w:r>
            <w:r w:rsidRPr="004C4F40">
              <w:t>.</w:t>
            </w:r>
          </w:p>
        </w:tc>
        <w:tc>
          <w:tcPr>
            <w:tcW w:w="1241" w:type="dxa"/>
            <w:tcBorders>
              <w:top w:val="single" w:sz="4" w:space="0" w:color="auto"/>
              <w:left w:val="single" w:sz="4" w:space="0" w:color="000000"/>
              <w:bottom w:val="single" w:sz="4" w:space="0" w:color="auto"/>
              <w:right w:val="single" w:sz="4" w:space="0" w:color="000000"/>
            </w:tcBorders>
          </w:tcPr>
          <w:p w14:paraId="02671E32" w14:textId="77777777" w:rsidR="000D64F7" w:rsidRDefault="000D64F7" w:rsidP="004F415F">
            <w:pPr>
              <w:rPr>
                <w:rFonts w:ascii="Sakkal Majalla" w:eastAsia="Sakkal Majalla" w:hAnsi="Sakkal Majalla" w:cs="Sakkal Majalla"/>
                <w:sz w:val="32"/>
              </w:rPr>
            </w:pPr>
            <w:r>
              <w:rPr>
                <w:rFonts w:ascii="Sakkal Majalla" w:eastAsia="Sakkal Majalla" w:hAnsi="Sakkal Majalla" w:cs="Sakkal Majalla"/>
                <w:sz w:val="28"/>
              </w:rPr>
              <w:t xml:space="preserve"> AABIV2</w:t>
            </w:r>
          </w:p>
        </w:tc>
      </w:tr>
      <w:tr w:rsidR="000D64F7" w14:paraId="7CF734D8" w14:textId="77777777" w:rsidTr="00C12B57">
        <w:trPr>
          <w:trHeight w:val="240"/>
        </w:trPr>
        <w:tc>
          <w:tcPr>
            <w:tcW w:w="758" w:type="dxa"/>
            <w:tcBorders>
              <w:top w:val="single" w:sz="4" w:space="0" w:color="auto"/>
              <w:left w:val="single" w:sz="4" w:space="0" w:color="000000"/>
              <w:bottom w:val="single" w:sz="4" w:space="0" w:color="auto"/>
              <w:right w:val="single" w:sz="4" w:space="0" w:color="000000"/>
            </w:tcBorders>
          </w:tcPr>
          <w:p w14:paraId="5556D1D7" w14:textId="77777777" w:rsidR="000D64F7" w:rsidRDefault="000D64F7" w:rsidP="004F415F"/>
        </w:tc>
        <w:tc>
          <w:tcPr>
            <w:tcW w:w="711" w:type="dxa"/>
            <w:tcBorders>
              <w:top w:val="single" w:sz="4" w:space="0" w:color="auto"/>
              <w:left w:val="single" w:sz="4" w:space="0" w:color="000000"/>
              <w:bottom w:val="single" w:sz="4" w:space="0" w:color="auto"/>
              <w:right w:val="single" w:sz="4" w:space="0" w:color="000000"/>
            </w:tcBorders>
          </w:tcPr>
          <w:p w14:paraId="7EBD0682" w14:textId="77777777" w:rsidR="000D64F7" w:rsidRDefault="000D64F7" w:rsidP="004F415F"/>
        </w:tc>
        <w:tc>
          <w:tcPr>
            <w:tcW w:w="863" w:type="dxa"/>
            <w:tcBorders>
              <w:top w:val="single" w:sz="4" w:space="0" w:color="auto"/>
              <w:left w:val="single" w:sz="4" w:space="0" w:color="000000"/>
              <w:bottom w:val="single" w:sz="4" w:space="0" w:color="auto"/>
              <w:right w:val="single" w:sz="4" w:space="0" w:color="000000"/>
            </w:tcBorders>
          </w:tcPr>
          <w:p w14:paraId="34AFAE86" w14:textId="77777777" w:rsidR="000D64F7" w:rsidRDefault="000D64F7" w:rsidP="004F415F"/>
        </w:tc>
        <w:tc>
          <w:tcPr>
            <w:tcW w:w="904" w:type="dxa"/>
            <w:tcBorders>
              <w:top w:val="single" w:sz="4" w:space="0" w:color="auto"/>
              <w:left w:val="single" w:sz="4" w:space="0" w:color="000000"/>
              <w:bottom w:val="single" w:sz="4" w:space="0" w:color="auto"/>
              <w:right w:val="single" w:sz="4" w:space="0" w:color="000000"/>
            </w:tcBorders>
          </w:tcPr>
          <w:p w14:paraId="52C729EA" w14:textId="77777777" w:rsidR="000D64F7" w:rsidRDefault="000D64F7" w:rsidP="004F415F"/>
        </w:tc>
        <w:tc>
          <w:tcPr>
            <w:tcW w:w="723" w:type="dxa"/>
            <w:tcBorders>
              <w:top w:val="single" w:sz="4" w:space="0" w:color="auto"/>
              <w:left w:val="single" w:sz="4" w:space="0" w:color="000000"/>
              <w:bottom w:val="single" w:sz="4" w:space="0" w:color="auto"/>
              <w:right w:val="single" w:sz="4" w:space="0" w:color="000000"/>
            </w:tcBorders>
          </w:tcPr>
          <w:p w14:paraId="3D9FCAAD" w14:textId="77777777" w:rsidR="000D64F7" w:rsidRDefault="000D64F7" w:rsidP="004F415F"/>
        </w:tc>
        <w:tc>
          <w:tcPr>
            <w:tcW w:w="4152" w:type="dxa"/>
            <w:tcBorders>
              <w:top w:val="single" w:sz="4" w:space="0" w:color="auto"/>
              <w:left w:val="single" w:sz="4" w:space="0" w:color="000000"/>
              <w:bottom w:val="single" w:sz="4" w:space="0" w:color="auto"/>
              <w:right w:val="single" w:sz="4" w:space="0" w:color="000000"/>
            </w:tcBorders>
            <w:vAlign w:val="center"/>
          </w:tcPr>
          <w:p w14:paraId="362F326E" w14:textId="77777777" w:rsidR="000D64F7" w:rsidRDefault="000D64F7" w:rsidP="004F415F">
            <w:pPr>
              <w:ind w:right="75"/>
              <w:jc w:val="center"/>
              <w:rPr>
                <w:szCs w:val="28"/>
              </w:rPr>
            </w:pPr>
            <w:r>
              <w:rPr>
                <w:rFonts w:hint="cs"/>
                <w:rtl/>
              </w:rPr>
              <w:t>يد</w:t>
            </w:r>
            <w:r w:rsidRPr="004C4F40">
              <w:rPr>
                <w:rtl/>
              </w:rPr>
              <w:t>عمني الذكاء الاصطناعي في تطوير مشاريع إبداعية ضمن المقرر</w:t>
            </w:r>
            <w:r w:rsidRPr="004C4F40">
              <w:t>.</w:t>
            </w:r>
          </w:p>
        </w:tc>
        <w:tc>
          <w:tcPr>
            <w:tcW w:w="1241" w:type="dxa"/>
            <w:tcBorders>
              <w:top w:val="single" w:sz="4" w:space="0" w:color="auto"/>
              <w:left w:val="single" w:sz="4" w:space="0" w:color="000000"/>
              <w:bottom w:val="single" w:sz="4" w:space="0" w:color="auto"/>
              <w:right w:val="single" w:sz="4" w:space="0" w:color="000000"/>
            </w:tcBorders>
          </w:tcPr>
          <w:p w14:paraId="4BAE68CC" w14:textId="77777777" w:rsidR="000D64F7" w:rsidRDefault="000D64F7" w:rsidP="004F415F">
            <w:pPr>
              <w:rPr>
                <w:rFonts w:ascii="Sakkal Majalla" w:eastAsia="Sakkal Majalla" w:hAnsi="Sakkal Majalla" w:cs="Sakkal Majalla"/>
                <w:sz w:val="32"/>
              </w:rPr>
            </w:pPr>
            <w:r>
              <w:rPr>
                <w:rFonts w:ascii="Sakkal Majalla" w:eastAsia="Sakkal Majalla" w:hAnsi="Sakkal Majalla" w:cs="Sakkal Majalla"/>
                <w:sz w:val="28"/>
              </w:rPr>
              <w:t xml:space="preserve"> AABIV3</w:t>
            </w:r>
          </w:p>
        </w:tc>
      </w:tr>
      <w:tr w:rsidR="000D64F7" w14:paraId="3056BE22" w14:textId="77777777" w:rsidTr="00C12B57">
        <w:trPr>
          <w:trHeight w:val="276"/>
        </w:trPr>
        <w:tc>
          <w:tcPr>
            <w:tcW w:w="758" w:type="dxa"/>
            <w:tcBorders>
              <w:top w:val="single" w:sz="4" w:space="0" w:color="auto"/>
              <w:left w:val="single" w:sz="4" w:space="0" w:color="000000"/>
              <w:bottom w:val="single" w:sz="4" w:space="0" w:color="000000"/>
              <w:right w:val="single" w:sz="4" w:space="0" w:color="000000"/>
            </w:tcBorders>
          </w:tcPr>
          <w:p w14:paraId="32B34166" w14:textId="77777777" w:rsidR="000D64F7" w:rsidRDefault="000D64F7" w:rsidP="004F415F"/>
        </w:tc>
        <w:tc>
          <w:tcPr>
            <w:tcW w:w="711" w:type="dxa"/>
            <w:tcBorders>
              <w:top w:val="single" w:sz="4" w:space="0" w:color="auto"/>
              <w:left w:val="single" w:sz="4" w:space="0" w:color="000000"/>
              <w:bottom w:val="single" w:sz="4" w:space="0" w:color="000000"/>
              <w:right w:val="single" w:sz="4" w:space="0" w:color="000000"/>
            </w:tcBorders>
          </w:tcPr>
          <w:p w14:paraId="21E0B482" w14:textId="77777777" w:rsidR="000D64F7" w:rsidRDefault="000D64F7" w:rsidP="004F415F"/>
        </w:tc>
        <w:tc>
          <w:tcPr>
            <w:tcW w:w="863" w:type="dxa"/>
            <w:tcBorders>
              <w:top w:val="single" w:sz="4" w:space="0" w:color="auto"/>
              <w:left w:val="single" w:sz="4" w:space="0" w:color="000000"/>
              <w:bottom w:val="single" w:sz="4" w:space="0" w:color="000000"/>
              <w:right w:val="single" w:sz="4" w:space="0" w:color="000000"/>
            </w:tcBorders>
          </w:tcPr>
          <w:p w14:paraId="44799985" w14:textId="77777777" w:rsidR="000D64F7" w:rsidRDefault="000D64F7" w:rsidP="004F415F"/>
        </w:tc>
        <w:tc>
          <w:tcPr>
            <w:tcW w:w="904" w:type="dxa"/>
            <w:tcBorders>
              <w:top w:val="single" w:sz="4" w:space="0" w:color="auto"/>
              <w:left w:val="single" w:sz="4" w:space="0" w:color="000000"/>
              <w:bottom w:val="single" w:sz="4" w:space="0" w:color="000000"/>
              <w:right w:val="single" w:sz="4" w:space="0" w:color="000000"/>
            </w:tcBorders>
          </w:tcPr>
          <w:p w14:paraId="0803694C" w14:textId="77777777" w:rsidR="000D64F7" w:rsidRDefault="000D64F7" w:rsidP="004F415F"/>
        </w:tc>
        <w:tc>
          <w:tcPr>
            <w:tcW w:w="723" w:type="dxa"/>
            <w:tcBorders>
              <w:top w:val="single" w:sz="4" w:space="0" w:color="auto"/>
              <w:left w:val="single" w:sz="4" w:space="0" w:color="000000"/>
              <w:bottom w:val="single" w:sz="4" w:space="0" w:color="000000"/>
              <w:right w:val="single" w:sz="4" w:space="0" w:color="000000"/>
            </w:tcBorders>
          </w:tcPr>
          <w:p w14:paraId="05EB4442" w14:textId="77777777" w:rsidR="000D64F7" w:rsidRDefault="000D64F7" w:rsidP="004F415F"/>
        </w:tc>
        <w:tc>
          <w:tcPr>
            <w:tcW w:w="4152" w:type="dxa"/>
            <w:tcBorders>
              <w:top w:val="single" w:sz="4" w:space="0" w:color="auto"/>
              <w:left w:val="single" w:sz="4" w:space="0" w:color="000000"/>
              <w:bottom w:val="single" w:sz="4" w:space="0" w:color="000000"/>
              <w:right w:val="single" w:sz="4" w:space="0" w:color="000000"/>
            </w:tcBorders>
            <w:vAlign w:val="center"/>
          </w:tcPr>
          <w:p w14:paraId="2DA63B92" w14:textId="77777777" w:rsidR="000D64F7" w:rsidRDefault="000D64F7" w:rsidP="004F415F">
            <w:pPr>
              <w:ind w:right="75"/>
              <w:jc w:val="center"/>
              <w:rPr>
                <w:szCs w:val="28"/>
              </w:rPr>
            </w:pPr>
            <w:r>
              <w:rPr>
                <w:rFonts w:hint="cs"/>
                <w:rtl/>
              </w:rPr>
              <w:t>ي</w:t>
            </w:r>
            <w:r w:rsidRPr="004C4F40">
              <w:rPr>
                <w:rtl/>
              </w:rPr>
              <w:t>شجعني الذكاء الاصطناعي على اكتشاف حلول جديدة للمشكلات التعليمية</w:t>
            </w:r>
            <w:r w:rsidRPr="004C4F40">
              <w:t>.</w:t>
            </w:r>
          </w:p>
        </w:tc>
        <w:tc>
          <w:tcPr>
            <w:tcW w:w="1241" w:type="dxa"/>
            <w:tcBorders>
              <w:top w:val="single" w:sz="4" w:space="0" w:color="auto"/>
              <w:left w:val="single" w:sz="4" w:space="0" w:color="000000"/>
              <w:bottom w:val="single" w:sz="4" w:space="0" w:color="000000"/>
              <w:right w:val="single" w:sz="4" w:space="0" w:color="000000"/>
            </w:tcBorders>
          </w:tcPr>
          <w:p w14:paraId="5D480E3A" w14:textId="77777777" w:rsidR="000D64F7" w:rsidRDefault="000D64F7" w:rsidP="004F415F">
            <w:pPr>
              <w:rPr>
                <w:rFonts w:ascii="Sakkal Majalla" w:eastAsia="Sakkal Majalla" w:hAnsi="Sakkal Majalla" w:cs="Sakkal Majalla"/>
                <w:sz w:val="32"/>
              </w:rPr>
            </w:pPr>
            <w:r>
              <w:rPr>
                <w:rFonts w:ascii="Sakkal Majalla" w:eastAsia="Sakkal Majalla" w:hAnsi="Sakkal Majalla" w:cs="Sakkal Majalla"/>
                <w:sz w:val="28"/>
              </w:rPr>
              <w:t>AABIV4</w:t>
            </w:r>
          </w:p>
        </w:tc>
      </w:tr>
    </w:tbl>
    <w:p w14:paraId="0AC8E9E2" w14:textId="77777777" w:rsidR="000D64F7" w:rsidRDefault="000D64F7" w:rsidP="000D64F7">
      <w:pPr>
        <w:spacing w:after="0"/>
        <w:ind w:right="60"/>
      </w:pPr>
    </w:p>
    <w:p w14:paraId="58C13A2C" w14:textId="77777777" w:rsidR="000D64F7" w:rsidRDefault="000D64F7" w:rsidP="000D64F7">
      <w:pPr>
        <w:spacing w:after="0"/>
        <w:ind w:left="-1440" w:right="60"/>
      </w:pPr>
    </w:p>
    <w:tbl>
      <w:tblPr>
        <w:tblStyle w:val="TableGrid0"/>
        <w:tblW w:w="9353" w:type="dxa"/>
        <w:tblInd w:w="5" w:type="dxa"/>
        <w:tblCellMar>
          <w:top w:w="50" w:type="dxa"/>
          <w:left w:w="43" w:type="dxa"/>
          <w:right w:w="99" w:type="dxa"/>
        </w:tblCellMar>
        <w:tblLook w:val="04A0" w:firstRow="1" w:lastRow="0" w:firstColumn="1" w:lastColumn="0" w:noHBand="0" w:noVBand="1"/>
      </w:tblPr>
      <w:tblGrid>
        <w:gridCol w:w="756"/>
        <w:gridCol w:w="708"/>
        <w:gridCol w:w="862"/>
        <w:gridCol w:w="903"/>
        <w:gridCol w:w="723"/>
        <w:gridCol w:w="4155"/>
        <w:gridCol w:w="1246"/>
      </w:tblGrid>
      <w:tr w:rsidR="000D64F7" w14:paraId="31D1A41D" w14:textId="77777777" w:rsidTr="00C12B57">
        <w:trPr>
          <w:trHeight w:val="962"/>
        </w:trPr>
        <w:tc>
          <w:tcPr>
            <w:tcW w:w="757" w:type="dxa"/>
            <w:tcBorders>
              <w:top w:val="single" w:sz="4" w:space="0" w:color="000000"/>
              <w:left w:val="single" w:sz="4" w:space="0" w:color="000000"/>
              <w:bottom w:val="single" w:sz="4" w:space="0" w:color="000000"/>
              <w:right w:val="nil"/>
            </w:tcBorders>
            <w:shd w:val="clear" w:color="auto" w:fill="FFE599"/>
          </w:tcPr>
          <w:p w14:paraId="07E1973C" w14:textId="77777777" w:rsidR="000D64F7" w:rsidRDefault="000D64F7" w:rsidP="004F415F"/>
        </w:tc>
        <w:tc>
          <w:tcPr>
            <w:tcW w:w="708" w:type="dxa"/>
            <w:tcBorders>
              <w:top w:val="single" w:sz="4" w:space="0" w:color="000000"/>
              <w:left w:val="nil"/>
              <w:bottom w:val="single" w:sz="4" w:space="0" w:color="000000"/>
              <w:right w:val="nil"/>
            </w:tcBorders>
            <w:shd w:val="clear" w:color="auto" w:fill="FFE599"/>
          </w:tcPr>
          <w:p w14:paraId="747385D3" w14:textId="77777777" w:rsidR="000D64F7" w:rsidRDefault="000D64F7" w:rsidP="004F415F"/>
        </w:tc>
        <w:tc>
          <w:tcPr>
            <w:tcW w:w="862" w:type="dxa"/>
            <w:tcBorders>
              <w:top w:val="single" w:sz="4" w:space="0" w:color="000000"/>
              <w:left w:val="nil"/>
              <w:bottom w:val="single" w:sz="4" w:space="0" w:color="000000"/>
              <w:right w:val="nil"/>
            </w:tcBorders>
            <w:shd w:val="clear" w:color="auto" w:fill="FFE599"/>
          </w:tcPr>
          <w:p w14:paraId="0EE1F63A" w14:textId="77777777" w:rsidR="000D64F7" w:rsidRDefault="000D64F7" w:rsidP="004F415F"/>
        </w:tc>
        <w:tc>
          <w:tcPr>
            <w:tcW w:w="5762" w:type="dxa"/>
            <w:gridSpan w:val="3"/>
            <w:tcBorders>
              <w:top w:val="single" w:sz="4" w:space="0" w:color="000000"/>
              <w:left w:val="nil"/>
              <w:bottom w:val="single" w:sz="4" w:space="0" w:color="000000"/>
              <w:right w:val="nil"/>
            </w:tcBorders>
            <w:shd w:val="clear" w:color="auto" w:fill="FFE599"/>
            <w:vAlign w:val="bottom"/>
          </w:tcPr>
          <w:p w14:paraId="0DAFCB3E" w14:textId="77777777" w:rsidR="000D64F7" w:rsidRDefault="000D64F7" w:rsidP="004F415F">
            <w:pPr>
              <w:ind w:right="553"/>
            </w:pPr>
            <w:r w:rsidRPr="003B447F">
              <w:rPr>
                <w:rFonts w:ascii="Sakkal Majalla" w:eastAsia="Sakkal Majalla" w:hAnsi="Sakkal Majalla" w:cs="Sakkal Majalla"/>
                <w:b/>
                <w:bCs/>
                <w:sz w:val="32"/>
              </w:rPr>
              <w:t>( B)</w:t>
            </w:r>
            <w:r>
              <w:rPr>
                <w:rFonts w:ascii="Sakkal Majalla" w:eastAsia="Sakkal Majalla" w:hAnsi="Sakkal Majalla" w:cs="Sakkal Majalla"/>
                <w:sz w:val="32"/>
                <w:szCs w:val="32"/>
                <w:rtl/>
              </w:rPr>
              <w:t xml:space="preserve">- </w:t>
            </w:r>
            <w:r w:rsidRPr="009A1127">
              <w:rPr>
                <w:b/>
                <w:bCs/>
                <w:sz w:val="32"/>
                <w:szCs w:val="32"/>
                <w:rtl/>
              </w:rPr>
              <w:t>المتغير التابع: جودة مخرجات التعلم</w:t>
            </w:r>
          </w:p>
        </w:tc>
        <w:tc>
          <w:tcPr>
            <w:tcW w:w="1264" w:type="dxa"/>
            <w:tcBorders>
              <w:top w:val="single" w:sz="4" w:space="0" w:color="000000"/>
              <w:left w:val="nil"/>
              <w:bottom w:val="single" w:sz="4" w:space="0" w:color="000000"/>
              <w:right w:val="single" w:sz="4" w:space="0" w:color="000000"/>
            </w:tcBorders>
            <w:shd w:val="clear" w:color="auto" w:fill="FFE599"/>
          </w:tcPr>
          <w:p w14:paraId="2C14B788" w14:textId="77777777" w:rsidR="000D64F7" w:rsidRDefault="000D64F7" w:rsidP="004F415F">
            <w:pPr>
              <w:ind w:right="64"/>
            </w:pPr>
            <w:r>
              <w:rPr>
                <w:rFonts w:ascii="Sakkal Majalla" w:eastAsia="Sakkal Majalla" w:hAnsi="Sakkal Majalla" w:cs="Sakkal Majalla"/>
                <w:sz w:val="28"/>
              </w:rPr>
              <w:t xml:space="preserve"> </w:t>
            </w:r>
          </w:p>
        </w:tc>
      </w:tr>
      <w:tr w:rsidR="000D64F7" w14:paraId="29CC2EEB" w14:textId="77777777" w:rsidTr="00C12B57">
        <w:trPr>
          <w:trHeight w:val="343"/>
        </w:trPr>
        <w:tc>
          <w:tcPr>
            <w:tcW w:w="757"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5291BFDB" w14:textId="77777777" w:rsidR="000D64F7" w:rsidRDefault="000D64F7" w:rsidP="004F415F">
            <w:pPr>
              <w:ind w:left="359"/>
            </w:pPr>
            <w:r>
              <w:rPr>
                <w:rFonts w:ascii="Sakkal Majalla" w:eastAsia="Sakkal Majalla" w:hAnsi="Sakkal Majalla" w:cs="Sakkal Majalla"/>
              </w:rPr>
              <w:t xml:space="preserve"> 1</w:t>
            </w:r>
          </w:p>
        </w:tc>
        <w:tc>
          <w:tcPr>
            <w:tcW w:w="708"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3C7A0DCC" w14:textId="77777777" w:rsidR="000D64F7" w:rsidRDefault="000D64F7" w:rsidP="004F415F">
            <w:pPr>
              <w:ind w:left="365"/>
            </w:pPr>
            <w:r>
              <w:rPr>
                <w:rFonts w:ascii="Sakkal Majalla" w:eastAsia="Sakkal Majalla" w:hAnsi="Sakkal Majalla" w:cs="Sakkal Majalla"/>
              </w:rPr>
              <w:t xml:space="preserve"> 2</w:t>
            </w:r>
          </w:p>
        </w:tc>
        <w:tc>
          <w:tcPr>
            <w:tcW w:w="862"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317031C3" w14:textId="77777777" w:rsidR="000D64F7" w:rsidRDefault="000D64F7" w:rsidP="004F415F">
            <w:pPr>
              <w:ind w:left="370"/>
            </w:pPr>
            <w:r>
              <w:rPr>
                <w:rFonts w:ascii="Sakkal Majalla" w:eastAsia="Sakkal Majalla" w:hAnsi="Sakkal Majalla" w:cs="Sakkal Majalla"/>
              </w:rPr>
              <w:t xml:space="preserve"> 3</w:t>
            </w:r>
          </w:p>
        </w:tc>
        <w:tc>
          <w:tcPr>
            <w:tcW w:w="709"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3831D9D6" w14:textId="77777777" w:rsidR="000D64F7" w:rsidRDefault="000D64F7" w:rsidP="004F415F">
            <w:pPr>
              <w:ind w:left="365"/>
            </w:pPr>
            <w:r>
              <w:rPr>
                <w:rFonts w:ascii="Sakkal Majalla" w:eastAsia="Sakkal Majalla" w:hAnsi="Sakkal Majalla" w:cs="Sakkal Majalla"/>
              </w:rPr>
              <w:t xml:space="preserve"> 4</w:t>
            </w:r>
          </w:p>
        </w:tc>
        <w:tc>
          <w:tcPr>
            <w:tcW w:w="724"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6B7EB1F8" w14:textId="77777777" w:rsidR="000D64F7" w:rsidRDefault="000D64F7" w:rsidP="004F415F">
            <w:pPr>
              <w:ind w:left="365"/>
            </w:pPr>
            <w:r>
              <w:rPr>
                <w:rFonts w:ascii="Sakkal Majalla" w:eastAsia="Sakkal Majalla" w:hAnsi="Sakkal Majalla" w:cs="Sakkal Majalla"/>
              </w:rPr>
              <w:t xml:space="preserve"> 5</w:t>
            </w:r>
          </w:p>
        </w:tc>
        <w:tc>
          <w:tcPr>
            <w:tcW w:w="4329" w:type="dxa"/>
            <w:vMerge w:val="restart"/>
            <w:tcBorders>
              <w:top w:val="single" w:sz="4" w:space="0" w:color="000000"/>
              <w:left w:val="single" w:sz="4" w:space="0" w:color="000000"/>
              <w:bottom w:val="single" w:sz="4" w:space="0" w:color="000000"/>
              <w:right w:val="nil"/>
            </w:tcBorders>
            <w:shd w:val="clear" w:color="auto" w:fill="E7E6E6" w:themeFill="background2"/>
          </w:tcPr>
          <w:p w14:paraId="767E5F04" w14:textId="77777777" w:rsidR="000D64F7" w:rsidRDefault="000D64F7" w:rsidP="004F415F">
            <w:pPr>
              <w:ind w:right="1391"/>
            </w:pPr>
            <w:r>
              <w:rPr>
                <w:rFonts w:ascii="Sakkal Majalla" w:eastAsia="Sakkal Majalla" w:hAnsi="Sakkal Majalla" w:cs="Sakkal Majalla"/>
                <w:sz w:val="32"/>
              </w:rPr>
              <w:t>I</w:t>
            </w:r>
            <w:r>
              <w:rPr>
                <w:rFonts w:ascii="Sakkal Majalla" w:eastAsia="Sakkal Majalla" w:hAnsi="Sakkal Majalla" w:cs="Sakkal Majalla"/>
                <w:sz w:val="32"/>
                <w:szCs w:val="32"/>
                <w:rtl/>
              </w:rPr>
              <w:t xml:space="preserve">- </w:t>
            </w:r>
            <w:r w:rsidRPr="004C4F40">
              <w:rPr>
                <w:b/>
                <w:bCs/>
                <w:rtl/>
              </w:rPr>
              <w:t>تحسين الفهم (2 فقرات)</w:t>
            </w:r>
          </w:p>
        </w:tc>
        <w:tc>
          <w:tcPr>
            <w:tcW w:w="1264" w:type="dxa"/>
            <w:vMerge w:val="restart"/>
            <w:tcBorders>
              <w:top w:val="single" w:sz="4" w:space="0" w:color="000000"/>
              <w:left w:val="nil"/>
              <w:bottom w:val="single" w:sz="4" w:space="0" w:color="000000"/>
              <w:right w:val="single" w:sz="4" w:space="0" w:color="000000"/>
            </w:tcBorders>
            <w:shd w:val="clear" w:color="auto" w:fill="E7E6E6" w:themeFill="background2"/>
          </w:tcPr>
          <w:p w14:paraId="69101A41" w14:textId="77777777" w:rsidR="000D64F7" w:rsidRDefault="000D64F7" w:rsidP="004F415F"/>
        </w:tc>
      </w:tr>
      <w:tr w:rsidR="00C12B57" w14:paraId="4A1B694B" w14:textId="77777777" w:rsidTr="00C12B57">
        <w:trPr>
          <w:trHeight w:val="1017"/>
        </w:trPr>
        <w:tc>
          <w:tcPr>
            <w:tcW w:w="757" w:type="dxa"/>
            <w:tcBorders>
              <w:top w:val="single" w:sz="4" w:space="0" w:color="000000"/>
              <w:left w:val="single" w:sz="4" w:space="0" w:color="000000"/>
              <w:bottom w:val="single" w:sz="4" w:space="0" w:color="000000"/>
              <w:right w:val="single" w:sz="4" w:space="0" w:color="000000"/>
            </w:tcBorders>
          </w:tcPr>
          <w:p w14:paraId="1930B827" w14:textId="5C4CE795" w:rsidR="00C12B57" w:rsidRDefault="00C12B57" w:rsidP="00C12B57">
            <w:pPr>
              <w:ind w:right="181"/>
            </w:pPr>
            <w:r>
              <w:br/>
              <w:t>أوافق بشدة</w:t>
            </w:r>
          </w:p>
        </w:tc>
        <w:tc>
          <w:tcPr>
            <w:tcW w:w="708" w:type="dxa"/>
            <w:tcBorders>
              <w:top w:val="single" w:sz="4" w:space="0" w:color="000000"/>
              <w:left w:val="single" w:sz="4" w:space="0" w:color="000000"/>
              <w:bottom w:val="single" w:sz="4" w:space="0" w:color="000000"/>
              <w:right w:val="single" w:sz="4" w:space="0" w:color="000000"/>
            </w:tcBorders>
          </w:tcPr>
          <w:p w14:paraId="7D156E48" w14:textId="4A0EF72F" w:rsidR="00C12B57" w:rsidRDefault="00C12B57" w:rsidP="00C12B57">
            <w:pPr>
              <w:ind w:right="144"/>
            </w:pPr>
            <w:r>
              <w:br/>
              <w:t>أوافق</w:t>
            </w:r>
          </w:p>
        </w:tc>
        <w:tc>
          <w:tcPr>
            <w:tcW w:w="862" w:type="dxa"/>
            <w:tcBorders>
              <w:top w:val="single" w:sz="4" w:space="0" w:color="000000"/>
              <w:left w:val="single" w:sz="4" w:space="0" w:color="000000"/>
              <w:bottom w:val="single" w:sz="4" w:space="0" w:color="000000"/>
              <w:right w:val="single" w:sz="4" w:space="0" w:color="000000"/>
            </w:tcBorders>
          </w:tcPr>
          <w:p w14:paraId="3A34B040" w14:textId="61C9B541" w:rsidR="00C12B57" w:rsidRDefault="00C12B57" w:rsidP="00C12B57">
            <w:pPr>
              <w:ind w:right="154"/>
            </w:pPr>
            <w:r>
              <w:br/>
              <w:t>محايدة</w:t>
            </w:r>
          </w:p>
        </w:tc>
        <w:tc>
          <w:tcPr>
            <w:tcW w:w="709" w:type="dxa"/>
            <w:tcBorders>
              <w:top w:val="single" w:sz="4" w:space="0" w:color="000000"/>
              <w:left w:val="single" w:sz="4" w:space="0" w:color="000000"/>
              <w:bottom w:val="single" w:sz="4" w:space="0" w:color="000000"/>
              <w:right w:val="single" w:sz="4" w:space="0" w:color="000000"/>
            </w:tcBorders>
          </w:tcPr>
          <w:p w14:paraId="125A56E7" w14:textId="0BB9F4ED" w:rsidR="00C12B57" w:rsidRDefault="00C12B57" w:rsidP="00C12B57">
            <w:pPr>
              <w:ind w:right="144"/>
            </w:pPr>
            <w:r>
              <w:br/>
              <w:t>أوافق</w:t>
            </w:r>
            <w:r>
              <w:rPr>
                <w:rFonts w:hint="cs"/>
                <w:rtl/>
              </w:rPr>
              <w:t xml:space="preserve">لا </w:t>
            </w:r>
          </w:p>
        </w:tc>
        <w:tc>
          <w:tcPr>
            <w:tcW w:w="724" w:type="dxa"/>
            <w:tcBorders>
              <w:top w:val="single" w:sz="4" w:space="0" w:color="000000"/>
              <w:left w:val="single" w:sz="4" w:space="0" w:color="000000"/>
              <w:bottom w:val="single" w:sz="4" w:space="0" w:color="000000"/>
              <w:right w:val="single" w:sz="4" w:space="0" w:color="000000"/>
            </w:tcBorders>
          </w:tcPr>
          <w:p w14:paraId="2EC4929E" w14:textId="2DD009C2" w:rsidR="00C12B57" w:rsidRDefault="00C12B57" w:rsidP="00C12B57">
            <w:pPr>
              <w:ind w:left="4" w:right="144" w:hanging="4"/>
              <w:jc w:val="both"/>
            </w:pPr>
            <w:r>
              <w:br/>
            </w:r>
            <w:r>
              <w:rPr>
                <w:rFonts w:hint="cs"/>
                <w:rtl/>
              </w:rPr>
              <w:t>لا أوافق</w:t>
            </w:r>
            <w:r>
              <w:t xml:space="preserve"> بشدة</w:t>
            </w:r>
          </w:p>
        </w:tc>
        <w:tc>
          <w:tcPr>
            <w:tcW w:w="0" w:type="auto"/>
            <w:vMerge/>
            <w:tcBorders>
              <w:top w:val="nil"/>
              <w:left w:val="single" w:sz="4" w:space="0" w:color="000000"/>
              <w:bottom w:val="single" w:sz="4" w:space="0" w:color="000000"/>
              <w:right w:val="nil"/>
            </w:tcBorders>
            <w:shd w:val="clear" w:color="auto" w:fill="E7E6E6" w:themeFill="background2"/>
          </w:tcPr>
          <w:p w14:paraId="463981CD" w14:textId="77777777" w:rsidR="00C12B57" w:rsidRDefault="00C12B57" w:rsidP="00C12B57"/>
        </w:tc>
        <w:tc>
          <w:tcPr>
            <w:tcW w:w="0" w:type="auto"/>
            <w:vMerge/>
            <w:tcBorders>
              <w:top w:val="nil"/>
              <w:left w:val="nil"/>
              <w:bottom w:val="single" w:sz="4" w:space="0" w:color="000000"/>
              <w:right w:val="single" w:sz="4" w:space="0" w:color="000000"/>
            </w:tcBorders>
            <w:shd w:val="clear" w:color="auto" w:fill="E7E6E6" w:themeFill="background2"/>
          </w:tcPr>
          <w:p w14:paraId="27357D7A" w14:textId="77777777" w:rsidR="00C12B57" w:rsidRDefault="00C12B57" w:rsidP="00C12B57"/>
        </w:tc>
      </w:tr>
      <w:tr w:rsidR="000D64F7" w14:paraId="1B032498" w14:textId="77777777" w:rsidTr="00C12B57">
        <w:trPr>
          <w:trHeight w:val="457"/>
        </w:trPr>
        <w:tc>
          <w:tcPr>
            <w:tcW w:w="757" w:type="dxa"/>
            <w:tcBorders>
              <w:top w:val="single" w:sz="4" w:space="0" w:color="000000"/>
              <w:left w:val="single" w:sz="4" w:space="0" w:color="000000"/>
              <w:bottom w:val="single" w:sz="4" w:space="0" w:color="000000"/>
              <w:right w:val="single" w:sz="4" w:space="0" w:color="000000"/>
            </w:tcBorders>
          </w:tcPr>
          <w:p w14:paraId="18A33006" w14:textId="77777777" w:rsidR="000D64F7" w:rsidRDefault="000D64F7" w:rsidP="004F415F"/>
        </w:tc>
        <w:tc>
          <w:tcPr>
            <w:tcW w:w="708" w:type="dxa"/>
            <w:tcBorders>
              <w:top w:val="single" w:sz="4" w:space="0" w:color="000000"/>
              <w:left w:val="single" w:sz="4" w:space="0" w:color="000000"/>
              <w:bottom w:val="single" w:sz="4" w:space="0" w:color="000000"/>
              <w:right w:val="single" w:sz="4" w:space="0" w:color="000000"/>
            </w:tcBorders>
          </w:tcPr>
          <w:p w14:paraId="47761E7C" w14:textId="77777777" w:rsidR="000D64F7" w:rsidRDefault="000D64F7" w:rsidP="004F415F"/>
        </w:tc>
        <w:tc>
          <w:tcPr>
            <w:tcW w:w="862" w:type="dxa"/>
            <w:tcBorders>
              <w:top w:val="single" w:sz="4" w:space="0" w:color="000000"/>
              <w:left w:val="single" w:sz="4" w:space="0" w:color="000000"/>
              <w:bottom w:val="single" w:sz="4" w:space="0" w:color="000000"/>
              <w:right w:val="single" w:sz="4" w:space="0" w:color="000000"/>
            </w:tcBorders>
          </w:tcPr>
          <w:p w14:paraId="197C5FC1" w14:textId="77777777" w:rsidR="000D64F7" w:rsidRDefault="000D64F7" w:rsidP="004F415F"/>
        </w:tc>
        <w:tc>
          <w:tcPr>
            <w:tcW w:w="709" w:type="dxa"/>
            <w:tcBorders>
              <w:top w:val="single" w:sz="4" w:space="0" w:color="000000"/>
              <w:left w:val="single" w:sz="4" w:space="0" w:color="000000"/>
              <w:bottom w:val="single" w:sz="4" w:space="0" w:color="000000"/>
              <w:right w:val="single" w:sz="4" w:space="0" w:color="000000"/>
            </w:tcBorders>
          </w:tcPr>
          <w:p w14:paraId="53722762" w14:textId="77777777" w:rsidR="000D64F7" w:rsidRDefault="000D64F7" w:rsidP="004F415F"/>
        </w:tc>
        <w:tc>
          <w:tcPr>
            <w:tcW w:w="724" w:type="dxa"/>
            <w:tcBorders>
              <w:top w:val="single" w:sz="4" w:space="0" w:color="000000"/>
              <w:left w:val="single" w:sz="4" w:space="0" w:color="000000"/>
              <w:bottom w:val="single" w:sz="4" w:space="0" w:color="000000"/>
              <w:right w:val="single" w:sz="4" w:space="0" w:color="000000"/>
            </w:tcBorders>
          </w:tcPr>
          <w:p w14:paraId="5D5DC440" w14:textId="77777777" w:rsidR="000D64F7" w:rsidRDefault="000D64F7" w:rsidP="004F415F"/>
        </w:tc>
        <w:tc>
          <w:tcPr>
            <w:tcW w:w="4329" w:type="dxa"/>
            <w:tcBorders>
              <w:top w:val="single" w:sz="4" w:space="0" w:color="000000"/>
              <w:left w:val="single" w:sz="4" w:space="0" w:color="000000"/>
              <w:bottom w:val="single" w:sz="4" w:space="0" w:color="000000"/>
              <w:right w:val="single" w:sz="4" w:space="0" w:color="000000"/>
            </w:tcBorders>
            <w:vAlign w:val="center"/>
          </w:tcPr>
          <w:p w14:paraId="713EA96F" w14:textId="77777777" w:rsidR="000D64F7" w:rsidRDefault="000D64F7" w:rsidP="004F415F">
            <w:pPr>
              <w:ind w:left="3"/>
            </w:pPr>
            <w:r>
              <w:rPr>
                <w:rFonts w:hint="cs"/>
                <w:rtl/>
              </w:rPr>
              <w:t>ي</w:t>
            </w:r>
            <w:r w:rsidRPr="004C4F40">
              <w:rPr>
                <w:rtl/>
              </w:rPr>
              <w:t>ساعدني الذكاء الاصطناعي على فهم المفاهيم المعقدة بطريقة أوضح</w:t>
            </w:r>
            <w:r w:rsidRPr="004C4F40">
              <w:t>.</w:t>
            </w:r>
          </w:p>
        </w:tc>
        <w:tc>
          <w:tcPr>
            <w:tcW w:w="1264" w:type="dxa"/>
            <w:tcBorders>
              <w:top w:val="single" w:sz="4" w:space="0" w:color="000000"/>
              <w:left w:val="single" w:sz="4" w:space="0" w:color="000000"/>
              <w:bottom w:val="single" w:sz="4" w:space="0" w:color="000000"/>
              <w:right w:val="single" w:sz="4" w:space="0" w:color="000000"/>
            </w:tcBorders>
          </w:tcPr>
          <w:p w14:paraId="0BF6ED88" w14:textId="77777777" w:rsidR="000D64F7" w:rsidRDefault="000D64F7" w:rsidP="004F415F">
            <w:pPr>
              <w:ind w:left="355"/>
            </w:pPr>
            <w:r>
              <w:rPr>
                <w:rFonts w:ascii="Sakkal Majalla" w:eastAsia="Sakkal Majalla" w:hAnsi="Sakkal Majalla" w:cs="Sakkal Majalla"/>
                <w:sz w:val="28"/>
              </w:rPr>
              <w:t xml:space="preserve"> BGTI1</w:t>
            </w:r>
          </w:p>
        </w:tc>
      </w:tr>
      <w:tr w:rsidR="000D64F7" w14:paraId="1E5400A1" w14:textId="77777777" w:rsidTr="00C12B57">
        <w:trPr>
          <w:trHeight w:val="456"/>
        </w:trPr>
        <w:tc>
          <w:tcPr>
            <w:tcW w:w="757" w:type="dxa"/>
            <w:tcBorders>
              <w:top w:val="single" w:sz="4" w:space="0" w:color="000000"/>
              <w:left w:val="single" w:sz="4" w:space="0" w:color="000000"/>
              <w:bottom w:val="single" w:sz="4" w:space="0" w:color="000000"/>
              <w:right w:val="single" w:sz="4" w:space="0" w:color="000000"/>
            </w:tcBorders>
          </w:tcPr>
          <w:p w14:paraId="629F98CF" w14:textId="77777777" w:rsidR="000D64F7" w:rsidRDefault="000D64F7" w:rsidP="004F415F"/>
        </w:tc>
        <w:tc>
          <w:tcPr>
            <w:tcW w:w="708" w:type="dxa"/>
            <w:tcBorders>
              <w:top w:val="single" w:sz="4" w:space="0" w:color="000000"/>
              <w:left w:val="single" w:sz="4" w:space="0" w:color="000000"/>
              <w:bottom w:val="single" w:sz="4" w:space="0" w:color="000000"/>
              <w:right w:val="single" w:sz="4" w:space="0" w:color="000000"/>
            </w:tcBorders>
          </w:tcPr>
          <w:p w14:paraId="1FB622E1" w14:textId="77777777" w:rsidR="000D64F7" w:rsidRDefault="000D64F7" w:rsidP="004F415F"/>
        </w:tc>
        <w:tc>
          <w:tcPr>
            <w:tcW w:w="862" w:type="dxa"/>
            <w:tcBorders>
              <w:top w:val="single" w:sz="4" w:space="0" w:color="000000"/>
              <w:left w:val="single" w:sz="4" w:space="0" w:color="000000"/>
              <w:bottom w:val="single" w:sz="4" w:space="0" w:color="000000"/>
              <w:right w:val="single" w:sz="4" w:space="0" w:color="000000"/>
            </w:tcBorders>
          </w:tcPr>
          <w:p w14:paraId="2964D7DF" w14:textId="77777777" w:rsidR="000D64F7" w:rsidRDefault="000D64F7" w:rsidP="004F415F"/>
        </w:tc>
        <w:tc>
          <w:tcPr>
            <w:tcW w:w="709" w:type="dxa"/>
            <w:tcBorders>
              <w:top w:val="single" w:sz="4" w:space="0" w:color="000000"/>
              <w:left w:val="single" w:sz="4" w:space="0" w:color="000000"/>
              <w:bottom w:val="single" w:sz="4" w:space="0" w:color="000000"/>
              <w:right w:val="single" w:sz="4" w:space="0" w:color="000000"/>
            </w:tcBorders>
          </w:tcPr>
          <w:p w14:paraId="1CBA6074" w14:textId="77777777" w:rsidR="000D64F7" w:rsidRDefault="000D64F7" w:rsidP="004F415F"/>
        </w:tc>
        <w:tc>
          <w:tcPr>
            <w:tcW w:w="724" w:type="dxa"/>
            <w:tcBorders>
              <w:top w:val="single" w:sz="4" w:space="0" w:color="000000"/>
              <w:left w:val="single" w:sz="4" w:space="0" w:color="000000"/>
              <w:bottom w:val="single" w:sz="4" w:space="0" w:color="000000"/>
              <w:right w:val="single" w:sz="4" w:space="0" w:color="000000"/>
            </w:tcBorders>
          </w:tcPr>
          <w:p w14:paraId="3512FED5" w14:textId="77777777" w:rsidR="000D64F7" w:rsidRDefault="000D64F7" w:rsidP="004F415F"/>
        </w:tc>
        <w:tc>
          <w:tcPr>
            <w:tcW w:w="4329" w:type="dxa"/>
            <w:tcBorders>
              <w:top w:val="single" w:sz="4" w:space="0" w:color="000000"/>
              <w:left w:val="single" w:sz="4" w:space="0" w:color="000000"/>
              <w:bottom w:val="single" w:sz="4" w:space="0" w:color="000000"/>
              <w:right w:val="single" w:sz="4" w:space="0" w:color="000000"/>
            </w:tcBorders>
            <w:vAlign w:val="center"/>
          </w:tcPr>
          <w:p w14:paraId="34C7102A" w14:textId="77777777" w:rsidR="000D64F7" w:rsidRDefault="000D64F7" w:rsidP="004F415F">
            <w:pPr>
              <w:ind w:left="8"/>
            </w:pPr>
            <w:r>
              <w:rPr>
                <w:rFonts w:hint="cs"/>
                <w:rtl/>
              </w:rPr>
              <w:t>ي</w:t>
            </w:r>
            <w:r w:rsidRPr="004C4F40">
              <w:rPr>
                <w:rtl/>
              </w:rPr>
              <w:t>مكنني من ربط المفاهيم الجديدة بما تعلمته سابقًا</w:t>
            </w:r>
            <w:r w:rsidRPr="004C4F40">
              <w:t>.</w:t>
            </w:r>
          </w:p>
        </w:tc>
        <w:tc>
          <w:tcPr>
            <w:tcW w:w="1264" w:type="dxa"/>
            <w:tcBorders>
              <w:top w:val="single" w:sz="4" w:space="0" w:color="000000"/>
              <w:left w:val="single" w:sz="4" w:space="0" w:color="000000"/>
              <w:bottom w:val="single" w:sz="4" w:space="0" w:color="000000"/>
              <w:right w:val="single" w:sz="4" w:space="0" w:color="000000"/>
            </w:tcBorders>
          </w:tcPr>
          <w:p w14:paraId="53C3EC7B" w14:textId="77777777" w:rsidR="000D64F7" w:rsidRDefault="000D64F7" w:rsidP="004F415F">
            <w:pPr>
              <w:ind w:left="355"/>
            </w:pPr>
            <w:r>
              <w:rPr>
                <w:rFonts w:ascii="Sakkal Majalla" w:eastAsia="Sakkal Majalla" w:hAnsi="Sakkal Majalla" w:cs="Sakkal Majalla"/>
                <w:sz w:val="28"/>
              </w:rPr>
              <w:t xml:space="preserve"> BGTI2</w:t>
            </w:r>
          </w:p>
        </w:tc>
      </w:tr>
    </w:tbl>
    <w:tbl>
      <w:tblPr>
        <w:tblStyle w:val="TableGrid"/>
        <w:tblW w:w="0" w:type="auto"/>
        <w:tblLook w:val="04A0" w:firstRow="1" w:lastRow="0" w:firstColumn="1" w:lastColumn="0" w:noHBand="0" w:noVBand="1"/>
      </w:tblPr>
      <w:tblGrid>
        <w:gridCol w:w="700"/>
        <w:gridCol w:w="706"/>
        <w:gridCol w:w="846"/>
        <w:gridCol w:w="788"/>
        <w:gridCol w:w="706"/>
        <w:gridCol w:w="4275"/>
        <w:gridCol w:w="1329"/>
      </w:tblGrid>
      <w:tr w:rsidR="000D64F7" w14:paraId="3E69FF36" w14:textId="77777777" w:rsidTr="00C12B57">
        <w:trPr>
          <w:trHeight w:val="324"/>
        </w:trPr>
        <w:tc>
          <w:tcPr>
            <w:tcW w:w="700" w:type="dxa"/>
            <w:shd w:val="clear" w:color="auto" w:fill="E7E6E6" w:themeFill="background2"/>
          </w:tcPr>
          <w:p w14:paraId="17A8E114" w14:textId="77777777" w:rsidR="000D64F7" w:rsidRDefault="000D64F7" w:rsidP="004F415F">
            <w:pPr>
              <w:spacing w:after="158"/>
              <w:ind w:right="6"/>
              <w:rPr>
                <w:rFonts w:ascii="Sakkal Majalla" w:eastAsia="Sakkal Majalla" w:hAnsi="Sakkal Majalla" w:cs="Sakkal Majalla"/>
                <w:sz w:val="32"/>
              </w:rPr>
            </w:pPr>
            <w:r>
              <w:rPr>
                <w:rFonts w:ascii="Sakkal Majalla" w:eastAsia="Sakkal Majalla" w:hAnsi="Sakkal Majalla" w:cs="Sakkal Majalla"/>
                <w:sz w:val="24"/>
              </w:rPr>
              <w:t xml:space="preserve"> 1</w:t>
            </w:r>
          </w:p>
        </w:tc>
        <w:tc>
          <w:tcPr>
            <w:tcW w:w="706" w:type="dxa"/>
            <w:shd w:val="clear" w:color="auto" w:fill="E7E6E6" w:themeFill="background2"/>
          </w:tcPr>
          <w:p w14:paraId="44CF85C5" w14:textId="77777777" w:rsidR="000D64F7" w:rsidRDefault="000D64F7" w:rsidP="004F415F">
            <w:pPr>
              <w:spacing w:after="158"/>
              <w:ind w:right="6"/>
              <w:rPr>
                <w:rFonts w:ascii="Sakkal Majalla" w:eastAsia="Sakkal Majalla" w:hAnsi="Sakkal Majalla" w:cs="Sakkal Majalla"/>
                <w:sz w:val="32"/>
              </w:rPr>
            </w:pPr>
            <w:r>
              <w:rPr>
                <w:rFonts w:ascii="Sakkal Majalla" w:eastAsia="Sakkal Majalla" w:hAnsi="Sakkal Majalla" w:cs="Sakkal Majalla"/>
                <w:sz w:val="24"/>
              </w:rPr>
              <w:t xml:space="preserve"> 2</w:t>
            </w:r>
          </w:p>
        </w:tc>
        <w:tc>
          <w:tcPr>
            <w:tcW w:w="846" w:type="dxa"/>
            <w:shd w:val="clear" w:color="auto" w:fill="E7E6E6" w:themeFill="background2"/>
          </w:tcPr>
          <w:p w14:paraId="684BB7AC" w14:textId="77777777" w:rsidR="000D64F7" w:rsidRDefault="000D64F7" w:rsidP="004F415F">
            <w:pPr>
              <w:spacing w:after="158"/>
              <w:ind w:right="6"/>
              <w:rPr>
                <w:rFonts w:ascii="Sakkal Majalla" w:eastAsia="Sakkal Majalla" w:hAnsi="Sakkal Majalla" w:cs="Sakkal Majalla"/>
                <w:sz w:val="32"/>
              </w:rPr>
            </w:pPr>
            <w:r>
              <w:rPr>
                <w:rFonts w:ascii="Sakkal Majalla" w:eastAsia="Sakkal Majalla" w:hAnsi="Sakkal Majalla" w:cs="Sakkal Majalla"/>
                <w:sz w:val="24"/>
              </w:rPr>
              <w:t xml:space="preserve"> 3</w:t>
            </w:r>
          </w:p>
        </w:tc>
        <w:tc>
          <w:tcPr>
            <w:tcW w:w="788" w:type="dxa"/>
            <w:shd w:val="clear" w:color="auto" w:fill="E7E6E6" w:themeFill="background2"/>
          </w:tcPr>
          <w:p w14:paraId="3BD22AE9" w14:textId="77777777" w:rsidR="000D64F7" w:rsidRDefault="000D64F7" w:rsidP="004F415F">
            <w:pPr>
              <w:spacing w:after="158"/>
              <w:ind w:right="6"/>
              <w:rPr>
                <w:rFonts w:ascii="Sakkal Majalla" w:eastAsia="Sakkal Majalla" w:hAnsi="Sakkal Majalla" w:cs="Sakkal Majalla"/>
                <w:sz w:val="32"/>
              </w:rPr>
            </w:pPr>
            <w:r>
              <w:rPr>
                <w:rFonts w:ascii="Sakkal Majalla" w:eastAsia="Sakkal Majalla" w:hAnsi="Sakkal Majalla" w:cs="Sakkal Majalla"/>
                <w:sz w:val="24"/>
              </w:rPr>
              <w:t xml:space="preserve"> 4</w:t>
            </w:r>
          </w:p>
        </w:tc>
        <w:tc>
          <w:tcPr>
            <w:tcW w:w="706" w:type="dxa"/>
            <w:shd w:val="clear" w:color="auto" w:fill="E7E6E6" w:themeFill="background2"/>
          </w:tcPr>
          <w:p w14:paraId="08C4F5EE" w14:textId="77777777" w:rsidR="000D64F7" w:rsidRDefault="000D64F7" w:rsidP="004F415F">
            <w:pPr>
              <w:spacing w:after="158"/>
              <w:ind w:right="6"/>
              <w:jc w:val="both"/>
              <w:rPr>
                <w:rFonts w:ascii="Sakkal Majalla" w:eastAsia="Sakkal Majalla" w:hAnsi="Sakkal Majalla" w:cs="Sakkal Majalla"/>
                <w:sz w:val="32"/>
              </w:rPr>
            </w:pPr>
            <w:r>
              <w:rPr>
                <w:rFonts w:ascii="Sakkal Majalla" w:eastAsia="Sakkal Majalla" w:hAnsi="Sakkal Majalla" w:cs="Sakkal Majalla"/>
                <w:sz w:val="24"/>
              </w:rPr>
              <w:t xml:space="preserve"> 5</w:t>
            </w:r>
          </w:p>
        </w:tc>
        <w:tc>
          <w:tcPr>
            <w:tcW w:w="5604" w:type="dxa"/>
            <w:gridSpan w:val="2"/>
            <w:vMerge w:val="restart"/>
            <w:shd w:val="clear" w:color="auto" w:fill="E7E6E6" w:themeFill="background2"/>
          </w:tcPr>
          <w:p w14:paraId="071B514E" w14:textId="77777777" w:rsidR="000D64F7" w:rsidRDefault="000D64F7" w:rsidP="004F415F">
            <w:pPr>
              <w:spacing w:after="158"/>
              <w:ind w:right="6"/>
              <w:rPr>
                <w:rFonts w:ascii="Sakkal Majalla" w:eastAsia="Sakkal Majalla" w:hAnsi="Sakkal Majalla" w:cs="Sakkal Majalla"/>
                <w:sz w:val="32"/>
              </w:rPr>
            </w:pPr>
          </w:p>
          <w:p w14:paraId="3E0AC666" w14:textId="77777777" w:rsidR="000D64F7" w:rsidRDefault="000D64F7" w:rsidP="004F415F">
            <w:pPr>
              <w:spacing w:after="158"/>
              <w:ind w:right="6"/>
              <w:jc w:val="center"/>
              <w:rPr>
                <w:rFonts w:ascii="Sakkal Majalla" w:eastAsia="Sakkal Majalla" w:hAnsi="Sakkal Majalla" w:cs="Sakkal Majalla"/>
                <w:sz w:val="32"/>
              </w:rPr>
            </w:pPr>
            <w:r>
              <w:rPr>
                <w:rFonts w:ascii="Sakkal Majalla" w:eastAsia="Sakkal Majalla" w:hAnsi="Sakkal Majalla" w:cs="Sakkal Majalla"/>
                <w:sz w:val="32"/>
              </w:rPr>
              <w:t xml:space="preserve">II- </w:t>
            </w:r>
            <w:r w:rsidRPr="004C4F40">
              <w:rPr>
                <w:b/>
                <w:bCs/>
                <w:rtl/>
              </w:rPr>
              <w:t>التفاعل والمشاركة (2 فقرات)</w:t>
            </w:r>
          </w:p>
        </w:tc>
      </w:tr>
      <w:tr w:rsidR="00C12B57" w14:paraId="20E6D16A" w14:textId="77777777" w:rsidTr="00C12B57">
        <w:trPr>
          <w:trHeight w:val="312"/>
        </w:trPr>
        <w:tc>
          <w:tcPr>
            <w:tcW w:w="700" w:type="dxa"/>
          </w:tcPr>
          <w:p w14:paraId="03709163" w14:textId="41BF8F3C" w:rsidR="00C12B57" w:rsidRDefault="00C12B57" w:rsidP="00C12B57">
            <w:pPr>
              <w:spacing w:after="158"/>
              <w:ind w:right="6"/>
              <w:rPr>
                <w:rFonts w:ascii="Sakkal Majalla" w:eastAsia="Sakkal Majalla" w:hAnsi="Sakkal Majalla" w:cs="Sakkal Majalla"/>
                <w:sz w:val="32"/>
              </w:rPr>
            </w:pPr>
            <w:r>
              <w:br/>
              <w:t>أوافق بشدة</w:t>
            </w:r>
          </w:p>
        </w:tc>
        <w:tc>
          <w:tcPr>
            <w:tcW w:w="706" w:type="dxa"/>
          </w:tcPr>
          <w:p w14:paraId="1086437B" w14:textId="6B57D3A3" w:rsidR="00C12B57" w:rsidRDefault="00C12B57" w:rsidP="00C12B57">
            <w:pPr>
              <w:spacing w:after="158"/>
              <w:ind w:right="6"/>
              <w:rPr>
                <w:rFonts w:ascii="Sakkal Majalla" w:eastAsia="Sakkal Majalla" w:hAnsi="Sakkal Majalla" w:cs="Sakkal Majalla"/>
                <w:sz w:val="32"/>
              </w:rPr>
            </w:pPr>
            <w:r>
              <w:br/>
              <w:t>أوافق</w:t>
            </w:r>
          </w:p>
        </w:tc>
        <w:tc>
          <w:tcPr>
            <w:tcW w:w="846" w:type="dxa"/>
          </w:tcPr>
          <w:p w14:paraId="09D78839" w14:textId="0F20FB55" w:rsidR="00C12B57" w:rsidRDefault="00C12B57" w:rsidP="00C12B57">
            <w:pPr>
              <w:spacing w:after="158"/>
              <w:ind w:right="6"/>
              <w:rPr>
                <w:rFonts w:ascii="Sakkal Majalla" w:eastAsia="Sakkal Majalla" w:hAnsi="Sakkal Majalla" w:cs="Sakkal Majalla"/>
                <w:sz w:val="32"/>
              </w:rPr>
            </w:pPr>
            <w:r>
              <w:br/>
              <w:t>محايدة</w:t>
            </w:r>
          </w:p>
        </w:tc>
        <w:tc>
          <w:tcPr>
            <w:tcW w:w="788" w:type="dxa"/>
          </w:tcPr>
          <w:p w14:paraId="2C91B193" w14:textId="39461691" w:rsidR="00C12B57" w:rsidRDefault="00C12B57" w:rsidP="00C12B57">
            <w:pPr>
              <w:spacing w:after="158"/>
              <w:ind w:right="6"/>
              <w:rPr>
                <w:rFonts w:ascii="Sakkal Majalla" w:eastAsia="Sakkal Majalla" w:hAnsi="Sakkal Majalla" w:cs="Sakkal Majalla"/>
                <w:sz w:val="32"/>
              </w:rPr>
            </w:pPr>
            <w:r>
              <w:br/>
              <w:t>أوافق</w:t>
            </w:r>
            <w:r>
              <w:rPr>
                <w:rFonts w:hint="cs"/>
                <w:rtl/>
              </w:rPr>
              <w:t xml:space="preserve">لا </w:t>
            </w:r>
          </w:p>
        </w:tc>
        <w:tc>
          <w:tcPr>
            <w:tcW w:w="706" w:type="dxa"/>
          </w:tcPr>
          <w:p w14:paraId="6C561716" w14:textId="39102213" w:rsidR="00C12B57" w:rsidRDefault="00C12B57" w:rsidP="00C12B57">
            <w:pPr>
              <w:spacing w:after="158"/>
              <w:ind w:right="6"/>
              <w:rPr>
                <w:rFonts w:ascii="Sakkal Majalla" w:eastAsia="Sakkal Majalla" w:hAnsi="Sakkal Majalla" w:cs="Sakkal Majalla"/>
                <w:sz w:val="32"/>
              </w:rPr>
            </w:pPr>
            <w:r>
              <w:br/>
            </w:r>
            <w:r>
              <w:rPr>
                <w:rFonts w:hint="cs"/>
                <w:rtl/>
              </w:rPr>
              <w:t>لا أوافق</w:t>
            </w:r>
            <w:r>
              <w:t xml:space="preserve"> بشدة</w:t>
            </w:r>
          </w:p>
        </w:tc>
        <w:tc>
          <w:tcPr>
            <w:tcW w:w="5604" w:type="dxa"/>
            <w:gridSpan w:val="2"/>
            <w:vMerge/>
            <w:shd w:val="clear" w:color="auto" w:fill="E7E6E6" w:themeFill="background2"/>
          </w:tcPr>
          <w:p w14:paraId="3DC09A28" w14:textId="77777777" w:rsidR="00C12B57" w:rsidRDefault="00C12B57" w:rsidP="00C12B57">
            <w:pPr>
              <w:spacing w:after="158"/>
              <w:ind w:right="6"/>
              <w:rPr>
                <w:rFonts w:ascii="Sakkal Majalla" w:eastAsia="Sakkal Majalla" w:hAnsi="Sakkal Majalla" w:cs="Sakkal Majalla"/>
                <w:sz w:val="32"/>
              </w:rPr>
            </w:pPr>
          </w:p>
        </w:tc>
      </w:tr>
      <w:tr w:rsidR="000D64F7" w14:paraId="28139351" w14:textId="77777777" w:rsidTr="00C12B57">
        <w:tc>
          <w:tcPr>
            <w:tcW w:w="700" w:type="dxa"/>
          </w:tcPr>
          <w:p w14:paraId="51FCA407" w14:textId="77777777" w:rsidR="000D64F7" w:rsidRDefault="000D64F7" w:rsidP="004F415F">
            <w:pPr>
              <w:spacing w:after="158"/>
              <w:ind w:right="6"/>
              <w:rPr>
                <w:rFonts w:ascii="Sakkal Majalla" w:eastAsia="Sakkal Majalla" w:hAnsi="Sakkal Majalla" w:cs="Sakkal Majalla"/>
                <w:sz w:val="32"/>
              </w:rPr>
            </w:pPr>
          </w:p>
        </w:tc>
        <w:tc>
          <w:tcPr>
            <w:tcW w:w="706" w:type="dxa"/>
          </w:tcPr>
          <w:p w14:paraId="642D762F" w14:textId="77777777" w:rsidR="000D64F7" w:rsidRDefault="000D64F7" w:rsidP="004F415F">
            <w:pPr>
              <w:spacing w:after="158"/>
              <w:ind w:right="6"/>
              <w:rPr>
                <w:rFonts w:ascii="Sakkal Majalla" w:eastAsia="Sakkal Majalla" w:hAnsi="Sakkal Majalla" w:cs="Sakkal Majalla"/>
                <w:sz w:val="32"/>
              </w:rPr>
            </w:pPr>
          </w:p>
        </w:tc>
        <w:tc>
          <w:tcPr>
            <w:tcW w:w="846" w:type="dxa"/>
          </w:tcPr>
          <w:p w14:paraId="3F1BDA84" w14:textId="77777777" w:rsidR="000D64F7" w:rsidRDefault="000D64F7" w:rsidP="004F415F">
            <w:pPr>
              <w:spacing w:after="158"/>
              <w:ind w:right="6"/>
              <w:rPr>
                <w:rFonts w:ascii="Sakkal Majalla" w:eastAsia="Sakkal Majalla" w:hAnsi="Sakkal Majalla" w:cs="Sakkal Majalla"/>
                <w:sz w:val="32"/>
              </w:rPr>
            </w:pPr>
          </w:p>
        </w:tc>
        <w:tc>
          <w:tcPr>
            <w:tcW w:w="788" w:type="dxa"/>
          </w:tcPr>
          <w:p w14:paraId="2A9AD3F2" w14:textId="77777777" w:rsidR="000D64F7" w:rsidRDefault="000D64F7" w:rsidP="004F415F">
            <w:pPr>
              <w:spacing w:after="158"/>
              <w:ind w:right="6"/>
              <w:rPr>
                <w:rFonts w:ascii="Sakkal Majalla" w:eastAsia="Sakkal Majalla" w:hAnsi="Sakkal Majalla" w:cs="Sakkal Majalla"/>
                <w:sz w:val="32"/>
              </w:rPr>
            </w:pPr>
          </w:p>
        </w:tc>
        <w:tc>
          <w:tcPr>
            <w:tcW w:w="706" w:type="dxa"/>
          </w:tcPr>
          <w:p w14:paraId="10C1A42A" w14:textId="77777777" w:rsidR="000D64F7" w:rsidRDefault="000D64F7" w:rsidP="004F415F">
            <w:pPr>
              <w:spacing w:after="158"/>
              <w:ind w:right="6"/>
              <w:rPr>
                <w:rFonts w:ascii="Sakkal Majalla" w:eastAsia="Sakkal Majalla" w:hAnsi="Sakkal Majalla" w:cs="Sakkal Majalla"/>
                <w:sz w:val="32"/>
              </w:rPr>
            </w:pPr>
          </w:p>
        </w:tc>
        <w:tc>
          <w:tcPr>
            <w:tcW w:w="4275" w:type="dxa"/>
            <w:vAlign w:val="center"/>
          </w:tcPr>
          <w:p w14:paraId="6FC38A0A" w14:textId="77777777" w:rsidR="000D64F7" w:rsidRDefault="000D64F7" w:rsidP="004F415F">
            <w:pPr>
              <w:spacing w:after="158"/>
              <w:ind w:right="6"/>
              <w:rPr>
                <w:rFonts w:ascii="Sakkal Majalla" w:eastAsia="Sakkal Majalla" w:hAnsi="Sakkal Majalla" w:cs="Sakkal Majalla"/>
                <w:sz w:val="32"/>
              </w:rPr>
            </w:pPr>
            <w:r>
              <w:rPr>
                <w:rFonts w:hint="cs"/>
                <w:rtl/>
              </w:rPr>
              <w:t>يحسن</w:t>
            </w:r>
            <w:r w:rsidRPr="004C4F40">
              <w:rPr>
                <w:rtl/>
              </w:rPr>
              <w:t xml:space="preserve"> مشاركتي في الأنشطة الصفية بفضل استخدام الذكاء الاصطناعي</w:t>
            </w:r>
            <w:r w:rsidRPr="004C4F40">
              <w:t>.</w:t>
            </w:r>
          </w:p>
        </w:tc>
        <w:tc>
          <w:tcPr>
            <w:tcW w:w="1329" w:type="dxa"/>
          </w:tcPr>
          <w:p w14:paraId="3B9396F9" w14:textId="77777777" w:rsidR="000D64F7" w:rsidRDefault="000D64F7" w:rsidP="004F415F">
            <w:pPr>
              <w:spacing w:after="158"/>
              <w:ind w:right="6"/>
              <w:rPr>
                <w:rFonts w:ascii="Sakkal Majalla" w:eastAsia="Sakkal Majalla" w:hAnsi="Sakkal Majalla" w:cs="Sakkal Majalla"/>
                <w:sz w:val="32"/>
              </w:rPr>
            </w:pPr>
            <w:r>
              <w:rPr>
                <w:rFonts w:ascii="Sakkal Majalla" w:eastAsia="Sakkal Majalla" w:hAnsi="Sakkal Majalla" w:cs="Sakkal Majalla"/>
                <w:sz w:val="32"/>
              </w:rPr>
              <w:t>BTMII 1</w:t>
            </w:r>
          </w:p>
        </w:tc>
      </w:tr>
      <w:tr w:rsidR="000D64F7" w14:paraId="493864D4" w14:textId="77777777" w:rsidTr="00C12B57">
        <w:tc>
          <w:tcPr>
            <w:tcW w:w="700" w:type="dxa"/>
          </w:tcPr>
          <w:p w14:paraId="1207617F" w14:textId="77777777" w:rsidR="000D64F7" w:rsidRDefault="000D64F7" w:rsidP="004F415F">
            <w:pPr>
              <w:spacing w:after="158"/>
              <w:ind w:right="6"/>
              <w:rPr>
                <w:rFonts w:ascii="Sakkal Majalla" w:eastAsia="Sakkal Majalla" w:hAnsi="Sakkal Majalla" w:cs="Sakkal Majalla"/>
                <w:sz w:val="32"/>
              </w:rPr>
            </w:pPr>
          </w:p>
        </w:tc>
        <w:tc>
          <w:tcPr>
            <w:tcW w:w="706" w:type="dxa"/>
          </w:tcPr>
          <w:p w14:paraId="4033FB29" w14:textId="77777777" w:rsidR="000D64F7" w:rsidRDefault="000D64F7" w:rsidP="004F415F">
            <w:pPr>
              <w:spacing w:after="158"/>
              <w:ind w:right="6"/>
              <w:rPr>
                <w:rFonts w:ascii="Sakkal Majalla" w:eastAsia="Sakkal Majalla" w:hAnsi="Sakkal Majalla" w:cs="Sakkal Majalla"/>
                <w:sz w:val="32"/>
              </w:rPr>
            </w:pPr>
          </w:p>
        </w:tc>
        <w:tc>
          <w:tcPr>
            <w:tcW w:w="846" w:type="dxa"/>
          </w:tcPr>
          <w:p w14:paraId="25372C50" w14:textId="77777777" w:rsidR="000D64F7" w:rsidRDefault="000D64F7" w:rsidP="004F415F">
            <w:pPr>
              <w:spacing w:after="158"/>
              <w:ind w:right="6"/>
              <w:rPr>
                <w:rFonts w:ascii="Sakkal Majalla" w:eastAsia="Sakkal Majalla" w:hAnsi="Sakkal Majalla" w:cs="Sakkal Majalla"/>
                <w:sz w:val="32"/>
              </w:rPr>
            </w:pPr>
          </w:p>
        </w:tc>
        <w:tc>
          <w:tcPr>
            <w:tcW w:w="788" w:type="dxa"/>
          </w:tcPr>
          <w:p w14:paraId="50ABB96D" w14:textId="77777777" w:rsidR="000D64F7" w:rsidRDefault="000D64F7" w:rsidP="004F415F">
            <w:pPr>
              <w:spacing w:after="158"/>
              <w:ind w:right="6"/>
              <w:rPr>
                <w:rFonts w:ascii="Sakkal Majalla" w:eastAsia="Sakkal Majalla" w:hAnsi="Sakkal Majalla" w:cs="Sakkal Majalla"/>
                <w:sz w:val="32"/>
              </w:rPr>
            </w:pPr>
          </w:p>
        </w:tc>
        <w:tc>
          <w:tcPr>
            <w:tcW w:w="706" w:type="dxa"/>
          </w:tcPr>
          <w:p w14:paraId="66F5658F" w14:textId="77777777" w:rsidR="000D64F7" w:rsidRDefault="000D64F7" w:rsidP="004F415F">
            <w:pPr>
              <w:spacing w:after="158"/>
              <w:ind w:right="6"/>
              <w:rPr>
                <w:rFonts w:ascii="Sakkal Majalla" w:eastAsia="Sakkal Majalla" w:hAnsi="Sakkal Majalla" w:cs="Sakkal Majalla"/>
                <w:sz w:val="32"/>
              </w:rPr>
            </w:pPr>
          </w:p>
        </w:tc>
        <w:tc>
          <w:tcPr>
            <w:tcW w:w="4275" w:type="dxa"/>
            <w:vAlign w:val="center"/>
          </w:tcPr>
          <w:p w14:paraId="6F460C6B" w14:textId="77777777" w:rsidR="000D64F7" w:rsidRDefault="000D64F7" w:rsidP="004F415F">
            <w:pPr>
              <w:spacing w:after="158"/>
              <w:ind w:right="6"/>
              <w:rPr>
                <w:rFonts w:ascii="Sakkal Majalla" w:eastAsia="Sakkal Majalla" w:hAnsi="Sakkal Majalla" w:cs="Sakkal Majalla"/>
                <w:sz w:val="32"/>
              </w:rPr>
            </w:pPr>
            <w:r>
              <w:rPr>
                <w:rFonts w:hint="cs"/>
                <w:rtl/>
              </w:rPr>
              <w:t>ي</w:t>
            </w:r>
            <w:r w:rsidRPr="004C4F40">
              <w:rPr>
                <w:rtl/>
              </w:rPr>
              <w:t>صبح تفاعلي مع الزميلات والمعلمة أكثر فاعلية</w:t>
            </w:r>
            <w:r w:rsidRPr="004C4F40">
              <w:t>.</w:t>
            </w:r>
          </w:p>
        </w:tc>
        <w:tc>
          <w:tcPr>
            <w:tcW w:w="1329" w:type="dxa"/>
          </w:tcPr>
          <w:p w14:paraId="6D574D2B" w14:textId="77777777" w:rsidR="000D64F7" w:rsidRDefault="000D64F7" w:rsidP="004F415F">
            <w:pPr>
              <w:spacing w:after="158"/>
              <w:ind w:right="6"/>
              <w:rPr>
                <w:rFonts w:ascii="Sakkal Majalla" w:eastAsia="Sakkal Majalla" w:hAnsi="Sakkal Majalla" w:cs="Sakkal Majalla"/>
                <w:sz w:val="32"/>
              </w:rPr>
            </w:pPr>
            <w:r>
              <w:rPr>
                <w:rFonts w:ascii="Sakkal Majalla" w:eastAsia="Sakkal Majalla" w:hAnsi="Sakkal Majalla" w:cs="Sakkal Majalla"/>
                <w:sz w:val="32"/>
              </w:rPr>
              <w:t>BTMII 2</w:t>
            </w:r>
          </w:p>
        </w:tc>
      </w:tr>
      <w:tr w:rsidR="000D64F7" w14:paraId="7F36C404" w14:textId="77777777" w:rsidTr="00C12B57">
        <w:tc>
          <w:tcPr>
            <w:tcW w:w="700" w:type="dxa"/>
            <w:shd w:val="clear" w:color="auto" w:fill="E7E6E6" w:themeFill="background2"/>
          </w:tcPr>
          <w:p w14:paraId="1380FCC0" w14:textId="77777777" w:rsidR="000D64F7" w:rsidRDefault="000D64F7" w:rsidP="004F415F">
            <w:pPr>
              <w:spacing w:after="158"/>
              <w:ind w:right="6"/>
              <w:rPr>
                <w:rFonts w:ascii="Sakkal Majalla" w:eastAsia="Sakkal Majalla" w:hAnsi="Sakkal Majalla" w:cs="Sakkal Majalla"/>
                <w:sz w:val="32"/>
              </w:rPr>
            </w:pPr>
            <w:r>
              <w:rPr>
                <w:rFonts w:ascii="Sakkal Majalla" w:eastAsia="Sakkal Majalla" w:hAnsi="Sakkal Majalla" w:cs="Sakkal Majalla"/>
                <w:sz w:val="24"/>
              </w:rPr>
              <w:t xml:space="preserve"> 1</w:t>
            </w:r>
          </w:p>
        </w:tc>
        <w:tc>
          <w:tcPr>
            <w:tcW w:w="706" w:type="dxa"/>
            <w:shd w:val="clear" w:color="auto" w:fill="E7E6E6" w:themeFill="background2"/>
          </w:tcPr>
          <w:p w14:paraId="566CFC29" w14:textId="77777777" w:rsidR="000D64F7" w:rsidRDefault="000D64F7" w:rsidP="004F415F">
            <w:pPr>
              <w:spacing w:after="158"/>
              <w:ind w:right="6"/>
              <w:rPr>
                <w:rFonts w:ascii="Sakkal Majalla" w:eastAsia="Sakkal Majalla" w:hAnsi="Sakkal Majalla" w:cs="Sakkal Majalla"/>
                <w:sz w:val="32"/>
              </w:rPr>
            </w:pPr>
            <w:r>
              <w:rPr>
                <w:rFonts w:ascii="Sakkal Majalla" w:eastAsia="Sakkal Majalla" w:hAnsi="Sakkal Majalla" w:cs="Sakkal Majalla"/>
                <w:sz w:val="24"/>
              </w:rPr>
              <w:t xml:space="preserve"> 2</w:t>
            </w:r>
          </w:p>
        </w:tc>
        <w:tc>
          <w:tcPr>
            <w:tcW w:w="846" w:type="dxa"/>
            <w:shd w:val="clear" w:color="auto" w:fill="E7E6E6" w:themeFill="background2"/>
          </w:tcPr>
          <w:p w14:paraId="2E128364" w14:textId="77777777" w:rsidR="000D64F7" w:rsidRDefault="000D64F7" w:rsidP="004F415F">
            <w:pPr>
              <w:spacing w:after="158"/>
              <w:ind w:right="6"/>
              <w:rPr>
                <w:rFonts w:ascii="Sakkal Majalla" w:eastAsia="Sakkal Majalla" w:hAnsi="Sakkal Majalla" w:cs="Sakkal Majalla"/>
                <w:sz w:val="32"/>
              </w:rPr>
            </w:pPr>
            <w:r>
              <w:rPr>
                <w:rFonts w:ascii="Sakkal Majalla" w:eastAsia="Sakkal Majalla" w:hAnsi="Sakkal Majalla" w:cs="Sakkal Majalla"/>
                <w:sz w:val="24"/>
              </w:rPr>
              <w:t xml:space="preserve"> 3</w:t>
            </w:r>
          </w:p>
        </w:tc>
        <w:tc>
          <w:tcPr>
            <w:tcW w:w="788" w:type="dxa"/>
            <w:shd w:val="clear" w:color="auto" w:fill="E7E6E6" w:themeFill="background2"/>
          </w:tcPr>
          <w:p w14:paraId="17476CA5" w14:textId="77777777" w:rsidR="000D64F7" w:rsidRDefault="000D64F7" w:rsidP="004F415F">
            <w:pPr>
              <w:spacing w:after="158"/>
              <w:ind w:right="6"/>
              <w:rPr>
                <w:rFonts w:ascii="Sakkal Majalla" w:eastAsia="Sakkal Majalla" w:hAnsi="Sakkal Majalla" w:cs="Sakkal Majalla"/>
                <w:sz w:val="32"/>
              </w:rPr>
            </w:pPr>
            <w:r>
              <w:rPr>
                <w:rFonts w:ascii="Sakkal Majalla" w:eastAsia="Sakkal Majalla" w:hAnsi="Sakkal Majalla" w:cs="Sakkal Majalla"/>
                <w:sz w:val="24"/>
              </w:rPr>
              <w:t xml:space="preserve"> 4</w:t>
            </w:r>
          </w:p>
        </w:tc>
        <w:tc>
          <w:tcPr>
            <w:tcW w:w="706" w:type="dxa"/>
            <w:shd w:val="clear" w:color="auto" w:fill="E7E6E6" w:themeFill="background2"/>
          </w:tcPr>
          <w:p w14:paraId="2A1FBD33" w14:textId="77777777" w:rsidR="000D64F7" w:rsidRDefault="000D64F7" w:rsidP="004F415F">
            <w:pPr>
              <w:spacing w:after="158"/>
              <w:ind w:right="6"/>
              <w:rPr>
                <w:rFonts w:ascii="Sakkal Majalla" w:eastAsia="Sakkal Majalla" w:hAnsi="Sakkal Majalla" w:cs="Sakkal Majalla"/>
                <w:sz w:val="32"/>
              </w:rPr>
            </w:pPr>
            <w:r>
              <w:rPr>
                <w:rFonts w:ascii="Sakkal Majalla" w:eastAsia="Sakkal Majalla" w:hAnsi="Sakkal Majalla" w:cs="Sakkal Majalla"/>
                <w:sz w:val="24"/>
              </w:rPr>
              <w:t xml:space="preserve"> 5</w:t>
            </w:r>
          </w:p>
        </w:tc>
        <w:tc>
          <w:tcPr>
            <w:tcW w:w="5604" w:type="dxa"/>
            <w:gridSpan w:val="2"/>
            <w:vMerge w:val="restart"/>
            <w:shd w:val="clear" w:color="auto" w:fill="E7E6E6" w:themeFill="background2"/>
          </w:tcPr>
          <w:p w14:paraId="1EAA1D67" w14:textId="77777777" w:rsidR="000D64F7" w:rsidRDefault="000D64F7" w:rsidP="004F415F">
            <w:pPr>
              <w:spacing w:after="158"/>
              <w:ind w:right="6"/>
              <w:jc w:val="center"/>
              <w:rPr>
                <w:rFonts w:ascii="Sakkal Majalla" w:eastAsia="Sakkal Majalla" w:hAnsi="Sakkal Majalla" w:cs="Sakkal Majalla"/>
                <w:sz w:val="32"/>
              </w:rPr>
            </w:pPr>
            <w:r>
              <w:rPr>
                <w:rFonts w:ascii="Sakkal Majalla" w:eastAsia="Sakkal Majalla" w:hAnsi="Sakkal Majalla" w:cs="Sakkal Majalla"/>
                <w:sz w:val="32"/>
              </w:rPr>
              <w:t>III</w:t>
            </w:r>
            <w:r w:rsidRPr="004C4F40">
              <w:rPr>
                <w:b/>
                <w:bCs/>
                <w:rtl/>
              </w:rPr>
              <w:t xml:space="preserve"> </w:t>
            </w:r>
            <w:r>
              <w:rPr>
                <w:b/>
                <w:bCs/>
              </w:rPr>
              <w:t xml:space="preserve"> -</w:t>
            </w:r>
            <w:r w:rsidRPr="004C4F40">
              <w:rPr>
                <w:b/>
                <w:bCs/>
                <w:rtl/>
              </w:rPr>
              <w:t>جودة النتائج (4 فقرات)</w:t>
            </w:r>
          </w:p>
        </w:tc>
      </w:tr>
      <w:tr w:rsidR="00C12B57" w14:paraId="76C1473B" w14:textId="77777777" w:rsidTr="00C12B57">
        <w:tc>
          <w:tcPr>
            <w:tcW w:w="700" w:type="dxa"/>
          </w:tcPr>
          <w:p w14:paraId="730AD838" w14:textId="2A3AA187" w:rsidR="00C12B57" w:rsidRDefault="00C12B57" w:rsidP="00C12B57">
            <w:pPr>
              <w:spacing w:after="158"/>
              <w:ind w:right="6"/>
              <w:rPr>
                <w:rFonts w:ascii="Sakkal Majalla" w:eastAsia="Sakkal Majalla" w:hAnsi="Sakkal Majalla" w:cs="Sakkal Majalla"/>
                <w:sz w:val="32"/>
              </w:rPr>
            </w:pPr>
            <w:r>
              <w:br/>
              <w:t>أوافق بشدة</w:t>
            </w:r>
          </w:p>
        </w:tc>
        <w:tc>
          <w:tcPr>
            <w:tcW w:w="706" w:type="dxa"/>
          </w:tcPr>
          <w:p w14:paraId="0215C579" w14:textId="6A3694A4" w:rsidR="00C12B57" w:rsidRDefault="00C12B57" w:rsidP="00C12B57">
            <w:pPr>
              <w:spacing w:after="158"/>
              <w:ind w:right="6"/>
              <w:rPr>
                <w:rFonts w:ascii="Sakkal Majalla" w:eastAsia="Sakkal Majalla" w:hAnsi="Sakkal Majalla" w:cs="Sakkal Majalla"/>
                <w:sz w:val="32"/>
              </w:rPr>
            </w:pPr>
            <w:r>
              <w:br/>
              <w:t>أوافق</w:t>
            </w:r>
          </w:p>
        </w:tc>
        <w:tc>
          <w:tcPr>
            <w:tcW w:w="846" w:type="dxa"/>
          </w:tcPr>
          <w:p w14:paraId="18456071" w14:textId="24464D6C" w:rsidR="00C12B57" w:rsidRDefault="00C12B57" w:rsidP="00C12B57">
            <w:pPr>
              <w:spacing w:after="158"/>
              <w:ind w:right="6"/>
              <w:rPr>
                <w:rFonts w:ascii="Sakkal Majalla" w:eastAsia="Sakkal Majalla" w:hAnsi="Sakkal Majalla" w:cs="Sakkal Majalla"/>
                <w:sz w:val="32"/>
              </w:rPr>
            </w:pPr>
            <w:r>
              <w:br/>
              <w:t>محايدة</w:t>
            </w:r>
          </w:p>
        </w:tc>
        <w:tc>
          <w:tcPr>
            <w:tcW w:w="788" w:type="dxa"/>
          </w:tcPr>
          <w:p w14:paraId="38918C58" w14:textId="14E713A7" w:rsidR="00C12B57" w:rsidRDefault="00C12B57" w:rsidP="00C12B57">
            <w:pPr>
              <w:spacing w:after="158"/>
              <w:ind w:right="6"/>
              <w:rPr>
                <w:rFonts w:ascii="Sakkal Majalla" w:eastAsia="Sakkal Majalla" w:hAnsi="Sakkal Majalla" w:cs="Sakkal Majalla"/>
                <w:sz w:val="32"/>
              </w:rPr>
            </w:pPr>
            <w:r>
              <w:br/>
              <w:t>أوافق</w:t>
            </w:r>
            <w:r>
              <w:rPr>
                <w:rFonts w:hint="cs"/>
                <w:rtl/>
              </w:rPr>
              <w:t xml:space="preserve">لا </w:t>
            </w:r>
          </w:p>
        </w:tc>
        <w:tc>
          <w:tcPr>
            <w:tcW w:w="706" w:type="dxa"/>
          </w:tcPr>
          <w:p w14:paraId="42C1ECC7" w14:textId="415C142A" w:rsidR="00C12B57" w:rsidRDefault="00C12B57" w:rsidP="00C12B57">
            <w:pPr>
              <w:spacing w:after="158"/>
              <w:ind w:right="6"/>
              <w:rPr>
                <w:rFonts w:ascii="Sakkal Majalla" w:eastAsia="Sakkal Majalla" w:hAnsi="Sakkal Majalla" w:cs="Sakkal Majalla"/>
                <w:sz w:val="32"/>
              </w:rPr>
            </w:pPr>
            <w:r>
              <w:br/>
            </w:r>
            <w:r>
              <w:rPr>
                <w:rFonts w:hint="cs"/>
                <w:rtl/>
              </w:rPr>
              <w:t>لا أوافق</w:t>
            </w:r>
            <w:r>
              <w:t xml:space="preserve"> بشدة</w:t>
            </w:r>
          </w:p>
        </w:tc>
        <w:tc>
          <w:tcPr>
            <w:tcW w:w="5604" w:type="dxa"/>
            <w:gridSpan w:val="2"/>
            <w:vMerge/>
            <w:shd w:val="clear" w:color="auto" w:fill="E7E6E6" w:themeFill="background2"/>
          </w:tcPr>
          <w:p w14:paraId="24A55BD9" w14:textId="77777777" w:rsidR="00C12B57" w:rsidRDefault="00C12B57" w:rsidP="00C12B57">
            <w:pPr>
              <w:spacing w:after="158"/>
              <w:ind w:right="6"/>
              <w:rPr>
                <w:rFonts w:ascii="Sakkal Majalla" w:eastAsia="Sakkal Majalla" w:hAnsi="Sakkal Majalla" w:cs="Sakkal Majalla"/>
                <w:sz w:val="32"/>
              </w:rPr>
            </w:pPr>
          </w:p>
        </w:tc>
      </w:tr>
      <w:tr w:rsidR="000D64F7" w14:paraId="385E221D" w14:textId="77777777" w:rsidTr="00C12B57">
        <w:tc>
          <w:tcPr>
            <w:tcW w:w="700" w:type="dxa"/>
          </w:tcPr>
          <w:p w14:paraId="6FD6937F" w14:textId="77777777" w:rsidR="000D64F7" w:rsidRDefault="000D64F7" w:rsidP="004F415F">
            <w:pPr>
              <w:spacing w:after="158"/>
              <w:ind w:right="6"/>
              <w:rPr>
                <w:rFonts w:ascii="Sakkal Majalla" w:eastAsia="Sakkal Majalla" w:hAnsi="Sakkal Majalla" w:cs="Sakkal Majalla"/>
                <w:sz w:val="32"/>
              </w:rPr>
            </w:pPr>
          </w:p>
        </w:tc>
        <w:tc>
          <w:tcPr>
            <w:tcW w:w="706" w:type="dxa"/>
          </w:tcPr>
          <w:p w14:paraId="15E57317" w14:textId="77777777" w:rsidR="000D64F7" w:rsidRDefault="000D64F7" w:rsidP="004F415F">
            <w:pPr>
              <w:spacing w:after="158"/>
              <w:ind w:right="6"/>
              <w:rPr>
                <w:rFonts w:ascii="Sakkal Majalla" w:eastAsia="Sakkal Majalla" w:hAnsi="Sakkal Majalla" w:cs="Sakkal Majalla"/>
                <w:sz w:val="32"/>
              </w:rPr>
            </w:pPr>
          </w:p>
        </w:tc>
        <w:tc>
          <w:tcPr>
            <w:tcW w:w="846" w:type="dxa"/>
          </w:tcPr>
          <w:p w14:paraId="1E7CE7E3" w14:textId="77777777" w:rsidR="000D64F7" w:rsidRDefault="000D64F7" w:rsidP="004F415F">
            <w:pPr>
              <w:spacing w:after="158"/>
              <w:ind w:right="6"/>
              <w:rPr>
                <w:rFonts w:ascii="Sakkal Majalla" w:eastAsia="Sakkal Majalla" w:hAnsi="Sakkal Majalla" w:cs="Sakkal Majalla"/>
                <w:sz w:val="32"/>
              </w:rPr>
            </w:pPr>
          </w:p>
        </w:tc>
        <w:tc>
          <w:tcPr>
            <w:tcW w:w="788" w:type="dxa"/>
          </w:tcPr>
          <w:p w14:paraId="38D8C196" w14:textId="77777777" w:rsidR="000D64F7" w:rsidRDefault="000D64F7" w:rsidP="004F415F">
            <w:pPr>
              <w:spacing w:after="158"/>
              <w:ind w:right="6"/>
              <w:rPr>
                <w:rFonts w:ascii="Sakkal Majalla" w:eastAsia="Sakkal Majalla" w:hAnsi="Sakkal Majalla" w:cs="Sakkal Majalla"/>
                <w:sz w:val="32"/>
              </w:rPr>
            </w:pPr>
          </w:p>
        </w:tc>
        <w:tc>
          <w:tcPr>
            <w:tcW w:w="706" w:type="dxa"/>
          </w:tcPr>
          <w:p w14:paraId="6E877453" w14:textId="77777777" w:rsidR="000D64F7" w:rsidRDefault="000D64F7" w:rsidP="004F415F">
            <w:pPr>
              <w:spacing w:after="158"/>
              <w:ind w:right="6"/>
              <w:rPr>
                <w:rFonts w:ascii="Sakkal Majalla" w:eastAsia="Sakkal Majalla" w:hAnsi="Sakkal Majalla" w:cs="Sakkal Majalla"/>
                <w:sz w:val="32"/>
              </w:rPr>
            </w:pPr>
          </w:p>
        </w:tc>
        <w:tc>
          <w:tcPr>
            <w:tcW w:w="4275" w:type="dxa"/>
            <w:vAlign w:val="center"/>
          </w:tcPr>
          <w:p w14:paraId="5D869660" w14:textId="77777777" w:rsidR="000D64F7" w:rsidRDefault="000D64F7" w:rsidP="004F415F">
            <w:pPr>
              <w:spacing w:after="158"/>
              <w:ind w:right="6"/>
              <w:rPr>
                <w:rFonts w:ascii="Sakkal Majalla" w:eastAsia="Sakkal Majalla" w:hAnsi="Sakkal Majalla" w:cs="Sakkal Majalla"/>
                <w:sz w:val="32"/>
              </w:rPr>
            </w:pPr>
            <w:r>
              <w:rPr>
                <w:rFonts w:hint="cs"/>
                <w:rtl/>
              </w:rPr>
              <w:t>ت</w:t>
            </w:r>
            <w:r w:rsidRPr="004C4F40">
              <w:rPr>
                <w:rtl/>
              </w:rPr>
              <w:t>حسّن</w:t>
            </w:r>
            <w:r>
              <w:rPr>
                <w:rFonts w:hint="cs"/>
                <w:rtl/>
              </w:rPr>
              <w:t xml:space="preserve"> </w:t>
            </w:r>
            <w:r w:rsidRPr="004C4F40">
              <w:rPr>
                <w:rtl/>
              </w:rPr>
              <w:t>أدوات الذكاء الاصطناعي من جودة واجباتي ومهامي الدراسية</w:t>
            </w:r>
            <w:r w:rsidRPr="004C4F40">
              <w:t>.</w:t>
            </w:r>
          </w:p>
        </w:tc>
        <w:tc>
          <w:tcPr>
            <w:tcW w:w="1329" w:type="dxa"/>
          </w:tcPr>
          <w:p w14:paraId="0F43D564" w14:textId="77777777" w:rsidR="000D64F7" w:rsidRDefault="000D64F7" w:rsidP="004F415F">
            <w:pPr>
              <w:spacing w:after="158"/>
              <w:ind w:right="6"/>
              <w:rPr>
                <w:rFonts w:ascii="Sakkal Majalla" w:eastAsia="Sakkal Majalla" w:hAnsi="Sakkal Majalla" w:cs="Sakkal Majalla"/>
                <w:sz w:val="32"/>
              </w:rPr>
            </w:pPr>
            <w:r>
              <w:rPr>
                <w:rFonts w:ascii="Sakkal Majalla" w:eastAsia="Sakkal Majalla" w:hAnsi="Sakkal Majalla" w:cs="Sakkal Majalla"/>
                <w:sz w:val="32"/>
              </w:rPr>
              <w:t xml:space="preserve">BGNIII 1 </w:t>
            </w:r>
          </w:p>
        </w:tc>
      </w:tr>
      <w:tr w:rsidR="000D64F7" w14:paraId="04D28148" w14:textId="77777777" w:rsidTr="00C12B57">
        <w:tc>
          <w:tcPr>
            <w:tcW w:w="700" w:type="dxa"/>
          </w:tcPr>
          <w:p w14:paraId="0E4F82A3" w14:textId="77777777" w:rsidR="000D64F7" w:rsidRDefault="000D64F7" w:rsidP="004F415F">
            <w:pPr>
              <w:spacing w:after="158"/>
              <w:ind w:right="6"/>
              <w:rPr>
                <w:rFonts w:ascii="Sakkal Majalla" w:eastAsia="Sakkal Majalla" w:hAnsi="Sakkal Majalla" w:cs="Sakkal Majalla"/>
                <w:sz w:val="32"/>
              </w:rPr>
            </w:pPr>
          </w:p>
        </w:tc>
        <w:tc>
          <w:tcPr>
            <w:tcW w:w="706" w:type="dxa"/>
          </w:tcPr>
          <w:p w14:paraId="1B53615D" w14:textId="77777777" w:rsidR="000D64F7" w:rsidRDefault="000D64F7" w:rsidP="004F415F">
            <w:pPr>
              <w:spacing w:after="158"/>
              <w:ind w:right="6"/>
              <w:rPr>
                <w:rFonts w:ascii="Sakkal Majalla" w:eastAsia="Sakkal Majalla" w:hAnsi="Sakkal Majalla" w:cs="Sakkal Majalla"/>
                <w:sz w:val="32"/>
              </w:rPr>
            </w:pPr>
          </w:p>
        </w:tc>
        <w:tc>
          <w:tcPr>
            <w:tcW w:w="846" w:type="dxa"/>
          </w:tcPr>
          <w:p w14:paraId="68CADE76" w14:textId="77777777" w:rsidR="000D64F7" w:rsidRDefault="000D64F7" w:rsidP="004F415F">
            <w:pPr>
              <w:spacing w:after="158"/>
              <w:ind w:right="6"/>
              <w:rPr>
                <w:rFonts w:ascii="Sakkal Majalla" w:eastAsia="Sakkal Majalla" w:hAnsi="Sakkal Majalla" w:cs="Sakkal Majalla"/>
                <w:sz w:val="32"/>
              </w:rPr>
            </w:pPr>
          </w:p>
        </w:tc>
        <w:tc>
          <w:tcPr>
            <w:tcW w:w="788" w:type="dxa"/>
          </w:tcPr>
          <w:p w14:paraId="49C53F1D" w14:textId="77777777" w:rsidR="000D64F7" w:rsidRDefault="000D64F7" w:rsidP="004F415F">
            <w:pPr>
              <w:spacing w:after="158"/>
              <w:ind w:right="6"/>
              <w:rPr>
                <w:rFonts w:ascii="Sakkal Majalla" w:eastAsia="Sakkal Majalla" w:hAnsi="Sakkal Majalla" w:cs="Sakkal Majalla"/>
                <w:sz w:val="32"/>
              </w:rPr>
            </w:pPr>
          </w:p>
        </w:tc>
        <w:tc>
          <w:tcPr>
            <w:tcW w:w="706" w:type="dxa"/>
          </w:tcPr>
          <w:p w14:paraId="2F132B1B" w14:textId="77777777" w:rsidR="000D64F7" w:rsidRDefault="000D64F7" w:rsidP="004F415F">
            <w:pPr>
              <w:spacing w:after="158"/>
              <w:ind w:right="6"/>
              <w:rPr>
                <w:rFonts w:ascii="Sakkal Majalla" w:eastAsia="Sakkal Majalla" w:hAnsi="Sakkal Majalla" w:cs="Sakkal Majalla"/>
                <w:sz w:val="32"/>
              </w:rPr>
            </w:pPr>
          </w:p>
        </w:tc>
        <w:tc>
          <w:tcPr>
            <w:tcW w:w="4275" w:type="dxa"/>
            <w:vAlign w:val="center"/>
          </w:tcPr>
          <w:p w14:paraId="0D69700C" w14:textId="77777777" w:rsidR="000D64F7" w:rsidRDefault="000D64F7" w:rsidP="004F415F">
            <w:pPr>
              <w:spacing w:after="158"/>
              <w:ind w:right="6"/>
              <w:rPr>
                <w:rFonts w:ascii="Sakkal Majalla" w:eastAsia="Sakkal Majalla" w:hAnsi="Sakkal Majalla" w:cs="Sakkal Majalla"/>
                <w:sz w:val="32"/>
              </w:rPr>
            </w:pPr>
            <w:r>
              <w:rPr>
                <w:rFonts w:hint="cs"/>
                <w:rtl/>
              </w:rPr>
              <w:t>ي</w:t>
            </w:r>
            <w:r w:rsidRPr="004C4F40">
              <w:rPr>
                <w:rtl/>
              </w:rPr>
              <w:t>ساعدني الذكاء الاصطناعي في تنظيم أفكاري وتحسين طريقة عرضها</w:t>
            </w:r>
            <w:r w:rsidRPr="004C4F40">
              <w:t>.</w:t>
            </w:r>
          </w:p>
        </w:tc>
        <w:tc>
          <w:tcPr>
            <w:tcW w:w="1329" w:type="dxa"/>
          </w:tcPr>
          <w:p w14:paraId="20FC298B" w14:textId="77777777" w:rsidR="000D64F7" w:rsidRDefault="000D64F7" w:rsidP="004F415F">
            <w:pPr>
              <w:spacing w:after="158"/>
              <w:ind w:right="6"/>
              <w:rPr>
                <w:rFonts w:ascii="Sakkal Majalla" w:eastAsia="Sakkal Majalla" w:hAnsi="Sakkal Majalla" w:cs="Sakkal Majalla"/>
                <w:sz w:val="32"/>
              </w:rPr>
            </w:pPr>
            <w:r>
              <w:rPr>
                <w:rFonts w:ascii="Sakkal Majalla" w:eastAsia="Sakkal Majalla" w:hAnsi="Sakkal Majalla" w:cs="Sakkal Majalla"/>
                <w:sz w:val="32"/>
              </w:rPr>
              <w:t>BGNIII 2</w:t>
            </w:r>
          </w:p>
        </w:tc>
      </w:tr>
      <w:tr w:rsidR="000D64F7" w14:paraId="563BA84F" w14:textId="77777777" w:rsidTr="00C12B57">
        <w:tc>
          <w:tcPr>
            <w:tcW w:w="700" w:type="dxa"/>
          </w:tcPr>
          <w:p w14:paraId="1AB65B16" w14:textId="77777777" w:rsidR="000D64F7" w:rsidRDefault="000D64F7" w:rsidP="004F415F">
            <w:pPr>
              <w:spacing w:after="158"/>
              <w:ind w:right="6"/>
              <w:rPr>
                <w:rFonts w:ascii="Sakkal Majalla" w:eastAsia="Sakkal Majalla" w:hAnsi="Sakkal Majalla" w:cs="Sakkal Majalla"/>
                <w:sz w:val="32"/>
              </w:rPr>
            </w:pPr>
          </w:p>
        </w:tc>
        <w:tc>
          <w:tcPr>
            <w:tcW w:w="706" w:type="dxa"/>
          </w:tcPr>
          <w:p w14:paraId="60D109BF" w14:textId="77777777" w:rsidR="000D64F7" w:rsidRDefault="000D64F7" w:rsidP="004F415F">
            <w:pPr>
              <w:spacing w:after="158"/>
              <w:ind w:right="6"/>
              <w:rPr>
                <w:rFonts w:ascii="Sakkal Majalla" w:eastAsia="Sakkal Majalla" w:hAnsi="Sakkal Majalla" w:cs="Sakkal Majalla"/>
                <w:sz w:val="32"/>
              </w:rPr>
            </w:pPr>
          </w:p>
        </w:tc>
        <w:tc>
          <w:tcPr>
            <w:tcW w:w="846" w:type="dxa"/>
          </w:tcPr>
          <w:p w14:paraId="4E6FCB6A" w14:textId="77777777" w:rsidR="000D64F7" w:rsidRDefault="000D64F7" w:rsidP="004F415F">
            <w:pPr>
              <w:spacing w:after="158"/>
              <w:ind w:right="6"/>
              <w:rPr>
                <w:rFonts w:ascii="Sakkal Majalla" w:eastAsia="Sakkal Majalla" w:hAnsi="Sakkal Majalla" w:cs="Sakkal Majalla"/>
                <w:sz w:val="32"/>
              </w:rPr>
            </w:pPr>
          </w:p>
        </w:tc>
        <w:tc>
          <w:tcPr>
            <w:tcW w:w="788" w:type="dxa"/>
          </w:tcPr>
          <w:p w14:paraId="31DB71FB" w14:textId="77777777" w:rsidR="000D64F7" w:rsidRDefault="000D64F7" w:rsidP="004F415F">
            <w:pPr>
              <w:spacing w:after="158"/>
              <w:ind w:right="6"/>
              <w:rPr>
                <w:rFonts w:ascii="Sakkal Majalla" w:eastAsia="Sakkal Majalla" w:hAnsi="Sakkal Majalla" w:cs="Sakkal Majalla"/>
                <w:sz w:val="32"/>
              </w:rPr>
            </w:pPr>
          </w:p>
        </w:tc>
        <w:tc>
          <w:tcPr>
            <w:tcW w:w="706" w:type="dxa"/>
          </w:tcPr>
          <w:p w14:paraId="4AB0872B" w14:textId="77777777" w:rsidR="000D64F7" w:rsidRDefault="000D64F7" w:rsidP="004F415F">
            <w:pPr>
              <w:spacing w:after="158"/>
              <w:ind w:right="6"/>
              <w:rPr>
                <w:rFonts w:ascii="Sakkal Majalla" w:eastAsia="Sakkal Majalla" w:hAnsi="Sakkal Majalla" w:cs="Sakkal Majalla"/>
                <w:sz w:val="32"/>
              </w:rPr>
            </w:pPr>
          </w:p>
        </w:tc>
        <w:tc>
          <w:tcPr>
            <w:tcW w:w="4275" w:type="dxa"/>
            <w:vAlign w:val="center"/>
          </w:tcPr>
          <w:p w14:paraId="713E666B" w14:textId="77777777" w:rsidR="000D64F7" w:rsidRDefault="000D64F7" w:rsidP="004F415F">
            <w:pPr>
              <w:spacing w:after="158"/>
              <w:ind w:right="6"/>
              <w:rPr>
                <w:rFonts w:ascii="Sakkal Majalla" w:eastAsia="Sakkal Majalla" w:hAnsi="Sakkal Majalla" w:cs="Sakkal Majalla"/>
                <w:sz w:val="32"/>
              </w:rPr>
            </w:pPr>
            <w:r>
              <w:rPr>
                <w:rFonts w:hint="cs"/>
                <w:rtl/>
              </w:rPr>
              <w:t xml:space="preserve">تتحسن </w:t>
            </w:r>
            <w:r w:rsidRPr="004C4F40">
              <w:rPr>
                <w:rtl/>
              </w:rPr>
              <w:t xml:space="preserve"> نتائجي الأكاديمية بعد استخدام الذكاء الاصطناعي</w:t>
            </w:r>
            <w:r w:rsidRPr="004C4F40">
              <w:t>.</w:t>
            </w:r>
          </w:p>
        </w:tc>
        <w:tc>
          <w:tcPr>
            <w:tcW w:w="1329" w:type="dxa"/>
          </w:tcPr>
          <w:p w14:paraId="01EC02FF" w14:textId="77777777" w:rsidR="000D64F7" w:rsidRDefault="000D64F7" w:rsidP="004F415F">
            <w:pPr>
              <w:spacing w:after="158"/>
              <w:ind w:right="6"/>
              <w:rPr>
                <w:rFonts w:ascii="Sakkal Majalla" w:eastAsia="Sakkal Majalla" w:hAnsi="Sakkal Majalla" w:cs="Sakkal Majalla"/>
                <w:sz w:val="32"/>
              </w:rPr>
            </w:pPr>
            <w:r w:rsidRPr="00A56D8B">
              <w:rPr>
                <w:rFonts w:ascii="Sakkal Majalla" w:eastAsia="Sakkal Majalla" w:hAnsi="Sakkal Majalla" w:cs="Sakkal Majalla"/>
                <w:sz w:val="32"/>
              </w:rPr>
              <w:t xml:space="preserve">BGNIII </w:t>
            </w:r>
            <w:r>
              <w:rPr>
                <w:rFonts w:ascii="Sakkal Majalla" w:eastAsia="Sakkal Majalla" w:hAnsi="Sakkal Majalla" w:cs="Sakkal Majalla"/>
                <w:sz w:val="32"/>
              </w:rPr>
              <w:t>3</w:t>
            </w:r>
          </w:p>
        </w:tc>
      </w:tr>
      <w:tr w:rsidR="000D64F7" w14:paraId="055A3F77" w14:textId="77777777" w:rsidTr="00C12B57">
        <w:tc>
          <w:tcPr>
            <w:tcW w:w="700" w:type="dxa"/>
          </w:tcPr>
          <w:p w14:paraId="49B4B6F8" w14:textId="77777777" w:rsidR="000D64F7" w:rsidRDefault="000D64F7" w:rsidP="004F415F">
            <w:pPr>
              <w:spacing w:after="158"/>
              <w:ind w:right="6"/>
              <w:rPr>
                <w:rFonts w:ascii="Sakkal Majalla" w:eastAsia="Sakkal Majalla" w:hAnsi="Sakkal Majalla" w:cs="Sakkal Majalla"/>
                <w:sz w:val="32"/>
              </w:rPr>
            </w:pPr>
          </w:p>
        </w:tc>
        <w:tc>
          <w:tcPr>
            <w:tcW w:w="706" w:type="dxa"/>
          </w:tcPr>
          <w:p w14:paraId="34DC1186" w14:textId="77777777" w:rsidR="000D64F7" w:rsidRDefault="000D64F7" w:rsidP="004F415F">
            <w:pPr>
              <w:spacing w:after="158"/>
              <w:ind w:right="6"/>
              <w:rPr>
                <w:rFonts w:ascii="Sakkal Majalla" w:eastAsia="Sakkal Majalla" w:hAnsi="Sakkal Majalla" w:cs="Sakkal Majalla"/>
                <w:sz w:val="32"/>
              </w:rPr>
            </w:pPr>
          </w:p>
        </w:tc>
        <w:tc>
          <w:tcPr>
            <w:tcW w:w="846" w:type="dxa"/>
          </w:tcPr>
          <w:p w14:paraId="79991BD1" w14:textId="77777777" w:rsidR="000D64F7" w:rsidRDefault="000D64F7" w:rsidP="004F415F">
            <w:pPr>
              <w:spacing w:after="158"/>
              <w:ind w:right="6"/>
              <w:rPr>
                <w:rFonts w:ascii="Sakkal Majalla" w:eastAsia="Sakkal Majalla" w:hAnsi="Sakkal Majalla" w:cs="Sakkal Majalla"/>
                <w:sz w:val="32"/>
              </w:rPr>
            </w:pPr>
          </w:p>
        </w:tc>
        <w:tc>
          <w:tcPr>
            <w:tcW w:w="788" w:type="dxa"/>
          </w:tcPr>
          <w:p w14:paraId="01CD0E7A" w14:textId="77777777" w:rsidR="000D64F7" w:rsidRDefault="000D64F7" w:rsidP="004F415F">
            <w:pPr>
              <w:spacing w:after="158"/>
              <w:ind w:right="6"/>
              <w:rPr>
                <w:rFonts w:ascii="Sakkal Majalla" w:eastAsia="Sakkal Majalla" w:hAnsi="Sakkal Majalla" w:cs="Sakkal Majalla"/>
                <w:sz w:val="32"/>
              </w:rPr>
            </w:pPr>
          </w:p>
        </w:tc>
        <w:tc>
          <w:tcPr>
            <w:tcW w:w="706" w:type="dxa"/>
          </w:tcPr>
          <w:p w14:paraId="32B10103" w14:textId="77777777" w:rsidR="000D64F7" w:rsidRDefault="000D64F7" w:rsidP="004F415F">
            <w:pPr>
              <w:spacing w:after="158"/>
              <w:ind w:right="6"/>
              <w:rPr>
                <w:rFonts w:ascii="Sakkal Majalla" w:eastAsia="Sakkal Majalla" w:hAnsi="Sakkal Majalla" w:cs="Sakkal Majalla"/>
                <w:sz w:val="32"/>
              </w:rPr>
            </w:pPr>
          </w:p>
        </w:tc>
        <w:tc>
          <w:tcPr>
            <w:tcW w:w="4275" w:type="dxa"/>
            <w:vAlign w:val="center"/>
          </w:tcPr>
          <w:p w14:paraId="4B80ADC1" w14:textId="77777777" w:rsidR="000D64F7" w:rsidRDefault="000D64F7" w:rsidP="004F415F">
            <w:pPr>
              <w:spacing w:after="158"/>
              <w:ind w:right="6"/>
              <w:rPr>
                <w:rFonts w:ascii="Sakkal Majalla" w:eastAsia="Sakkal Majalla" w:hAnsi="Sakkal Majalla" w:cs="Sakkal Majalla"/>
                <w:sz w:val="32"/>
              </w:rPr>
            </w:pPr>
            <w:r>
              <w:rPr>
                <w:rFonts w:hint="cs"/>
                <w:rtl/>
              </w:rPr>
              <w:t>ت</w:t>
            </w:r>
            <w:r w:rsidRPr="004C4F40">
              <w:rPr>
                <w:rtl/>
              </w:rPr>
              <w:t>دعم</w:t>
            </w:r>
            <w:r>
              <w:rPr>
                <w:rFonts w:hint="cs"/>
                <w:rtl/>
              </w:rPr>
              <w:t>ن</w:t>
            </w:r>
            <w:r w:rsidRPr="004C4F40">
              <w:rPr>
                <w:rtl/>
              </w:rPr>
              <w:t>ي أدوات الذكاء الاصطناعي في التحضير للاختبارات بفعالية أكبر</w:t>
            </w:r>
            <w:r w:rsidRPr="004C4F40">
              <w:t>.</w:t>
            </w:r>
          </w:p>
        </w:tc>
        <w:tc>
          <w:tcPr>
            <w:tcW w:w="1329" w:type="dxa"/>
          </w:tcPr>
          <w:p w14:paraId="2296918B" w14:textId="77777777" w:rsidR="000D64F7" w:rsidRDefault="000D64F7" w:rsidP="004F415F">
            <w:pPr>
              <w:spacing w:after="158"/>
              <w:ind w:right="6"/>
              <w:rPr>
                <w:rFonts w:ascii="Sakkal Majalla" w:eastAsia="Sakkal Majalla" w:hAnsi="Sakkal Majalla" w:cs="Sakkal Majalla"/>
                <w:sz w:val="32"/>
              </w:rPr>
            </w:pPr>
            <w:r w:rsidRPr="00A56D8B">
              <w:rPr>
                <w:rFonts w:ascii="Sakkal Majalla" w:eastAsia="Sakkal Majalla" w:hAnsi="Sakkal Majalla" w:cs="Sakkal Majalla"/>
                <w:sz w:val="32"/>
              </w:rPr>
              <w:t xml:space="preserve">BGNIII </w:t>
            </w:r>
            <w:r>
              <w:rPr>
                <w:rFonts w:ascii="Sakkal Majalla" w:eastAsia="Sakkal Majalla" w:hAnsi="Sakkal Majalla" w:cs="Sakkal Majalla"/>
                <w:sz w:val="32"/>
              </w:rPr>
              <w:t>4</w:t>
            </w:r>
          </w:p>
        </w:tc>
      </w:tr>
    </w:tbl>
    <w:p w14:paraId="72417405" w14:textId="77777777" w:rsidR="000D64F7" w:rsidRDefault="000D64F7" w:rsidP="000D64F7">
      <w:pPr>
        <w:spacing w:after="153"/>
        <w:ind w:right="6"/>
      </w:pPr>
    </w:p>
    <w:p w14:paraId="540CE212" w14:textId="77777777" w:rsidR="000D64F7" w:rsidRDefault="000D64F7" w:rsidP="000D64F7">
      <w:pPr>
        <w:bidi/>
        <w:spacing w:after="158"/>
        <w:ind w:right="6"/>
      </w:pPr>
      <w:r>
        <w:rPr>
          <w:rFonts w:ascii="Sakkal Majalla" w:eastAsia="Sakkal Majalla" w:hAnsi="Sakkal Majalla" w:cs="Sakkal Majalla"/>
          <w:sz w:val="32"/>
        </w:rPr>
        <w:t xml:space="preserve"> </w:t>
      </w:r>
    </w:p>
    <w:p w14:paraId="0D49A8EE" w14:textId="77777777" w:rsidR="000D64F7" w:rsidRDefault="000D64F7" w:rsidP="000D64F7">
      <w:pPr>
        <w:bidi/>
        <w:spacing w:after="155"/>
        <w:ind w:left="1" w:hanging="10"/>
      </w:pPr>
      <w:r>
        <w:rPr>
          <w:rFonts w:ascii="Sakkal Majalla" w:eastAsia="Sakkal Majalla" w:hAnsi="Sakkal Majalla" w:cs="Sakkal Majalla"/>
          <w:b/>
          <w:bCs/>
          <w:sz w:val="32"/>
          <w:szCs w:val="32"/>
          <w:rtl/>
        </w:rPr>
        <w:t xml:space="preserve"> امتنان:</w:t>
      </w:r>
    </w:p>
    <w:p w14:paraId="5DE26483" w14:textId="77777777" w:rsidR="000D64F7" w:rsidRDefault="000D64F7" w:rsidP="000D64F7">
      <w:pPr>
        <w:bidi/>
        <w:spacing w:after="151"/>
        <w:ind w:left="1" w:right="307" w:hanging="10"/>
        <w:rPr>
          <w:rFonts w:ascii="Sakkal Majalla" w:eastAsia="Sakkal Majalla" w:hAnsi="Sakkal Majalla" w:cs="Sakkal Majalla"/>
          <w:sz w:val="32"/>
          <w:szCs w:val="32"/>
          <w:rtl/>
        </w:rPr>
      </w:pPr>
      <w:r>
        <w:rPr>
          <w:rFonts w:ascii="Sakkal Majalla" w:eastAsia="Sakkal Majalla" w:hAnsi="Sakkal Majalla" w:cs="Sakkal Majalla"/>
          <w:sz w:val="32"/>
          <w:szCs w:val="32"/>
          <w:rtl/>
        </w:rPr>
        <w:lastRenderedPageBreak/>
        <w:t xml:space="preserve">نحن نقدر لك توفير وقتك لملء الاستبيان . مشاركتك تعني لنا الكثير </w:t>
      </w:r>
      <w:r>
        <w:rPr>
          <w:rFonts w:ascii="Sakkal Majalla" w:eastAsia="Sakkal Majalla" w:hAnsi="Sakkal Majalla" w:cs="Sakkal Majalla" w:hint="cs"/>
          <w:sz w:val="32"/>
          <w:szCs w:val="32"/>
          <w:rtl/>
        </w:rPr>
        <w:t>ونحن</w:t>
      </w:r>
      <w:r>
        <w:rPr>
          <w:rFonts w:ascii="Sakkal Majalla" w:eastAsia="Sakkal Majalla" w:hAnsi="Sakkal Majalla" w:cs="Sakkal Majalla"/>
          <w:sz w:val="32"/>
          <w:szCs w:val="32"/>
          <w:rtl/>
        </w:rPr>
        <w:t xml:space="preserve"> نقدرها بشدة . المعلومات التي شاركتها مهمة لتحليلنا </w:t>
      </w:r>
      <w:r>
        <w:rPr>
          <w:rFonts w:ascii="Sakkal Majalla" w:eastAsia="Sakkal Majalla" w:hAnsi="Sakkal Majalla" w:cs="Sakkal Majalla" w:hint="cs"/>
          <w:sz w:val="32"/>
          <w:szCs w:val="32"/>
          <w:rtl/>
        </w:rPr>
        <w:t>وستمكننا</w:t>
      </w:r>
      <w:r>
        <w:rPr>
          <w:rFonts w:ascii="Sakkal Majalla" w:eastAsia="Sakkal Majalla" w:hAnsi="Sakkal Majalla" w:cs="Sakkal Majalla"/>
          <w:sz w:val="32"/>
          <w:szCs w:val="32"/>
          <w:rtl/>
        </w:rPr>
        <w:t xml:space="preserve"> من إجراء تحسينات لرفع </w:t>
      </w:r>
      <w:r>
        <w:rPr>
          <w:rFonts w:ascii="Sakkal Majalla" w:eastAsia="Sakkal Majalla" w:hAnsi="Sakkal Majalla" w:cs="Sakkal Majalla" w:hint="cs"/>
          <w:sz w:val="32"/>
          <w:szCs w:val="32"/>
          <w:rtl/>
        </w:rPr>
        <w:t>جودة مخرجات التعلم</w:t>
      </w:r>
      <w:r>
        <w:rPr>
          <w:rFonts w:ascii="Sakkal Majalla" w:eastAsia="Sakkal Majalla" w:hAnsi="Sakkal Majalla" w:cs="Sakkal Majalla"/>
          <w:sz w:val="32"/>
          <w:szCs w:val="32"/>
          <w:rtl/>
        </w:rPr>
        <w:t xml:space="preserve">. </w:t>
      </w:r>
    </w:p>
    <w:p w14:paraId="5136DC51" w14:textId="77777777" w:rsidR="000D64F7" w:rsidRDefault="000D64F7" w:rsidP="000D64F7">
      <w:pPr>
        <w:bidi/>
        <w:spacing w:after="151"/>
        <w:ind w:left="1" w:right="307" w:hanging="10"/>
        <w:rPr>
          <w:rFonts w:ascii="Sakkal Majalla" w:eastAsia="Sakkal Majalla" w:hAnsi="Sakkal Majalla" w:cs="Sakkal Majalla"/>
          <w:sz w:val="32"/>
          <w:szCs w:val="32"/>
          <w:rtl/>
        </w:rPr>
      </w:pPr>
      <w:r>
        <w:rPr>
          <w:rFonts w:ascii="Sakkal Majalla" w:eastAsia="Sakkal Majalla" w:hAnsi="Sakkal Majalla" w:cs="Sakkal Majalla"/>
          <w:sz w:val="32"/>
          <w:szCs w:val="32"/>
          <w:rtl/>
        </w:rPr>
        <w:t xml:space="preserve">مرة أخرى ، نحن  ممتنون جدا لمساهمتك بإخلاص </w:t>
      </w:r>
    </w:p>
    <w:p w14:paraId="40AEEA64" w14:textId="77777777" w:rsidR="000D64F7" w:rsidRDefault="000D64F7" w:rsidP="000D64F7">
      <w:pPr>
        <w:bidi/>
        <w:spacing w:after="151"/>
        <w:ind w:left="1" w:right="307" w:hanging="10"/>
        <w:rPr>
          <w:rFonts w:ascii="Sakkal Majalla" w:eastAsia="Sakkal Majalla" w:hAnsi="Sakkal Majalla" w:cs="Sakkal Majalla"/>
          <w:sz w:val="32"/>
          <w:szCs w:val="32"/>
          <w:rtl/>
        </w:rPr>
      </w:pPr>
    </w:p>
    <w:p w14:paraId="1162C570" w14:textId="77777777" w:rsidR="000D64F7" w:rsidRDefault="000D64F7" w:rsidP="000D64F7">
      <w:pPr>
        <w:bidi/>
        <w:spacing w:after="151"/>
        <w:ind w:left="1" w:right="307" w:hanging="10"/>
      </w:pPr>
      <w:r>
        <w:rPr>
          <w:rFonts w:ascii="Sakkal Majalla" w:eastAsia="Sakkal Majalla" w:hAnsi="Sakkal Majalla" w:cs="Sakkal Majalla"/>
          <w:sz w:val="32"/>
          <w:szCs w:val="32"/>
          <w:rtl/>
        </w:rPr>
        <w:t xml:space="preserve"> </w:t>
      </w:r>
      <w:r>
        <w:rPr>
          <w:rFonts w:ascii="Sakkal Majalla" w:eastAsia="Sakkal Majalla" w:hAnsi="Sakkal Majalla" w:cs="Sakkal Majalla" w:hint="cs"/>
          <w:sz w:val="32"/>
          <w:szCs w:val="32"/>
          <w:rtl/>
        </w:rPr>
        <w:t>ال</w:t>
      </w:r>
      <w:r>
        <w:rPr>
          <w:rFonts w:ascii="Sakkal Majalla" w:eastAsia="Sakkal Majalla" w:hAnsi="Sakkal Majalla" w:cs="Sakkal Majalla"/>
          <w:sz w:val="32"/>
          <w:szCs w:val="32"/>
          <w:rtl/>
        </w:rPr>
        <w:t xml:space="preserve">مرشحة لدرجة </w:t>
      </w:r>
      <w:r>
        <w:rPr>
          <w:rFonts w:ascii="Sakkal Majalla" w:eastAsia="Sakkal Majalla" w:hAnsi="Sakkal Majalla" w:cs="Sakkal Majalla" w:hint="cs"/>
          <w:sz w:val="32"/>
          <w:szCs w:val="32"/>
          <w:rtl/>
        </w:rPr>
        <w:t>الدكتوراه</w:t>
      </w:r>
      <w:r>
        <w:rPr>
          <w:rFonts w:ascii="Sakkal Majalla" w:eastAsia="Sakkal Majalla" w:hAnsi="Sakkal Majalla" w:cs="Sakkal Majalla"/>
          <w:sz w:val="32"/>
          <w:szCs w:val="32"/>
          <w:rtl/>
        </w:rPr>
        <w:t xml:space="preserve">: </w:t>
      </w:r>
    </w:p>
    <w:p w14:paraId="153D1BA1" w14:textId="77777777" w:rsidR="000D64F7" w:rsidRDefault="000D64F7" w:rsidP="000D64F7">
      <w:pPr>
        <w:bidi/>
        <w:spacing w:after="151"/>
        <w:ind w:left="1" w:right="307" w:hanging="10"/>
      </w:pPr>
      <w:r>
        <w:rPr>
          <w:rFonts w:ascii="Sakkal Majalla" w:eastAsia="Sakkal Majalla" w:hAnsi="Sakkal Majalla" w:cs="Sakkal Majalla"/>
          <w:sz w:val="32"/>
          <w:szCs w:val="32"/>
          <w:rtl/>
        </w:rPr>
        <w:t xml:space="preserve"> سارة حمود  القحطاني</w:t>
      </w:r>
    </w:p>
    <w:p w14:paraId="64599CF8" w14:textId="77777777" w:rsidR="000D64F7" w:rsidRDefault="000D64F7" w:rsidP="000D64F7">
      <w:pPr>
        <w:spacing w:after="158"/>
      </w:pPr>
      <w:r>
        <w:rPr>
          <w:rFonts w:ascii="Sakkal Majalla" w:eastAsia="Sakkal Majalla" w:hAnsi="Sakkal Majalla" w:cs="Sakkal Majalla"/>
          <w:sz w:val="32"/>
        </w:rPr>
        <w:t xml:space="preserve"> </w:t>
      </w:r>
    </w:p>
    <w:p w14:paraId="5CE7B9BF" w14:textId="77777777" w:rsidR="000D64F7" w:rsidRDefault="000D64F7" w:rsidP="000D64F7">
      <w:pPr>
        <w:jc w:val="center"/>
        <w:rPr>
          <w:rFonts w:ascii="Simplified Arabic" w:hAnsi="Simplified Arabic" w:cs="Simplified Arabic"/>
          <w:sz w:val="24"/>
          <w:szCs w:val="24"/>
          <w:rtl/>
        </w:rPr>
      </w:pPr>
    </w:p>
    <w:p w14:paraId="40CDC48E" w14:textId="77777777" w:rsidR="000D64F7" w:rsidRDefault="000D64F7" w:rsidP="000D64F7">
      <w:pPr>
        <w:jc w:val="center"/>
        <w:rPr>
          <w:rFonts w:ascii="Simplified Arabic" w:hAnsi="Simplified Arabic" w:cs="Simplified Arabic"/>
          <w:sz w:val="24"/>
          <w:szCs w:val="24"/>
          <w:rtl/>
        </w:rPr>
      </w:pPr>
    </w:p>
    <w:p w14:paraId="30FA5234" w14:textId="77777777" w:rsidR="000D64F7" w:rsidRDefault="000D64F7" w:rsidP="000D64F7">
      <w:pPr>
        <w:jc w:val="center"/>
        <w:rPr>
          <w:rFonts w:ascii="Simplified Arabic" w:hAnsi="Simplified Arabic" w:cs="Simplified Arabic"/>
          <w:sz w:val="24"/>
          <w:szCs w:val="24"/>
          <w:rtl/>
        </w:rPr>
      </w:pPr>
    </w:p>
    <w:p w14:paraId="0E306DD5" w14:textId="77777777" w:rsidR="000D64F7" w:rsidRDefault="000D64F7" w:rsidP="000D64F7">
      <w:pPr>
        <w:jc w:val="center"/>
        <w:rPr>
          <w:rFonts w:ascii="Simplified Arabic" w:hAnsi="Simplified Arabic" w:cs="Simplified Arabic"/>
          <w:sz w:val="24"/>
          <w:szCs w:val="24"/>
          <w:rtl/>
        </w:rPr>
      </w:pPr>
    </w:p>
    <w:p w14:paraId="72F24F28" w14:textId="77777777" w:rsidR="000D64F7" w:rsidRDefault="000D64F7" w:rsidP="000D64F7">
      <w:pPr>
        <w:jc w:val="center"/>
        <w:rPr>
          <w:rFonts w:ascii="Simplified Arabic" w:hAnsi="Simplified Arabic" w:cs="Simplified Arabic"/>
          <w:sz w:val="24"/>
          <w:szCs w:val="24"/>
          <w:rtl/>
        </w:rPr>
      </w:pPr>
    </w:p>
    <w:p w14:paraId="54D39602" w14:textId="77777777" w:rsidR="000D64F7" w:rsidRDefault="000D64F7" w:rsidP="000D64F7">
      <w:pPr>
        <w:jc w:val="center"/>
        <w:rPr>
          <w:rFonts w:ascii="Simplified Arabic" w:hAnsi="Simplified Arabic" w:cs="Simplified Arabic"/>
          <w:sz w:val="24"/>
          <w:szCs w:val="24"/>
          <w:rtl/>
        </w:rPr>
      </w:pPr>
    </w:p>
    <w:p w14:paraId="542EBAE5" w14:textId="77777777" w:rsidR="000D64F7" w:rsidRDefault="000D64F7" w:rsidP="000D64F7">
      <w:pPr>
        <w:jc w:val="center"/>
        <w:rPr>
          <w:rFonts w:ascii="Simplified Arabic" w:hAnsi="Simplified Arabic" w:cs="Simplified Arabic"/>
          <w:sz w:val="24"/>
          <w:szCs w:val="24"/>
          <w:rtl/>
        </w:rPr>
      </w:pPr>
    </w:p>
    <w:p w14:paraId="1FC4B9D0" w14:textId="77777777" w:rsidR="000D64F7" w:rsidRDefault="000D64F7" w:rsidP="000D64F7">
      <w:pPr>
        <w:jc w:val="center"/>
        <w:rPr>
          <w:rFonts w:ascii="Simplified Arabic" w:hAnsi="Simplified Arabic" w:cs="Simplified Arabic"/>
          <w:sz w:val="24"/>
          <w:szCs w:val="24"/>
          <w:rtl/>
        </w:rPr>
      </w:pPr>
    </w:p>
    <w:p w14:paraId="59191323" w14:textId="77777777" w:rsidR="000D64F7" w:rsidRPr="00072F4D" w:rsidRDefault="000D64F7" w:rsidP="000D64F7">
      <w:pPr>
        <w:rPr>
          <w:rFonts w:ascii="Simplified Arabic" w:hAnsi="Simplified Arabic" w:cs="Simplified Arabic"/>
          <w:sz w:val="24"/>
          <w:szCs w:val="24"/>
        </w:rPr>
      </w:pPr>
    </w:p>
    <w:p w14:paraId="48935F48" w14:textId="77777777" w:rsidR="000D64F7" w:rsidRPr="000D64F7" w:rsidRDefault="000D64F7" w:rsidP="000D64F7">
      <w:pPr>
        <w:bidi/>
      </w:pPr>
    </w:p>
    <w:sectPr w:rsidR="000D64F7" w:rsidRPr="000D64F7">
      <w:footerReference w:type="default" r:id="rId4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27A22" w14:textId="77777777" w:rsidR="00832458" w:rsidRDefault="00832458" w:rsidP="004D2629">
      <w:pPr>
        <w:spacing w:after="0" w:line="240" w:lineRule="auto"/>
      </w:pPr>
      <w:r>
        <w:separator/>
      </w:r>
    </w:p>
  </w:endnote>
  <w:endnote w:type="continuationSeparator" w:id="0">
    <w:p w14:paraId="410BE93A" w14:textId="77777777" w:rsidR="00832458" w:rsidRDefault="00832458" w:rsidP="004D2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l-QuranAlKareem">
    <w:altName w:val="Times New Roman"/>
    <w:charset w:val="00"/>
    <w:family w:val="auto"/>
    <w:pitch w:val="variable"/>
    <w:sig w:usb0="00006007" w:usb1="80000000" w:usb2="00000008" w:usb3="00000000" w:csb0="00000043" w:csb1="00000000"/>
  </w:font>
  <w:font w:name="ATraditional Arabic">
    <w:altName w:val="Times New Roman"/>
    <w:charset w:val="00"/>
    <w:family w:val="roman"/>
    <w:pitch w:val="variable"/>
    <w:sig w:usb0="00000000" w:usb1="00000000" w:usb2="00000008" w:usb3="00000000" w:csb0="00000041" w:csb1="00000000"/>
  </w:font>
  <w:font w:name="Arabic Transparent">
    <w:panose1 w:val="020B0604020202020204"/>
    <w:charset w:val="00"/>
    <w:family w:val="swiss"/>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Arial Unicode MS">
    <w:panose1 w:val="020B0604020202020204"/>
    <w:charset w:val="00"/>
    <w:family w:val="roman"/>
    <w:pitch w:val="variable"/>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akkalMajalla">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Arabic Typesetting">
    <w:panose1 w:val="03020402040406030203"/>
    <w:charset w:val="00"/>
    <w:family w:val="script"/>
    <w:pitch w:val="variable"/>
    <w:sig w:usb0="80002007" w:usb1="80000000" w:usb2="00000008" w:usb3="00000000" w:csb0="000000D3" w:csb1="00000000"/>
  </w:font>
  <w:font w:name="Cambria Math">
    <w:panose1 w:val="02040503050406030204"/>
    <w:charset w:val="00"/>
    <w:family w:val="roman"/>
    <w:pitch w:val="variable"/>
    <w:sig w:usb0="E00006FF" w:usb1="420024FF" w:usb2="02000000" w:usb3="00000000" w:csb0="0000019F" w:csb1="00000000"/>
  </w:font>
  <w:font w:name="ae_Cortoba">
    <w:altName w:val="Times New Roman"/>
    <w:charset w:val="00"/>
    <w:family w:val="roman"/>
    <w:pitch w:val="variable"/>
    <w:sig w:usb0="00000000" w:usb1="C0002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2687472"/>
      <w:docPartObj>
        <w:docPartGallery w:val="Page Numbers (Bottom of Page)"/>
        <w:docPartUnique/>
      </w:docPartObj>
    </w:sdtPr>
    <w:sdtEndPr>
      <w:rPr>
        <w:noProof/>
      </w:rPr>
    </w:sdtEndPr>
    <w:sdtContent>
      <w:p w14:paraId="1D45270B" w14:textId="1A978B1C" w:rsidR="004D2629" w:rsidRDefault="004D26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D2D702" w14:textId="77777777" w:rsidR="004D2629" w:rsidRDefault="004D26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EDCC5" w14:textId="77777777" w:rsidR="00832458" w:rsidRDefault="00832458" w:rsidP="004D2629">
      <w:pPr>
        <w:spacing w:after="0" w:line="240" w:lineRule="auto"/>
      </w:pPr>
      <w:r>
        <w:separator/>
      </w:r>
    </w:p>
  </w:footnote>
  <w:footnote w:type="continuationSeparator" w:id="0">
    <w:p w14:paraId="266EC082" w14:textId="77777777" w:rsidR="00832458" w:rsidRDefault="00832458" w:rsidP="004D26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15101"/>
    <w:multiLevelType w:val="multilevel"/>
    <w:tmpl w:val="9E362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E6BA8"/>
    <w:multiLevelType w:val="hybridMultilevel"/>
    <w:tmpl w:val="7C8CA68A"/>
    <w:lvl w:ilvl="0" w:tplc="D42C19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E54265"/>
    <w:multiLevelType w:val="multilevel"/>
    <w:tmpl w:val="99668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7B674E"/>
    <w:multiLevelType w:val="multilevel"/>
    <w:tmpl w:val="BD8E6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0E3682"/>
    <w:multiLevelType w:val="hybridMultilevel"/>
    <w:tmpl w:val="F27ADC48"/>
    <w:lvl w:ilvl="0" w:tplc="91F8627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422311"/>
    <w:multiLevelType w:val="hybridMultilevel"/>
    <w:tmpl w:val="363041D8"/>
    <w:lvl w:ilvl="0" w:tplc="8890908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1406F7"/>
    <w:multiLevelType w:val="multilevel"/>
    <w:tmpl w:val="DD9C2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8E4B6F"/>
    <w:multiLevelType w:val="multilevel"/>
    <w:tmpl w:val="6754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4E1EB2"/>
    <w:multiLevelType w:val="multilevel"/>
    <w:tmpl w:val="B4E2B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2C5BE3"/>
    <w:multiLevelType w:val="multilevel"/>
    <w:tmpl w:val="9E1E7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447F54"/>
    <w:multiLevelType w:val="hybridMultilevel"/>
    <w:tmpl w:val="D076DB14"/>
    <w:lvl w:ilvl="0" w:tplc="6FD828F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AA4387"/>
    <w:multiLevelType w:val="multilevel"/>
    <w:tmpl w:val="8556B1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01791C"/>
    <w:multiLevelType w:val="multilevel"/>
    <w:tmpl w:val="D7243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E23D10"/>
    <w:multiLevelType w:val="multilevel"/>
    <w:tmpl w:val="8C8C7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314931"/>
    <w:multiLevelType w:val="multilevel"/>
    <w:tmpl w:val="5B287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6F6B24"/>
    <w:multiLevelType w:val="multilevel"/>
    <w:tmpl w:val="49082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7D19A0"/>
    <w:multiLevelType w:val="multilevel"/>
    <w:tmpl w:val="99A4CBC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D83F92"/>
    <w:multiLevelType w:val="hybridMultilevel"/>
    <w:tmpl w:val="0170715C"/>
    <w:lvl w:ilvl="0" w:tplc="4EAEC7B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CE3222"/>
    <w:multiLevelType w:val="hybridMultilevel"/>
    <w:tmpl w:val="F998C5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0446129"/>
    <w:multiLevelType w:val="multilevel"/>
    <w:tmpl w:val="8556B1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4B69D1"/>
    <w:multiLevelType w:val="multilevel"/>
    <w:tmpl w:val="6EAAE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C391820"/>
    <w:multiLevelType w:val="multilevel"/>
    <w:tmpl w:val="7DF0CF4E"/>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rFonts w:ascii="Sakkal Majalla" w:eastAsiaTheme="minorHAnsi" w:hAnsi="Sakkal Majalla" w:cs="Sakkal Majalla"/>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CF71D6C"/>
    <w:multiLevelType w:val="hybridMultilevel"/>
    <w:tmpl w:val="EA9A9A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D800FD6"/>
    <w:multiLevelType w:val="multilevel"/>
    <w:tmpl w:val="8BF47D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500EA4"/>
    <w:multiLevelType w:val="multilevel"/>
    <w:tmpl w:val="A9FA8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363DE8"/>
    <w:multiLevelType w:val="multilevel"/>
    <w:tmpl w:val="3F48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EE0422"/>
    <w:multiLevelType w:val="multilevel"/>
    <w:tmpl w:val="96A49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554CA4"/>
    <w:multiLevelType w:val="multilevel"/>
    <w:tmpl w:val="FFB8D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ED19C6"/>
    <w:multiLevelType w:val="multilevel"/>
    <w:tmpl w:val="DE4A5F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80F2AB6"/>
    <w:multiLevelType w:val="hybridMultilevel"/>
    <w:tmpl w:val="81565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7A0BC0"/>
    <w:multiLevelType w:val="multilevel"/>
    <w:tmpl w:val="D6B47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B250C7F"/>
    <w:multiLevelType w:val="hybridMultilevel"/>
    <w:tmpl w:val="026678CC"/>
    <w:lvl w:ilvl="0" w:tplc="49603E4A">
      <w:start w:val="2"/>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BCB7B60"/>
    <w:multiLevelType w:val="multilevel"/>
    <w:tmpl w:val="C69CD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1B50F9"/>
    <w:multiLevelType w:val="multilevel"/>
    <w:tmpl w:val="388CE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3876EA"/>
    <w:multiLevelType w:val="hybridMultilevel"/>
    <w:tmpl w:val="9DCC0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34E1E32"/>
    <w:multiLevelType w:val="multilevel"/>
    <w:tmpl w:val="3E54A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3577FAC"/>
    <w:multiLevelType w:val="multilevel"/>
    <w:tmpl w:val="5E963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5EC0731"/>
    <w:multiLevelType w:val="hybridMultilevel"/>
    <w:tmpl w:val="23B8CC20"/>
    <w:lvl w:ilvl="0" w:tplc="7BC842C4">
      <w:start w:val="1"/>
      <w:numFmt w:val="decimal"/>
      <w:lvlText w:val="%1."/>
      <w:lvlJc w:val="left"/>
      <w:pPr>
        <w:tabs>
          <w:tab w:val="num" w:pos="360"/>
        </w:tabs>
        <w:ind w:left="360" w:hanging="360"/>
      </w:pPr>
    </w:lvl>
    <w:lvl w:ilvl="1" w:tplc="C59CADD8" w:tentative="1">
      <w:start w:val="1"/>
      <w:numFmt w:val="decimal"/>
      <w:lvlText w:val="%2."/>
      <w:lvlJc w:val="left"/>
      <w:pPr>
        <w:tabs>
          <w:tab w:val="num" w:pos="1080"/>
        </w:tabs>
        <w:ind w:left="1080" w:hanging="360"/>
      </w:pPr>
    </w:lvl>
    <w:lvl w:ilvl="2" w:tplc="E6A61DE2" w:tentative="1">
      <w:start w:val="1"/>
      <w:numFmt w:val="decimal"/>
      <w:lvlText w:val="%3."/>
      <w:lvlJc w:val="left"/>
      <w:pPr>
        <w:tabs>
          <w:tab w:val="num" w:pos="1800"/>
        </w:tabs>
        <w:ind w:left="1800" w:hanging="360"/>
      </w:pPr>
    </w:lvl>
    <w:lvl w:ilvl="3" w:tplc="C5D647EA" w:tentative="1">
      <w:start w:val="1"/>
      <w:numFmt w:val="decimal"/>
      <w:lvlText w:val="%4."/>
      <w:lvlJc w:val="left"/>
      <w:pPr>
        <w:tabs>
          <w:tab w:val="num" w:pos="2520"/>
        </w:tabs>
        <w:ind w:left="2520" w:hanging="360"/>
      </w:pPr>
    </w:lvl>
    <w:lvl w:ilvl="4" w:tplc="5BF4170C" w:tentative="1">
      <w:start w:val="1"/>
      <w:numFmt w:val="decimal"/>
      <w:lvlText w:val="%5."/>
      <w:lvlJc w:val="left"/>
      <w:pPr>
        <w:tabs>
          <w:tab w:val="num" w:pos="3240"/>
        </w:tabs>
        <w:ind w:left="3240" w:hanging="360"/>
      </w:pPr>
    </w:lvl>
    <w:lvl w:ilvl="5" w:tplc="86946F4E" w:tentative="1">
      <w:start w:val="1"/>
      <w:numFmt w:val="decimal"/>
      <w:lvlText w:val="%6."/>
      <w:lvlJc w:val="left"/>
      <w:pPr>
        <w:tabs>
          <w:tab w:val="num" w:pos="3960"/>
        </w:tabs>
        <w:ind w:left="3960" w:hanging="360"/>
      </w:pPr>
    </w:lvl>
    <w:lvl w:ilvl="6" w:tplc="7A744042" w:tentative="1">
      <w:start w:val="1"/>
      <w:numFmt w:val="decimal"/>
      <w:lvlText w:val="%7."/>
      <w:lvlJc w:val="left"/>
      <w:pPr>
        <w:tabs>
          <w:tab w:val="num" w:pos="4680"/>
        </w:tabs>
        <w:ind w:left="4680" w:hanging="360"/>
      </w:pPr>
    </w:lvl>
    <w:lvl w:ilvl="7" w:tplc="A28EC302" w:tentative="1">
      <w:start w:val="1"/>
      <w:numFmt w:val="decimal"/>
      <w:lvlText w:val="%8."/>
      <w:lvlJc w:val="left"/>
      <w:pPr>
        <w:tabs>
          <w:tab w:val="num" w:pos="5400"/>
        </w:tabs>
        <w:ind w:left="5400" w:hanging="360"/>
      </w:pPr>
    </w:lvl>
    <w:lvl w:ilvl="8" w:tplc="9E1AF11C" w:tentative="1">
      <w:start w:val="1"/>
      <w:numFmt w:val="decimal"/>
      <w:lvlText w:val="%9."/>
      <w:lvlJc w:val="left"/>
      <w:pPr>
        <w:tabs>
          <w:tab w:val="num" w:pos="6120"/>
        </w:tabs>
        <w:ind w:left="6120" w:hanging="360"/>
      </w:pPr>
    </w:lvl>
  </w:abstractNum>
  <w:abstractNum w:abstractNumId="38" w15:restartNumberingAfterBreak="0">
    <w:nsid w:val="56FC4121"/>
    <w:multiLevelType w:val="multilevel"/>
    <w:tmpl w:val="901AC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BEE76C8"/>
    <w:multiLevelType w:val="multilevel"/>
    <w:tmpl w:val="57EED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CED3794"/>
    <w:multiLevelType w:val="multilevel"/>
    <w:tmpl w:val="DAE07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DBA72ED"/>
    <w:multiLevelType w:val="hybridMultilevel"/>
    <w:tmpl w:val="5A12F2CC"/>
    <w:lvl w:ilvl="0" w:tplc="91AE4B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DC23081"/>
    <w:multiLevelType w:val="multilevel"/>
    <w:tmpl w:val="05560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EDA1284"/>
    <w:multiLevelType w:val="multilevel"/>
    <w:tmpl w:val="E7901D80"/>
    <w:lvl w:ilvl="0">
      <w:start w:val="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44" w15:restartNumberingAfterBreak="0">
    <w:nsid w:val="62B04CD1"/>
    <w:multiLevelType w:val="multilevel"/>
    <w:tmpl w:val="40A0A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56A640A"/>
    <w:multiLevelType w:val="multilevel"/>
    <w:tmpl w:val="40ECF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58917B3"/>
    <w:multiLevelType w:val="multilevel"/>
    <w:tmpl w:val="D87EE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63975D9"/>
    <w:multiLevelType w:val="multilevel"/>
    <w:tmpl w:val="C826E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6896120"/>
    <w:multiLevelType w:val="multilevel"/>
    <w:tmpl w:val="8D125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9B04518"/>
    <w:multiLevelType w:val="multilevel"/>
    <w:tmpl w:val="F36AB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BCE7E74"/>
    <w:multiLevelType w:val="multilevel"/>
    <w:tmpl w:val="F6A26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BD65182"/>
    <w:multiLevelType w:val="multilevel"/>
    <w:tmpl w:val="78F85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C856954"/>
    <w:multiLevelType w:val="hybridMultilevel"/>
    <w:tmpl w:val="2780E3A2"/>
    <w:lvl w:ilvl="0" w:tplc="42A896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FF54EE1"/>
    <w:multiLevelType w:val="multilevel"/>
    <w:tmpl w:val="A178E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0763D9E"/>
    <w:multiLevelType w:val="multilevel"/>
    <w:tmpl w:val="476A0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13A0D62"/>
    <w:multiLevelType w:val="hybridMultilevel"/>
    <w:tmpl w:val="713C7606"/>
    <w:lvl w:ilvl="0" w:tplc="41B052C2">
      <w:start w:val="1"/>
      <w:numFmt w:val="decimal"/>
      <w:lvlText w:val="%1-"/>
      <w:lvlJc w:val="left"/>
      <w:pPr>
        <w:ind w:left="720" w:hanging="360"/>
      </w:pPr>
      <w:rPr>
        <w:rFonts w:ascii="Simplified Arabic"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1830FBA"/>
    <w:multiLevelType w:val="hybridMultilevel"/>
    <w:tmpl w:val="FB4654E4"/>
    <w:lvl w:ilvl="0" w:tplc="C354EC90">
      <w:start w:val="1"/>
      <w:numFmt w:val="decimal"/>
      <w:lvlText w:val="%1-"/>
      <w:lvlJc w:val="left"/>
      <w:pPr>
        <w:ind w:left="360" w:hanging="360"/>
      </w:pPr>
      <w:rPr>
        <w:rFonts w:hint="default"/>
      </w:rPr>
    </w:lvl>
    <w:lvl w:ilvl="1" w:tplc="04090019" w:tentative="1">
      <w:start w:val="1"/>
      <w:numFmt w:val="lowerLetter"/>
      <w:lvlText w:val="%2."/>
      <w:lvlJc w:val="left"/>
      <w:pPr>
        <w:ind w:left="1015" w:hanging="360"/>
      </w:pPr>
    </w:lvl>
    <w:lvl w:ilvl="2" w:tplc="0409001B" w:tentative="1">
      <w:start w:val="1"/>
      <w:numFmt w:val="lowerRoman"/>
      <w:lvlText w:val="%3."/>
      <w:lvlJc w:val="right"/>
      <w:pPr>
        <w:ind w:left="1735" w:hanging="180"/>
      </w:pPr>
    </w:lvl>
    <w:lvl w:ilvl="3" w:tplc="0409000F" w:tentative="1">
      <w:start w:val="1"/>
      <w:numFmt w:val="decimal"/>
      <w:lvlText w:val="%4."/>
      <w:lvlJc w:val="left"/>
      <w:pPr>
        <w:ind w:left="2455" w:hanging="360"/>
      </w:pPr>
    </w:lvl>
    <w:lvl w:ilvl="4" w:tplc="04090019" w:tentative="1">
      <w:start w:val="1"/>
      <w:numFmt w:val="lowerLetter"/>
      <w:lvlText w:val="%5."/>
      <w:lvlJc w:val="left"/>
      <w:pPr>
        <w:ind w:left="3175" w:hanging="360"/>
      </w:pPr>
    </w:lvl>
    <w:lvl w:ilvl="5" w:tplc="0409001B" w:tentative="1">
      <w:start w:val="1"/>
      <w:numFmt w:val="lowerRoman"/>
      <w:lvlText w:val="%6."/>
      <w:lvlJc w:val="right"/>
      <w:pPr>
        <w:ind w:left="3895" w:hanging="180"/>
      </w:pPr>
    </w:lvl>
    <w:lvl w:ilvl="6" w:tplc="0409000F" w:tentative="1">
      <w:start w:val="1"/>
      <w:numFmt w:val="decimal"/>
      <w:lvlText w:val="%7."/>
      <w:lvlJc w:val="left"/>
      <w:pPr>
        <w:ind w:left="4615" w:hanging="360"/>
      </w:pPr>
    </w:lvl>
    <w:lvl w:ilvl="7" w:tplc="04090019" w:tentative="1">
      <w:start w:val="1"/>
      <w:numFmt w:val="lowerLetter"/>
      <w:lvlText w:val="%8."/>
      <w:lvlJc w:val="left"/>
      <w:pPr>
        <w:ind w:left="5335" w:hanging="360"/>
      </w:pPr>
    </w:lvl>
    <w:lvl w:ilvl="8" w:tplc="0409001B" w:tentative="1">
      <w:start w:val="1"/>
      <w:numFmt w:val="lowerRoman"/>
      <w:lvlText w:val="%9."/>
      <w:lvlJc w:val="right"/>
      <w:pPr>
        <w:ind w:left="6055" w:hanging="180"/>
      </w:pPr>
    </w:lvl>
  </w:abstractNum>
  <w:abstractNum w:abstractNumId="57" w15:restartNumberingAfterBreak="0">
    <w:nsid w:val="75B86D87"/>
    <w:multiLevelType w:val="multilevel"/>
    <w:tmpl w:val="2C703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7CC1776"/>
    <w:multiLevelType w:val="multilevel"/>
    <w:tmpl w:val="639CB678"/>
    <w:lvl w:ilvl="0">
      <w:start w:val="1"/>
      <w:numFmt w:val="decimal"/>
      <w:lvlText w:val="%1."/>
      <w:lvlJc w:val="left"/>
      <w:pPr>
        <w:tabs>
          <w:tab w:val="num" w:pos="720"/>
        </w:tabs>
        <w:ind w:left="720" w:hanging="360"/>
      </w:pPr>
    </w:lvl>
    <w:lvl w:ilvl="1">
      <w:start w:val="1"/>
      <w:numFmt w:val="decimal"/>
      <w:lvlText w:val="%2-"/>
      <w:lvlJc w:val="left"/>
      <w:pPr>
        <w:ind w:left="502"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9307681"/>
    <w:multiLevelType w:val="hybridMultilevel"/>
    <w:tmpl w:val="EE860EE4"/>
    <w:lvl w:ilvl="0" w:tplc="E672632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D2F3D30"/>
    <w:multiLevelType w:val="multilevel"/>
    <w:tmpl w:val="57165F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502"/>
        </w:tabs>
        <w:ind w:left="502"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EAF496B"/>
    <w:multiLevelType w:val="multilevel"/>
    <w:tmpl w:val="D66689FC"/>
    <w:lvl w:ilvl="0">
      <w:start w:val="1"/>
      <w:numFmt w:val="bullet"/>
      <w:lvlText w:val=""/>
      <w:lvlJc w:val="left"/>
      <w:pPr>
        <w:tabs>
          <w:tab w:val="num" w:pos="502"/>
        </w:tabs>
        <w:ind w:left="502" w:hanging="360"/>
      </w:pPr>
      <w:rPr>
        <w:rFonts w:ascii="Symbol" w:hAnsi="Symbol" w:hint="default"/>
        <w:sz w:val="20"/>
      </w:rPr>
    </w:lvl>
    <w:lvl w:ilvl="1">
      <w:start w:val="1"/>
      <w:numFmt w:val="bullet"/>
      <w:lvlText w:val="o"/>
      <w:lvlJc w:val="left"/>
      <w:pPr>
        <w:tabs>
          <w:tab w:val="num" w:pos="1299"/>
        </w:tabs>
        <w:ind w:left="1299" w:hanging="360"/>
      </w:pPr>
      <w:rPr>
        <w:rFonts w:ascii="Courier New" w:hAnsi="Courier New" w:hint="default"/>
        <w:sz w:val="20"/>
      </w:rPr>
    </w:lvl>
    <w:lvl w:ilvl="2">
      <w:start w:val="1"/>
      <w:numFmt w:val="decimal"/>
      <w:lvlText w:val="%3-"/>
      <w:lvlJc w:val="left"/>
      <w:pPr>
        <w:ind w:left="2019" w:hanging="360"/>
      </w:pPr>
      <w:rPr>
        <w:rFonts w:hint="default"/>
        <w:b/>
      </w:rPr>
    </w:lvl>
    <w:lvl w:ilvl="3">
      <w:start w:val="8"/>
      <w:numFmt w:val="arabicAlpha"/>
      <w:lvlText w:val="%4-"/>
      <w:lvlJc w:val="left"/>
      <w:pPr>
        <w:ind w:left="2739" w:hanging="360"/>
      </w:pPr>
      <w:rPr>
        <w:rFonts w:hint="default"/>
        <w:b/>
      </w:rPr>
    </w:lvl>
    <w:lvl w:ilvl="4" w:tentative="1">
      <w:start w:val="1"/>
      <w:numFmt w:val="bullet"/>
      <w:lvlText w:val=""/>
      <w:lvlJc w:val="left"/>
      <w:pPr>
        <w:tabs>
          <w:tab w:val="num" w:pos="3459"/>
        </w:tabs>
        <w:ind w:left="3459" w:hanging="360"/>
      </w:pPr>
      <w:rPr>
        <w:rFonts w:ascii="Wingdings" w:hAnsi="Wingdings" w:hint="default"/>
        <w:sz w:val="20"/>
      </w:rPr>
    </w:lvl>
    <w:lvl w:ilvl="5" w:tentative="1">
      <w:start w:val="1"/>
      <w:numFmt w:val="bullet"/>
      <w:lvlText w:val=""/>
      <w:lvlJc w:val="left"/>
      <w:pPr>
        <w:tabs>
          <w:tab w:val="num" w:pos="4179"/>
        </w:tabs>
        <w:ind w:left="4179" w:hanging="360"/>
      </w:pPr>
      <w:rPr>
        <w:rFonts w:ascii="Wingdings" w:hAnsi="Wingdings" w:hint="default"/>
        <w:sz w:val="20"/>
      </w:rPr>
    </w:lvl>
    <w:lvl w:ilvl="6" w:tentative="1">
      <w:start w:val="1"/>
      <w:numFmt w:val="bullet"/>
      <w:lvlText w:val=""/>
      <w:lvlJc w:val="left"/>
      <w:pPr>
        <w:tabs>
          <w:tab w:val="num" w:pos="4899"/>
        </w:tabs>
        <w:ind w:left="4899" w:hanging="360"/>
      </w:pPr>
      <w:rPr>
        <w:rFonts w:ascii="Wingdings" w:hAnsi="Wingdings" w:hint="default"/>
        <w:sz w:val="20"/>
      </w:rPr>
    </w:lvl>
    <w:lvl w:ilvl="7" w:tentative="1">
      <w:start w:val="1"/>
      <w:numFmt w:val="bullet"/>
      <w:lvlText w:val=""/>
      <w:lvlJc w:val="left"/>
      <w:pPr>
        <w:tabs>
          <w:tab w:val="num" w:pos="5619"/>
        </w:tabs>
        <w:ind w:left="5619" w:hanging="360"/>
      </w:pPr>
      <w:rPr>
        <w:rFonts w:ascii="Wingdings" w:hAnsi="Wingdings" w:hint="default"/>
        <w:sz w:val="20"/>
      </w:rPr>
    </w:lvl>
    <w:lvl w:ilvl="8" w:tentative="1">
      <w:start w:val="1"/>
      <w:numFmt w:val="bullet"/>
      <w:lvlText w:val=""/>
      <w:lvlJc w:val="left"/>
      <w:pPr>
        <w:tabs>
          <w:tab w:val="num" w:pos="6339"/>
        </w:tabs>
        <w:ind w:left="6339" w:hanging="360"/>
      </w:pPr>
      <w:rPr>
        <w:rFonts w:ascii="Wingdings" w:hAnsi="Wingdings" w:hint="default"/>
        <w:sz w:val="20"/>
      </w:rPr>
    </w:lvl>
  </w:abstractNum>
  <w:abstractNum w:abstractNumId="62" w15:restartNumberingAfterBreak="0">
    <w:nsid w:val="7F4831CB"/>
    <w:multiLevelType w:val="hybridMultilevel"/>
    <w:tmpl w:val="708AF73C"/>
    <w:lvl w:ilvl="0" w:tplc="3364EB38">
      <w:start w:val="3"/>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num w:numId="1" w16cid:durableId="1845780671">
    <w:abstractNumId w:val="62"/>
  </w:num>
  <w:num w:numId="2" w16cid:durableId="215550357">
    <w:abstractNumId w:val="4"/>
  </w:num>
  <w:num w:numId="3" w16cid:durableId="637298081">
    <w:abstractNumId w:val="37"/>
  </w:num>
  <w:num w:numId="4" w16cid:durableId="1869640221">
    <w:abstractNumId w:val="16"/>
  </w:num>
  <w:num w:numId="5" w16cid:durableId="472874249">
    <w:abstractNumId w:val="11"/>
  </w:num>
  <w:num w:numId="6" w16cid:durableId="2017153759">
    <w:abstractNumId w:val="21"/>
  </w:num>
  <w:num w:numId="7" w16cid:durableId="2057508864">
    <w:abstractNumId w:val="56"/>
  </w:num>
  <w:num w:numId="8" w16cid:durableId="1796682300">
    <w:abstractNumId w:val="59"/>
  </w:num>
  <w:num w:numId="9" w16cid:durableId="1287005211">
    <w:abstractNumId w:val="17"/>
  </w:num>
  <w:num w:numId="10" w16cid:durableId="1354068680">
    <w:abstractNumId w:val="5"/>
  </w:num>
  <w:num w:numId="11" w16cid:durableId="1306742073">
    <w:abstractNumId w:val="41"/>
  </w:num>
  <w:num w:numId="12" w16cid:durableId="229342215">
    <w:abstractNumId w:val="1"/>
  </w:num>
  <w:num w:numId="13" w16cid:durableId="1772242587">
    <w:abstractNumId w:val="40"/>
  </w:num>
  <w:num w:numId="14" w16cid:durableId="197398796">
    <w:abstractNumId w:val="2"/>
  </w:num>
  <w:num w:numId="15" w16cid:durableId="968434534">
    <w:abstractNumId w:val="27"/>
  </w:num>
  <w:num w:numId="16" w16cid:durableId="1582375664">
    <w:abstractNumId w:val="43"/>
  </w:num>
  <w:num w:numId="17" w16cid:durableId="1714496616">
    <w:abstractNumId w:val="7"/>
  </w:num>
  <w:num w:numId="18" w16cid:durableId="702365169">
    <w:abstractNumId w:val="14"/>
  </w:num>
  <w:num w:numId="19" w16cid:durableId="2116754544">
    <w:abstractNumId w:val="61"/>
  </w:num>
  <w:num w:numId="20" w16cid:durableId="1343631126">
    <w:abstractNumId w:val="24"/>
  </w:num>
  <w:num w:numId="21" w16cid:durableId="1526015159">
    <w:abstractNumId w:val="58"/>
  </w:num>
  <w:num w:numId="22" w16cid:durableId="1020012566">
    <w:abstractNumId w:val="8"/>
  </w:num>
  <w:num w:numId="23" w16cid:durableId="340864023">
    <w:abstractNumId w:val="57"/>
  </w:num>
  <w:num w:numId="24" w16cid:durableId="1455831980">
    <w:abstractNumId w:val="0"/>
  </w:num>
  <w:num w:numId="25" w16cid:durableId="1957785565">
    <w:abstractNumId w:val="31"/>
  </w:num>
  <w:num w:numId="26" w16cid:durableId="2142797715">
    <w:abstractNumId w:val="60"/>
  </w:num>
  <w:num w:numId="27" w16cid:durableId="1054355866">
    <w:abstractNumId w:val="23"/>
  </w:num>
  <w:num w:numId="28" w16cid:durableId="1122073171">
    <w:abstractNumId w:val="28"/>
  </w:num>
  <w:num w:numId="29" w16cid:durableId="1917125614">
    <w:abstractNumId w:val="13"/>
  </w:num>
  <w:num w:numId="30" w16cid:durableId="340739855">
    <w:abstractNumId w:val="39"/>
  </w:num>
  <w:num w:numId="31" w16cid:durableId="599606574">
    <w:abstractNumId w:val="52"/>
  </w:num>
  <w:num w:numId="32" w16cid:durableId="917245993">
    <w:abstractNumId w:val="10"/>
  </w:num>
  <w:num w:numId="33" w16cid:durableId="181017775">
    <w:abstractNumId w:val="30"/>
  </w:num>
  <w:num w:numId="34" w16cid:durableId="653339136">
    <w:abstractNumId w:val="32"/>
  </w:num>
  <w:num w:numId="35" w16cid:durableId="1347903981">
    <w:abstractNumId w:val="50"/>
  </w:num>
  <w:num w:numId="36" w16cid:durableId="1674337447">
    <w:abstractNumId w:val="35"/>
  </w:num>
  <w:num w:numId="37" w16cid:durableId="1312905319">
    <w:abstractNumId w:val="25"/>
  </w:num>
  <w:num w:numId="38" w16cid:durableId="1991210596">
    <w:abstractNumId w:val="3"/>
  </w:num>
  <w:num w:numId="39" w16cid:durableId="1858545960">
    <w:abstractNumId w:val="48"/>
  </w:num>
  <w:num w:numId="40" w16cid:durableId="132984710">
    <w:abstractNumId w:val="15"/>
  </w:num>
  <w:num w:numId="41" w16cid:durableId="12614149">
    <w:abstractNumId w:val="44"/>
  </w:num>
  <w:num w:numId="42" w16cid:durableId="486172533">
    <w:abstractNumId w:val="36"/>
  </w:num>
  <w:num w:numId="43" w16cid:durableId="1318807668">
    <w:abstractNumId w:val="47"/>
  </w:num>
  <w:num w:numId="44" w16cid:durableId="2221841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53036616">
    <w:abstractNumId w:val="55"/>
  </w:num>
  <w:num w:numId="46" w16cid:durableId="2144958506">
    <w:abstractNumId w:val="51"/>
  </w:num>
  <w:num w:numId="47" w16cid:durableId="714236076">
    <w:abstractNumId w:val="26"/>
  </w:num>
  <w:num w:numId="48" w16cid:durableId="446853824">
    <w:abstractNumId w:val="54"/>
  </w:num>
  <w:num w:numId="49" w16cid:durableId="1924143839">
    <w:abstractNumId w:val="49"/>
  </w:num>
  <w:num w:numId="50" w16cid:durableId="1135221169">
    <w:abstractNumId w:val="9"/>
  </w:num>
  <w:num w:numId="51" w16cid:durableId="13921487">
    <w:abstractNumId w:val="53"/>
  </w:num>
  <w:num w:numId="52" w16cid:durableId="504168723">
    <w:abstractNumId w:val="12"/>
  </w:num>
  <w:num w:numId="53" w16cid:durableId="1710642530">
    <w:abstractNumId w:val="38"/>
  </w:num>
  <w:num w:numId="54" w16cid:durableId="2059081761">
    <w:abstractNumId w:val="33"/>
  </w:num>
  <w:num w:numId="55" w16cid:durableId="117533242">
    <w:abstractNumId w:val="42"/>
  </w:num>
  <w:num w:numId="56" w16cid:durableId="1167357975">
    <w:abstractNumId w:val="6"/>
  </w:num>
  <w:num w:numId="57" w16cid:durableId="1466502977">
    <w:abstractNumId w:val="45"/>
  </w:num>
  <w:num w:numId="58" w16cid:durableId="1537161631">
    <w:abstractNumId w:val="46"/>
  </w:num>
  <w:num w:numId="59" w16cid:durableId="874193621">
    <w:abstractNumId w:val="19"/>
  </w:num>
  <w:num w:numId="60" w16cid:durableId="1060665381">
    <w:abstractNumId w:val="20"/>
  </w:num>
  <w:num w:numId="61" w16cid:durableId="999576779">
    <w:abstractNumId w:val="29"/>
  </w:num>
  <w:num w:numId="62" w16cid:durableId="368914777">
    <w:abstractNumId w:val="34"/>
  </w:num>
  <w:num w:numId="63" w16cid:durableId="969364893">
    <w:abstractNumId w:val="22"/>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632"/>
    <w:rsid w:val="0004297F"/>
    <w:rsid w:val="000D64F7"/>
    <w:rsid w:val="0012192C"/>
    <w:rsid w:val="00172BD8"/>
    <w:rsid w:val="00195D06"/>
    <w:rsid w:val="001C7D72"/>
    <w:rsid w:val="001D548E"/>
    <w:rsid w:val="002232A6"/>
    <w:rsid w:val="00244958"/>
    <w:rsid w:val="002810E6"/>
    <w:rsid w:val="002840AA"/>
    <w:rsid w:val="0028441E"/>
    <w:rsid w:val="00291DED"/>
    <w:rsid w:val="002C2174"/>
    <w:rsid w:val="002D494F"/>
    <w:rsid w:val="002F60AD"/>
    <w:rsid w:val="00302B76"/>
    <w:rsid w:val="003166D7"/>
    <w:rsid w:val="00383AFA"/>
    <w:rsid w:val="003F2B3D"/>
    <w:rsid w:val="00404763"/>
    <w:rsid w:val="00432C79"/>
    <w:rsid w:val="004A559E"/>
    <w:rsid w:val="004D2629"/>
    <w:rsid w:val="00514E7E"/>
    <w:rsid w:val="00546EE7"/>
    <w:rsid w:val="005C0D10"/>
    <w:rsid w:val="005E7E75"/>
    <w:rsid w:val="00600324"/>
    <w:rsid w:val="00605773"/>
    <w:rsid w:val="0063511A"/>
    <w:rsid w:val="006635D3"/>
    <w:rsid w:val="00676E75"/>
    <w:rsid w:val="006A5C69"/>
    <w:rsid w:val="006B3620"/>
    <w:rsid w:val="006C5EC1"/>
    <w:rsid w:val="006C61D0"/>
    <w:rsid w:val="00763171"/>
    <w:rsid w:val="007D2C96"/>
    <w:rsid w:val="007F2D75"/>
    <w:rsid w:val="00822632"/>
    <w:rsid w:val="00832458"/>
    <w:rsid w:val="0085667D"/>
    <w:rsid w:val="00875E96"/>
    <w:rsid w:val="008B5BA6"/>
    <w:rsid w:val="008F6720"/>
    <w:rsid w:val="009A2F08"/>
    <w:rsid w:val="009B2CD8"/>
    <w:rsid w:val="009E13C1"/>
    <w:rsid w:val="00A24339"/>
    <w:rsid w:val="00A27607"/>
    <w:rsid w:val="00A66D09"/>
    <w:rsid w:val="00A71F9F"/>
    <w:rsid w:val="00A92A1F"/>
    <w:rsid w:val="00AA4128"/>
    <w:rsid w:val="00AA5DC7"/>
    <w:rsid w:val="00AB029B"/>
    <w:rsid w:val="00AC18A1"/>
    <w:rsid w:val="00AC6374"/>
    <w:rsid w:val="00B26659"/>
    <w:rsid w:val="00B4314E"/>
    <w:rsid w:val="00B71B27"/>
    <w:rsid w:val="00B9525A"/>
    <w:rsid w:val="00BE3B74"/>
    <w:rsid w:val="00C12B57"/>
    <w:rsid w:val="00C654AF"/>
    <w:rsid w:val="00CA176B"/>
    <w:rsid w:val="00CB2A11"/>
    <w:rsid w:val="00CE6207"/>
    <w:rsid w:val="00CF3463"/>
    <w:rsid w:val="00D773DC"/>
    <w:rsid w:val="00DA0C67"/>
    <w:rsid w:val="00E20131"/>
    <w:rsid w:val="00E52D3C"/>
    <w:rsid w:val="00E55759"/>
    <w:rsid w:val="00ED339A"/>
    <w:rsid w:val="00F200BB"/>
    <w:rsid w:val="00F347BD"/>
    <w:rsid w:val="00F40E6D"/>
    <w:rsid w:val="00F703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A4D95"/>
  <w15:chartTrackingRefBased/>
  <w15:docId w15:val="{E5970E2D-4816-4F7B-919E-99B030840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D06"/>
  </w:style>
  <w:style w:type="paragraph" w:styleId="Heading1">
    <w:name w:val="heading 1"/>
    <w:basedOn w:val="Normal"/>
    <w:next w:val="Normal"/>
    <w:link w:val="Heading1Char"/>
    <w:qFormat/>
    <w:rsid w:val="000D64F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0D64F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0D64F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nhideWhenUsed/>
    <w:qFormat/>
    <w:rsid w:val="000D64F7"/>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nhideWhenUsed/>
    <w:qFormat/>
    <w:rsid w:val="000D64F7"/>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nhideWhenUsed/>
    <w:qFormat/>
    <w:rsid w:val="000D64F7"/>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nhideWhenUsed/>
    <w:qFormat/>
    <w:rsid w:val="000D64F7"/>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nhideWhenUsed/>
    <w:qFormat/>
    <w:rsid w:val="000D64F7"/>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0D64F7"/>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226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cxw125700846">
    <w:name w:val="scxw125700846"/>
    <w:basedOn w:val="DefaultParagraphFont"/>
    <w:rsid w:val="00822632"/>
  </w:style>
  <w:style w:type="character" w:customStyle="1" w:styleId="eop">
    <w:name w:val="eop"/>
    <w:basedOn w:val="DefaultParagraphFont"/>
    <w:rsid w:val="00822632"/>
  </w:style>
  <w:style w:type="character" w:customStyle="1" w:styleId="normaltextrun">
    <w:name w:val="normaltextrun"/>
    <w:basedOn w:val="DefaultParagraphFont"/>
    <w:rsid w:val="00822632"/>
  </w:style>
  <w:style w:type="paragraph" w:styleId="ListParagraph">
    <w:name w:val="List Paragraph"/>
    <w:aliases w:val=" سرد الفقرات,عنوان رئيسي,سرد الفقراتCxSpLast,النص"/>
    <w:basedOn w:val="Normal"/>
    <w:link w:val="ListParagraphChar"/>
    <w:uiPriority w:val="34"/>
    <w:qFormat/>
    <w:rsid w:val="00822632"/>
    <w:pPr>
      <w:spacing w:line="278" w:lineRule="auto"/>
      <w:ind w:left="720"/>
      <w:contextualSpacing/>
    </w:pPr>
    <w:rPr>
      <w:kern w:val="2"/>
      <w:sz w:val="24"/>
      <w:szCs w:val="24"/>
      <w14:ligatures w14:val="standardContextual"/>
    </w:rPr>
  </w:style>
  <w:style w:type="character" w:customStyle="1" w:styleId="scxw247763425">
    <w:name w:val="scxw247763425"/>
    <w:basedOn w:val="DefaultParagraphFont"/>
    <w:rsid w:val="006635D3"/>
  </w:style>
  <w:style w:type="character" w:customStyle="1" w:styleId="Heading1Char">
    <w:name w:val="Heading 1 Char"/>
    <w:basedOn w:val="DefaultParagraphFont"/>
    <w:link w:val="Heading1"/>
    <w:rsid w:val="000D64F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0D64F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rsid w:val="000D64F7"/>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rsid w:val="000D64F7"/>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rsid w:val="000D64F7"/>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rsid w:val="000D64F7"/>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rsid w:val="000D64F7"/>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rsid w:val="000D64F7"/>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0D64F7"/>
    <w:rPr>
      <w:rFonts w:eastAsiaTheme="majorEastAsia" w:cstheme="majorBidi"/>
      <w:color w:val="272727" w:themeColor="text1" w:themeTint="D8"/>
      <w:kern w:val="2"/>
      <w:sz w:val="24"/>
      <w:szCs w:val="24"/>
      <w14:ligatures w14:val="standardContextual"/>
    </w:rPr>
  </w:style>
  <w:style w:type="paragraph" w:styleId="Header">
    <w:name w:val="header"/>
    <w:basedOn w:val="Normal"/>
    <w:link w:val="HeaderChar"/>
    <w:uiPriority w:val="99"/>
    <w:unhideWhenUsed/>
    <w:rsid w:val="000D64F7"/>
    <w:pPr>
      <w:tabs>
        <w:tab w:val="center" w:pos="4153"/>
        <w:tab w:val="right" w:pos="8306"/>
      </w:tabs>
      <w:spacing w:after="0" w:line="240" w:lineRule="auto"/>
    </w:pPr>
  </w:style>
  <w:style w:type="character" w:customStyle="1" w:styleId="HeaderChar">
    <w:name w:val="Header Char"/>
    <w:basedOn w:val="DefaultParagraphFont"/>
    <w:link w:val="Header"/>
    <w:uiPriority w:val="99"/>
    <w:rsid w:val="000D64F7"/>
  </w:style>
  <w:style w:type="paragraph" w:styleId="Footer">
    <w:name w:val="footer"/>
    <w:basedOn w:val="Normal"/>
    <w:link w:val="FooterChar"/>
    <w:uiPriority w:val="99"/>
    <w:unhideWhenUsed/>
    <w:rsid w:val="000D64F7"/>
    <w:pPr>
      <w:tabs>
        <w:tab w:val="center" w:pos="4153"/>
        <w:tab w:val="right" w:pos="8306"/>
      </w:tabs>
      <w:spacing w:after="0" w:line="240" w:lineRule="auto"/>
    </w:pPr>
  </w:style>
  <w:style w:type="character" w:customStyle="1" w:styleId="FooterChar">
    <w:name w:val="Footer Char"/>
    <w:basedOn w:val="DefaultParagraphFont"/>
    <w:link w:val="Footer"/>
    <w:uiPriority w:val="99"/>
    <w:rsid w:val="000D64F7"/>
  </w:style>
  <w:style w:type="paragraph" w:styleId="BalloonText">
    <w:name w:val="Balloon Text"/>
    <w:basedOn w:val="Normal"/>
    <w:link w:val="BalloonTextChar"/>
    <w:uiPriority w:val="99"/>
    <w:unhideWhenUsed/>
    <w:rsid w:val="000D64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0D64F7"/>
    <w:rPr>
      <w:rFonts w:ascii="Tahoma" w:hAnsi="Tahoma" w:cs="Tahoma"/>
      <w:sz w:val="16"/>
      <w:szCs w:val="16"/>
    </w:rPr>
  </w:style>
  <w:style w:type="table" w:styleId="TableGrid">
    <w:name w:val="Table Grid"/>
    <w:basedOn w:val="TableNormal"/>
    <w:uiPriority w:val="59"/>
    <w:rsid w:val="000D6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D64F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D64F7"/>
    <w:rPr>
      <w:b/>
      <w:bCs/>
    </w:rPr>
  </w:style>
  <w:style w:type="paragraph" w:styleId="Subtitle">
    <w:name w:val="Subtitle"/>
    <w:basedOn w:val="Normal"/>
    <w:link w:val="SubtitleChar"/>
    <w:uiPriority w:val="11"/>
    <w:qFormat/>
    <w:rsid w:val="000D64F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0D64F7"/>
    <w:rPr>
      <w:rFonts w:ascii="Times New Roman" w:eastAsia="Times New Roman" w:hAnsi="Times New Roman" w:cs="Times New Roman"/>
      <w:i/>
      <w:iCs/>
      <w:sz w:val="28"/>
      <w:szCs w:val="28"/>
      <w:lang w:eastAsia="ar-SA"/>
    </w:rPr>
  </w:style>
  <w:style w:type="character" w:customStyle="1" w:styleId="ListParagraphChar">
    <w:name w:val="List Paragraph Char"/>
    <w:aliases w:val=" سرد الفقرات Char1,عنوان رئيسي Char2,سرد الفقراتCxSpLast Char2,النص Char2"/>
    <w:basedOn w:val="DefaultParagraphFont"/>
    <w:link w:val="ListParagraph"/>
    <w:uiPriority w:val="34"/>
    <w:locked/>
    <w:rsid w:val="000D64F7"/>
    <w:rPr>
      <w:kern w:val="2"/>
      <w:sz w:val="24"/>
      <w:szCs w:val="24"/>
      <w14:ligatures w14:val="standardContextual"/>
    </w:rPr>
  </w:style>
  <w:style w:type="character" w:customStyle="1" w:styleId="ListParagraphChar1">
    <w:name w:val="List Paragraph Char1"/>
    <w:basedOn w:val="DefaultParagraphFont"/>
    <w:uiPriority w:val="34"/>
    <w:locked/>
    <w:rsid w:val="000D64F7"/>
    <w:rPr>
      <w:sz w:val="24"/>
      <w:szCs w:val="24"/>
    </w:rPr>
  </w:style>
  <w:style w:type="paragraph" w:customStyle="1" w:styleId="Newparagraph">
    <w:name w:val="New paragraph"/>
    <w:basedOn w:val="Normal"/>
    <w:qFormat/>
    <w:rsid w:val="000D64F7"/>
    <w:pPr>
      <w:spacing w:after="0" w:line="480" w:lineRule="auto"/>
      <w:ind w:firstLine="720"/>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0D64F7"/>
    <w:rPr>
      <w:color w:val="0563C1" w:themeColor="hyperlink"/>
      <w:u w:val="single"/>
    </w:rPr>
  </w:style>
  <w:style w:type="table" w:customStyle="1" w:styleId="TableGrid0">
    <w:name w:val="TableGrid"/>
    <w:rsid w:val="000D64F7"/>
    <w:pPr>
      <w:spacing w:after="0" w:line="240" w:lineRule="auto"/>
    </w:pPr>
    <w:rPr>
      <w:rFonts w:eastAsiaTheme="minorEastAsia"/>
      <w:kern w:val="2"/>
      <w:sz w:val="24"/>
      <w:szCs w:val="24"/>
      <w14:ligatures w14:val="standardContextual"/>
    </w:rPr>
    <w:tblPr>
      <w:tblCellMar>
        <w:top w:w="0" w:type="dxa"/>
        <w:left w:w="0" w:type="dxa"/>
        <w:bottom w:w="0" w:type="dxa"/>
        <w:right w:w="0" w:type="dxa"/>
      </w:tblCellMar>
    </w:tblPr>
  </w:style>
  <w:style w:type="character" w:customStyle="1" w:styleId="ts-alignment-element">
    <w:name w:val="ts-alignment-element"/>
    <w:basedOn w:val="DefaultParagraphFont"/>
    <w:rsid w:val="000D64F7"/>
  </w:style>
  <w:style w:type="character" w:customStyle="1" w:styleId="ts-alignment-element-highlighted">
    <w:name w:val="ts-alignment-element-highlighted"/>
    <w:basedOn w:val="DefaultParagraphFont"/>
    <w:rsid w:val="000D64F7"/>
  </w:style>
  <w:style w:type="paragraph" w:styleId="NoSpacing">
    <w:name w:val="No Spacing"/>
    <w:link w:val="NoSpacingChar"/>
    <w:uiPriority w:val="1"/>
    <w:qFormat/>
    <w:rsid w:val="000D64F7"/>
    <w:pPr>
      <w:spacing w:after="0" w:line="240" w:lineRule="auto"/>
    </w:pPr>
  </w:style>
  <w:style w:type="character" w:styleId="UnresolvedMention">
    <w:name w:val="Unresolved Mention"/>
    <w:basedOn w:val="DefaultParagraphFont"/>
    <w:uiPriority w:val="99"/>
    <w:semiHidden/>
    <w:unhideWhenUsed/>
    <w:rsid w:val="000D64F7"/>
    <w:rPr>
      <w:color w:val="605E5C"/>
      <w:shd w:val="clear" w:color="auto" w:fill="E1DFDD"/>
    </w:rPr>
  </w:style>
  <w:style w:type="character" w:styleId="Emphasis">
    <w:name w:val="Emphasis"/>
    <w:basedOn w:val="DefaultParagraphFont"/>
    <w:uiPriority w:val="20"/>
    <w:qFormat/>
    <w:rsid w:val="000D64F7"/>
    <w:rPr>
      <w:i/>
      <w:iCs/>
    </w:rPr>
  </w:style>
  <w:style w:type="paragraph" w:styleId="Caption">
    <w:name w:val="caption"/>
    <w:basedOn w:val="Normal"/>
    <w:next w:val="Normal"/>
    <w:unhideWhenUsed/>
    <w:qFormat/>
    <w:rsid w:val="000D64F7"/>
    <w:pPr>
      <w:spacing w:after="200" w:line="240" w:lineRule="auto"/>
    </w:pPr>
    <w:rPr>
      <w:i/>
      <w:iCs/>
      <w:color w:val="44546A" w:themeColor="text2"/>
      <w:sz w:val="18"/>
      <w:szCs w:val="18"/>
    </w:rPr>
  </w:style>
  <w:style w:type="character" w:customStyle="1" w:styleId="relative">
    <w:name w:val="relative"/>
    <w:basedOn w:val="DefaultParagraphFont"/>
    <w:rsid w:val="000D64F7"/>
  </w:style>
  <w:style w:type="character" w:customStyle="1" w:styleId="ms-1">
    <w:name w:val="ms-1"/>
    <w:basedOn w:val="DefaultParagraphFont"/>
    <w:rsid w:val="000D64F7"/>
  </w:style>
  <w:style w:type="character" w:customStyle="1" w:styleId="max-w-full">
    <w:name w:val="max-w-full"/>
    <w:basedOn w:val="DefaultParagraphFont"/>
    <w:rsid w:val="000D64F7"/>
  </w:style>
  <w:style w:type="paragraph" w:styleId="Title">
    <w:name w:val="Title"/>
    <w:basedOn w:val="Normal"/>
    <w:next w:val="Normal"/>
    <w:link w:val="TitleChar"/>
    <w:uiPriority w:val="10"/>
    <w:qFormat/>
    <w:rsid w:val="000D64F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D64F7"/>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0D64F7"/>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0D64F7"/>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0D64F7"/>
    <w:rPr>
      <w:i/>
      <w:iCs/>
      <w:color w:val="2E74B5" w:themeColor="accent1" w:themeShade="BF"/>
    </w:rPr>
  </w:style>
  <w:style w:type="paragraph" w:styleId="IntenseQuote">
    <w:name w:val="Intense Quote"/>
    <w:basedOn w:val="Normal"/>
    <w:next w:val="Normal"/>
    <w:link w:val="IntenseQuoteChar"/>
    <w:uiPriority w:val="30"/>
    <w:qFormat/>
    <w:rsid w:val="000D64F7"/>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0D64F7"/>
    <w:rPr>
      <w:i/>
      <w:iCs/>
      <w:color w:val="2E74B5" w:themeColor="accent1" w:themeShade="BF"/>
      <w:kern w:val="2"/>
      <w:sz w:val="24"/>
      <w:szCs w:val="24"/>
      <w14:ligatures w14:val="standardContextual"/>
    </w:rPr>
  </w:style>
  <w:style w:type="character" w:styleId="IntenseReference">
    <w:name w:val="Intense Reference"/>
    <w:basedOn w:val="DefaultParagraphFont"/>
    <w:uiPriority w:val="32"/>
    <w:qFormat/>
    <w:rsid w:val="000D64F7"/>
    <w:rPr>
      <w:b/>
      <w:bCs/>
      <w:smallCaps/>
      <w:color w:val="2E74B5" w:themeColor="accent1" w:themeShade="BF"/>
      <w:spacing w:val="5"/>
    </w:rPr>
  </w:style>
  <w:style w:type="paragraph" w:styleId="HTMLPreformatted">
    <w:name w:val="HTML Preformatted"/>
    <w:basedOn w:val="Normal"/>
    <w:link w:val="HTMLPreformattedChar"/>
    <w:unhideWhenUsed/>
    <w:rsid w:val="000D64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0D64F7"/>
    <w:rPr>
      <w:rFonts w:ascii="Courier New" w:eastAsia="Times New Roman" w:hAnsi="Courier New" w:cs="Courier New"/>
      <w:sz w:val="20"/>
      <w:szCs w:val="20"/>
    </w:rPr>
  </w:style>
  <w:style w:type="character" w:customStyle="1" w:styleId="UnresolvedMention1">
    <w:name w:val="Unresolved Mention1"/>
    <w:basedOn w:val="DefaultParagraphFont"/>
    <w:uiPriority w:val="99"/>
    <w:semiHidden/>
    <w:unhideWhenUsed/>
    <w:rsid w:val="000D64F7"/>
    <w:rPr>
      <w:color w:val="605E5C"/>
      <w:shd w:val="clear" w:color="auto" w:fill="E1DFDD"/>
    </w:rPr>
  </w:style>
  <w:style w:type="character" w:styleId="FollowedHyperlink">
    <w:name w:val="FollowedHyperlink"/>
    <w:basedOn w:val="DefaultParagraphFont"/>
    <w:unhideWhenUsed/>
    <w:rsid w:val="000D64F7"/>
    <w:rPr>
      <w:color w:val="954F72" w:themeColor="followedHyperlink"/>
      <w:u w:val="single"/>
    </w:rPr>
  </w:style>
  <w:style w:type="character" w:customStyle="1" w:styleId="sr-only">
    <w:name w:val="sr-only"/>
    <w:basedOn w:val="DefaultParagraphFont"/>
    <w:rsid w:val="000D64F7"/>
  </w:style>
  <w:style w:type="paragraph" w:styleId="z-TopofForm">
    <w:name w:val="HTML Top of Form"/>
    <w:basedOn w:val="Normal"/>
    <w:next w:val="Normal"/>
    <w:link w:val="z-TopofFormChar"/>
    <w:hidden/>
    <w:uiPriority w:val="99"/>
    <w:semiHidden/>
    <w:unhideWhenUsed/>
    <w:rsid w:val="000D64F7"/>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0D64F7"/>
    <w:rPr>
      <w:rFonts w:ascii="Arial" w:eastAsia="Times New Roman" w:hAnsi="Arial" w:cs="Arial"/>
      <w:vanish/>
      <w:sz w:val="16"/>
      <w:szCs w:val="16"/>
    </w:rPr>
  </w:style>
  <w:style w:type="paragraph" w:customStyle="1" w:styleId="placeholder">
    <w:name w:val="placeholder"/>
    <w:basedOn w:val="Normal"/>
    <w:rsid w:val="000D64F7"/>
    <w:pPr>
      <w:spacing w:before="100" w:beforeAutospacing="1" w:after="100" w:afterAutospacing="1" w:line="240" w:lineRule="auto"/>
    </w:pPr>
    <w:rPr>
      <w:rFonts w:ascii="Times New Roman" w:eastAsia="Times New Roman" w:hAnsi="Times New Roman" w:cs="Times New Roman"/>
      <w:sz w:val="24"/>
      <w:szCs w:val="24"/>
    </w:rPr>
  </w:style>
  <w:style w:type="paragraph" w:styleId="z-BottomofForm">
    <w:name w:val="HTML Bottom of Form"/>
    <w:basedOn w:val="Normal"/>
    <w:next w:val="Normal"/>
    <w:link w:val="z-BottomofFormChar"/>
    <w:hidden/>
    <w:uiPriority w:val="99"/>
    <w:semiHidden/>
    <w:unhideWhenUsed/>
    <w:rsid w:val="000D64F7"/>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0D64F7"/>
    <w:rPr>
      <w:rFonts w:ascii="Arial" w:eastAsia="Times New Roman" w:hAnsi="Arial" w:cs="Arial"/>
      <w:vanish/>
      <w:sz w:val="16"/>
      <w:szCs w:val="16"/>
    </w:rPr>
  </w:style>
  <w:style w:type="character" w:styleId="SubtleEmphasis">
    <w:name w:val="Subtle Emphasis"/>
    <w:basedOn w:val="DefaultParagraphFont"/>
    <w:uiPriority w:val="19"/>
    <w:qFormat/>
    <w:rsid w:val="000D64F7"/>
    <w:rPr>
      <w:i/>
      <w:iCs/>
      <w:color w:val="404040" w:themeColor="text1" w:themeTint="BF"/>
    </w:rPr>
  </w:style>
  <w:style w:type="paragraph" w:customStyle="1" w:styleId="msonormal0">
    <w:name w:val="msonormal"/>
    <w:basedOn w:val="Normal"/>
    <w:rsid w:val="000D64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ps">
    <w:name w:val="hps"/>
    <w:basedOn w:val="DefaultParagraphFont"/>
    <w:rsid w:val="000D64F7"/>
  </w:style>
  <w:style w:type="character" w:customStyle="1" w:styleId="Headerorfooter">
    <w:name w:val="Header or footer_"/>
    <w:link w:val="Headerorfooter0"/>
    <w:rsid w:val="000D64F7"/>
    <w:rPr>
      <w:rFonts w:ascii="Arial" w:eastAsia="Arial" w:hAnsi="Arial" w:cs="Arial"/>
      <w:shd w:val="clear" w:color="auto" w:fill="FFFFFF"/>
    </w:rPr>
  </w:style>
  <w:style w:type="character" w:customStyle="1" w:styleId="Bodytext2">
    <w:name w:val="Body text (2)_"/>
    <w:link w:val="Bodytext20"/>
    <w:rsid w:val="000D64F7"/>
    <w:rPr>
      <w:rFonts w:ascii="Arial" w:eastAsia="Arial" w:hAnsi="Arial" w:cs="Arial"/>
      <w:sz w:val="28"/>
      <w:szCs w:val="28"/>
      <w:shd w:val="clear" w:color="auto" w:fill="FFFFFF"/>
    </w:rPr>
  </w:style>
  <w:style w:type="character" w:customStyle="1" w:styleId="Bodytext213pt">
    <w:name w:val="Body text (2) + 13 pt"/>
    <w:rsid w:val="000D64F7"/>
    <w:rPr>
      <w:rFonts w:ascii="Arial" w:eastAsia="Arial" w:hAnsi="Arial" w:cs="Arial"/>
      <w:b w:val="0"/>
      <w:bCs w:val="0"/>
      <w:i w:val="0"/>
      <w:iCs w:val="0"/>
      <w:smallCaps w:val="0"/>
      <w:strike w:val="0"/>
      <w:color w:val="000000"/>
      <w:spacing w:val="0"/>
      <w:w w:val="100"/>
      <w:position w:val="0"/>
      <w:sz w:val="26"/>
      <w:szCs w:val="26"/>
      <w:u w:val="none"/>
      <w:lang w:val="ar-SA" w:eastAsia="ar-SA" w:bidi="ar-SA"/>
    </w:rPr>
  </w:style>
  <w:style w:type="character" w:customStyle="1" w:styleId="Bodytext14">
    <w:name w:val="Body text (14)_"/>
    <w:link w:val="Bodytext140"/>
    <w:rsid w:val="000D64F7"/>
    <w:rPr>
      <w:rFonts w:ascii="Arial" w:eastAsia="Arial" w:hAnsi="Arial" w:cs="Arial"/>
      <w:sz w:val="19"/>
      <w:szCs w:val="19"/>
      <w:shd w:val="clear" w:color="auto" w:fill="FFFFFF"/>
    </w:rPr>
  </w:style>
  <w:style w:type="character" w:customStyle="1" w:styleId="Headerorfooter15ptBold">
    <w:name w:val="Header or footer + 15 pt;Bold"/>
    <w:rsid w:val="000D64F7"/>
    <w:rPr>
      <w:rFonts w:ascii="Arial" w:eastAsia="Arial" w:hAnsi="Arial" w:cs="Arial"/>
      <w:b/>
      <w:bCs/>
      <w:i w:val="0"/>
      <w:iCs w:val="0"/>
      <w:smallCaps w:val="0"/>
      <w:strike w:val="0"/>
      <w:color w:val="000000"/>
      <w:spacing w:val="0"/>
      <w:w w:val="100"/>
      <w:position w:val="0"/>
      <w:sz w:val="30"/>
      <w:szCs w:val="30"/>
      <w:u w:val="none"/>
      <w:lang w:val="ar-SA" w:eastAsia="ar-SA" w:bidi="ar-SA"/>
    </w:rPr>
  </w:style>
  <w:style w:type="character" w:customStyle="1" w:styleId="Bodytext19">
    <w:name w:val="Body text (19)_"/>
    <w:link w:val="Bodytext190"/>
    <w:rsid w:val="000D64F7"/>
    <w:rPr>
      <w:rFonts w:ascii="Arial" w:eastAsia="Arial" w:hAnsi="Arial" w:cs="Arial"/>
      <w:sz w:val="19"/>
      <w:szCs w:val="19"/>
      <w:shd w:val="clear" w:color="auto" w:fill="FFFFFF"/>
    </w:rPr>
  </w:style>
  <w:style w:type="paragraph" w:customStyle="1" w:styleId="Headerorfooter0">
    <w:name w:val="Header or footer"/>
    <w:basedOn w:val="Normal"/>
    <w:link w:val="Headerorfooter"/>
    <w:rsid w:val="000D64F7"/>
    <w:pPr>
      <w:widowControl w:val="0"/>
      <w:shd w:val="clear" w:color="auto" w:fill="FFFFFF"/>
      <w:spacing w:after="0" w:line="246" w:lineRule="exact"/>
    </w:pPr>
    <w:rPr>
      <w:rFonts w:ascii="Arial" w:eastAsia="Arial" w:hAnsi="Arial" w:cs="Arial"/>
    </w:rPr>
  </w:style>
  <w:style w:type="paragraph" w:customStyle="1" w:styleId="Bodytext20">
    <w:name w:val="Body text (2)"/>
    <w:basedOn w:val="Normal"/>
    <w:link w:val="Bodytext2"/>
    <w:rsid w:val="000D64F7"/>
    <w:pPr>
      <w:widowControl w:val="0"/>
      <w:shd w:val="clear" w:color="auto" w:fill="FFFFFF"/>
      <w:bidi/>
      <w:spacing w:before="180" w:after="180" w:line="360" w:lineRule="exact"/>
      <w:ind w:hanging="720"/>
      <w:jc w:val="both"/>
    </w:pPr>
    <w:rPr>
      <w:rFonts w:ascii="Arial" w:eastAsia="Arial" w:hAnsi="Arial" w:cs="Arial"/>
      <w:sz w:val="28"/>
      <w:szCs w:val="28"/>
    </w:rPr>
  </w:style>
  <w:style w:type="paragraph" w:customStyle="1" w:styleId="Bodytext140">
    <w:name w:val="Body text (14)"/>
    <w:basedOn w:val="Normal"/>
    <w:link w:val="Bodytext14"/>
    <w:rsid w:val="000D64F7"/>
    <w:pPr>
      <w:widowControl w:val="0"/>
      <w:shd w:val="clear" w:color="auto" w:fill="FFFFFF"/>
      <w:bidi/>
      <w:spacing w:after="0" w:line="212" w:lineRule="exact"/>
    </w:pPr>
    <w:rPr>
      <w:rFonts w:ascii="Arial" w:eastAsia="Arial" w:hAnsi="Arial" w:cs="Arial"/>
      <w:sz w:val="19"/>
      <w:szCs w:val="19"/>
    </w:rPr>
  </w:style>
  <w:style w:type="paragraph" w:customStyle="1" w:styleId="Bodytext190">
    <w:name w:val="Body text (19)"/>
    <w:basedOn w:val="Normal"/>
    <w:link w:val="Bodytext19"/>
    <w:rsid w:val="000D64F7"/>
    <w:pPr>
      <w:widowControl w:val="0"/>
      <w:shd w:val="clear" w:color="auto" w:fill="FFFFFF"/>
      <w:spacing w:after="0" w:line="212" w:lineRule="exact"/>
    </w:pPr>
    <w:rPr>
      <w:rFonts w:ascii="Arial" w:eastAsia="Arial" w:hAnsi="Arial" w:cs="Arial"/>
      <w:sz w:val="19"/>
      <w:szCs w:val="19"/>
    </w:rPr>
  </w:style>
  <w:style w:type="character" w:customStyle="1" w:styleId="Heading50">
    <w:name w:val="Heading #5_"/>
    <w:link w:val="Heading51"/>
    <w:rsid w:val="000D64F7"/>
    <w:rPr>
      <w:rFonts w:ascii="Arial" w:eastAsia="Arial" w:hAnsi="Arial" w:cs="Arial"/>
      <w:b/>
      <w:bCs/>
      <w:sz w:val="30"/>
      <w:szCs w:val="30"/>
      <w:shd w:val="clear" w:color="auto" w:fill="FFFFFF"/>
    </w:rPr>
  </w:style>
  <w:style w:type="paragraph" w:customStyle="1" w:styleId="Heading51">
    <w:name w:val="Heading #5"/>
    <w:basedOn w:val="Normal"/>
    <w:link w:val="Heading50"/>
    <w:rsid w:val="000D64F7"/>
    <w:pPr>
      <w:widowControl w:val="0"/>
      <w:shd w:val="clear" w:color="auto" w:fill="FFFFFF"/>
      <w:bidi/>
      <w:spacing w:after="400" w:line="334" w:lineRule="exact"/>
      <w:ind w:hanging="620"/>
      <w:jc w:val="both"/>
      <w:outlineLvl w:val="4"/>
    </w:pPr>
    <w:rPr>
      <w:rFonts w:ascii="Arial" w:eastAsia="Arial" w:hAnsi="Arial" w:cs="Arial"/>
      <w:b/>
      <w:bCs/>
      <w:sz w:val="30"/>
      <w:szCs w:val="30"/>
    </w:rPr>
  </w:style>
  <w:style w:type="character" w:customStyle="1" w:styleId="Bodytext200">
    <w:name w:val="Body text (20)_"/>
    <w:link w:val="Bodytext201"/>
    <w:rsid w:val="000D64F7"/>
    <w:rPr>
      <w:rFonts w:ascii="Arial" w:eastAsia="Arial" w:hAnsi="Arial" w:cs="Arial"/>
      <w:b/>
      <w:bCs/>
      <w:shd w:val="clear" w:color="auto" w:fill="FFFFFF"/>
      <w:lang w:bidi="en-US"/>
    </w:rPr>
  </w:style>
  <w:style w:type="paragraph" w:customStyle="1" w:styleId="Bodytext201">
    <w:name w:val="Body text (20)"/>
    <w:basedOn w:val="Normal"/>
    <w:link w:val="Bodytext200"/>
    <w:rsid w:val="000D64F7"/>
    <w:pPr>
      <w:widowControl w:val="0"/>
      <w:shd w:val="clear" w:color="auto" w:fill="FFFFFF"/>
      <w:bidi/>
      <w:spacing w:before="520" w:after="520" w:line="312" w:lineRule="exact"/>
    </w:pPr>
    <w:rPr>
      <w:rFonts w:ascii="Arial" w:eastAsia="Arial" w:hAnsi="Arial" w:cs="Arial"/>
      <w:b/>
      <w:bCs/>
      <w:lang w:bidi="en-US"/>
    </w:rPr>
  </w:style>
  <w:style w:type="character" w:customStyle="1" w:styleId="Headerorfooter14pt">
    <w:name w:val="Header or footer + 14 pt"/>
    <w:rsid w:val="000D64F7"/>
    <w:rPr>
      <w:rFonts w:ascii="Arial" w:eastAsia="Arial" w:hAnsi="Arial" w:cs="Arial"/>
      <w:b w:val="0"/>
      <w:bCs w:val="0"/>
      <w:i w:val="0"/>
      <w:iCs w:val="0"/>
      <w:smallCaps w:val="0"/>
      <w:strike w:val="0"/>
      <w:color w:val="000000"/>
      <w:spacing w:val="0"/>
      <w:w w:val="100"/>
      <w:position w:val="0"/>
      <w:sz w:val="28"/>
      <w:szCs w:val="28"/>
      <w:u w:val="none"/>
      <w:lang w:val="ar-SA" w:eastAsia="ar-SA" w:bidi="ar-SA"/>
    </w:rPr>
  </w:style>
  <w:style w:type="character" w:customStyle="1" w:styleId="Bodytext2Bold">
    <w:name w:val="Body text (2) + Bold"/>
    <w:rsid w:val="000D64F7"/>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12pt">
    <w:name w:val="Body text (2) + 12 pt"/>
    <w:rsid w:val="000D64F7"/>
    <w:rPr>
      <w:rFonts w:ascii="Arial" w:eastAsia="Arial" w:hAnsi="Arial" w:cs="Arial"/>
      <w:b w:val="0"/>
      <w:bCs w:val="0"/>
      <w:i w:val="0"/>
      <w:iCs w:val="0"/>
      <w:smallCaps w:val="0"/>
      <w:strike w:val="0"/>
      <w:color w:val="000000"/>
      <w:spacing w:val="0"/>
      <w:w w:val="100"/>
      <w:position w:val="0"/>
      <w:sz w:val="24"/>
      <w:szCs w:val="24"/>
      <w:u w:val="none"/>
      <w:lang w:val="ar-SA" w:eastAsia="ar-SA" w:bidi="ar-SA"/>
    </w:rPr>
  </w:style>
  <w:style w:type="character" w:customStyle="1" w:styleId="Bodytext213ptScale75">
    <w:name w:val="Body text (2) + 13 pt;Scale 75%"/>
    <w:rsid w:val="000D64F7"/>
    <w:rPr>
      <w:rFonts w:ascii="Arial" w:eastAsia="Arial" w:hAnsi="Arial" w:cs="Arial"/>
      <w:b w:val="0"/>
      <w:bCs w:val="0"/>
      <w:i w:val="0"/>
      <w:iCs w:val="0"/>
      <w:smallCaps w:val="0"/>
      <w:strike w:val="0"/>
      <w:color w:val="000000"/>
      <w:spacing w:val="0"/>
      <w:w w:val="75"/>
      <w:position w:val="0"/>
      <w:sz w:val="26"/>
      <w:szCs w:val="26"/>
      <w:u w:val="none"/>
      <w:lang w:val="ar-SA" w:eastAsia="ar-SA" w:bidi="ar-SA"/>
    </w:rPr>
  </w:style>
  <w:style w:type="character" w:customStyle="1" w:styleId="ListParagraphChar2">
    <w:name w:val="List Paragraph Char2"/>
    <w:aliases w:val=" سرد الفقرات Char,عنوان رئيسي Char1,سرد الفقراتCxSpLast Char1,النص Char1"/>
    <w:basedOn w:val="DefaultParagraphFont"/>
    <w:uiPriority w:val="34"/>
    <w:rsid w:val="000D64F7"/>
  </w:style>
  <w:style w:type="paragraph" w:styleId="FootnoteText">
    <w:name w:val="footnote text"/>
    <w:basedOn w:val="Normal"/>
    <w:link w:val="FootnoteTextChar"/>
    <w:autoRedefine/>
    <w:rsid w:val="000D64F7"/>
    <w:pPr>
      <w:bidi/>
      <w:spacing w:after="0" w:line="240" w:lineRule="auto"/>
      <w:jc w:val="both"/>
    </w:pPr>
    <w:rPr>
      <w:rFonts w:ascii="Traditional Arabic" w:eastAsia="Times New Roman" w:hAnsi="Traditional Arabic" w:cs="Times New Roman"/>
      <w:position w:val="10"/>
      <w:sz w:val="28"/>
      <w:szCs w:val="28"/>
      <w:lang w:val="x-none" w:eastAsia="x-none"/>
    </w:rPr>
  </w:style>
  <w:style w:type="character" w:customStyle="1" w:styleId="FootnoteTextChar">
    <w:name w:val="Footnote Text Char"/>
    <w:basedOn w:val="DefaultParagraphFont"/>
    <w:link w:val="FootnoteText"/>
    <w:rsid w:val="000D64F7"/>
    <w:rPr>
      <w:rFonts w:ascii="Traditional Arabic" w:eastAsia="Times New Roman" w:hAnsi="Traditional Arabic" w:cs="Times New Roman"/>
      <w:position w:val="10"/>
      <w:sz w:val="28"/>
      <w:szCs w:val="28"/>
      <w:lang w:val="x-none" w:eastAsia="x-none"/>
    </w:rPr>
  </w:style>
  <w:style w:type="paragraph" w:customStyle="1" w:styleId="13">
    <w:name w:val="سرد الفقرات13"/>
    <w:basedOn w:val="Normal"/>
    <w:uiPriority w:val="99"/>
    <w:rsid w:val="000D64F7"/>
    <w:pPr>
      <w:bidi/>
      <w:spacing w:after="0" w:line="240" w:lineRule="auto"/>
      <w:ind w:left="720"/>
      <w:jc w:val="center"/>
    </w:pPr>
    <w:rPr>
      <w:rFonts w:ascii="Calibri" w:eastAsia="Times New Roman" w:hAnsi="Calibri" w:cs="Arial"/>
    </w:rPr>
  </w:style>
  <w:style w:type="paragraph" w:styleId="BodyText21">
    <w:name w:val="Body Text 2"/>
    <w:basedOn w:val="Normal"/>
    <w:link w:val="BodyText2Char"/>
    <w:rsid w:val="000D64F7"/>
    <w:pPr>
      <w:bidi/>
      <w:spacing w:after="120" w:line="480" w:lineRule="auto"/>
    </w:pPr>
    <w:rPr>
      <w:rFonts w:ascii="Times New Roman" w:eastAsia="Times New Roman" w:hAnsi="Times New Roman" w:cs="Times New Roman"/>
      <w:sz w:val="24"/>
      <w:szCs w:val="24"/>
      <w:lang w:val="x-none" w:eastAsia="x-none"/>
    </w:rPr>
  </w:style>
  <w:style w:type="character" w:customStyle="1" w:styleId="BodyText2Char">
    <w:name w:val="Body Text 2 Char"/>
    <w:basedOn w:val="DefaultParagraphFont"/>
    <w:link w:val="BodyText21"/>
    <w:rsid w:val="000D64F7"/>
    <w:rPr>
      <w:rFonts w:ascii="Times New Roman" w:eastAsia="Times New Roman" w:hAnsi="Times New Roman" w:cs="Times New Roman"/>
      <w:sz w:val="24"/>
      <w:szCs w:val="24"/>
      <w:lang w:val="x-none" w:eastAsia="x-none"/>
    </w:rPr>
  </w:style>
  <w:style w:type="paragraph" w:customStyle="1" w:styleId="author">
    <w:name w:val="author"/>
    <w:basedOn w:val="Normal"/>
    <w:rsid w:val="000D64F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1">
    <w:name w:val="List Paragraph1"/>
    <w:basedOn w:val="Normal"/>
    <w:rsid w:val="000D64F7"/>
    <w:pPr>
      <w:bidi/>
      <w:spacing w:after="0" w:line="240" w:lineRule="auto"/>
      <w:ind w:left="720"/>
    </w:pPr>
    <w:rPr>
      <w:rFonts w:ascii="Times New Roman" w:eastAsia="Calibri" w:hAnsi="Times New Roman" w:cs="Al-QuranAlKareem"/>
      <w:sz w:val="32"/>
      <w:szCs w:val="32"/>
    </w:rPr>
  </w:style>
  <w:style w:type="character" w:styleId="FootnoteReference">
    <w:name w:val="footnote reference"/>
    <w:rsid w:val="000D64F7"/>
    <w:rPr>
      <w:rFonts w:cs="ATraditional Arabic"/>
      <w:dstrike w:val="0"/>
      <w:position w:val="10"/>
      <w:szCs w:val="28"/>
      <w:vertAlign w:val="baseline"/>
    </w:rPr>
  </w:style>
  <w:style w:type="character" w:customStyle="1" w:styleId="shorttext">
    <w:name w:val="short_text"/>
    <w:basedOn w:val="DefaultParagraphFont"/>
    <w:rsid w:val="000D64F7"/>
  </w:style>
  <w:style w:type="character" w:customStyle="1" w:styleId="Char">
    <w:name w:val="رأس صفحة Char"/>
    <w:link w:val="1"/>
    <w:uiPriority w:val="99"/>
    <w:rsid w:val="000D64F7"/>
    <w:rPr>
      <w:rFonts w:ascii="Times New Roman" w:eastAsia="Times New Roman" w:hAnsi="Times New Roman" w:cs="Times New Roman"/>
      <w:sz w:val="24"/>
      <w:szCs w:val="24"/>
      <w:lang w:eastAsia="ar-SA"/>
    </w:rPr>
  </w:style>
  <w:style w:type="paragraph" w:customStyle="1" w:styleId="1">
    <w:name w:val="1"/>
    <w:basedOn w:val="Normal"/>
    <w:next w:val="Header"/>
    <w:link w:val="Char"/>
    <w:uiPriority w:val="99"/>
    <w:rsid w:val="000D64F7"/>
    <w:pPr>
      <w:tabs>
        <w:tab w:val="center" w:pos="4320"/>
        <w:tab w:val="right" w:pos="8640"/>
      </w:tabs>
      <w:bidi/>
      <w:spacing w:after="0" w:line="240" w:lineRule="auto"/>
    </w:pPr>
    <w:rPr>
      <w:rFonts w:ascii="Times New Roman" w:eastAsia="Times New Roman" w:hAnsi="Times New Roman" w:cs="Times New Roman"/>
      <w:sz w:val="24"/>
      <w:szCs w:val="24"/>
      <w:lang w:eastAsia="ar-SA"/>
    </w:rPr>
  </w:style>
  <w:style w:type="character" w:customStyle="1" w:styleId="apple-converted-space">
    <w:name w:val="apple-converted-space"/>
    <w:basedOn w:val="DefaultParagraphFont"/>
    <w:rsid w:val="000D64F7"/>
  </w:style>
  <w:style w:type="character" w:customStyle="1" w:styleId="null">
    <w:name w:val="null"/>
    <w:basedOn w:val="DefaultParagraphFont"/>
    <w:rsid w:val="000D64F7"/>
  </w:style>
  <w:style w:type="paragraph" w:customStyle="1" w:styleId="ecxmsonormal">
    <w:name w:val="ecxmsonormal"/>
    <w:basedOn w:val="Normal"/>
    <w:rsid w:val="000D64F7"/>
    <w:pPr>
      <w:spacing w:after="324" w:line="240" w:lineRule="auto"/>
    </w:pPr>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0D64F7"/>
  </w:style>
  <w:style w:type="paragraph" w:customStyle="1" w:styleId="10">
    <w:name w:val="سرد الفقرات1"/>
    <w:basedOn w:val="Normal"/>
    <w:rsid w:val="000D64F7"/>
    <w:pPr>
      <w:bidi/>
      <w:spacing w:after="200" w:line="276" w:lineRule="auto"/>
      <w:ind w:left="720"/>
    </w:pPr>
    <w:rPr>
      <w:rFonts w:ascii="Calibri" w:eastAsia="Times New Roman" w:hAnsi="Calibri" w:cs="Times New Roman"/>
      <w:sz w:val="20"/>
      <w:szCs w:val="20"/>
      <w:lang w:val="x-none" w:eastAsia="x-none"/>
    </w:rPr>
  </w:style>
  <w:style w:type="paragraph" w:styleId="BodyText">
    <w:name w:val="Body Text"/>
    <w:basedOn w:val="Normal"/>
    <w:link w:val="BodyTextChar"/>
    <w:unhideWhenUsed/>
    <w:rsid w:val="000D64F7"/>
    <w:pPr>
      <w:spacing w:after="120" w:line="276" w:lineRule="auto"/>
    </w:pPr>
    <w:rPr>
      <w:rFonts w:ascii="Calibri" w:eastAsia="Calibri" w:hAnsi="Calibri" w:cs="Arial"/>
    </w:rPr>
  </w:style>
  <w:style w:type="character" w:customStyle="1" w:styleId="BodyTextChar">
    <w:name w:val="Body Text Char"/>
    <w:basedOn w:val="DefaultParagraphFont"/>
    <w:link w:val="BodyText"/>
    <w:rsid w:val="000D64F7"/>
    <w:rPr>
      <w:rFonts w:ascii="Calibri" w:eastAsia="Calibri" w:hAnsi="Calibri" w:cs="Arial"/>
    </w:rPr>
  </w:style>
  <w:style w:type="character" w:styleId="PageNumber">
    <w:name w:val="page number"/>
    <w:basedOn w:val="DefaultParagraphFont"/>
    <w:rsid w:val="000D64F7"/>
  </w:style>
  <w:style w:type="character" w:customStyle="1" w:styleId="apple-style-span">
    <w:name w:val="apple-style-span"/>
    <w:basedOn w:val="DefaultParagraphFont"/>
    <w:rsid w:val="000D64F7"/>
  </w:style>
  <w:style w:type="character" w:customStyle="1" w:styleId="atn">
    <w:name w:val="atn"/>
    <w:rsid w:val="000D64F7"/>
  </w:style>
  <w:style w:type="character" w:customStyle="1" w:styleId="label1">
    <w:name w:val="label1"/>
    <w:rsid w:val="000D64F7"/>
    <w:rPr>
      <w:b w:val="0"/>
      <w:bCs w:val="0"/>
      <w:vanish w:val="0"/>
      <w:webHidden w:val="0"/>
      <w:color w:val="auto"/>
      <w:sz w:val="18"/>
      <w:szCs w:val="18"/>
      <w:shd w:val="clear" w:color="auto" w:fill="auto"/>
      <w:vertAlign w:val="baseline"/>
      <w:specVanish w:val="0"/>
    </w:rPr>
  </w:style>
  <w:style w:type="character" w:customStyle="1" w:styleId="resultssummary3">
    <w:name w:val="results_summary3"/>
    <w:rsid w:val="000D64F7"/>
    <w:rPr>
      <w:vanish w:val="0"/>
      <w:webHidden w:val="0"/>
      <w:color w:val="707070"/>
      <w:sz w:val="20"/>
      <w:szCs w:val="20"/>
      <w:specVanish w:val="0"/>
    </w:rPr>
  </w:style>
  <w:style w:type="paragraph" w:customStyle="1" w:styleId="3">
    <w:name w:val="3"/>
    <w:basedOn w:val="Normal"/>
    <w:next w:val="Header"/>
    <w:rsid w:val="000D64F7"/>
    <w:pPr>
      <w:tabs>
        <w:tab w:val="center" w:pos="4153"/>
        <w:tab w:val="right" w:pos="8306"/>
      </w:tabs>
      <w:bidi/>
      <w:spacing w:after="0" w:line="240" w:lineRule="auto"/>
    </w:pPr>
    <w:rPr>
      <w:rFonts w:ascii="Times New Roman" w:eastAsia="Times New Roman" w:hAnsi="Times New Roman" w:cs="Times New Roman"/>
      <w:sz w:val="24"/>
      <w:szCs w:val="24"/>
    </w:rPr>
  </w:style>
  <w:style w:type="character" w:customStyle="1" w:styleId="Char0">
    <w:name w:val="تذييل صفحة Char"/>
    <w:link w:val="2"/>
    <w:uiPriority w:val="99"/>
    <w:rsid w:val="000D64F7"/>
    <w:rPr>
      <w:rFonts w:ascii="Times New Roman" w:eastAsia="Times New Roman" w:hAnsi="Times New Roman" w:cs="Times New Roman"/>
      <w:sz w:val="24"/>
      <w:szCs w:val="24"/>
    </w:rPr>
  </w:style>
  <w:style w:type="paragraph" w:customStyle="1" w:styleId="msonormalcxspmiddle">
    <w:name w:val="msonormalcxspmiddle"/>
    <w:basedOn w:val="Normal"/>
    <w:rsid w:val="000D64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rticle1">
    <w:name w:val="article1"/>
    <w:rsid w:val="000D64F7"/>
    <w:rPr>
      <w:rFonts w:cs="Simplified Arabic" w:hint="cs"/>
      <w:b w:val="0"/>
      <w:bCs w:val="0"/>
      <w:color w:val="000000"/>
      <w:sz w:val="28"/>
      <w:szCs w:val="28"/>
    </w:rPr>
  </w:style>
  <w:style w:type="paragraph" w:styleId="BodyTextIndent">
    <w:name w:val="Body Text Indent"/>
    <w:basedOn w:val="Normal"/>
    <w:link w:val="BodyTextIndentChar"/>
    <w:rsid w:val="000D64F7"/>
    <w:pPr>
      <w:bidi/>
      <w:spacing w:after="0" w:line="240" w:lineRule="auto"/>
    </w:pPr>
    <w:rPr>
      <w:rFonts w:ascii="Times New Roman" w:eastAsia="Times New Roman" w:hAnsi="Times New Roman" w:cs="Times New Roman"/>
      <w:b/>
      <w:bCs/>
      <w:sz w:val="44"/>
      <w:szCs w:val="44"/>
      <w:lang w:val="x-none" w:eastAsia="x-none"/>
    </w:rPr>
  </w:style>
  <w:style w:type="character" w:customStyle="1" w:styleId="BodyTextIndentChar">
    <w:name w:val="Body Text Indent Char"/>
    <w:basedOn w:val="DefaultParagraphFont"/>
    <w:link w:val="BodyTextIndent"/>
    <w:rsid w:val="000D64F7"/>
    <w:rPr>
      <w:rFonts w:ascii="Times New Roman" w:eastAsia="Times New Roman" w:hAnsi="Times New Roman" w:cs="Times New Roman"/>
      <w:b/>
      <w:bCs/>
      <w:sz w:val="44"/>
      <w:szCs w:val="44"/>
      <w:lang w:val="x-none" w:eastAsia="x-none"/>
    </w:rPr>
  </w:style>
  <w:style w:type="character" w:customStyle="1" w:styleId="Char1">
    <w:name w:val="نص حاشية سفلية Char1"/>
    <w:basedOn w:val="DefaultParagraphFont"/>
    <w:rsid w:val="000D64F7"/>
  </w:style>
  <w:style w:type="paragraph" w:styleId="ListContinue2">
    <w:name w:val="List Continue 2"/>
    <w:basedOn w:val="Normal"/>
    <w:rsid w:val="000D64F7"/>
    <w:pPr>
      <w:bidi/>
      <w:spacing w:after="120" w:line="240" w:lineRule="auto"/>
      <w:ind w:left="566"/>
    </w:pPr>
    <w:rPr>
      <w:rFonts w:ascii="Times New Roman" w:eastAsia="Times New Roman" w:hAnsi="Times New Roman" w:cs="Traditional Arabic"/>
      <w:sz w:val="24"/>
      <w:szCs w:val="24"/>
    </w:rPr>
  </w:style>
  <w:style w:type="paragraph" w:customStyle="1" w:styleId="arab">
    <w:name w:val="arab"/>
    <w:basedOn w:val="Normal"/>
    <w:rsid w:val="000D64F7"/>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rsid w:val="000D64F7"/>
    <w:pPr>
      <w:bidi/>
      <w:spacing w:after="120" w:line="480" w:lineRule="auto"/>
      <w:ind w:left="283"/>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rsid w:val="000D64F7"/>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rsid w:val="000D64F7"/>
    <w:pPr>
      <w:spacing w:after="120" w:line="240" w:lineRule="auto"/>
      <w:ind w:left="283"/>
    </w:pPr>
    <w:rPr>
      <w:rFonts w:ascii="Times New Roman" w:eastAsia="Times New Roman" w:hAnsi="Times New Roman" w:cs="Times New Roman"/>
      <w:noProof/>
      <w:sz w:val="16"/>
      <w:szCs w:val="16"/>
      <w:lang w:val="x-none" w:eastAsia="ar-SA"/>
    </w:rPr>
  </w:style>
  <w:style w:type="character" w:customStyle="1" w:styleId="BodyTextIndent3Char">
    <w:name w:val="Body Text Indent 3 Char"/>
    <w:basedOn w:val="DefaultParagraphFont"/>
    <w:link w:val="BodyTextIndent3"/>
    <w:rsid w:val="000D64F7"/>
    <w:rPr>
      <w:rFonts w:ascii="Times New Roman" w:eastAsia="Times New Roman" w:hAnsi="Times New Roman" w:cs="Times New Roman"/>
      <w:noProof/>
      <w:sz w:val="16"/>
      <w:szCs w:val="16"/>
      <w:lang w:val="x-none" w:eastAsia="ar-SA"/>
    </w:rPr>
  </w:style>
  <w:style w:type="character" w:customStyle="1" w:styleId="bigtitle1">
    <w:name w:val="bigtitle1"/>
    <w:rsid w:val="000D64F7"/>
    <w:rPr>
      <w:rFonts w:cs="Arabic Transparent" w:hint="cs"/>
      <w:b/>
      <w:bCs/>
      <w:sz w:val="28"/>
      <w:szCs w:val="28"/>
    </w:rPr>
  </w:style>
  <w:style w:type="character" w:customStyle="1" w:styleId="bodycontent1">
    <w:name w:val="bodycontent1"/>
    <w:rsid w:val="000D64F7"/>
    <w:rPr>
      <w:rFonts w:cs="Arabic Transparent" w:hint="cs"/>
      <w:sz w:val="27"/>
      <w:szCs w:val="27"/>
    </w:rPr>
  </w:style>
  <w:style w:type="paragraph" w:customStyle="1" w:styleId="Char2">
    <w:name w:val="Char"/>
    <w:basedOn w:val="Normal"/>
    <w:rsid w:val="000D64F7"/>
    <w:pPr>
      <w:bidi/>
      <w:spacing w:after="0" w:line="240" w:lineRule="auto"/>
    </w:pPr>
    <w:rPr>
      <w:rFonts w:ascii="Times New Roman" w:eastAsia="Times New Roman" w:hAnsi="Times New Roman" w:cs="Times New Roman"/>
      <w:sz w:val="24"/>
      <w:szCs w:val="24"/>
    </w:rPr>
  </w:style>
  <w:style w:type="character" w:customStyle="1" w:styleId="largfont1">
    <w:name w:val="largfont1"/>
    <w:rsid w:val="000D64F7"/>
    <w:rPr>
      <w:rFonts w:ascii="Times New Roman" w:hAnsi="Times New Roman" w:cs="Times New Roman" w:hint="default"/>
      <w:sz w:val="23"/>
      <w:szCs w:val="23"/>
    </w:rPr>
  </w:style>
  <w:style w:type="paragraph" w:customStyle="1" w:styleId="2">
    <w:name w:val="2"/>
    <w:basedOn w:val="Normal"/>
    <w:next w:val="Footer"/>
    <w:link w:val="Char0"/>
    <w:uiPriority w:val="99"/>
    <w:unhideWhenUsed/>
    <w:rsid w:val="000D64F7"/>
    <w:pPr>
      <w:tabs>
        <w:tab w:val="center" w:pos="4153"/>
        <w:tab w:val="right" w:pos="8306"/>
      </w:tabs>
      <w:bidi/>
      <w:spacing w:after="0" w:line="240" w:lineRule="auto"/>
    </w:pPr>
    <w:rPr>
      <w:rFonts w:ascii="Times New Roman" w:eastAsia="Times New Roman" w:hAnsi="Times New Roman" w:cs="Times New Roman"/>
      <w:sz w:val="24"/>
      <w:szCs w:val="24"/>
    </w:rPr>
  </w:style>
  <w:style w:type="numbering" w:customStyle="1" w:styleId="11">
    <w:name w:val="بلا قائمة1"/>
    <w:next w:val="NoList"/>
    <w:uiPriority w:val="99"/>
    <w:semiHidden/>
    <w:unhideWhenUsed/>
    <w:rsid w:val="000D64F7"/>
  </w:style>
  <w:style w:type="paragraph" w:styleId="PlainText">
    <w:name w:val="Plain Text"/>
    <w:basedOn w:val="Normal"/>
    <w:link w:val="PlainTextChar"/>
    <w:rsid w:val="000D64F7"/>
    <w:pPr>
      <w:bidi/>
      <w:spacing w:after="0" w:line="240" w:lineRule="auto"/>
    </w:pPr>
    <w:rPr>
      <w:rFonts w:ascii="Courier New" w:eastAsia="Times New Roman" w:hAnsi="Times New Roman" w:cs="Times New Roman"/>
      <w:sz w:val="20"/>
      <w:szCs w:val="24"/>
      <w:lang w:val="x-none" w:eastAsia="x-none"/>
    </w:rPr>
  </w:style>
  <w:style w:type="character" w:customStyle="1" w:styleId="PlainTextChar">
    <w:name w:val="Plain Text Char"/>
    <w:basedOn w:val="DefaultParagraphFont"/>
    <w:link w:val="PlainText"/>
    <w:rsid w:val="000D64F7"/>
    <w:rPr>
      <w:rFonts w:ascii="Courier New" w:eastAsia="Times New Roman" w:hAnsi="Times New Roman" w:cs="Times New Roman"/>
      <w:sz w:val="20"/>
      <w:szCs w:val="24"/>
      <w:lang w:val="x-none" w:eastAsia="x-none"/>
    </w:rPr>
  </w:style>
  <w:style w:type="table" w:customStyle="1" w:styleId="TableGrid1">
    <w:name w:val="Table Grid1"/>
    <w:basedOn w:val="TableNormal"/>
    <w:uiPriority w:val="59"/>
    <w:rsid w:val="000D64F7"/>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cxmsonospacing">
    <w:name w:val="ecxmsonospacing"/>
    <w:basedOn w:val="Normal"/>
    <w:rsid w:val="000D64F7"/>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2">
    <w:name w:val="شبكة جدول1"/>
    <w:basedOn w:val="TableNormal"/>
    <w:next w:val="TableGrid"/>
    <w:uiPriority w:val="59"/>
    <w:rsid w:val="000D64F7"/>
    <w:pPr>
      <w:spacing w:after="0" w:line="240" w:lineRule="auto"/>
    </w:pPr>
    <w:rPr>
      <w:rFonts w:ascii="Times New Roman" w:eastAsia="Calibri" w:hAnsi="Times New Roman" w:cs="Simplified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0D64F7"/>
  </w:style>
  <w:style w:type="character" w:customStyle="1" w:styleId="Char10">
    <w:name w:val="رأس الصفحة Char1"/>
    <w:uiPriority w:val="99"/>
    <w:semiHidden/>
    <w:rsid w:val="000D64F7"/>
    <w:rPr>
      <w:sz w:val="22"/>
      <w:szCs w:val="22"/>
    </w:rPr>
  </w:style>
  <w:style w:type="character" w:customStyle="1" w:styleId="Char11">
    <w:name w:val="تذييل الصفحة Char1"/>
    <w:uiPriority w:val="99"/>
    <w:rsid w:val="000D64F7"/>
    <w:rPr>
      <w:sz w:val="22"/>
      <w:szCs w:val="22"/>
    </w:rPr>
  </w:style>
  <w:style w:type="character" w:styleId="CommentReference">
    <w:name w:val="annotation reference"/>
    <w:uiPriority w:val="99"/>
    <w:semiHidden/>
    <w:unhideWhenUsed/>
    <w:rsid w:val="000D64F7"/>
    <w:rPr>
      <w:sz w:val="16"/>
      <w:szCs w:val="16"/>
    </w:rPr>
  </w:style>
  <w:style w:type="paragraph" w:styleId="CommentText">
    <w:name w:val="annotation text"/>
    <w:basedOn w:val="Normal"/>
    <w:link w:val="CommentTextChar"/>
    <w:uiPriority w:val="99"/>
    <w:semiHidden/>
    <w:unhideWhenUsed/>
    <w:rsid w:val="000D64F7"/>
    <w:pPr>
      <w:spacing w:after="200" w:line="240" w:lineRule="auto"/>
    </w:pPr>
    <w:rPr>
      <w:rFonts w:ascii="Calibri" w:eastAsia="Calibri" w:hAnsi="Calibri" w:cs="Times New Roman"/>
      <w:sz w:val="20"/>
      <w:szCs w:val="20"/>
      <w:lang w:val="x-none" w:eastAsia="x-none"/>
    </w:rPr>
  </w:style>
  <w:style w:type="character" w:customStyle="1" w:styleId="CommentTextChar">
    <w:name w:val="Comment Text Char"/>
    <w:basedOn w:val="DefaultParagraphFont"/>
    <w:link w:val="CommentText"/>
    <w:uiPriority w:val="99"/>
    <w:semiHidden/>
    <w:rsid w:val="000D64F7"/>
    <w:rPr>
      <w:rFonts w:ascii="Calibri" w:eastAsia="Calibri" w:hAnsi="Calibri" w:cs="Times New Roman"/>
      <w:sz w:val="20"/>
      <w:szCs w:val="20"/>
      <w:lang w:val="x-none" w:eastAsia="x-none"/>
    </w:rPr>
  </w:style>
  <w:style w:type="paragraph" w:styleId="CommentSubject">
    <w:name w:val="annotation subject"/>
    <w:basedOn w:val="CommentText"/>
    <w:next w:val="CommentText"/>
    <w:link w:val="CommentSubjectChar"/>
    <w:uiPriority w:val="99"/>
    <w:semiHidden/>
    <w:unhideWhenUsed/>
    <w:rsid w:val="000D64F7"/>
    <w:rPr>
      <w:b/>
      <w:bCs/>
    </w:rPr>
  </w:style>
  <w:style w:type="character" w:customStyle="1" w:styleId="CommentSubjectChar">
    <w:name w:val="Comment Subject Char"/>
    <w:basedOn w:val="CommentTextChar"/>
    <w:link w:val="CommentSubject"/>
    <w:uiPriority w:val="99"/>
    <w:semiHidden/>
    <w:rsid w:val="000D64F7"/>
    <w:rPr>
      <w:rFonts w:ascii="Calibri" w:eastAsia="Calibri" w:hAnsi="Calibri" w:cs="Times New Roman"/>
      <w:b/>
      <w:bCs/>
      <w:sz w:val="20"/>
      <w:szCs w:val="20"/>
      <w:lang w:val="x-none" w:eastAsia="x-none"/>
    </w:rPr>
  </w:style>
  <w:style w:type="character" w:customStyle="1" w:styleId="js-display-url">
    <w:name w:val="js-display-url"/>
    <w:basedOn w:val="DefaultParagraphFont"/>
    <w:rsid w:val="000D64F7"/>
  </w:style>
  <w:style w:type="character" w:customStyle="1" w:styleId="invisible">
    <w:name w:val="invisible"/>
    <w:basedOn w:val="DefaultParagraphFont"/>
    <w:rsid w:val="000D64F7"/>
  </w:style>
  <w:style w:type="paragraph" w:customStyle="1" w:styleId="a">
    <w:name w:val="العنوان الفرعي في البحث"/>
    <w:basedOn w:val="Normal"/>
    <w:link w:val="Char3"/>
    <w:qFormat/>
    <w:rsid w:val="000D64F7"/>
    <w:pPr>
      <w:bidi/>
      <w:spacing w:after="200" w:line="276" w:lineRule="auto"/>
    </w:pPr>
    <w:rPr>
      <w:rFonts w:ascii="Traditional Arabic" w:eastAsia="Calibri" w:hAnsi="Traditional Arabic" w:cs="Times New Roman"/>
      <w:b/>
      <w:bCs/>
      <w:sz w:val="34"/>
      <w:szCs w:val="34"/>
      <w:lang w:val="x-none" w:eastAsia="x-none"/>
    </w:rPr>
  </w:style>
  <w:style w:type="paragraph" w:customStyle="1" w:styleId="a0">
    <w:name w:val="نمط عناوين بداية الفصول"/>
    <w:basedOn w:val="Normal"/>
    <w:link w:val="Char4"/>
    <w:qFormat/>
    <w:rsid w:val="000D64F7"/>
    <w:pPr>
      <w:bidi/>
      <w:spacing w:after="200" w:line="240" w:lineRule="auto"/>
      <w:jc w:val="center"/>
    </w:pPr>
    <w:rPr>
      <w:rFonts w:ascii="Traditional Arabic" w:eastAsia="Calibri" w:hAnsi="Traditional Arabic" w:cs="Times New Roman"/>
      <w:b/>
      <w:bCs/>
      <w:sz w:val="44"/>
      <w:szCs w:val="44"/>
      <w:lang w:val="x-none" w:eastAsia="x-none"/>
    </w:rPr>
  </w:style>
  <w:style w:type="character" w:customStyle="1" w:styleId="Char3">
    <w:name w:val="العنوان الفرعي في البحث Char"/>
    <w:link w:val="a"/>
    <w:rsid w:val="000D64F7"/>
    <w:rPr>
      <w:rFonts w:ascii="Traditional Arabic" w:eastAsia="Calibri" w:hAnsi="Traditional Arabic" w:cs="Times New Roman"/>
      <w:b/>
      <w:bCs/>
      <w:sz w:val="34"/>
      <w:szCs w:val="34"/>
      <w:lang w:val="x-none" w:eastAsia="x-none"/>
    </w:rPr>
  </w:style>
  <w:style w:type="character" w:customStyle="1" w:styleId="Char4">
    <w:name w:val="نمط عناوين بداية الفصول Char"/>
    <w:link w:val="a0"/>
    <w:rsid w:val="000D64F7"/>
    <w:rPr>
      <w:rFonts w:ascii="Traditional Arabic" w:eastAsia="Calibri" w:hAnsi="Traditional Arabic" w:cs="Times New Roman"/>
      <w:b/>
      <w:bCs/>
      <w:sz w:val="44"/>
      <w:szCs w:val="44"/>
      <w:lang w:val="x-none" w:eastAsia="x-none"/>
    </w:rPr>
  </w:style>
  <w:style w:type="character" w:customStyle="1" w:styleId="Bodytext3">
    <w:name w:val="Body text (3)_"/>
    <w:link w:val="Bodytext30"/>
    <w:rsid w:val="000D64F7"/>
    <w:rPr>
      <w:rFonts w:ascii="Arial" w:eastAsia="Arial" w:hAnsi="Arial" w:cs="Arial"/>
      <w:b/>
      <w:bCs/>
      <w:sz w:val="40"/>
      <w:szCs w:val="40"/>
      <w:shd w:val="clear" w:color="auto" w:fill="FFFFFF"/>
    </w:rPr>
  </w:style>
  <w:style w:type="character" w:customStyle="1" w:styleId="Bodytext317pt">
    <w:name w:val="Body text (3) + 17 pt"/>
    <w:rsid w:val="000D64F7"/>
    <w:rPr>
      <w:rFonts w:ascii="Arial" w:eastAsia="Arial" w:hAnsi="Arial" w:cs="Arial"/>
      <w:b/>
      <w:bCs/>
      <w:i w:val="0"/>
      <w:iCs w:val="0"/>
      <w:smallCaps w:val="0"/>
      <w:strike w:val="0"/>
      <w:color w:val="000000"/>
      <w:spacing w:val="0"/>
      <w:w w:val="100"/>
      <w:position w:val="0"/>
      <w:sz w:val="34"/>
      <w:szCs w:val="34"/>
      <w:u w:val="none"/>
      <w:lang w:val="ar-SA" w:eastAsia="ar-SA" w:bidi="ar-SA"/>
    </w:rPr>
  </w:style>
  <w:style w:type="character" w:customStyle="1" w:styleId="Bodytext4">
    <w:name w:val="Body text (4)_"/>
    <w:link w:val="Bodytext40"/>
    <w:rsid w:val="000D64F7"/>
    <w:rPr>
      <w:rFonts w:ascii="Arial" w:eastAsia="Arial" w:hAnsi="Arial" w:cs="Arial"/>
      <w:b/>
      <w:bCs/>
      <w:sz w:val="34"/>
      <w:szCs w:val="34"/>
      <w:shd w:val="clear" w:color="auto" w:fill="FFFFFF"/>
    </w:rPr>
  </w:style>
  <w:style w:type="character" w:customStyle="1" w:styleId="Bodytext5">
    <w:name w:val="Body text (5)_"/>
    <w:rsid w:val="000D64F7"/>
    <w:rPr>
      <w:rFonts w:ascii="Arial" w:eastAsia="Arial" w:hAnsi="Arial" w:cs="Arial"/>
      <w:b/>
      <w:bCs/>
      <w:i w:val="0"/>
      <w:iCs w:val="0"/>
      <w:smallCaps w:val="0"/>
      <w:strike w:val="0"/>
      <w:sz w:val="30"/>
      <w:szCs w:val="30"/>
      <w:u w:val="none"/>
    </w:rPr>
  </w:style>
  <w:style w:type="character" w:customStyle="1" w:styleId="Bodytext6">
    <w:name w:val="Body text (6)_"/>
    <w:link w:val="Bodytext60"/>
    <w:rsid w:val="000D64F7"/>
    <w:rPr>
      <w:rFonts w:ascii="Arial" w:eastAsia="Arial" w:hAnsi="Arial" w:cs="Arial"/>
      <w:b/>
      <w:bCs/>
      <w:sz w:val="28"/>
      <w:szCs w:val="28"/>
      <w:shd w:val="clear" w:color="auto" w:fill="FFFFFF"/>
    </w:rPr>
  </w:style>
  <w:style w:type="character" w:customStyle="1" w:styleId="Bodytext615pt">
    <w:name w:val="Body text (6) + 15 pt"/>
    <w:rsid w:val="000D64F7"/>
    <w:rPr>
      <w:rFonts w:ascii="Arial" w:eastAsia="Arial" w:hAnsi="Arial" w:cs="Arial"/>
      <w:b/>
      <w:bCs/>
      <w:i w:val="0"/>
      <w:iCs w:val="0"/>
      <w:smallCaps w:val="0"/>
      <w:strike w:val="0"/>
      <w:color w:val="000000"/>
      <w:spacing w:val="0"/>
      <w:w w:val="100"/>
      <w:position w:val="0"/>
      <w:sz w:val="30"/>
      <w:szCs w:val="30"/>
      <w:u w:val="none"/>
      <w:lang w:val="ar-SA" w:eastAsia="ar-SA" w:bidi="ar-SA"/>
    </w:rPr>
  </w:style>
  <w:style w:type="character" w:customStyle="1" w:styleId="Bodytext6CourierNew15pt">
    <w:name w:val="Body text (6) + Courier New;15 pt"/>
    <w:rsid w:val="000D64F7"/>
    <w:rPr>
      <w:rFonts w:ascii="Courier New" w:eastAsia="Courier New" w:hAnsi="Courier New" w:cs="Courier New"/>
      <w:b/>
      <w:bCs/>
      <w:i w:val="0"/>
      <w:iCs w:val="0"/>
      <w:smallCaps w:val="0"/>
      <w:strike w:val="0"/>
      <w:color w:val="000000"/>
      <w:spacing w:val="0"/>
      <w:w w:val="100"/>
      <w:position w:val="0"/>
      <w:sz w:val="30"/>
      <w:szCs w:val="30"/>
      <w:u w:val="none"/>
      <w:lang w:val="ar-SA" w:eastAsia="ar-SA" w:bidi="ar-SA"/>
    </w:rPr>
  </w:style>
  <w:style w:type="character" w:customStyle="1" w:styleId="Heading20">
    <w:name w:val="Heading #2_"/>
    <w:link w:val="Heading21"/>
    <w:rsid w:val="000D64F7"/>
    <w:rPr>
      <w:rFonts w:ascii="Arial" w:eastAsia="Arial" w:hAnsi="Arial" w:cs="Arial"/>
      <w:b/>
      <w:bCs/>
      <w:sz w:val="40"/>
      <w:szCs w:val="40"/>
      <w:shd w:val="clear" w:color="auto" w:fill="FFFFFF"/>
    </w:rPr>
  </w:style>
  <w:style w:type="character" w:customStyle="1" w:styleId="Heading22">
    <w:name w:val="Heading #2 (2)_"/>
    <w:link w:val="Heading220"/>
    <w:rsid w:val="000D64F7"/>
    <w:rPr>
      <w:rFonts w:ascii="Arial" w:eastAsia="Arial" w:hAnsi="Arial" w:cs="Arial"/>
      <w:b/>
      <w:bCs/>
      <w:sz w:val="34"/>
      <w:szCs w:val="34"/>
      <w:shd w:val="clear" w:color="auto" w:fill="FFFFFF"/>
    </w:rPr>
  </w:style>
  <w:style w:type="character" w:customStyle="1" w:styleId="Heading30">
    <w:name w:val="Heading #3_"/>
    <w:link w:val="Heading31"/>
    <w:rsid w:val="000D64F7"/>
    <w:rPr>
      <w:rFonts w:ascii="Arial" w:eastAsia="Arial" w:hAnsi="Arial" w:cs="Arial"/>
      <w:b/>
      <w:bCs/>
      <w:sz w:val="30"/>
      <w:szCs w:val="30"/>
      <w:shd w:val="clear" w:color="auto" w:fill="FFFFFF"/>
    </w:rPr>
  </w:style>
  <w:style w:type="character" w:customStyle="1" w:styleId="Bodytext285ptBold">
    <w:name w:val="Body text (2) + 8.5 pt;Bold"/>
    <w:rsid w:val="000D64F7"/>
    <w:rPr>
      <w:rFonts w:ascii="Arial" w:eastAsia="Arial" w:hAnsi="Arial" w:cs="Arial"/>
      <w:b/>
      <w:bCs/>
      <w:i w:val="0"/>
      <w:iCs w:val="0"/>
      <w:smallCaps w:val="0"/>
      <w:strike w:val="0"/>
      <w:color w:val="000000"/>
      <w:spacing w:val="0"/>
      <w:w w:val="100"/>
      <w:position w:val="0"/>
      <w:sz w:val="17"/>
      <w:szCs w:val="17"/>
      <w:u w:val="none"/>
      <w:lang w:val="ar-SA" w:eastAsia="ar-SA" w:bidi="ar-SA"/>
    </w:rPr>
  </w:style>
  <w:style w:type="character" w:customStyle="1" w:styleId="Bodytext2Tahoma9ptBoldItalic">
    <w:name w:val="Body text (2) + Tahoma;9 pt;Bold;Italic"/>
    <w:rsid w:val="000D64F7"/>
    <w:rPr>
      <w:rFonts w:ascii="Tahoma" w:eastAsia="Tahoma" w:hAnsi="Tahoma" w:cs="Tahoma"/>
      <w:b/>
      <w:bCs/>
      <w:i/>
      <w:iCs/>
      <w:smallCaps w:val="0"/>
      <w:strike w:val="0"/>
      <w:color w:val="000000"/>
      <w:spacing w:val="0"/>
      <w:w w:val="100"/>
      <w:position w:val="0"/>
      <w:sz w:val="18"/>
      <w:szCs w:val="18"/>
      <w:u w:val="none"/>
      <w:lang w:val="ar-SA" w:eastAsia="ar-SA" w:bidi="ar-SA"/>
    </w:rPr>
  </w:style>
  <w:style w:type="character" w:customStyle="1" w:styleId="Bodytext7">
    <w:name w:val="Body text (7)_"/>
    <w:link w:val="Bodytext70"/>
    <w:rsid w:val="000D64F7"/>
    <w:rPr>
      <w:rFonts w:ascii="Arial" w:eastAsia="Arial" w:hAnsi="Arial" w:cs="Arial"/>
      <w:b/>
      <w:bCs/>
      <w:sz w:val="36"/>
      <w:szCs w:val="36"/>
      <w:shd w:val="clear" w:color="auto" w:fill="FFFFFF"/>
      <w:lang w:bidi="en-US"/>
    </w:rPr>
  </w:style>
  <w:style w:type="character" w:customStyle="1" w:styleId="Bodytext8">
    <w:name w:val="Body text (8)_"/>
    <w:link w:val="Bodytext80"/>
    <w:rsid w:val="000D64F7"/>
    <w:rPr>
      <w:rFonts w:ascii="Arial" w:eastAsia="Arial" w:hAnsi="Arial" w:cs="Arial"/>
      <w:b/>
      <w:bCs/>
      <w:sz w:val="46"/>
      <w:szCs w:val="46"/>
      <w:shd w:val="clear" w:color="auto" w:fill="FFFFFF"/>
      <w:lang w:bidi="en-US"/>
    </w:rPr>
  </w:style>
  <w:style w:type="character" w:customStyle="1" w:styleId="Bodytext8Tahoma21pt">
    <w:name w:val="Body text (8) + Tahoma;21 pt"/>
    <w:rsid w:val="000D64F7"/>
    <w:rPr>
      <w:rFonts w:ascii="Tahoma" w:eastAsia="Tahoma" w:hAnsi="Tahoma" w:cs="Tahoma"/>
      <w:b/>
      <w:bCs/>
      <w:i w:val="0"/>
      <w:iCs w:val="0"/>
      <w:smallCaps w:val="0"/>
      <w:strike w:val="0"/>
      <w:color w:val="000000"/>
      <w:spacing w:val="0"/>
      <w:w w:val="100"/>
      <w:position w:val="0"/>
      <w:sz w:val="42"/>
      <w:szCs w:val="42"/>
      <w:u w:val="none"/>
      <w:lang w:val="en-US" w:eastAsia="en-US" w:bidi="en-US"/>
    </w:rPr>
  </w:style>
  <w:style w:type="character" w:customStyle="1" w:styleId="Bodytext9">
    <w:name w:val="Body text (9)_"/>
    <w:rsid w:val="000D64F7"/>
    <w:rPr>
      <w:rFonts w:ascii="Arial" w:eastAsia="Arial" w:hAnsi="Arial" w:cs="Arial"/>
      <w:b/>
      <w:bCs/>
      <w:i w:val="0"/>
      <w:iCs w:val="0"/>
      <w:smallCaps w:val="0"/>
      <w:strike w:val="0"/>
      <w:sz w:val="36"/>
      <w:szCs w:val="36"/>
      <w:u w:val="none"/>
      <w:lang w:val="en-US" w:eastAsia="en-US" w:bidi="en-US"/>
    </w:rPr>
  </w:style>
  <w:style w:type="character" w:customStyle="1" w:styleId="Bodytext9Tahoma85pt">
    <w:name w:val="Body text (9) + Tahoma;8.5 pt"/>
    <w:rsid w:val="000D64F7"/>
    <w:rPr>
      <w:rFonts w:ascii="Tahoma" w:eastAsia="Tahoma" w:hAnsi="Tahoma" w:cs="Tahoma"/>
      <w:b/>
      <w:bCs/>
      <w:i w:val="0"/>
      <w:iCs w:val="0"/>
      <w:smallCaps w:val="0"/>
      <w:strike w:val="0"/>
      <w:color w:val="000000"/>
      <w:spacing w:val="0"/>
      <w:w w:val="100"/>
      <w:position w:val="0"/>
      <w:sz w:val="17"/>
      <w:szCs w:val="17"/>
      <w:u w:val="none"/>
      <w:lang w:val="en-US" w:eastAsia="en-US" w:bidi="en-US"/>
    </w:rPr>
  </w:style>
  <w:style w:type="character" w:customStyle="1" w:styleId="Bodytext90">
    <w:name w:val="Body text (9)"/>
    <w:rsid w:val="000D64F7"/>
    <w:rPr>
      <w:rFonts w:ascii="Arial" w:eastAsia="Arial" w:hAnsi="Arial" w:cs="Arial"/>
      <w:b/>
      <w:bCs/>
      <w:i w:val="0"/>
      <w:iCs w:val="0"/>
      <w:smallCaps w:val="0"/>
      <w:strike w:val="0"/>
      <w:color w:val="0000FF"/>
      <w:spacing w:val="0"/>
      <w:w w:val="100"/>
      <w:position w:val="0"/>
      <w:sz w:val="36"/>
      <w:szCs w:val="36"/>
      <w:u w:val="none"/>
      <w:lang w:val="ar-SA" w:eastAsia="ar-SA" w:bidi="ar-SA"/>
    </w:rPr>
  </w:style>
  <w:style w:type="character" w:customStyle="1" w:styleId="Bodytext814ptNotBold">
    <w:name w:val="Body text (8) + 14 pt;Not Bold"/>
    <w:rsid w:val="000D64F7"/>
    <w:rPr>
      <w:rFonts w:ascii="Arial" w:eastAsia="Arial" w:hAnsi="Arial" w:cs="Arial"/>
      <w:b/>
      <w:bCs/>
      <w:i w:val="0"/>
      <w:iCs w:val="0"/>
      <w:smallCaps w:val="0"/>
      <w:strike w:val="0"/>
      <w:color w:val="000000"/>
      <w:spacing w:val="0"/>
      <w:w w:val="100"/>
      <w:position w:val="0"/>
      <w:sz w:val="28"/>
      <w:szCs w:val="28"/>
      <w:u w:val="none"/>
      <w:lang w:val="en-US" w:eastAsia="en-US" w:bidi="en-US"/>
    </w:rPr>
  </w:style>
  <w:style w:type="character" w:customStyle="1" w:styleId="Bodytext10">
    <w:name w:val="Body text (10)_"/>
    <w:rsid w:val="000D64F7"/>
    <w:rPr>
      <w:rFonts w:ascii="Tahoma" w:eastAsia="Tahoma" w:hAnsi="Tahoma" w:cs="Tahoma"/>
      <w:b w:val="0"/>
      <w:bCs w:val="0"/>
      <w:i w:val="0"/>
      <w:iCs w:val="0"/>
      <w:smallCaps w:val="0"/>
      <w:strike w:val="0"/>
      <w:sz w:val="102"/>
      <w:szCs w:val="102"/>
      <w:u w:val="none"/>
    </w:rPr>
  </w:style>
  <w:style w:type="character" w:customStyle="1" w:styleId="Bodytext100">
    <w:name w:val="Body text (10)"/>
    <w:rsid w:val="000D64F7"/>
    <w:rPr>
      <w:rFonts w:ascii="Tahoma" w:eastAsia="Tahoma" w:hAnsi="Tahoma" w:cs="Tahoma"/>
      <w:b w:val="0"/>
      <w:bCs w:val="0"/>
      <w:i w:val="0"/>
      <w:iCs w:val="0"/>
      <w:smallCaps w:val="0"/>
      <w:strike w:val="0"/>
      <w:color w:val="FF00FE"/>
      <w:spacing w:val="0"/>
      <w:w w:val="100"/>
      <w:position w:val="0"/>
      <w:sz w:val="102"/>
      <w:szCs w:val="102"/>
      <w:u w:val="none"/>
      <w:lang w:val="ar-SA" w:eastAsia="ar-SA" w:bidi="ar-SA"/>
    </w:rPr>
  </w:style>
  <w:style w:type="character" w:customStyle="1" w:styleId="Bodytext11">
    <w:name w:val="Body text (11)_"/>
    <w:link w:val="Bodytext110"/>
    <w:rsid w:val="000D64F7"/>
    <w:rPr>
      <w:rFonts w:ascii="Tahoma" w:eastAsia="Tahoma" w:hAnsi="Tahoma" w:cs="Tahoma"/>
      <w:b/>
      <w:bCs/>
      <w:sz w:val="24"/>
      <w:szCs w:val="24"/>
      <w:shd w:val="clear" w:color="auto" w:fill="FFFFFF"/>
      <w:lang w:bidi="en-US"/>
    </w:rPr>
  </w:style>
  <w:style w:type="character" w:customStyle="1" w:styleId="Bodytext11AngsanaNew23pt">
    <w:name w:val="Body text (11) + Angsana New;23 pt"/>
    <w:rsid w:val="000D64F7"/>
    <w:rPr>
      <w:rFonts w:ascii="Angsana New" w:eastAsia="Angsana New" w:hAnsi="Angsana New" w:cs="Angsana New"/>
      <w:b/>
      <w:bCs/>
      <w:i w:val="0"/>
      <w:iCs w:val="0"/>
      <w:smallCaps w:val="0"/>
      <w:strike w:val="0"/>
      <w:color w:val="000000"/>
      <w:spacing w:val="0"/>
      <w:w w:val="100"/>
      <w:position w:val="0"/>
      <w:sz w:val="46"/>
      <w:szCs w:val="46"/>
      <w:u w:val="none"/>
      <w:lang w:val="en-US" w:eastAsia="en-US" w:bidi="en-US"/>
    </w:rPr>
  </w:style>
  <w:style w:type="character" w:customStyle="1" w:styleId="Bodytext14Exact">
    <w:name w:val="Body text (14) Exact"/>
    <w:rsid w:val="000D64F7"/>
    <w:rPr>
      <w:rFonts w:ascii="Arial" w:eastAsia="Arial" w:hAnsi="Arial" w:cs="Arial"/>
      <w:b w:val="0"/>
      <w:bCs w:val="0"/>
      <w:i w:val="0"/>
      <w:iCs w:val="0"/>
      <w:smallCaps w:val="0"/>
      <w:strike w:val="0"/>
      <w:sz w:val="19"/>
      <w:szCs w:val="19"/>
      <w:u w:val="none"/>
    </w:rPr>
  </w:style>
  <w:style w:type="character" w:customStyle="1" w:styleId="Bodytext12">
    <w:name w:val="Body text (12)_"/>
    <w:link w:val="Bodytext120"/>
    <w:rsid w:val="000D64F7"/>
    <w:rPr>
      <w:rFonts w:ascii="Arial" w:eastAsia="Arial" w:hAnsi="Arial" w:cs="Arial"/>
      <w:sz w:val="100"/>
      <w:szCs w:val="100"/>
      <w:shd w:val="clear" w:color="auto" w:fill="FFFFFF"/>
    </w:rPr>
  </w:style>
  <w:style w:type="character" w:customStyle="1" w:styleId="Bodytext13">
    <w:name w:val="Body text (13)_"/>
    <w:link w:val="Bodytext130"/>
    <w:rsid w:val="000D64F7"/>
    <w:rPr>
      <w:rFonts w:ascii="Arial" w:eastAsia="Arial" w:hAnsi="Arial" w:cs="Arial"/>
      <w:b/>
      <w:bCs/>
      <w:sz w:val="48"/>
      <w:szCs w:val="48"/>
      <w:shd w:val="clear" w:color="auto" w:fill="FFFFFF"/>
    </w:rPr>
  </w:style>
  <w:style w:type="character" w:customStyle="1" w:styleId="Bodytext13Tahoma25pt">
    <w:name w:val="Body text (13) + Tahoma;25 pt"/>
    <w:rsid w:val="000D64F7"/>
    <w:rPr>
      <w:rFonts w:ascii="Tahoma" w:eastAsia="Tahoma" w:hAnsi="Tahoma" w:cs="Tahoma"/>
      <w:b/>
      <w:bCs/>
      <w:i w:val="0"/>
      <w:iCs w:val="0"/>
      <w:smallCaps w:val="0"/>
      <w:strike w:val="0"/>
      <w:color w:val="000000"/>
      <w:spacing w:val="0"/>
      <w:w w:val="100"/>
      <w:position w:val="0"/>
      <w:sz w:val="50"/>
      <w:szCs w:val="50"/>
      <w:u w:val="none"/>
      <w:lang w:val="ar-SA" w:eastAsia="ar-SA" w:bidi="ar-SA"/>
    </w:rPr>
  </w:style>
  <w:style w:type="character" w:customStyle="1" w:styleId="Bodytext15">
    <w:name w:val="Body text (15)_"/>
    <w:link w:val="Bodytext150"/>
    <w:rsid w:val="000D64F7"/>
    <w:rPr>
      <w:rFonts w:ascii="Arial" w:eastAsia="Arial" w:hAnsi="Arial" w:cs="Arial"/>
      <w:b/>
      <w:bCs/>
      <w:sz w:val="60"/>
      <w:szCs w:val="60"/>
      <w:shd w:val="clear" w:color="auto" w:fill="FFFFFF"/>
    </w:rPr>
  </w:style>
  <w:style w:type="character" w:customStyle="1" w:styleId="Bodytext1529pt">
    <w:name w:val="Body text (15) + 29 pt"/>
    <w:rsid w:val="000D64F7"/>
    <w:rPr>
      <w:rFonts w:ascii="Arial" w:eastAsia="Arial" w:hAnsi="Arial" w:cs="Arial"/>
      <w:b/>
      <w:bCs/>
      <w:i w:val="0"/>
      <w:iCs w:val="0"/>
      <w:smallCaps w:val="0"/>
      <w:strike w:val="0"/>
      <w:color w:val="000000"/>
      <w:spacing w:val="0"/>
      <w:w w:val="100"/>
      <w:position w:val="0"/>
      <w:sz w:val="58"/>
      <w:szCs w:val="58"/>
      <w:u w:val="none"/>
      <w:lang w:val="ar-SA" w:eastAsia="ar-SA" w:bidi="ar-SA"/>
    </w:rPr>
  </w:style>
  <w:style w:type="character" w:customStyle="1" w:styleId="Bodytext6Tahoma105ptScale66">
    <w:name w:val="Body text (6) + Tahoma;10.5 pt;Scale 66%"/>
    <w:rsid w:val="000D64F7"/>
    <w:rPr>
      <w:rFonts w:ascii="Tahoma" w:eastAsia="Tahoma" w:hAnsi="Tahoma" w:cs="Tahoma"/>
      <w:b/>
      <w:bCs/>
      <w:i w:val="0"/>
      <w:iCs w:val="0"/>
      <w:smallCaps w:val="0"/>
      <w:strike w:val="0"/>
      <w:color w:val="000000"/>
      <w:spacing w:val="0"/>
      <w:w w:val="66"/>
      <w:position w:val="0"/>
      <w:sz w:val="21"/>
      <w:szCs w:val="21"/>
      <w:u w:val="none"/>
      <w:lang w:val="ar-SA" w:eastAsia="ar-SA" w:bidi="ar-SA"/>
    </w:rPr>
  </w:style>
  <w:style w:type="character" w:customStyle="1" w:styleId="Bodytext514pt">
    <w:name w:val="Body text (5) + 14 pt"/>
    <w:rsid w:val="000D64F7"/>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16">
    <w:name w:val="Body text (16)_"/>
    <w:link w:val="Bodytext160"/>
    <w:rsid w:val="000D64F7"/>
    <w:rPr>
      <w:rFonts w:ascii="Times New Roman" w:eastAsia="Times New Roman" w:hAnsi="Times New Roman" w:cs="Times New Roman"/>
      <w:sz w:val="26"/>
      <w:szCs w:val="26"/>
      <w:shd w:val="clear" w:color="auto" w:fill="FFFFFF"/>
      <w:lang w:bidi="en-US"/>
    </w:rPr>
  </w:style>
  <w:style w:type="character" w:customStyle="1" w:styleId="Bodytext17">
    <w:name w:val="Body text (17)_"/>
    <w:link w:val="Bodytext170"/>
    <w:rsid w:val="000D64F7"/>
    <w:rPr>
      <w:rFonts w:ascii="Times New Roman" w:eastAsia="Times New Roman" w:hAnsi="Times New Roman" w:cs="Times New Roman"/>
      <w:b/>
      <w:bCs/>
      <w:sz w:val="26"/>
      <w:szCs w:val="26"/>
      <w:shd w:val="clear" w:color="auto" w:fill="FFFFFF"/>
      <w:lang w:bidi="en-US"/>
    </w:rPr>
  </w:style>
  <w:style w:type="character" w:customStyle="1" w:styleId="Bodytext16Arial14pt">
    <w:name w:val="Body text (16) + Arial;14 pt"/>
    <w:rsid w:val="000D64F7"/>
    <w:rPr>
      <w:rFonts w:ascii="Arial" w:eastAsia="Arial" w:hAnsi="Arial" w:cs="Arial"/>
      <w:b w:val="0"/>
      <w:bCs w:val="0"/>
      <w:i w:val="0"/>
      <w:iCs w:val="0"/>
      <w:smallCaps w:val="0"/>
      <w:strike w:val="0"/>
      <w:color w:val="000000"/>
      <w:spacing w:val="0"/>
      <w:w w:val="100"/>
      <w:position w:val="0"/>
      <w:sz w:val="28"/>
      <w:szCs w:val="28"/>
      <w:u w:val="none"/>
      <w:lang w:val="en-US" w:eastAsia="en-US" w:bidi="en-US"/>
    </w:rPr>
  </w:style>
  <w:style w:type="character" w:customStyle="1" w:styleId="Bodytext16SmallCaps">
    <w:name w:val="Body text (16) + Small Caps"/>
    <w:rsid w:val="000D64F7"/>
    <w:rPr>
      <w:rFonts w:ascii="Times New Roman" w:eastAsia="Times New Roman" w:hAnsi="Times New Roman" w:cs="Times New Roman"/>
      <w:b w:val="0"/>
      <w:bCs w:val="0"/>
      <w:i w:val="0"/>
      <w:iCs w:val="0"/>
      <w:smallCaps/>
      <w:strike w:val="0"/>
      <w:color w:val="000000"/>
      <w:spacing w:val="0"/>
      <w:w w:val="100"/>
      <w:position w:val="0"/>
      <w:sz w:val="26"/>
      <w:szCs w:val="26"/>
      <w:u w:val="none"/>
      <w:lang w:val="en-US" w:eastAsia="en-US" w:bidi="en-US"/>
    </w:rPr>
  </w:style>
  <w:style w:type="character" w:customStyle="1" w:styleId="Bodytext215ptBold">
    <w:name w:val="Body text (2) + 15 pt;Bold"/>
    <w:rsid w:val="000D64F7"/>
    <w:rPr>
      <w:rFonts w:ascii="Arial" w:eastAsia="Arial" w:hAnsi="Arial" w:cs="Arial"/>
      <w:b/>
      <w:bCs/>
      <w:i w:val="0"/>
      <w:iCs w:val="0"/>
      <w:smallCaps w:val="0"/>
      <w:strike w:val="0"/>
      <w:color w:val="000000"/>
      <w:spacing w:val="0"/>
      <w:w w:val="100"/>
      <w:position w:val="0"/>
      <w:sz w:val="30"/>
      <w:szCs w:val="30"/>
      <w:u w:val="none"/>
      <w:lang w:val="ar-SA" w:eastAsia="ar-SA" w:bidi="ar-SA"/>
    </w:rPr>
  </w:style>
  <w:style w:type="character" w:customStyle="1" w:styleId="Headerorfooter21ptBold">
    <w:name w:val="Header or footer + 21 pt;Bold"/>
    <w:rsid w:val="000D64F7"/>
    <w:rPr>
      <w:rFonts w:ascii="Arial" w:eastAsia="Arial" w:hAnsi="Arial" w:cs="Arial"/>
      <w:b/>
      <w:bCs/>
      <w:i w:val="0"/>
      <w:iCs w:val="0"/>
      <w:smallCaps w:val="0"/>
      <w:strike w:val="0"/>
      <w:color w:val="000000"/>
      <w:spacing w:val="0"/>
      <w:w w:val="100"/>
      <w:position w:val="0"/>
      <w:sz w:val="42"/>
      <w:szCs w:val="42"/>
      <w:u w:val="none"/>
      <w:lang w:val="ar-SA" w:eastAsia="ar-SA" w:bidi="ar-SA"/>
    </w:rPr>
  </w:style>
  <w:style w:type="character" w:customStyle="1" w:styleId="Tablecaption">
    <w:name w:val="Table caption_"/>
    <w:rsid w:val="000D64F7"/>
    <w:rPr>
      <w:rFonts w:ascii="Arial" w:eastAsia="Arial" w:hAnsi="Arial" w:cs="Arial"/>
      <w:b w:val="0"/>
      <w:bCs w:val="0"/>
      <w:i w:val="0"/>
      <w:iCs w:val="0"/>
      <w:smallCaps w:val="0"/>
      <w:strike w:val="0"/>
      <w:sz w:val="19"/>
      <w:szCs w:val="19"/>
      <w:u w:val="none"/>
    </w:rPr>
  </w:style>
  <w:style w:type="character" w:customStyle="1" w:styleId="Bodytext2Tahoma95ptItalic">
    <w:name w:val="Body text (2) + Tahoma;9.5 pt;Italic"/>
    <w:rsid w:val="000D64F7"/>
    <w:rPr>
      <w:rFonts w:ascii="Tahoma" w:eastAsia="Tahoma" w:hAnsi="Tahoma" w:cs="Tahoma"/>
      <w:b w:val="0"/>
      <w:bCs w:val="0"/>
      <w:i/>
      <w:iCs/>
      <w:smallCaps w:val="0"/>
      <w:strike w:val="0"/>
      <w:color w:val="000000"/>
      <w:spacing w:val="0"/>
      <w:w w:val="100"/>
      <w:position w:val="0"/>
      <w:sz w:val="19"/>
      <w:szCs w:val="19"/>
      <w:u w:val="none"/>
      <w:lang w:val="ar-SA" w:eastAsia="ar-SA" w:bidi="ar-SA"/>
    </w:rPr>
  </w:style>
  <w:style w:type="character" w:customStyle="1" w:styleId="Headerorfooter19ptBold">
    <w:name w:val="Header or footer + 19 pt;Bold"/>
    <w:rsid w:val="000D64F7"/>
    <w:rPr>
      <w:rFonts w:ascii="Arial" w:eastAsia="Arial" w:hAnsi="Arial" w:cs="Arial"/>
      <w:b/>
      <w:bCs/>
      <w:i w:val="0"/>
      <w:iCs w:val="0"/>
      <w:smallCaps w:val="0"/>
      <w:strike w:val="0"/>
      <w:color w:val="000000"/>
      <w:spacing w:val="0"/>
      <w:w w:val="100"/>
      <w:position w:val="0"/>
      <w:sz w:val="38"/>
      <w:szCs w:val="38"/>
      <w:u w:val="none"/>
      <w:lang w:val="ar-SA" w:eastAsia="ar-SA" w:bidi="ar-SA"/>
    </w:rPr>
  </w:style>
  <w:style w:type="character" w:customStyle="1" w:styleId="Tablecaption0">
    <w:name w:val="Table caption"/>
    <w:rsid w:val="000D64F7"/>
    <w:rPr>
      <w:rFonts w:ascii="Arial" w:eastAsia="Arial" w:hAnsi="Arial" w:cs="Arial"/>
      <w:b w:val="0"/>
      <w:bCs w:val="0"/>
      <w:i w:val="0"/>
      <w:iCs w:val="0"/>
      <w:smallCaps w:val="0"/>
      <w:strike w:val="0"/>
      <w:color w:val="000000"/>
      <w:spacing w:val="0"/>
      <w:w w:val="100"/>
      <w:position w:val="0"/>
      <w:sz w:val="19"/>
      <w:szCs w:val="19"/>
      <w:u w:val="single"/>
      <w:lang w:val="ar-SA" w:eastAsia="ar-SA" w:bidi="ar-SA"/>
    </w:rPr>
  </w:style>
  <w:style w:type="character" w:customStyle="1" w:styleId="Bodytext295ptBold">
    <w:name w:val="Body text (2) + 9.5 pt;Bold"/>
    <w:rsid w:val="000D64F7"/>
    <w:rPr>
      <w:rFonts w:ascii="Arial" w:eastAsia="Arial" w:hAnsi="Arial" w:cs="Arial"/>
      <w:b/>
      <w:bCs/>
      <w:i w:val="0"/>
      <w:iCs w:val="0"/>
      <w:smallCaps w:val="0"/>
      <w:strike w:val="0"/>
      <w:color w:val="000000"/>
      <w:spacing w:val="0"/>
      <w:w w:val="100"/>
      <w:position w:val="0"/>
      <w:sz w:val="19"/>
      <w:szCs w:val="19"/>
      <w:u w:val="none"/>
      <w:lang w:val="ar-SA" w:eastAsia="ar-SA" w:bidi="ar-SA"/>
    </w:rPr>
  </w:style>
  <w:style w:type="character" w:customStyle="1" w:styleId="Bodytext18">
    <w:name w:val="Body text (18)_"/>
    <w:link w:val="Bodytext180"/>
    <w:rsid w:val="000D64F7"/>
    <w:rPr>
      <w:rFonts w:ascii="Arial" w:eastAsia="Arial" w:hAnsi="Arial" w:cs="Arial"/>
      <w:b/>
      <w:bCs/>
      <w:sz w:val="32"/>
      <w:szCs w:val="32"/>
      <w:shd w:val="clear" w:color="auto" w:fill="FFFFFF"/>
    </w:rPr>
  </w:style>
  <w:style w:type="character" w:customStyle="1" w:styleId="Headerorfooter17ptBold">
    <w:name w:val="Header or footer + 17 pt;Bold"/>
    <w:rsid w:val="000D64F7"/>
    <w:rPr>
      <w:rFonts w:ascii="Arial" w:eastAsia="Arial" w:hAnsi="Arial" w:cs="Arial"/>
      <w:b/>
      <w:bCs/>
      <w:i w:val="0"/>
      <w:iCs w:val="0"/>
      <w:smallCaps w:val="0"/>
      <w:strike w:val="0"/>
      <w:color w:val="000000"/>
      <w:spacing w:val="0"/>
      <w:w w:val="100"/>
      <w:position w:val="0"/>
      <w:sz w:val="34"/>
      <w:szCs w:val="34"/>
      <w:u w:val="none"/>
      <w:lang w:val="ar-SA" w:eastAsia="ar-SA" w:bidi="ar-SA"/>
    </w:rPr>
  </w:style>
  <w:style w:type="character" w:customStyle="1" w:styleId="HeaderorfooterTahoma105ptScale150">
    <w:name w:val="Header or footer + Tahoma;10.5 pt;Scale 150%"/>
    <w:rsid w:val="000D64F7"/>
    <w:rPr>
      <w:rFonts w:ascii="Tahoma" w:eastAsia="Tahoma" w:hAnsi="Tahoma" w:cs="Tahoma"/>
      <w:b/>
      <w:bCs/>
      <w:i w:val="0"/>
      <w:iCs w:val="0"/>
      <w:smallCaps w:val="0"/>
      <w:strike w:val="0"/>
      <w:color w:val="000000"/>
      <w:spacing w:val="0"/>
      <w:w w:val="150"/>
      <w:position w:val="0"/>
      <w:sz w:val="21"/>
      <w:szCs w:val="21"/>
      <w:u w:val="none"/>
      <w:lang w:val="ar-SA" w:eastAsia="ar-SA" w:bidi="ar-SA"/>
    </w:rPr>
  </w:style>
  <w:style w:type="character" w:customStyle="1" w:styleId="Bodytext213ptBold">
    <w:name w:val="Body text (2) + 13 pt;Bold"/>
    <w:rsid w:val="000D64F7"/>
    <w:rPr>
      <w:rFonts w:ascii="Arial" w:eastAsia="Arial" w:hAnsi="Arial" w:cs="Arial"/>
      <w:b/>
      <w:bCs/>
      <w:i w:val="0"/>
      <w:iCs w:val="0"/>
      <w:smallCaps w:val="0"/>
      <w:strike w:val="0"/>
      <w:color w:val="000000"/>
      <w:spacing w:val="0"/>
      <w:w w:val="100"/>
      <w:position w:val="0"/>
      <w:sz w:val="26"/>
      <w:szCs w:val="26"/>
      <w:u w:val="none"/>
      <w:lang w:val="ar-SA" w:eastAsia="ar-SA" w:bidi="ar-SA"/>
    </w:rPr>
  </w:style>
  <w:style w:type="character" w:customStyle="1" w:styleId="Headerorfooter13pt">
    <w:name w:val="Header or footer + 13 pt"/>
    <w:rsid w:val="000D64F7"/>
    <w:rPr>
      <w:rFonts w:ascii="Arial" w:eastAsia="Arial" w:hAnsi="Arial" w:cs="Arial"/>
      <w:b w:val="0"/>
      <w:bCs w:val="0"/>
      <w:i w:val="0"/>
      <w:iCs w:val="0"/>
      <w:smallCaps w:val="0"/>
      <w:strike w:val="0"/>
      <w:color w:val="000000"/>
      <w:spacing w:val="0"/>
      <w:w w:val="100"/>
      <w:position w:val="0"/>
      <w:sz w:val="26"/>
      <w:szCs w:val="26"/>
      <w:u w:val="none"/>
      <w:lang w:val="ar-SA" w:eastAsia="ar-SA" w:bidi="ar-SA"/>
    </w:rPr>
  </w:style>
  <w:style w:type="character" w:customStyle="1" w:styleId="Bodytext2014pt">
    <w:name w:val="Body text (20) + 14 pt"/>
    <w:rsid w:val="000D64F7"/>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Tahoma15ptItalic">
    <w:name w:val="Body text (2) + Tahoma;15 pt;Italic"/>
    <w:rsid w:val="000D64F7"/>
    <w:rPr>
      <w:rFonts w:ascii="Tahoma" w:eastAsia="Tahoma" w:hAnsi="Tahoma" w:cs="Tahoma"/>
      <w:b w:val="0"/>
      <w:bCs w:val="0"/>
      <w:i/>
      <w:iCs/>
      <w:smallCaps w:val="0"/>
      <w:strike w:val="0"/>
      <w:color w:val="000000"/>
      <w:spacing w:val="0"/>
      <w:w w:val="100"/>
      <w:position w:val="0"/>
      <w:sz w:val="30"/>
      <w:szCs w:val="30"/>
      <w:u w:val="none"/>
      <w:lang w:val="en-US" w:eastAsia="en-US" w:bidi="en-US"/>
    </w:rPr>
  </w:style>
  <w:style w:type="character" w:customStyle="1" w:styleId="Bodytext19Exact">
    <w:name w:val="Body text (19) Exact"/>
    <w:rsid w:val="000D64F7"/>
    <w:rPr>
      <w:rFonts w:ascii="Arial" w:eastAsia="Arial" w:hAnsi="Arial" w:cs="Arial"/>
      <w:b w:val="0"/>
      <w:bCs w:val="0"/>
      <w:i w:val="0"/>
      <w:iCs w:val="0"/>
      <w:smallCaps w:val="0"/>
      <w:strike w:val="0"/>
      <w:sz w:val="19"/>
      <w:szCs w:val="19"/>
      <w:u w:val="none"/>
    </w:rPr>
  </w:style>
  <w:style w:type="character" w:customStyle="1" w:styleId="Bodytext21Exact">
    <w:name w:val="Body text (21) Exact"/>
    <w:rsid w:val="000D64F7"/>
    <w:rPr>
      <w:rFonts w:ascii="Arial" w:eastAsia="Arial" w:hAnsi="Arial" w:cs="Arial"/>
      <w:b/>
      <w:bCs/>
      <w:i w:val="0"/>
      <w:iCs w:val="0"/>
      <w:smallCaps w:val="0"/>
      <w:strike w:val="0"/>
      <w:sz w:val="40"/>
      <w:szCs w:val="40"/>
      <w:u w:val="none"/>
    </w:rPr>
  </w:style>
  <w:style w:type="character" w:customStyle="1" w:styleId="Heading23">
    <w:name w:val="Heading #2 (3)_"/>
    <w:link w:val="Heading230"/>
    <w:rsid w:val="000D64F7"/>
    <w:rPr>
      <w:rFonts w:ascii="Arial" w:eastAsia="Arial" w:hAnsi="Arial" w:cs="Arial"/>
      <w:b/>
      <w:bCs/>
      <w:sz w:val="40"/>
      <w:szCs w:val="40"/>
      <w:shd w:val="clear" w:color="auto" w:fill="FFFFFF"/>
    </w:rPr>
  </w:style>
  <w:style w:type="character" w:customStyle="1" w:styleId="Heading40">
    <w:name w:val="Heading #4_"/>
    <w:link w:val="Heading41"/>
    <w:rsid w:val="000D64F7"/>
    <w:rPr>
      <w:rFonts w:ascii="Arial" w:eastAsia="Arial" w:hAnsi="Arial" w:cs="Arial"/>
      <w:b/>
      <w:bCs/>
      <w:sz w:val="30"/>
      <w:szCs w:val="30"/>
      <w:shd w:val="clear" w:color="auto" w:fill="FFFFFF"/>
    </w:rPr>
  </w:style>
  <w:style w:type="character" w:customStyle="1" w:styleId="Heading24">
    <w:name w:val="Heading #2 (4)_"/>
    <w:link w:val="Heading240"/>
    <w:rsid w:val="000D64F7"/>
    <w:rPr>
      <w:rFonts w:ascii="Arial" w:eastAsia="Arial" w:hAnsi="Arial" w:cs="Arial"/>
      <w:b/>
      <w:bCs/>
      <w:sz w:val="32"/>
      <w:szCs w:val="32"/>
      <w:shd w:val="clear" w:color="auto" w:fill="FFFFFF"/>
    </w:rPr>
  </w:style>
  <w:style w:type="character" w:customStyle="1" w:styleId="Bodytext22">
    <w:name w:val="Body text (22)_"/>
    <w:link w:val="Bodytext220"/>
    <w:rsid w:val="000D64F7"/>
    <w:rPr>
      <w:rFonts w:ascii="Arial" w:eastAsia="Arial" w:hAnsi="Arial" w:cs="Arial"/>
      <w:b/>
      <w:bCs/>
      <w:sz w:val="28"/>
      <w:szCs w:val="28"/>
      <w:shd w:val="clear" w:color="auto" w:fill="FFFFFF"/>
    </w:rPr>
  </w:style>
  <w:style w:type="character" w:customStyle="1" w:styleId="Heading52">
    <w:name w:val="Heading #5 (2)_"/>
    <w:link w:val="Heading520"/>
    <w:rsid w:val="000D64F7"/>
    <w:rPr>
      <w:rFonts w:ascii="Arial" w:eastAsia="Arial" w:hAnsi="Arial" w:cs="Arial"/>
      <w:b/>
      <w:bCs/>
      <w:sz w:val="28"/>
      <w:szCs w:val="28"/>
      <w:shd w:val="clear" w:color="auto" w:fill="FFFFFF"/>
    </w:rPr>
  </w:style>
  <w:style w:type="character" w:customStyle="1" w:styleId="Heading5295pt">
    <w:name w:val="Heading #5 (2) + 9.5 pt"/>
    <w:rsid w:val="000D64F7"/>
    <w:rPr>
      <w:rFonts w:ascii="Arial" w:eastAsia="Arial" w:hAnsi="Arial" w:cs="Arial"/>
      <w:b/>
      <w:bCs/>
      <w:i w:val="0"/>
      <w:iCs w:val="0"/>
      <w:smallCaps w:val="0"/>
      <w:strike w:val="0"/>
      <w:color w:val="000000"/>
      <w:spacing w:val="0"/>
      <w:w w:val="100"/>
      <w:position w:val="0"/>
      <w:sz w:val="19"/>
      <w:szCs w:val="19"/>
      <w:u w:val="none"/>
      <w:lang w:val="ar-SA" w:eastAsia="ar-SA" w:bidi="ar-SA"/>
    </w:rPr>
  </w:style>
  <w:style w:type="character" w:customStyle="1" w:styleId="Bodytext2Tahoma13ptBold">
    <w:name w:val="Body text (2) + Tahoma;13 pt;Bold"/>
    <w:rsid w:val="000D64F7"/>
    <w:rPr>
      <w:rFonts w:ascii="Tahoma" w:eastAsia="Tahoma" w:hAnsi="Tahoma" w:cs="Tahoma"/>
      <w:b/>
      <w:bCs/>
      <w:i w:val="0"/>
      <w:iCs w:val="0"/>
      <w:smallCaps w:val="0"/>
      <w:strike w:val="0"/>
      <w:color w:val="000000"/>
      <w:spacing w:val="0"/>
      <w:w w:val="100"/>
      <w:position w:val="0"/>
      <w:sz w:val="26"/>
      <w:szCs w:val="26"/>
      <w:u w:val="none"/>
      <w:lang w:val="en-US" w:eastAsia="en-US" w:bidi="en-US"/>
    </w:rPr>
  </w:style>
  <w:style w:type="character" w:customStyle="1" w:styleId="Heading416pt">
    <w:name w:val="Heading #4 + 16 pt"/>
    <w:rsid w:val="000D64F7"/>
    <w:rPr>
      <w:rFonts w:ascii="Arial" w:eastAsia="Arial" w:hAnsi="Arial" w:cs="Arial"/>
      <w:b/>
      <w:bCs/>
      <w:i w:val="0"/>
      <w:iCs w:val="0"/>
      <w:smallCaps w:val="0"/>
      <w:strike w:val="0"/>
      <w:color w:val="000000"/>
      <w:spacing w:val="0"/>
      <w:w w:val="100"/>
      <w:position w:val="0"/>
      <w:sz w:val="32"/>
      <w:szCs w:val="32"/>
      <w:u w:val="none"/>
      <w:lang w:val="ar-SA" w:eastAsia="ar-SA" w:bidi="ar-SA"/>
    </w:rPr>
  </w:style>
  <w:style w:type="character" w:customStyle="1" w:styleId="Heading53">
    <w:name w:val="Heading #5 (3)_"/>
    <w:link w:val="Heading530"/>
    <w:rsid w:val="000D64F7"/>
    <w:rPr>
      <w:rFonts w:ascii="Arial" w:eastAsia="Arial" w:hAnsi="Arial" w:cs="Arial"/>
      <w:sz w:val="28"/>
      <w:szCs w:val="28"/>
      <w:shd w:val="clear" w:color="auto" w:fill="FFFFFF"/>
    </w:rPr>
  </w:style>
  <w:style w:type="character" w:customStyle="1" w:styleId="Heading4ArialUnicodeMS12ptNotBold">
    <w:name w:val="Heading #4 + Arial Unicode MS;12 pt;Not Bold"/>
    <w:rsid w:val="000D64F7"/>
    <w:rPr>
      <w:rFonts w:ascii="Arial Unicode MS" w:eastAsia="Arial Unicode MS" w:hAnsi="Arial Unicode MS" w:cs="Arial Unicode MS"/>
      <w:b/>
      <w:bCs/>
      <w:i w:val="0"/>
      <w:iCs w:val="0"/>
      <w:smallCaps w:val="0"/>
      <w:strike w:val="0"/>
      <w:color w:val="000000"/>
      <w:spacing w:val="0"/>
      <w:w w:val="100"/>
      <w:position w:val="0"/>
      <w:sz w:val="24"/>
      <w:szCs w:val="24"/>
      <w:u w:val="none"/>
      <w:lang w:val="ar-SA" w:eastAsia="ar-SA" w:bidi="ar-SA"/>
    </w:rPr>
  </w:style>
  <w:style w:type="character" w:customStyle="1" w:styleId="Bodytext2Exact">
    <w:name w:val="Body text (2) Exact"/>
    <w:rsid w:val="000D64F7"/>
    <w:rPr>
      <w:rFonts w:ascii="Arial" w:eastAsia="Arial" w:hAnsi="Arial" w:cs="Arial"/>
      <w:b w:val="0"/>
      <w:bCs w:val="0"/>
      <w:i w:val="0"/>
      <w:iCs w:val="0"/>
      <w:smallCaps w:val="0"/>
      <w:strike w:val="0"/>
      <w:sz w:val="28"/>
      <w:szCs w:val="28"/>
      <w:u w:val="none"/>
    </w:rPr>
  </w:style>
  <w:style w:type="character" w:customStyle="1" w:styleId="Bodytext213ptExact">
    <w:name w:val="Body text (2) + 13 pt Exact"/>
    <w:rsid w:val="000D64F7"/>
    <w:rPr>
      <w:rFonts w:ascii="Arial" w:eastAsia="Arial" w:hAnsi="Arial" w:cs="Arial"/>
      <w:b w:val="0"/>
      <w:bCs w:val="0"/>
      <w:i w:val="0"/>
      <w:iCs w:val="0"/>
      <w:smallCaps w:val="0"/>
      <w:strike w:val="0"/>
      <w:color w:val="000000"/>
      <w:spacing w:val="0"/>
      <w:w w:val="100"/>
      <w:position w:val="0"/>
      <w:sz w:val="26"/>
      <w:szCs w:val="26"/>
      <w:u w:val="none"/>
      <w:lang w:val="ar-SA" w:eastAsia="ar-SA" w:bidi="ar-SA"/>
    </w:rPr>
  </w:style>
  <w:style w:type="character" w:customStyle="1" w:styleId="Bodytext211ptBoldScale70">
    <w:name w:val="Body text (2) + 11 pt;Bold;Scale 70%"/>
    <w:rsid w:val="000D64F7"/>
    <w:rPr>
      <w:rFonts w:ascii="Arial" w:eastAsia="Arial" w:hAnsi="Arial" w:cs="Arial"/>
      <w:b/>
      <w:bCs/>
      <w:i w:val="0"/>
      <w:iCs w:val="0"/>
      <w:smallCaps w:val="0"/>
      <w:strike w:val="0"/>
      <w:color w:val="000000"/>
      <w:spacing w:val="0"/>
      <w:w w:val="70"/>
      <w:position w:val="0"/>
      <w:sz w:val="22"/>
      <w:szCs w:val="22"/>
      <w:u w:val="none"/>
      <w:lang w:val="ar-SA" w:eastAsia="ar-SA" w:bidi="ar-SA"/>
    </w:rPr>
  </w:style>
  <w:style w:type="character" w:customStyle="1" w:styleId="Bodytext2TimesNewRoman13pt">
    <w:name w:val="Body text (2) + Times New Roman;13 pt"/>
    <w:rsid w:val="000D64F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style>
  <w:style w:type="character" w:customStyle="1" w:styleId="Bodytext2Tahoma105ptBoldScale66">
    <w:name w:val="Body text (2) + Tahoma;10.5 pt;Bold;Scale 66%"/>
    <w:rsid w:val="000D64F7"/>
    <w:rPr>
      <w:rFonts w:ascii="Tahoma" w:eastAsia="Tahoma" w:hAnsi="Tahoma" w:cs="Tahoma"/>
      <w:b/>
      <w:bCs/>
      <w:i w:val="0"/>
      <w:iCs w:val="0"/>
      <w:smallCaps w:val="0"/>
      <w:strike w:val="0"/>
      <w:color w:val="000000"/>
      <w:spacing w:val="0"/>
      <w:w w:val="66"/>
      <w:position w:val="0"/>
      <w:sz w:val="21"/>
      <w:szCs w:val="21"/>
      <w:u w:val="none"/>
      <w:lang w:val="ar-SA" w:eastAsia="ar-SA" w:bidi="ar-SA"/>
    </w:rPr>
  </w:style>
  <w:style w:type="character" w:customStyle="1" w:styleId="Heading5313ptBold">
    <w:name w:val="Heading #5 (3) + 13 pt;Bold"/>
    <w:rsid w:val="000D64F7"/>
    <w:rPr>
      <w:rFonts w:ascii="Arial" w:eastAsia="Arial" w:hAnsi="Arial" w:cs="Arial"/>
      <w:b/>
      <w:bCs/>
      <w:i w:val="0"/>
      <w:iCs w:val="0"/>
      <w:smallCaps w:val="0"/>
      <w:strike w:val="0"/>
      <w:color w:val="000000"/>
      <w:spacing w:val="0"/>
      <w:w w:val="100"/>
      <w:position w:val="0"/>
      <w:sz w:val="26"/>
      <w:szCs w:val="26"/>
      <w:u w:val="none"/>
      <w:lang w:val="ar-SA" w:eastAsia="ar-SA" w:bidi="ar-SA"/>
    </w:rPr>
  </w:style>
  <w:style w:type="character" w:customStyle="1" w:styleId="Bodytext512pt">
    <w:name w:val="Body text (5) + 12 pt"/>
    <w:rsid w:val="000D64F7"/>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character" w:customStyle="1" w:styleId="Heading512pt">
    <w:name w:val="Heading #5 + 12 pt"/>
    <w:rsid w:val="000D64F7"/>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character" w:customStyle="1" w:styleId="Bodytext212ptBold">
    <w:name w:val="Body text (2) + 12 pt;Bold"/>
    <w:rsid w:val="000D64F7"/>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character" w:customStyle="1" w:styleId="Bodytext210">
    <w:name w:val="Body text (21)_"/>
    <w:link w:val="Bodytext211"/>
    <w:rsid w:val="000D64F7"/>
    <w:rPr>
      <w:rFonts w:ascii="Arial" w:eastAsia="Arial" w:hAnsi="Arial" w:cs="Arial"/>
      <w:b/>
      <w:bCs/>
      <w:sz w:val="40"/>
      <w:szCs w:val="40"/>
      <w:shd w:val="clear" w:color="auto" w:fill="FFFFFF"/>
    </w:rPr>
  </w:style>
  <w:style w:type="character" w:customStyle="1" w:styleId="Bodytext5Tahoma22ptNotBoldScale75">
    <w:name w:val="Body text (5) + Tahoma;22 pt;Not Bold;Scale 75%"/>
    <w:rsid w:val="000D64F7"/>
    <w:rPr>
      <w:rFonts w:ascii="Tahoma" w:eastAsia="Tahoma" w:hAnsi="Tahoma" w:cs="Tahoma"/>
      <w:b/>
      <w:bCs/>
      <w:i w:val="0"/>
      <w:iCs w:val="0"/>
      <w:smallCaps w:val="0"/>
      <w:strike w:val="0"/>
      <w:color w:val="000000"/>
      <w:spacing w:val="0"/>
      <w:w w:val="75"/>
      <w:position w:val="0"/>
      <w:sz w:val="44"/>
      <w:szCs w:val="44"/>
      <w:u w:val="none"/>
      <w:lang w:val="ar-SA" w:eastAsia="ar-SA" w:bidi="ar-SA"/>
    </w:rPr>
  </w:style>
  <w:style w:type="character" w:customStyle="1" w:styleId="Bodytext23">
    <w:name w:val="Body text (23)_"/>
    <w:link w:val="Bodytext230"/>
    <w:rsid w:val="000D64F7"/>
    <w:rPr>
      <w:rFonts w:ascii="Arial" w:eastAsia="Arial" w:hAnsi="Arial" w:cs="Arial"/>
      <w:b/>
      <w:bCs/>
      <w:sz w:val="17"/>
      <w:szCs w:val="17"/>
      <w:shd w:val="clear" w:color="auto" w:fill="FFFFFF"/>
    </w:rPr>
  </w:style>
  <w:style w:type="character" w:customStyle="1" w:styleId="Bodytext2Tahoma7ptItalic">
    <w:name w:val="Body text (2) + Tahoma;7 pt;Italic"/>
    <w:rsid w:val="000D64F7"/>
    <w:rPr>
      <w:rFonts w:ascii="Tahoma" w:eastAsia="Tahoma" w:hAnsi="Tahoma" w:cs="Tahoma"/>
      <w:b w:val="0"/>
      <w:bCs w:val="0"/>
      <w:i/>
      <w:iCs/>
      <w:smallCaps w:val="0"/>
      <w:strike w:val="0"/>
      <w:color w:val="000000"/>
      <w:spacing w:val="0"/>
      <w:w w:val="100"/>
      <w:position w:val="0"/>
      <w:sz w:val="14"/>
      <w:szCs w:val="14"/>
      <w:u w:val="none"/>
      <w:lang w:val="ar-SA" w:eastAsia="ar-SA" w:bidi="ar-SA"/>
    </w:rPr>
  </w:style>
  <w:style w:type="character" w:customStyle="1" w:styleId="Heading32">
    <w:name w:val="Heading #3 (2)_"/>
    <w:link w:val="Heading320"/>
    <w:rsid w:val="000D64F7"/>
    <w:rPr>
      <w:rFonts w:ascii="Arial" w:eastAsia="Arial" w:hAnsi="Arial" w:cs="Arial"/>
      <w:b/>
      <w:bCs/>
      <w:sz w:val="32"/>
      <w:szCs w:val="32"/>
      <w:shd w:val="clear" w:color="auto" w:fill="FFFFFF"/>
    </w:rPr>
  </w:style>
  <w:style w:type="character" w:customStyle="1" w:styleId="Tablecaption2">
    <w:name w:val="Table caption (2)_"/>
    <w:link w:val="Tablecaption20"/>
    <w:rsid w:val="000D64F7"/>
    <w:rPr>
      <w:rFonts w:ascii="Arial" w:eastAsia="Arial" w:hAnsi="Arial" w:cs="Arial"/>
      <w:sz w:val="19"/>
      <w:szCs w:val="19"/>
      <w:shd w:val="clear" w:color="auto" w:fill="FFFFFF"/>
    </w:rPr>
  </w:style>
  <w:style w:type="character" w:customStyle="1" w:styleId="Tablecaption3">
    <w:name w:val="Table caption (3)_"/>
    <w:link w:val="Tablecaption30"/>
    <w:rsid w:val="000D64F7"/>
    <w:rPr>
      <w:rFonts w:ascii="Arial" w:eastAsia="Arial" w:hAnsi="Arial" w:cs="Arial"/>
      <w:sz w:val="28"/>
      <w:szCs w:val="28"/>
      <w:shd w:val="clear" w:color="auto" w:fill="FFFFFF"/>
    </w:rPr>
  </w:style>
  <w:style w:type="character" w:customStyle="1" w:styleId="Tablecaption313pt">
    <w:name w:val="Table caption (3) + 13 pt"/>
    <w:rsid w:val="000D64F7"/>
    <w:rPr>
      <w:rFonts w:ascii="Arial" w:eastAsia="Arial" w:hAnsi="Arial" w:cs="Arial"/>
      <w:b w:val="0"/>
      <w:bCs w:val="0"/>
      <w:i w:val="0"/>
      <w:iCs w:val="0"/>
      <w:smallCaps w:val="0"/>
      <w:strike w:val="0"/>
      <w:color w:val="000000"/>
      <w:spacing w:val="0"/>
      <w:w w:val="100"/>
      <w:position w:val="0"/>
      <w:sz w:val="26"/>
      <w:szCs w:val="26"/>
      <w:u w:val="none"/>
      <w:lang w:val="ar-SA" w:eastAsia="ar-SA" w:bidi="ar-SA"/>
    </w:rPr>
  </w:style>
  <w:style w:type="character" w:customStyle="1" w:styleId="Bodytext50">
    <w:name w:val="Body text (5)"/>
    <w:rsid w:val="000D64F7"/>
    <w:rPr>
      <w:rFonts w:ascii="Arial" w:eastAsia="Arial" w:hAnsi="Arial" w:cs="Arial"/>
      <w:b/>
      <w:bCs/>
      <w:i w:val="0"/>
      <w:iCs w:val="0"/>
      <w:smallCaps w:val="0"/>
      <w:strike w:val="0"/>
      <w:color w:val="000000"/>
      <w:spacing w:val="0"/>
      <w:w w:val="100"/>
      <w:position w:val="0"/>
      <w:sz w:val="30"/>
      <w:szCs w:val="30"/>
      <w:u w:val="single"/>
      <w:lang w:val="ar-SA" w:eastAsia="ar-SA" w:bidi="ar-SA"/>
    </w:rPr>
  </w:style>
  <w:style w:type="character" w:customStyle="1" w:styleId="Headerorfooter12ptBold">
    <w:name w:val="Header or footer + 12 pt;Bold"/>
    <w:rsid w:val="000D64F7"/>
    <w:rPr>
      <w:rFonts w:ascii="Arial" w:eastAsia="Arial" w:hAnsi="Arial" w:cs="Arial"/>
      <w:b/>
      <w:bCs/>
      <w:i w:val="0"/>
      <w:iCs w:val="0"/>
      <w:smallCaps w:val="0"/>
      <w:strike w:val="0"/>
      <w:color w:val="000000"/>
      <w:spacing w:val="0"/>
      <w:w w:val="100"/>
      <w:position w:val="0"/>
      <w:sz w:val="24"/>
      <w:szCs w:val="24"/>
      <w:u w:val="none"/>
      <w:lang w:val="ar-SA" w:eastAsia="ar-SA" w:bidi="ar-SA"/>
    </w:rPr>
  </w:style>
  <w:style w:type="character" w:customStyle="1" w:styleId="Bodytext28ptBold">
    <w:name w:val="Body text (2) + 8 pt;Bold"/>
    <w:rsid w:val="000D64F7"/>
    <w:rPr>
      <w:rFonts w:ascii="Arial" w:eastAsia="Arial" w:hAnsi="Arial" w:cs="Arial"/>
      <w:b/>
      <w:bCs/>
      <w:i w:val="0"/>
      <w:iCs w:val="0"/>
      <w:smallCaps w:val="0"/>
      <w:strike w:val="0"/>
      <w:color w:val="000000"/>
      <w:spacing w:val="0"/>
      <w:w w:val="100"/>
      <w:position w:val="0"/>
      <w:sz w:val="16"/>
      <w:szCs w:val="16"/>
      <w:u w:val="none"/>
      <w:lang w:val="ar-SA" w:eastAsia="ar-SA" w:bidi="ar-SA"/>
    </w:rPr>
  </w:style>
  <w:style w:type="character" w:customStyle="1" w:styleId="Bodytext295pt">
    <w:name w:val="Body text (2) + 9.5 pt"/>
    <w:rsid w:val="000D64F7"/>
    <w:rPr>
      <w:rFonts w:ascii="Arial" w:eastAsia="Arial" w:hAnsi="Arial" w:cs="Arial"/>
      <w:b w:val="0"/>
      <w:bCs w:val="0"/>
      <w:i w:val="0"/>
      <w:iCs w:val="0"/>
      <w:smallCaps w:val="0"/>
      <w:strike w:val="0"/>
      <w:color w:val="000000"/>
      <w:spacing w:val="0"/>
      <w:w w:val="100"/>
      <w:position w:val="0"/>
      <w:sz w:val="19"/>
      <w:szCs w:val="19"/>
      <w:u w:val="none"/>
      <w:lang w:val="ar-SA" w:eastAsia="ar-SA" w:bidi="ar-SA"/>
    </w:rPr>
  </w:style>
  <w:style w:type="character" w:customStyle="1" w:styleId="Bodytext2TimesNewRoman65ptBoldScale150">
    <w:name w:val="Body text (2) + Times New Roman;6.5 pt;Bold;Scale 150%"/>
    <w:rsid w:val="000D64F7"/>
    <w:rPr>
      <w:rFonts w:ascii="Times New Roman" w:eastAsia="Times New Roman" w:hAnsi="Times New Roman" w:cs="Times New Roman"/>
      <w:b/>
      <w:bCs/>
      <w:i w:val="0"/>
      <w:iCs w:val="0"/>
      <w:smallCaps w:val="0"/>
      <w:strike w:val="0"/>
      <w:color w:val="000000"/>
      <w:spacing w:val="0"/>
      <w:w w:val="150"/>
      <w:position w:val="0"/>
      <w:sz w:val="13"/>
      <w:szCs w:val="13"/>
      <w:u w:val="none"/>
      <w:lang w:val="ar-SA" w:eastAsia="ar-SA" w:bidi="ar-SA"/>
    </w:rPr>
  </w:style>
  <w:style w:type="character" w:customStyle="1" w:styleId="Bodytext514ptNotBold">
    <w:name w:val="Body text (5) + 14 pt;Not Bold"/>
    <w:rsid w:val="000D64F7"/>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5Tahoma95pt">
    <w:name w:val="Body text (5) + Tahoma;9.5 pt"/>
    <w:rsid w:val="000D64F7"/>
    <w:rPr>
      <w:rFonts w:ascii="Tahoma" w:eastAsia="Tahoma" w:hAnsi="Tahoma" w:cs="Tahoma"/>
      <w:b/>
      <w:bCs/>
      <w:i w:val="0"/>
      <w:iCs w:val="0"/>
      <w:smallCaps w:val="0"/>
      <w:strike w:val="0"/>
      <w:color w:val="000000"/>
      <w:spacing w:val="0"/>
      <w:w w:val="100"/>
      <w:position w:val="0"/>
      <w:sz w:val="19"/>
      <w:szCs w:val="19"/>
      <w:u w:val="none"/>
      <w:lang w:val="en-US" w:eastAsia="en-US" w:bidi="en-US"/>
    </w:rPr>
  </w:style>
  <w:style w:type="character" w:customStyle="1" w:styleId="Bodytext2Tahoma55ptBoldItalic">
    <w:name w:val="Body text (2) + Tahoma;5.5 pt;Bold;Italic"/>
    <w:rsid w:val="000D64F7"/>
    <w:rPr>
      <w:rFonts w:ascii="Tahoma" w:eastAsia="Tahoma" w:hAnsi="Tahoma" w:cs="Tahoma"/>
      <w:b/>
      <w:bCs/>
      <w:i/>
      <w:iCs/>
      <w:smallCaps w:val="0"/>
      <w:strike w:val="0"/>
      <w:color w:val="000000"/>
      <w:spacing w:val="0"/>
      <w:w w:val="100"/>
      <w:position w:val="0"/>
      <w:sz w:val="11"/>
      <w:szCs w:val="11"/>
      <w:u w:val="none"/>
      <w:lang w:val="ar-SA" w:eastAsia="ar-SA" w:bidi="ar-SA"/>
    </w:rPr>
  </w:style>
  <w:style w:type="character" w:customStyle="1" w:styleId="Bodytext2Tahoma4ptScale350">
    <w:name w:val="Body text (2) + Tahoma;4 pt;Scale 350%"/>
    <w:rsid w:val="000D64F7"/>
    <w:rPr>
      <w:rFonts w:ascii="Tahoma" w:eastAsia="Tahoma" w:hAnsi="Tahoma" w:cs="Tahoma"/>
      <w:b w:val="0"/>
      <w:bCs w:val="0"/>
      <w:i w:val="0"/>
      <w:iCs w:val="0"/>
      <w:smallCaps w:val="0"/>
      <w:strike w:val="0"/>
      <w:color w:val="000000"/>
      <w:spacing w:val="0"/>
      <w:w w:val="350"/>
      <w:position w:val="0"/>
      <w:sz w:val="8"/>
      <w:szCs w:val="8"/>
      <w:u w:val="none"/>
      <w:lang w:val="ar-SA" w:eastAsia="ar-SA" w:bidi="ar-SA"/>
    </w:rPr>
  </w:style>
  <w:style w:type="character" w:customStyle="1" w:styleId="HeaderorfooterBold">
    <w:name w:val="Header or footer + Bold"/>
    <w:rsid w:val="000D64F7"/>
    <w:rPr>
      <w:rFonts w:ascii="Arial" w:eastAsia="Arial" w:hAnsi="Arial" w:cs="Arial"/>
      <w:b/>
      <w:bCs/>
      <w:i w:val="0"/>
      <w:iCs w:val="0"/>
      <w:smallCaps w:val="0"/>
      <w:strike w:val="0"/>
      <w:color w:val="000000"/>
      <w:spacing w:val="0"/>
      <w:w w:val="100"/>
      <w:position w:val="0"/>
      <w:sz w:val="22"/>
      <w:szCs w:val="22"/>
      <w:u w:val="none"/>
      <w:lang w:val="ar-SA" w:eastAsia="ar-SA" w:bidi="ar-SA"/>
    </w:rPr>
  </w:style>
  <w:style w:type="character" w:customStyle="1" w:styleId="Headerorfooter13ptBoldScale66">
    <w:name w:val="Header or footer + 13 pt;Bold;Scale 66%"/>
    <w:rsid w:val="000D64F7"/>
    <w:rPr>
      <w:rFonts w:ascii="Arial" w:eastAsia="Arial" w:hAnsi="Arial" w:cs="Arial"/>
      <w:b/>
      <w:bCs/>
      <w:i w:val="0"/>
      <w:iCs w:val="0"/>
      <w:smallCaps w:val="0"/>
      <w:strike w:val="0"/>
      <w:color w:val="000000"/>
      <w:spacing w:val="0"/>
      <w:w w:val="66"/>
      <w:position w:val="0"/>
      <w:sz w:val="26"/>
      <w:szCs w:val="26"/>
      <w:u w:val="none"/>
      <w:lang w:val="ar-SA" w:eastAsia="ar-SA" w:bidi="ar-SA"/>
    </w:rPr>
  </w:style>
  <w:style w:type="character" w:customStyle="1" w:styleId="Tablecaption3Bold">
    <w:name w:val="Table caption (3) + Bold"/>
    <w:rsid w:val="000D64F7"/>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4">
    <w:name w:val="Body text (24)_"/>
    <w:link w:val="Bodytext240"/>
    <w:rsid w:val="000D64F7"/>
    <w:rPr>
      <w:rFonts w:ascii="Arial" w:eastAsia="Arial" w:hAnsi="Arial" w:cs="Arial"/>
      <w:b/>
      <w:bCs/>
      <w:sz w:val="30"/>
      <w:szCs w:val="30"/>
      <w:shd w:val="clear" w:color="auto" w:fill="FFFFFF"/>
    </w:rPr>
  </w:style>
  <w:style w:type="character" w:customStyle="1" w:styleId="Bodytext24NotBold">
    <w:name w:val="Body text (24) + Not Bold"/>
    <w:rsid w:val="000D64F7"/>
    <w:rPr>
      <w:rFonts w:ascii="Arial" w:eastAsia="Arial" w:hAnsi="Arial" w:cs="Arial"/>
      <w:b/>
      <w:bCs/>
      <w:i w:val="0"/>
      <w:iCs w:val="0"/>
      <w:smallCaps w:val="0"/>
      <w:strike w:val="0"/>
      <w:color w:val="000000"/>
      <w:spacing w:val="0"/>
      <w:w w:val="100"/>
      <w:position w:val="0"/>
      <w:sz w:val="30"/>
      <w:szCs w:val="30"/>
      <w:u w:val="none"/>
      <w:lang w:val="ar-SA" w:eastAsia="ar-SA" w:bidi="ar-SA"/>
    </w:rPr>
  </w:style>
  <w:style w:type="character" w:customStyle="1" w:styleId="Tablecaption4">
    <w:name w:val="Table caption (4)_"/>
    <w:link w:val="Tablecaption40"/>
    <w:rsid w:val="000D64F7"/>
    <w:rPr>
      <w:rFonts w:ascii="Arial" w:eastAsia="Arial" w:hAnsi="Arial" w:cs="Arial"/>
      <w:b/>
      <w:bCs/>
      <w:sz w:val="30"/>
      <w:szCs w:val="30"/>
      <w:shd w:val="clear" w:color="auto" w:fill="FFFFFF"/>
    </w:rPr>
  </w:style>
  <w:style w:type="character" w:customStyle="1" w:styleId="Heading316pt">
    <w:name w:val="Heading #3 + 16 pt"/>
    <w:rsid w:val="000D64F7"/>
    <w:rPr>
      <w:rFonts w:ascii="Arial" w:eastAsia="Arial" w:hAnsi="Arial" w:cs="Arial"/>
      <w:b/>
      <w:bCs/>
      <w:i w:val="0"/>
      <w:iCs w:val="0"/>
      <w:smallCaps w:val="0"/>
      <w:strike w:val="0"/>
      <w:color w:val="000000"/>
      <w:spacing w:val="0"/>
      <w:w w:val="100"/>
      <w:position w:val="0"/>
      <w:sz w:val="32"/>
      <w:szCs w:val="32"/>
      <w:u w:val="none"/>
      <w:lang w:val="ar-SA" w:eastAsia="ar-SA" w:bidi="ar-SA"/>
    </w:rPr>
  </w:style>
  <w:style w:type="character" w:customStyle="1" w:styleId="Bodytext25">
    <w:name w:val="Body text (25)_"/>
    <w:link w:val="Bodytext250"/>
    <w:rsid w:val="000D64F7"/>
    <w:rPr>
      <w:rFonts w:ascii="Angsana New" w:eastAsia="Angsana New" w:hAnsi="Angsana New" w:cs="Angsana New"/>
      <w:b/>
      <w:bCs/>
      <w:sz w:val="46"/>
      <w:szCs w:val="46"/>
      <w:shd w:val="clear" w:color="auto" w:fill="FFFFFF"/>
      <w:lang w:bidi="en-US"/>
    </w:rPr>
  </w:style>
  <w:style w:type="character" w:customStyle="1" w:styleId="Bodytext25Tahoma12pt">
    <w:name w:val="Body text (25) + Tahoma;12 pt"/>
    <w:rsid w:val="000D64F7"/>
    <w:rPr>
      <w:rFonts w:ascii="Tahoma" w:eastAsia="Tahoma" w:hAnsi="Tahoma" w:cs="Tahoma"/>
      <w:b/>
      <w:bCs/>
      <w:i w:val="0"/>
      <w:iCs w:val="0"/>
      <w:smallCaps w:val="0"/>
      <w:strike w:val="0"/>
      <w:color w:val="0000FF"/>
      <w:spacing w:val="0"/>
      <w:w w:val="100"/>
      <w:position w:val="0"/>
      <w:sz w:val="24"/>
      <w:szCs w:val="24"/>
      <w:u w:val="none"/>
      <w:lang w:val="ar-SA" w:eastAsia="ar-SA" w:bidi="ar-SA"/>
    </w:rPr>
  </w:style>
  <w:style w:type="character" w:customStyle="1" w:styleId="Bodytext25Arial13ptNotBold">
    <w:name w:val="Body text (25) + Arial;13 pt;Not Bold"/>
    <w:rsid w:val="000D64F7"/>
    <w:rPr>
      <w:rFonts w:ascii="Arial" w:eastAsia="Arial" w:hAnsi="Arial" w:cs="Arial"/>
      <w:b/>
      <w:bCs/>
      <w:i w:val="0"/>
      <w:iCs w:val="0"/>
      <w:smallCaps w:val="0"/>
      <w:strike w:val="0"/>
      <w:color w:val="000000"/>
      <w:spacing w:val="0"/>
      <w:w w:val="100"/>
      <w:position w:val="0"/>
      <w:sz w:val="26"/>
      <w:szCs w:val="26"/>
      <w:u w:val="none"/>
      <w:lang w:val="en-US" w:eastAsia="en-US" w:bidi="en-US"/>
    </w:rPr>
  </w:style>
  <w:style w:type="character" w:customStyle="1" w:styleId="Bodytext25Arial14ptNotBold">
    <w:name w:val="Body text (25) + Arial;14 pt;Not Bold"/>
    <w:rsid w:val="000D64F7"/>
    <w:rPr>
      <w:rFonts w:ascii="Arial" w:eastAsia="Arial" w:hAnsi="Arial" w:cs="Arial"/>
      <w:b/>
      <w:bCs/>
      <w:i w:val="0"/>
      <w:iCs w:val="0"/>
      <w:smallCaps w:val="0"/>
      <w:strike w:val="0"/>
      <w:color w:val="000000"/>
      <w:spacing w:val="0"/>
      <w:w w:val="100"/>
      <w:position w:val="0"/>
      <w:sz w:val="28"/>
      <w:szCs w:val="28"/>
      <w:u w:val="none"/>
      <w:lang w:val="en-US" w:eastAsia="en-US" w:bidi="en-US"/>
    </w:rPr>
  </w:style>
  <w:style w:type="character" w:customStyle="1" w:styleId="Bodytext26">
    <w:name w:val="Body text (26)_"/>
    <w:link w:val="Bodytext260"/>
    <w:rsid w:val="000D64F7"/>
    <w:rPr>
      <w:rFonts w:ascii="Arial" w:eastAsia="Arial" w:hAnsi="Arial" w:cs="Arial"/>
      <w:b/>
      <w:bCs/>
      <w:sz w:val="17"/>
      <w:szCs w:val="17"/>
      <w:shd w:val="clear" w:color="auto" w:fill="FFFFFF"/>
      <w:lang w:bidi="en-US"/>
    </w:rPr>
  </w:style>
  <w:style w:type="character" w:customStyle="1" w:styleId="Bodytext27">
    <w:name w:val="Body text (27)_"/>
    <w:rsid w:val="000D64F7"/>
    <w:rPr>
      <w:rFonts w:ascii="Arial" w:eastAsia="Arial" w:hAnsi="Arial" w:cs="Arial"/>
      <w:b/>
      <w:bCs/>
      <w:i w:val="0"/>
      <w:iCs w:val="0"/>
      <w:smallCaps w:val="0"/>
      <w:strike w:val="0"/>
      <w:sz w:val="19"/>
      <w:szCs w:val="19"/>
      <w:u w:val="none"/>
      <w:lang w:val="en-US" w:eastAsia="en-US" w:bidi="en-US"/>
    </w:rPr>
  </w:style>
  <w:style w:type="character" w:customStyle="1" w:styleId="Bodytext2711pt">
    <w:name w:val="Body text (27) + 11 pt"/>
    <w:rsid w:val="000D64F7"/>
    <w:rPr>
      <w:rFonts w:ascii="Arial" w:eastAsia="Arial" w:hAnsi="Arial" w:cs="Arial"/>
      <w:b/>
      <w:bCs/>
      <w:i w:val="0"/>
      <w:iCs w:val="0"/>
      <w:smallCaps w:val="0"/>
      <w:strike w:val="0"/>
      <w:color w:val="000000"/>
      <w:spacing w:val="0"/>
      <w:w w:val="100"/>
      <w:position w:val="0"/>
      <w:sz w:val="22"/>
      <w:szCs w:val="22"/>
      <w:u w:val="none"/>
      <w:lang w:val="ar-SA" w:eastAsia="ar-SA" w:bidi="ar-SA"/>
    </w:rPr>
  </w:style>
  <w:style w:type="character" w:customStyle="1" w:styleId="Bodytext28">
    <w:name w:val="Body text (28)_"/>
    <w:link w:val="Bodytext280"/>
    <w:rsid w:val="000D64F7"/>
    <w:rPr>
      <w:rFonts w:ascii="Angsana New" w:eastAsia="Angsana New" w:hAnsi="Angsana New" w:cs="Angsana New"/>
      <w:b/>
      <w:bCs/>
      <w:sz w:val="46"/>
      <w:szCs w:val="46"/>
      <w:shd w:val="clear" w:color="auto" w:fill="FFFFFF"/>
      <w:lang w:bidi="en-US"/>
    </w:rPr>
  </w:style>
  <w:style w:type="character" w:customStyle="1" w:styleId="Bodytext28Tahoma12pt">
    <w:name w:val="Body text (28) + Tahoma;12 pt"/>
    <w:rsid w:val="000D64F7"/>
    <w:rPr>
      <w:rFonts w:ascii="Tahoma" w:eastAsia="Tahoma" w:hAnsi="Tahoma" w:cs="Tahoma"/>
      <w:b/>
      <w:bCs/>
      <w:i w:val="0"/>
      <w:iCs w:val="0"/>
      <w:smallCaps w:val="0"/>
      <w:strike w:val="0"/>
      <w:color w:val="000000"/>
      <w:spacing w:val="0"/>
      <w:w w:val="100"/>
      <w:position w:val="0"/>
      <w:sz w:val="24"/>
      <w:szCs w:val="24"/>
      <w:u w:val="none"/>
      <w:lang w:val="en-US" w:eastAsia="en-US" w:bidi="en-US"/>
    </w:rPr>
  </w:style>
  <w:style w:type="character" w:customStyle="1" w:styleId="Bodytext28Arial11pt">
    <w:name w:val="Body text (28) + Arial;11 pt"/>
    <w:rsid w:val="000D64F7"/>
    <w:rPr>
      <w:rFonts w:ascii="Arial" w:eastAsia="Arial" w:hAnsi="Arial" w:cs="Arial"/>
      <w:b/>
      <w:bCs/>
      <w:i w:val="0"/>
      <w:iCs w:val="0"/>
      <w:smallCaps w:val="0"/>
      <w:strike w:val="0"/>
      <w:color w:val="000000"/>
      <w:spacing w:val="0"/>
      <w:w w:val="100"/>
      <w:position w:val="0"/>
      <w:sz w:val="22"/>
      <w:szCs w:val="22"/>
      <w:u w:val="none"/>
      <w:lang w:val="en-US" w:eastAsia="en-US" w:bidi="en-US"/>
    </w:rPr>
  </w:style>
  <w:style w:type="character" w:customStyle="1" w:styleId="Bodytext28Arial95pt">
    <w:name w:val="Body text (28) + Arial;9.5 pt"/>
    <w:rsid w:val="000D64F7"/>
    <w:rPr>
      <w:rFonts w:ascii="Arial" w:eastAsia="Arial" w:hAnsi="Arial" w:cs="Arial"/>
      <w:b/>
      <w:bCs/>
      <w:i w:val="0"/>
      <w:iCs w:val="0"/>
      <w:smallCaps w:val="0"/>
      <w:strike w:val="0"/>
      <w:color w:val="000000"/>
      <w:spacing w:val="0"/>
      <w:w w:val="100"/>
      <w:position w:val="0"/>
      <w:sz w:val="19"/>
      <w:szCs w:val="19"/>
      <w:u w:val="none"/>
      <w:lang w:val="ar-SA" w:eastAsia="ar-SA" w:bidi="ar-SA"/>
    </w:rPr>
  </w:style>
  <w:style w:type="character" w:customStyle="1" w:styleId="Bodytext29">
    <w:name w:val="Body text (29)_"/>
    <w:link w:val="Bodytext290"/>
    <w:rsid w:val="000D64F7"/>
    <w:rPr>
      <w:rFonts w:ascii="Arial" w:eastAsia="Arial" w:hAnsi="Arial" w:cs="Arial"/>
      <w:b/>
      <w:bCs/>
      <w:sz w:val="21"/>
      <w:szCs w:val="21"/>
      <w:shd w:val="clear" w:color="auto" w:fill="FFFFFF"/>
      <w:lang w:bidi="en-US"/>
    </w:rPr>
  </w:style>
  <w:style w:type="character" w:customStyle="1" w:styleId="Bodytext2911pt">
    <w:name w:val="Body text (29) + 11 pt"/>
    <w:rsid w:val="000D64F7"/>
    <w:rPr>
      <w:rFonts w:ascii="Arial" w:eastAsia="Arial" w:hAnsi="Arial" w:cs="Arial"/>
      <w:b/>
      <w:bCs/>
      <w:i w:val="0"/>
      <w:iCs w:val="0"/>
      <w:smallCaps w:val="0"/>
      <w:strike w:val="0"/>
      <w:color w:val="000000"/>
      <w:spacing w:val="0"/>
      <w:w w:val="100"/>
      <w:position w:val="0"/>
      <w:sz w:val="22"/>
      <w:szCs w:val="22"/>
      <w:u w:val="none"/>
      <w:lang w:val="en-US" w:eastAsia="en-US" w:bidi="en-US"/>
    </w:rPr>
  </w:style>
  <w:style w:type="character" w:customStyle="1" w:styleId="Bodytext29SmallCaps">
    <w:name w:val="Body text (29) + Small Caps"/>
    <w:rsid w:val="000D64F7"/>
    <w:rPr>
      <w:rFonts w:ascii="Arial" w:eastAsia="Arial" w:hAnsi="Arial" w:cs="Arial"/>
      <w:b/>
      <w:bCs/>
      <w:i w:val="0"/>
      <w:iCs w:val="0"/>
      <w:smallCaps/>
      <w:strike w:val="0"/>
      <w:color w:val="000000"/>
      <w:spacing w:val="0"/>
      <w:w w:val="100"/>
      <w:position w:val="0"/>
      <w:sz w:val="21"/>
      <w:szCs w:val="21"/>
      <w:u w:val="none"/>
      <w:lang w:val="en-US" w:eastAsia="en-US" w:bidi="en-US"/>
    </w:rPr>
  </w:style>
  <w:style w:type="character" w:customStyle="1" w:styleId="Bodytext11AngsanaNew23ptSmallCaps">
    <w:name w:val="Body text (11) + Angsana New;23 pt;Small Caps"/>
    <w:rsid w:val="000D64F7"/>
    <w:rPr>
      <w:rFonts w:ascii="Angsana New" w:eastAsia="Angsana New" w:hAnsi="Angsana New" w:cs="Angsana New"/>
      <w:b/>
      <w:bCs/>
      <w:i w:val="0"/>
      <w:iCs w:val="0"/>
      <w:smallCaps/>
      <w:strike w:val="0"/>
      <w:color w:val="000000"/>
      <w:spacing w:val="0"/>
      <w:w w:val="100"/>
      <w:position w:val="0"/>
      <w:sz w:val="46"/>
      <w:szCs w:val="46"/>
      <w:u w:val="none"/>
      <w:lang w:val="en-US" w:eastAsia="en-US" w:bidi="en-US"/>
    </w:rPr>
  </w:style>
  <w:style w:type="character" w:customStyle="1" w:styleId="Bodytext11Arial95pt">
    <w:name w:val="Body text (11) + Arial;9.5 pt"/>
    <w:rsid w:val="000D64F7"/>
    <w:rPr>
      <w:rFonts w:ascii="Arial" w:eastAsia="Arial" w:hAnsi="Arial" w:cs="Arial"/>
      <w:b/>
      <w:bCs/>
      <w:i w:val="0"/>
      <w:iCs w:val="0"/>
      <w:smallCaps w:val="0"/>
      <w:strike w:val="0"/>
      <w:color w:val="000000"/>
      <w:spacing w:val="0"/>
      <w:w w:val="100"/>
      <w:position w:val="0"/>
      <w:sz w:val="19"/>
      <w:szCs w:val="19"/>
      <w:u w:val="none"/>
      <w:lang w:val="ar-SA" w:eastAsia="ar-SA" w:bidi="ar-SA"/>
    </w:rPr>
  </w:style>
  <w:style w:type="character" w:customStyle="1" w:styleId="Bodytext11Arial11pt">
    <w:name w:val="Body text (11) + Arial;11 pt"/>
    <w:rsid w:val="000D64F7"/>
    <w:rPr>
      <w:rFonts w:ascii="Arial" w:eastAsia="Arial" w:hAnsi="Arial" w:cs="Arial"/>
      <w:b/>
      <w:bCs/>
      <w:i w:val="0"/>
      <w:iCs w:val="0"/>
      <w:smallCaps w:val="0"/>
      <w:strike w:val="0"/>
      <w:color w:val="000000"/>
      <w:spacing w:val="0"/>
      <w:w w:val="100"/>
      <w:position w:val="0"/>
      <w:sz w:val="22"/>
      <w:szCs w:val="22"/>
      <w:u w:val="none"/>
      <w:lang w:val="ar-SA" w:eastAsia="ar-SA" w:bidi="ar-SA"/>
    </w:rPr>
  </w:style>
  <w:style w:type="character" w:customStyle="1" w:styleId="Bodytext27SmallCaps">
    <w:name w:val="Body text (27) + Small Caps"/>
    <w:rsid w:val="000D64F7"/>
    <w:rPr>
      <w:rFonts w:ascii="Arial" w:eastAsia="Arial" w:hAnsi="Arial" w:cs="Arial"/>
      <w:b/>
      <w:bCs/>
      <w:i w:val="0"/>
      <w:iCs w:val="0"/>
      <w:smallCaps/>
      <w:strike w:val="0"/>
      <w:color w:val="000000"/>
      <w:spacing w:val="0"/>
      <w:w w:val="100"/>
      <w:position w:val="0"/>
      <w:sz w:val="19"/>
      <w:szCs w:val="19"/>
      <w:u w:val="none"/>
      <w:lang w:val="en-US" w:eastAsia="en-US" w:bidi="en-US"/>
    </w:rPr>
  </w:style>
  <w:style w:type="character" w:customStyle="1" w:styleId="Bodytext2713ptNotBold">
    <w:name w:val="Body text (27) + 13 pt;Not Bold"/>
    <w:rsid w:val="000D64F7"/>
    <w:rPr>
      <w:rFonts w:ascii="Arial" w:eastAsia="Arial" w:hAnsi="Arial" w:cs="Arial"/>
      <w:b/>
      <w:bCs/>
      <w:i w:val="0"/>
      <w:iCs w:val="0"/>
      <w:smallCaps w:val="0"/>
      <w:strike w:val="0"/>
      <w:color w:val="000000"/>
      <w:spacing w:val="0"/>
      <w:w w:val="100"/>
      <w:position w:val="0"/>
      <w:sz w:val="26"/>
      <w:szCs w:val="26"/>
      <w:u w:val="none"/>
      <w:lang w:val="ar-SA" w:eastAsia="ar-SA" w:bidi="ar-SA"/>
    </w:rPr>
  </w:style>
  <w:style w:type="character" w:customStyle="1" w:styleId="Bodytext2714ptNotBold">
    <w:name w:val="Body text (27) + 14 pt;Not Bold"/>
    <w:rsid w:val="000D64F7"/>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70">
    <w:name w:val="Body text (27)"/>
    <w:rsid w:val="000D64F7"/>
    <w:rPr>
      <w:rFonts w:ascii="Arial" w:eastAsia="Arial" w:hAnsi="Arial" w:cs="Arial"/>
      <w:b/>
      <w:bCs/>
      <w:i w:val="0"/>
      <w:iCs w:val="0"/>
      <w:smallCaps w:val="0"/>
      <w:strike w:val="0"/>
      <w:color w:val="000000"/>
      <w:spacing w:val="0"/>
      <w:w w:val="100"/>
      <w:position w:val="0"/>
      <w:sz w:val="19"/>
      <w:szCs w:val="19"/>
      <w:u w:val="single"/>
      <w:lang w:val="en-US" w:eastAsia="en-US" w:bidi="en-US"/>
    </w:rPr>
  </w:style>
  <w:style w:type="character" w:customStyle="1" w:styleId="Bodytext300">
    <w:name w:val="Body text (30)_"/>
    <w:link w:val="Bodytext301"/>
    <w:rsid w:val="000D64F7"/>
    <w:rPr>
      <w:rFonts w:ascii="Arial" w:eastAsia="Arial" w:hAnsi="Arial" w:cs="Arial"/>
      <w:b/>
      <w:bCs/>
      <w:sz w:val="68"/>
      <w:szCs w:val="68"/>
      <w:shd w:val="clear" w:color="auto" w:fill="FFFFFF"/>
    </w:rPr>
  </w:style>
  <w:style w:type="character" w:customStyle="1" w:styleId="Bodytext31">
    <w:name w:val="Body text (31)_"/>
    <w:link w:val="Bodytext310"/>
    <w:rsid w:val="000D64F7"/>
    <w:rPr>
      <w:rFonts w:ascii="Arial" w:eastAsia="Arial" w:hAnsi="Arial" w:cs="Arial"/>
      <w:b/>
      <w:bCs/>
      <w:sz w:val="20"/>
      <w:szCs w:val="20"/>
      <w:shd w:val="clear" w:color="auto" w:fill="FFFFFF"/>
    </w:rPr>
  </w:style>
  <w:style w:type="character" w:customStyle="1" w:styleId="Bodytext3114ptNotBold">
    <w:name w:val="Body text (31) + 14 pt;Not Bold"/>
    <w:rsid w:val="000D64F7"/>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10ptBold">
    <w:name w:val="Body text (2) + 10 pt;Bold"/>
    <w:rsid w:val="000D64F7"/>
    <w:rPr>
      <w:rFonts w:ascii="Arial" w:eastAsia="Arial" w:hAnsi="Arial" w:cs="Arial"/>
      <w:b/>
      <w:bCs/>
      <w:i w:val="0"/>
      <w:iCs w:val="0"/>
      <w:smallCaps w:val="0"/>
      <w:strike w:val="0"/>
      <w:color w:val="000000"/>
      <w:spacing w:val="0"/>
      <w:w w:val="100"/>
      <w:position w:val="0"/>
      <w:sz w:val="20"/>
      <w:szCs w:val="20"/>
      <w:u w:val="none"/>
      <w:lang w:val="ar-SA" w:eastAsia="ar-SA" w:bidi="ar-SA"/>
    </w:rPr>
  </w:style>
  <w:style w:type="character" w:customStyle="1" w:styleId="Tablecaption5">
    <w:name w:val="Table caption (5)_"/>
    <w:link w:val="Tablecaption50"/>
    <w:rsid w:val="000D64F7"/>
    <w:rPr>
      <w:rFonts w:ascii="Arial" w:eastAsia="Arial" w:hAnsi="Arial" w:cs="Arial"/>
      <w:b/>
      <w:bCs/>
      <w:sz w:val="40"/>
      <w:szCs w:val="40"/>
      <w:shd w:val="clear" w:color="auto" w:fill="FFFFFF"/>
    </w:rPr>
  </w:style>
  <w:style w:type="character" w:customStyle="1" w:styleId="Tablecaption519ptNotBold">
    <w:name w:val="Table caption (5) + 19 pt;Not Bold"/>
    <w:rsid w:val="000D64F7"/>
    <w:rPr>
      <w:rFonts w:ascii="Arial" w:eastAsia="Arial" w:hAnsi="Arial" w:cs="Arial"/>
      <w:b/>
      <w:bCs/>
      <w:i w:val="0"/>
      <w:iCs w:val="0"/>
      <w:smallCaps w:val="0"/>
      <w:strike w:val="0"/>
      <w:color w:val="000000"/>
      <w:spacing w:val="0"/>
      <w:w w:val="100"/>
      <w:position w:val="0"/>
      <w:sz w:val="38"/>
      <w:szCs w:val="38"/>
      <w:u w:val="none"/>
      <w:lang w:val="ar-SA" w:eastAsia="ar-SA" w:bidi="ar-SA"/>
    </w:rPr>
  </w:style>
  <w:style w:type="character" w:customStyle="1" w:styleId="Bodytext220ptBold">
    <w:name w:val="Body text (2) + 20 pt;Bold"/>
    <w:rsid w:val="000D64F7"/>
    <w:rPr>
      <w:rFonts w:ascii="Arial" w:eastAsia="Arial" w:hAnsi="Arial" w:cs="Arial"/>
      <w:b/>
      <w:bCs/>
      <w:i w:val="0"/>
      <w:iCs w:val="0"/>
      <w:smallCaps w:val="0"/>
      <w:strike w:val="0"/>
      <w:color w:val="000000"/>
      <w:spacing w:val="0"/>
      <w:w w:val="100"/>
      <w:position w:val="0"/>
      <w:sz w:val="40"/>
      <w:szCs w:val="40"/>
      <w:u w:val="none"/>
      <w:lang w:val="ar-SA" w:eastAsia="ar-SA" w:bidi="ar-SA"/>
    </w:rPr>
  </w:style>
  <w:style w:type="character" w:customStyle="1" w:styleId="Bodytext219pt">
    <w:name w:val="Body text (2) + 19 pt"/>
    <w:rsid w:val="000D64F7"/>
    <w:rPr>
      <w:rFonts w:ascii="Arial" w:eastAsia="Arial" w:hAnsi="Arial" w:cs="Arial"/>
      <w:b w:val="0"/>
      <w:bCs w:val="0"/>
      <w:i w:val="0"/>
      <w:iCs w:val="0"/>
      <w:smallCaps w:val="0"/>
      <w:strike w:val="0"/>
      <w:color w:val="000000"/>
      <w:spacing w:val="0"/>
      <w:w w:val="100"/>
      <w:position w:val="0"/>
      <w:sz w:val="38"/>
      <w:szCs w:val="38"/>
      <w:u w:val="none"/>
      <w:lang w:val="ar-SA" w:eastAsia="ar-SA" w:bidi="ar-SA"/>
    </w:rPr>
  </w:style>
  <w:style w:type="character" w:customStyle="1" w:styleId="Heading25">
    <w:name w:val="Heading #2 (5)_"/>
    <w:link w:val="Heading250"/>
    <w:rsid w:val="000D64F7"/>
    <w:rPr>
      <w:rFonts w:ascii="Arial" w:eastAsia="Arial" w:hAnsi="Arial" w:cs="Arial"/>
      <w:b/>
      <w:bCs/>
      <w:w w:val="75"/>
      <w:sz w:val="44"/>
      <w:szCs w:val="44"/>
      <w:shd w:val="clear" w:color="auto" w:fill="FFFFFF"/>
    </w:rPr>
  </w:style>
  <w:style w:type="character" w:customStyle="1" w:styleId="Heading26">
    <w:name w:val="Heading #2 (6)_"/>
    <w:link w:val="Heading260"/>
    <w:rsid w:val="000D64F7"/>
    <w:rPr>
      <w:rFonts w:ascii="Arial" w:eastAsia="Arial" w:hAnsi="Arial" w:cs="Arial"/>
      <w:b/>
      <w:bCs/>
      <w:sz w:val="30"/>
      <w:szCs w:val="30"/>
      <w:shd w:val="clear" w:color="auto" w:fill="FFFFFF"/>
    </w:rPr>
  </w:style>
  <w:style w:type="character" w:customStyle="1" w:styleId="Bodytext2Tahoma12ptBold">
    <w:name w:val="Body text (2) + Tahoma;12 pt;Bold"/>
    <w:rsid w:val="000D64F7"/>
    <w:rPr>
      <w:rFonts w:ascii="Tahoma" w:eastAsia="Tahoma" w:hAnsi="Tahoma" w:cs="Tahoma"/>
      <w:b/>
      <w:bCs/>
      <w:i w:val="0"/>
      <w:iCs w:val="0"/>
      <w:smallCaps w:val="0"/>
      <w:strike w:val="0"/>
      <w:color w:val="000000"/>
      <w:spacing w:val="0"/>
      <w:w w:val="100"/>
      <w:position w:val="0"/>
      <w:sz w:val="24"/>
      <w:szCs w:val="24"/>
      <w:u w:val="none"/>
      <w:lang w:val="ar-SA" w:eastAsia="ar-SA" w:bidi="ar-SA"/>
    </w:rPr>
  </w:style>
  <w:style w:type="character" w:customStyle="1" w:styleId="Bodytext2FranklinGothicHeavy95pt">
    <w:name w:val="Body text (2) + Franklin Gothic Heavy;9.5 pt"/>
    <w:rsid w:val="000D64F7"/>
    <w:rPr>
      <w:rFonts w:ascii="Franklin Gothic Heavy" w:eastAsia="Franklin Gothic Heavy" w:hAnsi="Franklin Gothic Heavy" w:cs="Franklin Gothic Heavy"/>
      <w:b/>
      <w:bCs/>
      <w:i w:val="0"/>
      <w:iCs w:val="0"/>
      <w:smallCaps w:val="0"/>
      <w:strike w:val="0"/>
      <w:color w:val="000000"/>
      <w:spacing w:val="0"/>
      <w:w w:val="100"/>
      <w:position w:val="0"/>
      <w:sz w:val="19"/>
      <w:szCs w:val="19"/>
      <w:u w:val="none"/>
      <w:lang w:val="en-US" w:eastAsia="en-US" w:bidi="en-US"/>
    </w:rPr>
  </w:style>
  <w:style w:type="character" w:customStyle="1" w:styleId="Bodytext2TimesNewRoman29ptItalic">
    <w:name w:val="Body text (2) + Times New Roman;29 pt;Italic"/>
    <w:rsid w:val="000D64F7"/>
    <w:rPr>
      <w:rFonts w:ascii="Times New Roman" w:eastAsia="Times New Roman" w:hAnsi="Times New Roman" w:cs="Times New Roman"/>
      <w:b w:val="0"/>
      <w:bCs w:val="0"/>
      <w:i/>
      <w:iCs/>
      <w:smallCaps w:val="0"/>
      <w:strike w:val="0"/>
      <w:color w:val="000000"/>
      <w:spacing w:val="0"/>
      <w:w w:val="100"/>
      <w:position w:val="0"/>
      <w:sz w:val="58"/>
      <w:szCs w:val="58"/>
      <w:u w:val="none"/>
      <w:lang w:val="en-US" w:eastAsia="en-US" w:bidi="en-US"/>
    </w:rPr>
  </w:style>
  <w:style w:type="character" w:customStyle="1" w:styleId="Bodytext2CourierNew22ptBoldItalic">
    <w:name w:val="Body text (2) + Courier New;22 pt;Bold;Italic"/>
    <w:rsid w:val="000D64F7"/>
    <w:rPr>
      <w:rFonts w:ascii="Courier New" w:eastAsia="Courier New" w:hAnsi="Courier New" w:cs="Courier New"/>
      <w:b/>
      <w:bCs/>
      <w:i/>
      <w:iCs/>
      <w:smallCaps w:val="0"/>
      <w:strike w:val="0"/>
      <w:color w:val="000000"/>
      <w:spacing w:val="0"/>
      <w:w w:val="100"/>
      <w:position w:val="0"/>
      <w:sz w:val="44"/>
      <w:szCs w:val="44"/>
      <w:u w:val="none"/>
      <w:lang w:val="ar-SA" w:eastAsia="ar-SA" w:bidi="ar-SA"/>
    </w:rPr>
  </w:style>
  <w:style w:type="character" w:customStyle="1" w:styleId="Bodytext226ptScale60">
    <w:name w:val="Body text (2) + 26 pt;Scale 60%"/>
    <w:rsid w:val="000D64F7"/>
    <w:rPr>
      <w:rFonts w:ascii="Arial" w:eastAsia="Arial" w:hAnsi="Arial" w:cs="Arial"/>
      <w:b/>
      <w:bCs/>
      <w:i w:val="0"/>
      <w:iCs w:val="0"/>
      <w:smallCaps w:val="0"/>
      <w:strike w:val="0"/>
      <w:color w:val="000000"/>
      <w:spacing w:val="0"/>
      <w:w w:val="60"/>
      <w:position w:val="0"/>
      <w:sz w:val="52"/>
      <w:szCs w:val="52"/>
      <w:u w:val="none"/>
      <w:lang w:val="ar-SA" w:eastAsia="ar-SA" w:bidi="ar-SA"/>
    </w:rPr>
  </w:style>
  <w:style w:type="character" w:customStyle="1" w:styleId="Bodytext226ptBoldItalic">
    <w:name w:val="Body text (2) + 26 pt;Bold;Italic"/>
    <w:rsid w:val="000D64F7"/>
    <w:rPr>
      <w:rFonts w:ascii="Arial" w:eastAsia="Arial" w:hAnsi="Arial" w:cs="Arial"/>
      <w:b/>
      <w:bCs/>
      <w:i/>
      <w:iCs/>
      <w:smallCaps w:val="0"/>
      <w:strike w:val="0"/>
      <w:color w:val="000000"/>
      <w:spacing w:val="0"/>
      <w:w w:val="100"/>
      <w:position w:val="0"/>
      <w:sz w:val="52"/>
      <w:szCs w:val="52"/>
      <w:u w:val="none"/>
      <w:lang w:val="en-US" w:eastAsia="en-US" w:bidi="en-US"/>
    </w:rPr>
  </w:style>
  <w:style w:type="character" w:customStyle="1" w:styleId="Bodytext2Tahoma4pt">
    <w:name w:val="Body text (2) + Tahoma;4 pt"/>
    <w:rsid w:val="000D64F7"/>
    <w:rPr>
      <w:rFonts w:ascii="Tahoma" w:eastAsia="Tahoma" w:hAnsi="Tahoma" w:cs="Tahoma"/>
      <w:b w:val="0"/>
      <w:bCs w:val="0"/>
      <w:i w:val="0"/>
      <w:iCs w:val="0"/>
      <w:smallCaps w:val="0"/>
      <w:strike w:val="0"/>
      <w:color w:val="000000"/>
      <w:spacing w:val="0"/>
      <w:w w:val="100"/>
      <w:position w:val="0"/>
      <w:sz w:val="8"/>
      <w:szCs w:val="8"/>
      <w:u w:val="none"/>
      <w:lang w:val="ar-SA" w:eastAsia="ar-SA" w:bidi="ar-SA"/>
    </w:rPr>
  </w:style>
  <w:style w:type="character" w:customStyle="1" w:styleId="Heading33Exact">
    <w:name w:val="Heading #3 (3) Exact"/>
    <w:link w:val="Heading33"/>
    <w:rsid w:val="000D64F7"/>
    <w:rPr>
      <w:rFonts w:ascii="Arial" w:eastAsia="Arial" w:hAnsi="Arial" w:cs="Arial"/>
      <w:b/>
      <w:bCs/>
      <w:sz w:val="34"/>
      <w:szCs w:val="34"/>
      <w:shd w:val="clear" w:color="auto" w:fill="FFFFFF"/>
    </w:rPr>
  </w:style>
  <w:style w:type="character" w:customStyle="1" w:styleId="Heading3320ptExact">
    <w:name w:val="Heading #3 (3) + 20 pt Exact"/>
    <w:rsid w:val="000D64F7"/>
    <w:rPr>
      <w:rFonts w:ascii="Arial" w:eastAsia="Arial" w:hAnsi="Arial" w:cs="Arial"/>
      <w:b/>
      <w:bCs/>
      <w:i w:val="0"/>
      <w:iCs w:val="0"/>
      <w:smallCaps w:val="0"/>
      <w:strike w:val="0"/>
      <w:color w:val="000000"/>
      <w:spacing w:val="0"/>
      <w:w w:val="100"/>
      <w:position w:val="0"/>
      <w:sz w:val="40"/>
      <w:szCs w:val="40"/>
      <w:u w:val="none"/>
      <w:lang w:val="ar-SA" w:eastAsia="ar-SA" w:bidi="ar-SA"/>
    </w:rPr>
  </w:style>
  <w:style w:type="character" w:customStyle="1" w:styleId="Heading22Exact">
    <w:name w:val="Heading #2 (2) Exact"/>
    <w:rsid w:val="000D64F7"/>
    <w:rPr>
      <w:rFonts w:ascii="Arial" w:eastAsia="Arial" w:hAnsi="Arial" w:cs="Arial"/>
      <w:b/>
      <w:bCs/>
      <w:i w:val="0"/>
      <w:iCs w:val="0"/>
      <w:smallCaps w:val="0"/>
      <w:strike w:val="0"/>
      <w:sz w:val="34"/>
      <w:szCs w:val="34"/>
      <w:u w:val="none"/>
    </w:rPr>
  </w:style>
  <w:style w:type="character" w:customStyle="1" w:styleId="Heading2245ptNotBoldExact">
    <w:name w:val="Heading #2 (2) + 4.5 pt;Not Bold Exact"/>
    <w:rsid w:val="000D64F7"/>
    <w:rPr>
      <w:rFonts w:ascii="Arial" w:eastAsia="Arial" w:hAnsi="Arial" w:cs="Arial"/>
      <w:b/>
      <w:bCs/>
      <w:i w:val="0"/>
      <w:iCs w:val="0"/>
      <w:smallCaps w:val="0"/>
      <w:strike w:val="0"/>
      <w:color w:val="000000"/>
      <w:spacing w:val="0"/>
      <w:w w:val="100"/>
      <w:position w:val="0"/>
      <w:sz w:val="9"/>
      <w:szCs w:val="9"/>
      <w:u w:val="none"/>
      <w:lang w:val="ar-SA" w:eastAsia="ar-SA" w:bidi="ar-SA"/>
    </w:rPr>
  </w:style>
  <w:style w:type="character" w:customStyle="1" w:styleId="Bodytext32Exact">
    <w:name w:val="Body text (32) Exact"/>
    <w:link w:val="Bodytext32"/>
    <w:rsid w:val="000D64F7"/>
    <w:rPr>
      <w:rFonts w:ascii="Arial" w:eastAsia="Arial" w:hAnsi="Arial" w:cs="Arial"/>
      <w:b/>
      <w:bCs/>
      <w:sz w:val="16"/>
      <w:szCs w:val="16"/>
      <w:shd w:val="clear" w:color="auto" w:fill="FFFFFF"/>
    </w:rPr>
  </w:style>
  <w:style w:type="character" w:customStyle="1" w:styleId="Bodytext11Exact">
    <w:name w:val="Body text (11) Exact"/>
    <w:rsid w:val="000D64F7"/>
    <w:rPr>
      <w:rFonts w:ascii="Tahoma" w:eastAsia="Tahoma" w:hAnsi="Tahoma" w:cs="Tahoma"/>
      <w:b/>
      <w:bCs/>
      <w:i w:val="0"/>
      <w:iCs w:val="0"/>
      <w:smallCaps w:val="0"/>
      <w:strike w:val="0"/>
      <w:sz w:val="24"/>
      <w:szCs w:val="24"/>
      <w:u w:val="none"/>
    </w:rPr>
  </w:style>
  <w:style w:type="character" w:customStyle="1" w:styleId="Bodytext33Exact">
    <w:name w:val="Body text (33) Exact"/>
    <w:link w:val="Bodytext33"/>
    <w:rsid w:val="000D64F7"/>
    <w:rPr>
      <w:rFonts w:ascii="Arial" w:eastAsia="Arial" w:hAnsi="Arial" w:cs="Arial"/>
      <w:sz w:val="62"/>
      <w:szCs w:val="62"/>
      <w:shd w:val="clear" w:color="auto" w:fill="FFFFFF"/>
    </w:rPr>
  </w:style>
  <w:style w:type="character" w:customStyle="1" w:styleId="Bodytext5Exact">
    <w:name w:val="Body text (5) Exact"/>
    <w:rsid w:val="000D64F7"/>
    <w:rPr>
      <w:rFonts w:ascii="Arial" w:eastAsia="Arial" w:hAnsi="Arial" w:cs="Arial"/>
      <w:b/>
      <w:bCs/>
      <w:i w:val="0"/>
      <w:iCs w:val="0"/>
      <w:smallCaps w:val="0"/>
      <w:strike w:val="0"/>
      <w:sz w:val="30"/>
      <w:szCs w:val="30"/>
      <w:u w:val="none"/>
    </w:rPr>
  </w:style>
  <w:style w:type="character" w:customStyle="1" w:styleId="Bodytext34Exact">
    <w:name w:val="Body text (34) Exact"/>
    <w:link w:val="Bodytext34"/>
    <w:rsid w:val="000D64F7"/>
    <w:rPr>
      <w:rFonts w:ascii="Arial" w:eastAsia="Arial" w:hAnsi="Arial" w:cs="Arial"/>
      <w:i/>
      <w:iCs/>
      <w:w w:val="250"/>
      <w:sz w:val="28"/>
      <w:szCs w:val="28"/>
      <w:shd w:val="clear" w:color="auto" w:fill="FFFFFF"/>
      <w:lang w:bidi="en-US"/>
    </w:rPr>
  </w:style>
  <w:style w:type="character" w:customStyle="1" w:styleId="Bodytext35Exact">
    <w:name w:val="Body text (35) Exact"/>
    <w:link w:val="Bodytext35"/>
    <w:rsid w:val="000D64F7"/>
    <w:rPr>
      <w:rFonts w:ascii="Arial" w:eastAsia="Arial" w:hAnsi="Arial" w:cs="Arial"/>
      <w:sz w:val="28"/>
      <w:szCs w:val="28"/>
      <w:shd w:val="clear" w:color="auto" w:fill="FFFFFF"/>
    </w:rPr>
  </w:style>
  <w:style w:type="character" w:customStyle="1" w:styleId="Bodytext513ptNotBoldExact">
    <w:name w:val="Body text (5) + 13 pt;Not Bold Exact"/>
    <w:rsid w:val="000D64F7"/>
    <w:rPr>
      <w:rFonts w:ascii="Arial" w:eastAsia="Arial" w:hAnsi="Arial" w:cs="Arial"/>
      <w:b/>
      <w:bCs/>
      <w:i w:val="0"/>
      <w:iCs w:val="0"/>
      <w:smallCaps w:val="0"/>
      <w:strike w:val="0"/>
      <w:color w:val="000000"/>
      <w:spacing w:val="0"/>
      <w:w w:val="100"/>
      <w:position w:val="0"/>
      <w:sz w:val="26"/>
      <w:szCs w:val="26"/>
      <w:u w:val="none"/>
      <w:lang w:val="ar-SA" w:eastAsia="ar-SA" w:bidi="ar-SA"/>
    </w:rPr>
  </w:style>
  <w:style w:type="character" w:customStyle="1" w:styleId="Bodytext36Exact">
    <w:name w:val="Body text (36) Exact"/>
    <w:link w:val="Bodytext36"/>
    <w:rsid w:val="000D64F7"/>
    <w:rPr>
      <w:rFonts w:ascii="Arial" w:eastAsia="Arial" w:hAnsi="Arial" w:cs="Arial"/>
      <w:sz w:val="28"/>
      <w:szCs w:val="28"/>
      <w:shd w:val="clear" w:color="auto" w:fill="FFFFFF"/>
    </w:rPr>
  </w:style>
  <w:style w:type="character" w:customStyle="1" w:styleId="Headerorfooter16ptBoldScale80">
    <w:name w:val="Header or footer + 16 pt;Bold;Scale 80%"/>
    <w:rsid w:val="000D64F7"/>
    <w:rPr>
      <w:rFonts w:ascii="Arial" w:eastAsia="Arial" w:hAnsi="Arial" w:cs="Arial"/>
      <w:b/>
      <w:bCs/>
      <w:i w:val="0"/>
      <w:iCs w:val="0"/>
      <w:smallCaps w:val="0"/>
      <w:strike w:val="0"/>
      <w:color w:val="000000"/>
      <w:spacing w:val="0"/>
      <w:w w:val="80"/>
      <w:position w:val="0"/>
      <w:sz w:val="32"/>
      <w:szCs w:val="32"/>
      <w:u w:val="none"/>
      <w:lang w:val="ar-SA" w:eastAsia="ar-SA" w:bidi="ar-SA"/>
    </w:rPr>
  </w:style>
  <w:style w:type="character" w:customStyle="1" w:styleId="Tablecaption6">
    <w:name w:val="Table caption (6)_"/>
    <w:link w:val="Tablecaption60"/>
    <w:rsid w:val="000D64F7"/>
    <w:rPr>
      <w:rFonts w:ascii="Arial" w:eastAsia="Arial" w:hAnsi="Arial" w:cs="Arial"/>
      <w:b/>
      <w:bCs/>
      <w:sz w:val="28"/>
      <w:szCs w:val="28"/>
      <w:shd w:val="clear" w:color="auto" w:fill="FFFFFF"/>
    </w:rPr>
  </w:style>
  <w:style w:type="character" w:customStyle="1" w:styleId="Heading1Exact">
    <w:name w:val="Heading #1 Exact"/>
    <w:link w:val="Heading10"/>
    <w:rsid w:val="000D64F7"/>
    <w:rPr>
      <w:rFonts w:ascii="Arial" w:eastAsia="Arial" w:hAnsi="Arial" w:cs="Arial"/>
      <w:b/>
      <w:bCs/>
      <w:sz w:val="68"/>
      <w:szCs w:val="68"/>
      <w:shd w:val="clear" w:color="auto" w:fill="FFFFFF"/>
    </w:rPr>
  </w:style>
  <w:style w:type="character" w:customStyle="1" w:styleId="HeaderorfooterCourierNew16ptBold">
    <w:name w:val="Header or footer + Courier New;16 pt;Bold"/>
    <w:rsid w:val="000D64F7"/>
    <w:rPr>
      <w:rFonts w:ascii="Courier New" w:eastAsia="Courier New" w:hAnsi="Courier New" w:cs="Courier New"/>
      <w:b/>
      <w:bCs/>
      <w:i w:val="0"/>
      <w:iCs w:val="0"/>
      <w:smallCaps w:val="0"/>
      <w:strike w:val="0"/>
      <w:color w:val="000000"/>
      <w:spacing w:val="0"/>
      <w:w w:val="100"/>
      <w:position w:val="0"/>
      <w:sz w:val="32"/>
      <w:szCs w:val="32"/>
      <w:u w:val="none"/>
      <w:lang w:val="en-US" w:eastAsia="en-US" w:bidi="en-US"/>
    </w:rPr>
  </w:style>
  <w:style w:type="paragraph" w:customStyle="1" w:styleId="Bodytext30">
    <w:name w:val="Body text (3)"/>
    <w:basedOn w:val="Normal"/>
    <w:link w:val="Bodytext3"/>
    <w:rsid w:val="000D64F7"/>
    <w:pPr>
      <w:widowControl w:val="0"/>
      <w:shd w:val="clear" w:color="auto" w:fill="FFFFFF"/>
      <w:bidi/>
      <w:spacing w:after="0" w:line="902" w:lineRule="exact"/>
      <w:jc w:val="center"/>
    </w:pPr>
    <w:rPr>
      <w:rFonts w:ascii="Arial" w:eastAsia="Arial" w:hAnsi="Arial" w:cs="Arial"/>
      <w:b/>
      <w:bCs/>
      <w:sz w:val="40"/>
      <w:szCs w:val="40"/>
    </w:rPr>
  </w:style>
  <w:style w:type="paragraph" w:customStyle="1" w:styleId="Bodytext40">
    <w:name w:val="Body text (4)"/>
    <w:basedOn w:val="Normal"/>
    <w:link w:val="Bodytext4"/>
    <w:rsid w:val="000D64F7"/>
    <w:pPr>
      <w:widowControl w:val="0"/>
      <w:shd w:val="clear" w:color="auto" w:fill="FFFFFF"/>
      <w:bidi/>
      <w:spacing w:after="940" w:line="380" w:lineRule="exact"/>
      <w:jc w:val="center"/>
    </w:pPr>
    <w:rPr>
      <w:rFonts w:ascii="Arial" w:eastAsia="Arial" w:hAnsi="Arial" w:cs="Arial"/>
      <w:b/>
      <w:bCs/>
      <w:sz w:val="34"/>
      <w:szCs w:val="34"/>
    </w:rPr>
  </w:style>
  <w:style w:type="paragraph" w:customStyle="1" w:styleId="Bodytext60">
    <w:name w:val="Body text (6)"/>
    <w:basedOn w:val="Normal"/>
    <w:link w:val="Bodytext6"/>
    <w:rsid w:val="000D64F7"/>
    <w:pPr>
      <w:widowControl w:val="0"/>
      <w:shd w:val="clear" w:color="auto" w:fill="FFFFFF"/>
      <w:bidi/>
      <w:spacing w:before="380" w:after="0" w:line="797" w:lineRule="exact"/>
    </w:pPr>
    <w:rPr>
      <w:rFonts w:ascii="Arial" w:eastAsia="Arial" w:hAnsi="Arial" w:cs="Arial"/>
      <w:b/>
      <w:bCs/>
      <w:sz w:val="28"/>
      <w:szCs w:val="28"/>
    </w:rPr>
  </w:style>
  <w:style w:type="paragraph" w:customStyle="1" w:styleId="Heading21">
    <w:name w:val="Heading #2"/>
    <w:basedOn w:val="Normal"/>
    <w:link w:val="Heading20"/>
    <w:rsid w:val="000D64F7"/>
    <w:pPr>
      <w:widowControl w:val="0"/>
      <w:shd w:val="clear" w:color="auto" w:fill="FFFFFF"/>
      <w:bidi/>
      <w:spacing w:after="380" w:line="667" w:lineRule="exact"/>
      <w:jc w:val="center"/>
      <w:outlineLvl w:val="1"/>
    </w:pPr>
    <w:rPr>
      <w:rFonts w:ascii="Arial" w:eastAsia="Arial" w:hAnsi="Arial" w:cs="Arial"/>
      <w:b/>
      <w:bCs/>
      <w:sz w:val="40"/>
      <w:szCs w:val="40"/>
    </w:rPr>
  </w:style>
  <w:style w:type="paragraph" w:customStyle="1" w:styleId="Heading220">
    <w:name w:val="Heading #2 (2)"/>
    <w:basedOn w:val="Normal"/>
    <w:link w:val="Heading22"/>
    <w:rsid w:val="000D64F7"/>
    <w:pPr>
      <w:widowControl w:val="0"/>
      <w:shd w:val="clear" w:color="auto" w:fill="FFFFFF"/>
      <w:bidi/>
      <w:spacing w:before="380" w:after="380" w:line="380" w:lineRule="exact"/>
      <w:jc w:val="center"/>
      <w:outlineLvl w:val="1"/>
    </w:pPr>
    <w:rPr>
      <w:rFonts w:ascii="Arial" w:eastAsia="Arial" w:hAnsi="Arial" w:cs="Arial"/>
      <w:b/>
      <w:bCs/>
      <w:sz w:val="34"/>
      <w:szCs w:val="34"/>
    </w:rPr>
  </w:style>
  <w:style w:type="paragraph" w:customStyle="1" w:styleId="Heading31">
    <w:name w:val="Heading #3"/>
    <w:basedOn w:val="Normal"/>
    <w:link w:val="Heading30"/>
    <w:rsid w:val="000D64F7"/>
    <w:pPr>
      <w:widowControl w:val="0"/>
      <w:shd w:val="clear" w:color="auto" w:fill="FFFFFF"/>
      <w:bidi/>
      <w:spacing w:before="380" w:after="380" w:line="334" w:lineRule="exact"/>
      <w:ind w:hanging="820"/>
      <w:jc w:val="center"/>
      <w:outlineLvl w:val="2"/>
    </w:pPr>
    <w:rPr>
      <w:rFonts w:ascii="Arial" w:eastAsia="Arial" w:hAnsi="Arial" w:cs="Arial"/>
      <w:b/>
      <w:bCs/>
      <w:sz w:val="30"/>
      <w:szCs w:val="30"/>
    </w:rPr>
  </w:style>
  <w:style w:type="paragraph" w:customStyle="1" w:styleId="Bodytext70">
    <w:name w:val="Body text (7)"/>
    <w:basedOn w:val="Normal"/>
    <w:link w:val="Bodytext7"/>
    <w:rsid w:val="000D64F7"/>
    <w:pPr>
      <w:widowControl w:val="0"/>
      <w:shd w:val="clear" w:color="auto" w:fill="FFFFFF"/>
      <w:bidi/>
      <w:spacing w:before="840" w:after="960" w:line="402" w:lineRule="exact"/>
    </w:pPr>
    <w:rPr>
      <w:rFonts w:ascii="Arial" w:eastAsia="Arial" w:hAnsi="Arial" w:cs="Arial"/>
      <w:b/>
      <w:bCs/>
      <w:sz w:val="36"/>
      <w:szCs w:val="36"/>
      <w:lang w:bidi="en-US"/>
    </w:rPr>
  </w:style>
  <w:style w:type="paragraph" w:customStyle="1" w:styleId="Bodytext80">
    <w:name w:val="Body text (8)"/>
    <w:basedOn w:val="Normal"/>
    <w:link w:val="Bodytext8"/>
    <w:rsid w:val="000D64F7"/>
    <w:pPr>
      <w:widowControl w:val="0"/>
      <w:shd w:val="clear" w:color="auto" w:fill="FFFFFF"/>
      <w:bidi/>
      <w:spacing w:before="960" w:after="440" w:line="518" w:lineRule="exact"/>
      <w:jc w:val="both"/>
    </w:pPr>
    <w:rPr>
      <w:rFonts w:ascii="Arial" w:eastAsia="Arial" w:hAnsi="Arial" w:cs="Arial"/>
      <w:b/>
      <w:bCs/>
      <w:sz w:val="46"/>
      <w:szCs w:val="46"/>
      <w:lang w:bidi="en-US"/>
    </w:rPr>
  </w:style>
  <w:style w:type="paragraph" w:customStyle="1" w:styleId="Bodytext110">
    <w:name w:val="Body text (11)"/>
    <w:basedOn w:val="Normal"/>
    <w:link w:val="Bodytext11"/>
    <w:rsid w:val="000D64F7"/>
    <w:pPr>
      <w:widowControl w:val="0"/>
      <w:shd w:val="clear" w:color="auto" w:fill="FFFFFF"/>
      <w:bidi/>
      <w:spacing w:after="0" w:line="638" w:lineRule="exact"/>
    </w:pPr>
    <w:rPr>
      <w:rFonts w:ascii="Tahoma" w:eastAsia="Tahoma" w:hAnsi="Tahoma" w:cs="Tahoma"/>
      <w:b/>
      <w:bCs/>
      <w:sz w:val="24"/>
      <w:szCs w:val="24"/>
      <w:lang w:bidi="en-US"/>
    </w:rPr>
  </w:style>
  <w:style w:type="paragraph" w:customStyle="1" w:styleId="Bodytext120">
    <w:name w:val="Body text (12)"/>
    <w:basedOn w:val="Normal"/>
    <w:link w:val="Bodytext12"/>
    <w:rsid w:val="000D64F7"/>
    <w:pPr>
      <w:widowControl w:val="0"/>
      <w:shd w:val="clear" w:color="auto" w:fill="FFFFFF"/>
      <w:bidi/>
      <w:spacing w:after="0" w:line="1118" w:lineRule="exact"/>
      <w:jc w:val="center"/>
    </w:pPr>
    <w:rPr>
      <w:rFonts w:ascii="Arial" w:eastAsia="Arial" w:hAnsi="Arial" w:cs="Arial"/>
      <w:sz w:val="100"/>
      <w:szCs w:val="100"/>
    </w:rPr>
  </w:style>
  <w:style w:type="paragraph" w:customStyle="1" w:styleId="Bodytext130">
    <w:name w:val="Body text (13)"/>
    <w:basedOn w:val="Normal"/>
    <w:link w:val="Bodytext13"/>
    <w:rsid w:val="000D64F7"/>
    <w:pPr>
      <w:widowControl w:val="0"/>
      <w:shd w:val="clear" w:color="auto" w:fill="FFFFFF"/>
      <w:bidi/>
      <w:spacing w:before="660" w:after="0" w:line="604" w:lineRule="exact"/>
    </w:pPr>
    <w:rPr>
      <w:rFonts w:ascii="Arial" w:eastAsia="Arial" w:hAnsi="Arial" w:cs="Arial"/>
      <w:b/>
      <w:bCs/>
      <w:sz w:val="48"/>
      <w:szCs w:val="48"/>
    </w:rPr>
  </w:style>
  <w:style w:type="paragraph" w:customStyle="1" w:styleId="Bodytext150">
    <w:name w:val="Body text (15)"/>
    <w:basedOn w:val="Normal"/>
    <w:link w:val="Bodytext15"/>
    <w:rsid w:val="000D64F7"/>
    <w:pPr>
      <w:widowControl w:val="0"/>
      <w:shd w:val="clear" w:color="auto" w:fill="FFFFFF"/>
      <w:bidi/>
      <w:spacing w:after="0" w:line="670" w:lineRule="exact"/>
      <w:jc w:val="center"/>
    </w:pPr>
    <w:rPr>
      <w:rFonts w:ascii="Arial" w:eastAsia="Arial" w:hAnsi="Arial" w:cs="Arial"/>
      <w:b/>
      <w:bCs/>
      <w:sz w:val="60"/>
      <w:szCs w:val="60"/>
    </w:rPr>
  </w:style>
  <w:style w:type="paragraph" w:customStyle="1" w:styleId="Bodytext160">
    <w:name w:val="Body text (16)"/>
    <w:basedOn w:val="Normal"/>
    <w:link w:val="Bodytext16"/>
    <w:rsid w:val="000D64F7"/>
    <w:pPr>
      <w:widowControl w:val="0"/>
      <w:shd w:val="clear" w:color="auto" w:fill="FFFFFF"/>
      <w:spacing w:after="0" w:line="298" w:lineRule="exact"/>
      <w:jc w:val="center"/>
    </w:pPr>
    <w:rPr>
      <w:rFonts w:ascii="Times New Roman" w:eastAsia="Times New Roman" w:hAnsi="Times New Roman" w:cs="Times New Roman"/>
      <w:sz w:val="26"/>
      <w:szCs w:val="26"/>
      <w:lang w:bidi="en-US"/>
    </w:rPr>
  </w:style>
  <w:style w:type="paragraph" w:customStyle="1" w:styleId="Bodytext170">
    <w:name w:val="Body text (17)"/>
    <w:basedOn w:val="Normal"/>
    <w:link w:val="Bodytext17"/>
    <w:rsid w:val="000D64F7"/>
    <w:pPr>
      <w:widowControl w:val="0"/>
      <w:shd w:val="clear" w:color="auto" w:fill="FFFFFF"/>
      <w:spacing w:after="0" w:line="298" w:lineRule="exact"/>
      <w:jc w:val="both"/>
    </w:pPr>
    <w:rPr>
      <w:rFonts w:ascii="Times New Roman" w:eastAsia="Times New Roman" w:hAnsi="Times New Roman" w:cs="Times New Roman"/>
      <w:b/>
      <w:bCs/>
      <w:sz w:val="26"/>
      <w:szCs w:val="26"/>
      <w:lang w:bidi="en-US"/>
    </w:rPr>
  </w:style>
  <w:style w:type="paragraph" w:customStyle="1" w:styleId="Bodytext180">
    <w:name w:val="Body text (18)"/>
    <w:basedOn w:val="Normal"/>
    <w:link w:val="Bodytext18"/>
    <w:rsid w:val="000D64F7"/>
    <w:pPr>
      <w:widowControl w:val="0"/>
      <w:shd w:val="clear" w:color="auto" w:fill="FFFFFF"/>
      <w:bidi/>
      <w:spacing w:after="320" w:line="358" w:lineRule="exact"/>
    </w:pPr>
    <w:rPr>
      <w:rFonts w:ascii="Arial" w:eastAsia="Arial" w:hAnsi="Arial" w:cs="Arial"/>
      <w:b/>
      <w:bCs/>
      <w:sz w:val="32"/>
      <w:szCs w:val="32"/>
    </w:rPr>
  </w:style>
  <w:style w:type="paragraph" w:customStyle="1" w:styleId="Bodytext211">
    <w:name w:val="Body text (21)"/>
    <w:basedOn w:val="Normal"/>
    <w:link w:val="Bodytext210"/>
    <w:rsid w:val="000D64F7"/>
    <w:pPr>
      <w:widowControl w:val="0"/>
      <w:shd w:val="clear" w:color="auto" w:fill="FFFFFF"/>
      <w:bidi/>
      <w:spacing w:after="0" w:line="446" w:lineRule="exact"/>
    </w:pPr>
    <w:rPr>
      <w:rFonts w:ascii="Arial" w:eastAsia="Arial" w:hAnsi="Arial" w:cs="Arial"/>
      <w:b/>
      <w:bCs/>
      <w:sz w:val="40"/>
      <w:szCs w:val="40"/>
    </w:rPr>
  </w:style>
  <w:style w:type="paragraph" w:customStyle="1" w:styleId="Heading230">
    <w:name w:val="Heading #2 (3)"/>
    <w:basedOn w:val="Normal"/>
    <w:link w:val="Heading23"/>
    <w:rsid w:val="000D64F7"/>
    <w:pPr>
      <w:widowControl w:val="0"/>
      <w:shd w:val="clear" w:color="auto" w:fill="FFFFFF"/>
      <w:bidi/>
      <w:spacing w:after="960" w:line="446" w:lineRule="exact"/>
      <w:outlineLvl w:val="1"/>
    </w:pPr>
    <w:rPr>
      <w:rFonts w:ascii="Arial" w:eastAsia="Arial" w:hAnsi="Arial" w:cs="Arial"/>
      <w:b/>
      <w:bCs/>
      <w:sz w:val="40"/>
      <w:szCs w:val="40"/>
    </w:rPr>
  </w:style>
  <w:style w:type="paragraph" w:customStyle="1" w:styleId="Heading41">
    <w:name w:val="Heading #4"/>
    <w:basedOn w:val="Normal"/>
    <w:link w:val="Heading40"/>
    <w:rsid w:val="000D64F7"/>
    <w:pPr>
      <w:widowControl w:val="0"/>
      <w:shd w:val="clear" w:color="auto" w:fill="FFFFFF"/>
      <w:bidi/>
      <w:spacing w:after="580" w:line="334" w:lineRule="exact"/>
      <w:jc w:val="center"/>
      <w:outlineLvl w:val="3"/>
    </w:pPr>
    <w:rPr>
      <w:rFonts w:ascii="Arial" w:eastAsia="Arial" w:hAnsi="Arial" w:cs="Arial"/>
      <w:b/>
      <w:bCs/>
      <w:sz w:val="30"/>
      <w:szCs w:val="30"/>
    </w:rPr>
  </w:style>
  <w:style w:type="paragraph" w:customStyle="1" w:styleId="Heading240">
    <w:name w:val="Heading #2 (4)"/>
    <w:basedOn w:val="Normal"/>
    <w:link w:val="Heading24"/>
    <w:rsid w:val="000D64F7"/>
    <w:pPr>
      <w:widowControl w:val="0"/>
      <w:shd w:val="clear" w:color="auto" w:fill="FFFFFF"/>
      <w:bidi/>
      <w:spacing w:before="420" w:after="420" w:line="358" w:lineRule="exact"/>
      <w:outlineLvl w:val="1"/>
    </w:pPr>
    <w:rPr>
      <w:rFonts w:ascii="Arial" w:eastAsia="Arial" w:hAnsi="Arial" w:cs="Arial"/>
      <w:b/>
      <w:bCs/>
      <w:sz w:val="32"/>
      <w:szCs w:val="32"/>
    </w:rPr>
  </w:style>
  <w:style w:type="paragraph" w:customStyle="1" w:styleId="Bodytext220">
    <w:name w:val="Body text (22)"/>
    <w:basedOn w:val="Normal"/>
    <w:link w:val="Bodytext22"/>
    <w:rsid w:val="000D64F7"/>
    <w:pPr>
      <w:widowControl w:val="0"/>
      <w:shd w:val="clear" w:color="auto" w:fill="FFFFFF"/>
      <w:bidi/>
      <w:spacing w:before="420" w:after="320" w:line="312" w:lineRule="exact"/>
      <w:ind w:firstLine="620"/>
      <w:jc w:val="both"/>
    </w:pPr>
    <w:rPr>
      <w:rFonts w:ascii="Arial" w:eastAsia="Arial" w:hAnsi="Arial" w:cs="Arial"/>
      <w:b/>
      <w:bCs/>
      <w:sz w:val="28"/>
      <w:szCs w:val="28"/>
    </w:rPr>
  </w:style>
  <w:style w:type="paragraph" w:customStyle="1" w:styleId="Heading520">
    <w:name w:val="Heading #5 (2)"/>
    <w:basedOn w:val="Normal"/>
    <w:link w:val="Heading52"/>
    <w:rsid w:val="000D64F7"/>
    <w:pPr>
      <w:widowControl w:val="0"/>
      <w:shd w:val="clear" w:color="auto" w:fill="FFFFFF"/>
      <w:bidi/>
      <w:spacing w:after="320" w:line="312" w:lineRule="exact"/>
      <w:outlineLvl w:val="4"/>
    </w:pPr>
    <w:rPr>
      <w:rFonts w:ascii="Arial" w:eastAsia="Arial" w:hAnsi="Arial" w:cs="Arial"/>
      <w:b/>
      <w:bCs/>
      <w:sz w:val="28"/>
      <w:szCs w:val="28"/>
    </w:rPr>
  </w:style>
  <w:style w:type="paragraph" w:customStyle="1" w:styleId="Heading530">
    <w:name w:val="Heading #5 (3)"/>
    <w:basedOn w:val="Normal"/>
    <w:link w:val="Heading53"/>
    <w:rsid w:val="000D64F7"/>
    <w:pPr>
      <w:widowControl w:val="0"/>
      <w:shd w:val="clear" w:color="auto" w:fill="FFFFFF"/>
      <w:bidi/>
      <w:spacing w:before="480" w:after="480" w:line="312" w:lineRule="exact"/>
      <w:jc w:val="both"/>
      <w:outlineLvl w:val="4"/>
    </w:pPr>
    <w:rPr>
      <w:rFonts w:ascii="Arial" w:eastAsia="Arial" w:hAnsi="Arial" w:cs="Arial"/>
      <w:sz w:val="28"/>
      <w:szCs w:val="28"/>
    </w:rPr>
  </w:style>
  <w:style w:type="paragraph" w:customStyle="1" w:styleId="Bodytext230">
    <w:name w:val="Body text (23)"/>
    <w:basedOn w:val="Normal"/>
    <w:link w:val="Bodytext23"/>
    <w:rsid w:val="000D64F7"/>
    <w:pPr>
      <w:widowControl w:val="0"/>
      <w:shd w:val="clear" w:color="auto" w:fill="FFFFFF"/>
      <w:bidi/>
      <w:spacing w:before="440" w:after="540" w:line="190" w:lineRule="exact"/>
      <w:jc w:val="both"/>
    </w:pPr>
    <w:rPr>
      <w:rFonts w:ascii="Arial" w:eastAsia="Arial" w:hAnsi="Arial" w:cs="Arial"/>
      <w:b/>
      <w:bCs/>
      <w:sz w:val="17"/>
      <w:szCs w:val="17"/>
    </w:rPr>
  </w:style>
  <w:style w:type="paragraph" w:customStyle="1" w:styleId="Heading320">
    <w:name w:val="Heading #3 (2)"/>
    <w:basedOn w:val="Normal"/>
    <w:link w:val="Heading32"/>
    <w:rsid w:val="000D64F7"/>
    <w:pPr>
      <w:widowControl w:val="0"/>
      <w:shd w:val="clear" w:color="auto" w:fill="FFFFFF"/>
      <w:bidi/>
      <w:spacing w:before="540" w:after="240" w:line="358" w:lineRule="exact"/>
      <w:outlineLvl w:val="2"/>
    </w:pPr>
    <w:rPr>
      <w:rFonts w:ascii="Arial" w:eastAsia="Arial" w:hAnsi="Arial" w:cs="Arial"/>
      <w:b/>
      <w:bCs/>
      <w:sz w:val="32"/>
      <w:szCs w:val="32"/>
    </w:rPr>
  </w:style>
  <w:style w:type="paragraph" w:customStyle="1" w:styleId="Tablecaption20">
    <w:name w:val="Table caption (2)"/>
    <w:basedOn w:val="Normal"/>
    <w:link w:val="Tablecaption2"/>
    <w:rsid w:val="000D64F7"/>
    <w:pPr>
      <w:widowControl w:val="0"/>
      <w:shd w:val="clear" w:color="auto" w:fill="FFFFFF"/>
      <w:spacing w:after="0" w:line="212" w:lineRule="exact"/>
    </w:pPr>
    <w:rPr>
      <w:rFonts w:ascii="Arial" w:eastAsia="Arial" w:hAnsi="Arial" w:cs="Arial"/>
      <w:sz w:val="19"/>
      <w:szCs w:val="19"/>
    </w:rPr>
  </w:style>
  <w:style w:type="paragraph" w:customStyle="1" w:styleId="Tablecaption30">
    <w:name w:val="Table caption (3)"/>
    <w:basedOn w:val="Normal"/>
    <w:link w:val="Tablecaption3"/>
    <w:rsid w:val="000D64F7"/>
    <w:pPr>
      <w:widowControl w:val="0"/>
      <w:shd w:val="clear" w:color="auto" w:fill="FFFFFF"/>
      <w:bidi/>
      <w:spacing w:after="0" w:line="312" w:lineRule="exact"/>
    </w:pPr>
    <w:rPr>
      <w:rFonts w:ascii="Arial" w:eastAsia="Arial" w:hAnsi="Arial" w:cs="Arial"/>
      <w:sz w:val="28"/>
      <w:szCs w:val="28"/>
    </w:rPr>
  </w:style>
  <w:style w:type="paragraph" w:customStyle="1" w:styleId="Bodytext240">
    <w:name w:val="Body text (24)"/>
    <w:basedOn w:val="Normal"/>
    <w:link w:val="Bodytext24"/>
    <w:rsid w:val="000D64F7"/>
    <w:pPr>
      <w:widowControl w:val="0"/>
      <w:shd w:val="clear" w:color="auto" w:fill="FFFFFF"/>
      <w:bidi/>
      <w:spacing w:after="460" w:line="334" w:lineRule="exact"/>
      <w:jc w:val="both"/>
    </w:pPr>
    <w:rPr>
      <w:rFonts w:ascii="Arial" w:eastAsia="Arial" w:hAnsi="Arial" w:cs="Arial"/>
      <w:b/>
      <w:bCs/>
      <w:sz w:val="30"/>
      <w:szCs w:val="30"/>
    </w:rPr>
  </w:style>
  <w:style w:type="paragraph" w:customStyle="1" w:styleId="Tablecaption40">
    <w:name w:val="Table caption (4)"/>
    <w:basedOn w:val="Normal"/>
    <w:link w:val="Tablecaption4"/>
    <w:rsid w:val="000D64F7"/>
    <w:pPr>
      <w:widowControl w:val="0"/>
      <w:shd w:val="clear" w:color="auto" w:fill="FFFFFF"/>
      <w:bidi/>
      <w:spacing w:after="0" w:line="334" w:lineRule="exact"/>
    </w:pPr>
    <w:rPr>
      <w:rFonts w:ascii="Arial" w:eastAsia="Arial" w:hAnsi="Arial" w:cs="Arial"/>
      <w:b/>
      <w:bCs/>
      <w:sz w:val="30"/>
      <w:szCs w:val="30"/>
    </w:rPr>
  </w:style>
  <w:style w:type="paragraph" w:customStyle="1" w:styleId="Bodytext250">
    <w:name w:val="Body text (25)"/>
    <w:basedOn w:val="Normal"/>
    <w:link w:val="Bodytext25"/>
    <w:rsid w:val="000D64F7"/>
    <w:pPr>
      <w:widowControl w:val="0"/>
      <w:shd w:val="clear" w:color="auto" w:fill="FFFFFF"/>
      <w:spacing w:after="120" w:line="638" w:lineRule="exact"/>
      <w:jc w:val="right"/>
    </w:pPr>
    <w:rPr>
      <w:rFonts w:ascii="Angsana New" w:eastAsia="Angsana New" w:hAnsi="Angsana New" w:cs="Angsana New"/>
      <w:b/>
      <w:bCs/>
      <w:sz w:val="46"/>
      <w:szCs w:val="46"/>
      <w:lang w:bidi="en-US"/>
    </w:rPr>
  </w:style>
  <w:style w:type="paragraph" w:customStyle="1" w:styleId="Bodytext260">
    <w:name w:val="Body text (26)"/>
    <w:basedOn w:val="Normal"/>
    <w:link w:val="Bodytext26"/>
    <w:rsid w:val="000D64F7"/>
    <w:pPr>
      <w:widowControl w:val="0"/>
      <w:shd w:val="clear" w:color="auto" w:fill="FFFFFF"/>
      <w:spacing w:before="120" w:after="3380" w:line="190" w:lineRule="exact"/>
    </w:pPr>
    <w:rPr>
      <w:rFonts w:ascii="Arial" w:eastAsia="Arial" w:hAnsi="Arial" w:cs="Arial"/>
      <w:b/>
      <w:bCs/>
      <w:sz w:val="17"/>
      <w:szCs w:val="17"/>
      <w:lang w:bidi="en-US"/>
    </w:rPr>
  </w:style>
  <w:style w:type="paragraph" w:customStyle="1" w:styleId="Bodytext280">
    <w:name w:val="Body text (28)"/>
    <w:basedOn w:val="Normal"/>
    <w:link w:val="Bodytext28"/>
    <w:rsid w:val="000D64F7"/>
    <w:pPr>
      <w:widowControl w:val="0"/>
      <w:shd w:val="clear" w:color="auto" w:fill="FFFFFF"/>
      <w:bidi/>
      <w:spacing w:before="340" w:after="0" w:line="658" w:lineRule="exact"/>
    </w:pPr>
    <w:rPr>
      <w:rFonts w:ascii="Angsana New" w:eastAsia="Angsana New" w:hAnsi="Angsana New" w:cs="Angsana New"/>
      <w:b/>
      <w:bCs/>
      <w:sz w:val="46"/>
      <w:szCs w:val="46"/>
      <w:lang w:bidi="en-US"/>
    </w:rPr>
  </w:style>
  <w:style w:type="paragraph" w:customStyle="1" w:styleId="Bodytext290">
    <w:name w:val="Body text (29)"/>
    <w:basedOn w:val="Normal"/>
    <w:link w:val="Bodytext29"/>
    <w:rsid w:val="000D64F7"/>
    <w:pPr>
      <w:widowControl w:val="0"/>
      <w:shd w:val="clear" w:color="auto" w:fill="FFFFFF"/>
      <w:bidi/>
      <w:spacing w:after="0" w:line="662" w:lineRule="exact"/>
    </w:pPr>
    <w:rPr>
      <w:rFonts w:ascii="Arial" w:eastAsia="Arial" w:hAnsi="Arial" w:cs="Arial"/>
      <w:b/>
      <w:bCs/>
      <w:sz w:val="21"/>
      <w:szCs w:val="21"/>
      <w:lang w:bidi="en-US"/>
    </w:rPr>
  </w:style>
  <w:style w:type="paragraph" w:customStyle="1" w:styleId="Bodytext301">
    <w:name w:val="Body text (30)"/>
    <w:basedOn w:val="Normal"/>
    <w:link w:val="Bodytext300"/>
    <w:rsid w:val="000D64F7"/>
    <w:pPr>
      <w:widowControl w:val="0"/>
      <w:shd w:val="clear" w:color="auto" w:fill="FFFFFF"/>
      <w:bidi/>
      <w:spacing w:after="0" w:line="760" w:lineRule="exact"/>
    </w:pPr>
    <w:rPr>
      <w:rFonts w:ascii="Arial" w:eastAsia="Arial" w:hAnsi="Arial" w:cs="Arial"/>
      <w:b/>
      <w:bCs/>
      <w:sz w:val="68"/>
      <w:szCs w:val="68"/>
    </w:rPr>
  </w:style>
  <w:style w:type="paragraph" w:customStyle="1" w:styleId="Bodytext310">
    <w:name w:val="Body text (31)"/>
    <w:basedOn w:val="Normal"/>
    <w:link w:val="Bodytext31"/>
    <w:rsid w:val="000D64F7"/>
    <w:pPr>
      <w:widowControl w:val="0"/>
      <w:shd w:val="clear" w:color="auto" w:fill="FFFFFF"/>
      <w:bidi/>
      <w:spacing w:after="0" w:line="610" w:lineRule="exact"/>
    </w:pPr>
    <w:rPr>
      <w:rFonts w:ascii="Arial" w:eastAsia="Arial" w:hAnsi="Arial" w:cs="Arial"/>
      <w:b/>
      <w:bCs/>
      <w:sz w:val="20"/>
      <w:szCs w:val="20"/>
    </w:rPr>
  </w:style>
  <w:style w:type="paragraph" w:customStyle="1" w:styleId="Tablecaption50">
    <w:name w:val="Table caption (5)"/>
    <w:basedOn w:val="Normal"/>
    <w:link w:val="Tablecaption5"/>
    <w:rsid w:val="000D64F7"/>
    <w:pPr>
      <w:widowControl w:val="0"/>
      <w:shd w:val="clear" w:color="auto" w:fill="FFFFFF"/>
      <w:bidi/>
      <w:spacing w:after="300" w:line="446" w:lineRule="exact"/>
    </w:pPr>
    <w:rPr>
      <w:rFonts w:ascii="Arial" w:eastAsia="Arial" w:hAnsi="Arial" w:cs="Arial"/>
      <w:b/>
      <w:bCs/>
      <w:sz w:val="40"/>
      <w:szCs w:val="40"/>
    </w:rPr>
  </w:style>
  <w:style w:type="paragraph" w:customStyle="1" w:styleId="Heading250">
    <w:name w:val="Heading #2 (5)"/>
    <w:basedOn w:val="Normal"/>
    <w:link w:val="Heading25"/>
    <w:rsid w:val="000D64F7"/>
    <w:pPr>
      <w:widowControl w:val="0"/>
      <w:shd w:val="clear" w:color="auto" w:fill="FFFFFF"/>
      <w:bidi/>
      <w:spacing w:after="360" w:line="492" w:lineRule="exact"/>
      <w:outlineLvl w:val="1"/>
    </w:pPr>
    <w:rPr>
      <w:rFonts w:ascii="Arial" w:eastAsia="Arial" w:hAnsi="Arial" w:cs="Arial"/>
      <w:b/>
      <w:bCs/>
      <w:w w:val="75"/>
      <w:sz w:val="44"/>
      <w:szCs w:val="44"/>
    </w:rPr>
  </w:style>
  <w:style w:type="paragraph" w:customStyle="1" w:styleId="Heading260">
    <w:name w:val="Heading #2 (6)"/>
    <w:basedOn w:val="Normal"/>
    <w:link w:val="Heading26"/>
    <w:rsid w:val="000D64F7"/>
    <w:pPr>
      <w:widowControl w:val="0"/>
      <w:shd w:val="clear" w:color="auto" w:fill="FFFFFF"/>
      <w:bidi/>
      <w:spacing w:before="360" w:after="0" w:line="619" w:lineRule="exact"/>
      <w:outlineLvl w:val="1"/>
    </w:pPr>
    <w:rPr>
      <w:rFonts w:ascii="Arial" w:eastAsia="Arial" w:hAnsi="Arial" w:cs="Arial"/>
      <w:b/>
      <w:bCs/>
      <w:sz w:val="30"/>
      <w:szCs w:val="30"/>
    </w:rPr>
  </w:style>
  <w:style w:type="paragraph" w:customStyle="1" w:styleId="Heading33">
    <w:name w:val="Heading #3 (3)"/>
    <w:basedOn w:val="Normal"/>
    <w:link w:val="Heading33Exact"/>
    <w:rsid w:val="000D64F7"/>
    <w:pPr>
      <w:widowControl w:val="0"/>
      <w:shd w:val="clear" w:color="auto" w:fill="FFFFFF"/>
      <w:bidi/>
      <w:spacing w:after="0" w:line="446" w:lineRule="exact"/>
      <w:outlineLvl w:val="2"/>
    </w:pPr>
    <w:rPr>
      <w:rFonts w:ascii="Arial" w:eastAsia="Arial" w:hAnsi="Arial" w:cs="Arial"/>
      <w:b/>
      <w:bCs/>
      <w:sz w:val="34"/>
      <w:szCs w:val="34"/>
    </w:rPr>
  </w:style>
  <w:style w:type="paragraph" w:customStyle="1" w:styleId="Bodytext32">
    <w:name w:val="Body text (32)"/>
    <w:basedOn w:val="Normal"/>
    <w:link w:val="Bodytext32Exact"/>
    <w:rsid w:val="000D64F7"/>
    <w:pPr>
      <w:widowControl w:val="0"/>
      <w:shd w:val="clear" w:color="auto" w:fill="FFFFFF"/>
      <w:bidi/>
      <w:spacing w:after="0" w:line="178" w:lineRule="exact"/>
    </w:pPr>
    <w:rPr>
      <w:rFonts w:ascii="Arial" w:eastAsia="Arial" w:hAnsi="Arial" w:cs="Arial"/>
      <w:b/>
      <w:bCs/>
      <w:sz w:val="16"/>
      <w:szCs w:val="16"/>
    </w:rPr>
  </w:style>
  <w:style w:type="paragraph" w:customStyle="1" w:styleId="Bodytext33">
    <w:name w:val="Body text (33)"/>
    <w:basedOn w:val="Normal"/>
    <w:link w:val="Bodytext33Exact"/>
    <w:rsid w:val="000D64F7"/>
    <w:pPr>
      <w:widowControl w:val="0"/>
      <w:shd w:val="clear" w:color="auto" w:fill="FFFFFF"/>
      <w:bidi/>
      <w:spacing w:after="0" w:line="692" w:lineRule="exact"/>
    </w:pPr>
    <w:rPr>
      <w:rFonts w:ascii="Arial" w:eastAsia="Arial" w:hAnsi="Arial" w:cs="Arial"/>
      <w:sz w:val="62"/>
      <w:szCs w:val="62"/>
    </w:rPr>
  </w:style>
  <w:style w:type="paragraph" w:customStyle="1" w:styleId="Bodytext34">
    <w:name w:val="Body text (34)"/>
    <w:basedOn w:val="Normal"/>
    <w:link w:val="Bodytext34Exact"/>
    <w:rsid w:val="000D64F7"/>
    <w:pPr>
      <w:widowControl w:val="0"/>
      <w:shd w:val="clear" w:color="auto" w:fill="FFFFFF"/>
      <w:spacing w:after="0" w:line="312" w:lineRule="exact"/>
    </w:pPr>
    <w:rPr>
      <w:rFonts w:ascii="Arial" w:eastAsia="Arial" w:hAnsi="Arial" w:cs="Arial"/>
      <w:i/>
      <w:iCs/>
      <w:w w:val="250"/>
      <w:sz w:val="28"/>
      <w:szCs w:val="28"/>
      <w:lang w:bidi="en-US"/>
    </w:rPr>
  </w:style>
  <w:style w:type="paragraph" w:customStyle="1" w:styleId="Bodytext35">
    <w:name w:val="Body text (35)"/>
    <w:basedOn w:val="Normal"/>
    <w:link w:val="Bodytext35Exact"/>
    <w:rsid w:val="000D64F7"/>
    <w:pPr>
      <w:widowControl w:val="0"/>
      <w:shd w:val="clear" w:color="auto" w:fill="FFFFFF"/>
      <w:spacing w:after="0" w:line="312" w:lineRule="exact"/>
    </w:pPr>
    <w:rPr>
      <w:rFonts w:ascii="Arial" w:eastAsia="Arial" w:hAnsi="Arial" w:cs="Arial"/>
      <w:sz w:val="28"/>
      <w:szCs w:val="28"/>
    </w:rPr>
  </w:style>
  <w:style w:type="paragraph" w:customStyle="1" w:styleId="Bodytext36">
    <w:name w:val="Body text (36)"/>
    <w:basedOn w:val="Normal"/>
    <w:link w:val="Bodytext36Exact"/>
    <w:rsid w:val="000D64F7"/>
    <w:pPr>
      <w:widowControl w:val="0"/>
      <w:shd w:val="clear" w:color="auto" w:fill="FFFFFF"/>
      <w:spacing w:after="0" w:line="312" w:lineRule="exact"/>
    </w:pPr>
    <w:rPr>
      <w:rFonts w:ascii="Arial" w:eastAsia="Arial" w:hAnsi="Arial" w:cs="Arial"/>
      <w:sz w:val="28"/>
      <w:szCs w:val="28"/>
    </w:rPr>
  </w:style>
  <w:style w:type="paragraph" w:customStyle="1" w:styleId="Tablecaption60">
    <w:name w:val="Table caption (6)"/>
    <w:basedOn w:val="Normal"/>
    <w:link w:val="Tablecaption6"/>
    <w:rsid w:val="000D64F7"/>
    <w:pPr>
      <w:widowControl w:val="0"/>
      <w:shd w:val="clear" w:color="auto" w:fill="FFFFFF"/>
      <w:bidi/>
      <w:spacing w:after="0" w:line="312" w:lineRule="exact"/>
    </w:pPr>
    <w:rPr>
      <w:rFonts w:ascii="Arial" w:eastAsia="Arial" w:hAnsi="Arial" w:cs="Arial"/>
      <w:b/>
      <w:bCs/>
      <w:sz w:val="28"/>
      <w:szCs w:val="28"/>
    </w:rPr>
  </w:style>
  <w:style w:type="paragraph" w:customStyle="1" w:styleId="Heading10">
    <w:name w:val="Heading #1"/>
    <w:basedOn w:val="Normal"/>
    <w:link w:val="Heading1Exact"/>
    <w:rsid w:val="000D64F7"/>
    <w:pPr>
      <w:widowControl w:val="0"/>
      <w:shd w:val="clear" w:color="auto" w:fill="FFFFFF"/>
      <w:bidi/>
      <w:spacing w:after="0" w:line="760" w:lineRule="exact"/>
      <w:outlineLvl w:val="0"/>
    </w:pPr>
    <w:rPr>
      <w:rFonts w:ascii="Arial" w:eastAsia="Arial" w:hAnsi="Arial" w:cs="Arial"/>
      <w:b/>
      <w:bCs/>
      <w:sz w:val="68"/>
      <w:szCs w:val="68"/>
    </w:rPr>
  </w:style>
  <w:style w:type="paragraph" w:customStyle="1" w:styleId="maintitle">
    <w:name w:val="main_title"/>
    <w:basedOn w:val="Normal"/>
    <w:rsid w:val="000D64F7"/>
    <w:pPr>
      <w:bidi/>
      <w:spacing w:after="115" w:line="240" w:lineRule="auto"/>
      <w:jc w:val="center"/>
    </w:pPr>
    <w:rPr>
      <w:rFonts w:ascii="Times New Roman" w:eastAsia="SimSun" w:hAnsi="Times New Roman" w:cs="Arabic Transparent"/>
      <w:b/>
      <w:bCs/>
      <w:color w:val="0067C7"/>
      <w:sz w:val="32"/>
      <w:szCs w:val="32"/>
      <w:lang w:eastAsia="zh-CN"/>
    </w:rPr>
  </w:style>
  <w:style w:type="paragraph" w:styleId="BodyText37">
    <w:name w:val="Body Text 3"/>
    <w:basedOn w:val="Normal"/>
    <w:link w:val="BodyText3Char"/>
    <w:uiPriority w:val="99"/>
    <w:semiHidden/>
    <w:unhideWhenUsed/>
    <w:rsid w:val="000D64F7"/>
    <w:pPr>
      <w:spacing w:after="120" w:line="276" w:lineRule="auto"/>
    </w:pPr>
    <w:rPr>
      <w:rFonts w:ascii="Calibri" w:eastAsia="Calibri" w:hAnsi="Calibri" w:cs="Times New Roman"/>
      <w:sz w:val="16"/>
      <w:szCs w:val="16"/>
      <w:lang w:val="x-none" w:eastAsia="x-none"/>
    </w:rPr>
  </w:style>
  <w:style w:type="character" w:customStyle="1" w:styleId="BodyText3Char">
    <w:name w:val="Body Text 3 Char"/>
    <w:basedOn w:val="DefaultParagraphFont"/>
    <w:link w:val="BodyText37"/>
    <w:uiPriority w:val="99"/>
    <w:semiHidden/>
    <w:rsid w:val="000D64F7"/>
    <w:rPr>
      <w:rFonts w:ascii="Calibri" w:eastAsia="Calibri" w:hAnsi="Calibri" w:cs="Times New Roman"/>
      <w:sz w:val="16"/>
      <w:szCs w:val="16"/>
      <w:lang w:val="x-none" w:eastAsia="x-none"/>
    </w:rPr>
  </w:style>
  <w:style w:type="paragraph" w:customStyle="1" w:styleId="ecxbodytext50">
    <w:name w:val="ecxbodytext50"/>
    <w:basedOn w:val="Normal"/>
    <w:rsid w:val="000D64F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cxbodytext20">
    <w:name w:val="ecxbodytext20"/>
    <w:basedOn w:val="Normal"/>
    <w:rsid w:val="000D64F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
    <w:name w:val="Standard"/>
    <w:rsid w:val="000D64F7"/>
    <w:pPr>
      <w:suppressAutoHyphens/>
      <w:autoSpaceDN w:val="0"/>
      <w:bidi/>
      <w:spacing w:after="0" w:line="240" w:lineRule="auto"/>
      <w:jc w:val="right"/>
      <w:textAlignment w:val="baseline"/>
    </w:pPr>
    <w:rPr>
      <w:rFonts w:ascii="Times New Roman" w:eastAsia="Times New Roman" w:hAnsi="Times New Roman" w:cs="Times New Roman"/>
      <w:kern w:val="3"/>
      <w:sz w:val="24"/>
      <w:szCs w:val="24"/>
      <w:lang w:eastAsia="zh-CN"/>
    </w:rPr>
  </w:style>
  <w:style w:type="paragraph" w:customStyle="1" w:styleId="a1">
    <w:name w:val="فقره"/>
    <w:basedOn w:val="Normal"/>
    <w:link w:val="Char5"/>
    <w:qFormat/>
    <w:rsid w:val="000D64F7"/>
    <w:pPr>
      <w:widowControl w:val="0"/>
      <w:autoSpaceDE w:val="0"/>
      <w:autoSpaceDN w:val="0"/>
      <w:bidi/>
      <w:adjustRightInd w:val="0"/>
      <w:spacing w:after="240" w:line="276" w:lineRule="auto"/>
      <w:ind w:firstLine="567"/>
      <w:jc w:val="both"/>
    </w:pPr>
    <w:rPr>
      <w:rFonts w:ascii="Times New Roman" w:eastAsia="Calibri" w:hAnsi="Times New Roman" w:cs="Times New Roman"/>
      <w:sz w:val="28"/>
      <w:szCs w:val="28"/>
      <w:lang w:val="x-none" w:eastAsia="x-none" w:bidi="ar-EG"/>
    </w:rPr>
  </w:style>
  <w:style w:type="character" w:customStyle="1" w:styleId="Char5">
    <w:name w:val="فقره Char"/>
    <w:link w:val="a1"/>
    <w:rsid w:val="000D64F7"/>
    <w:rPr>
      <w:rFonts w:ascii="Times New Roman" w:eastAsia="Calibri" w:hAnsi="Times New Roman" w:cs="Times New Roman"/>
      <w:sz w:val="28"/>
      <w:szCs w:val="28"/>
      <w:lang w:val="x-none" w:eastAsia="x-none" w:bidi="ar-EG"/>
    </w:rPr>
  </w:style>
  <w:style w:type="character" w:customStyle="1" w:styleId="fontstyle01">
    <w:name w:val="fontstyle01"/>
    <w:rsid w:val="000D64F7"/>
    <w:rPr>
      <w:rFonts w:ascii="SakkalMajalla" w:hAnsi="SakkalMajalla" w:hint="default"/>
      <w:b w:val="0"/>
      <w:bCs w:val="0"/>
      <w:i w:val="0"/>
      <w:iCs w:val="0"/>
      <w:color w:val="000000"/>
      <w:sz w:val="32"/>
      <w:szCs w:val="32"/>
    </w:rPr>
  </w:style>
  <w:style w:type="character" w:customStyle="1" w:styleId="Char6">
    <w:name w:val="سرد الفقرات Char"/>
    <w:aliases w:val="عنوان رئيسي Char,سرد الفقراتCxSpLast Char,النص Char"/>
    <w:basedOn w:val="DefaultParagraphFont"/>
    <w:uiPriority w:val="34"/>
    <w:rsid w:val="000D64F7"/>
  </w:style>
  <w:style w:type="character" w:customStyle="1" w:styleId="Char7">
    <w:name w:val="رأس الصفحة Char"/>
    <w:basedOn w:val="DefaultParagraphFont"/>
    <w:uiPriority w:val="99"/>
    <w:rsid w:val="000D64F7"/>
  </w:style>
  <w:style w:type="character" w:customStyle="1" w:styleId="Char8">
    <w:name w:val="تذييل الصفحة Char"/>
    <w:basedOn w:val="DefaultParagraphFont"/>
    <w:uiPriority w:val="99"/>
    <w:rsid w:val="000D64F7"/>
  </w:style>
  <w:style w:type="character" w:customStyle="1" w:styleId="1Char">
    <w:name w:val="العنوان 1 Char"/>
    <w:rsid w:val="000D64F7"/>
    <w:rPr>
      <w:rFonts w:ascii="Cambria" w:eastAsia="Times New Roman" w:hAnsi="Cambria" w:cs="Times New Roman"/>
      <w:b/>
      <w:bCs/>
      <w:color w:val="365F91"/>
      <w:sz w:val="28"/>
      <w:szCs w:val="28"/>
    </w:rPr>
  </w:style>
  <w:style w:type="paragraph" w:customStyle="1" w:styleId="isselectedend">
    <w:name w:val="isselectedend"/>
    <w:basedOn w:val="Normal"/>
    <w:rsid w:val="000D64F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8742160">
      <w:bodyDiv w:val="1"/>
      <w:marLeft w:val="0"/>
      <w:marRight w:val="0"/>
      <w:marTop w:val="0"/>
      <w:marBottom w:val="0"/>
      <w:divBdr>
        <w:top w:val="none" w:sz="0" w:space="0" w:color="auto"/>
        <w:left w:val="none" w:sz="0" w:space="0" w:color="auto"/>
        <w:bottom w:val="none" w:sz="0" w:space="0" w:color="auto"/>
        <w:right w:val="none" w:sz="0" w:space="0" w:color="auto"/>
      </w:divBdr>
      <w:divsChild>
        <w:div w:id="784497472">
          <w:marLeft w:val="0"/>
          <w:marRight w:val="0"/>
          <w:marTop w:val="0"/>
          <w:marBottom w:val="0"/>
          <w:divBdr>
            <w:top w:val="none" w:sz="0" w:space="0" w:color="auto"/>
            <w:left w:val="none" w:sz="0" w:space="0" w:color="auto"/>
            <w:bottom w:val="none" w:sz="0" w:space="0" w:color="auto"/>
            <w:right w:val="none" w:sz="0" w:space="0" w:color="auto"/>
          </w:divBdr>
        </w:div>
        <w:div w:id="2041663910">
          <w:marLeft w:val="0"/>
          <w:marRight w:val="0"/>
          <w:marTop w:val="0"/>
          <w:marBottom w:val="0"/>
          <w:divBdr>
            <w:top w:val="none" w:sz="0" w:space="0" w:color="auto"/>
            <w:left w:val="none" w:sz="0" w:space="0" w:color="auto"/>
            <w:bottom w:val="none" w:sz="0" w:space="0" w:color="auto"/>
            <w:right w:val="none" w:sz="0" w:space="0" w:color="auto"/>
          </w:divBdr>
        </w:div>
        <w:div w:id="2044093359">
          <w:marLeft w:val="0"/>
          <w:marRight w:val="0"/>
          <w:marTop w:val="0"/>
          <w:marBottom w:val="0"/>
          <w:divBdr>
            <w:top w:val="none" w:sz="0" w:space="0" w:color="auto"/>
            <w:left w:val="none" w:sz="0" w:space="0" w:color="auto"/>
            <w:bottom w:val="none" w:sz="0" w:space="0" w:color="auto"/>
            <w:right w:val="none" w:sz="0" w:space="0" w:color="auto"/>
          </w:divBdr>
        </w:div>
        <w:div w:id="1109473076">
          <w:marLeft w:val="0"/>
          <w:marRight w:val="0"/>
          <w:marTop w:val="0"/>
          <w:marBottom w:val="0"/>
          <w:divBdr>
            <w:top w:val="none" w:sz="0" w:space="0" w:color="auto"/>
            <w:left w:val="none" w:sz="0" w:space="0" w:color="auto"/>
            <w:bottom w:val="none" w:sz="0" w:space="0" w:color="auto"/>
            <w:right w:val="none" w:sz="0" w:space="0" w:color="auto"/>
          </w:divBdr>
          <w:divsChild>
            <w:div w:id="1152453993">
              <w:marLeft w:val="0"/>
              <w:marRight w:val="0"/>
              <w:marTop w:val="0"/>
              <w:marBottom w:val="0"/>
              <w:divBdr>
                <w:top w:val="none" w:sz="0" w:space="0" w:color="auto"/>
                <w:left w:val="none" w:sz="0" w:space="0" w:color="auto"/>
                <w:bottom w:val="none" w:sz="0" w:space="0" w:color="auto"/>
                <w:right w:val="none" w:sz="0" w:space="0" w:color="auto"/>
              </w:divBdr>
            </w:div>
            <w:div w:id="577524342">
              <w:marLeft w:val="0"/>
              <w:marRight w:val="0"/>
              <w:marTop w:val="0"/>
              <w:marBottom w:val="0"/>
              <w:divBdr>
                <w:top w:val="none" w:sz="0" w:space="0" w:color="auto"/>
                <w:left w:val="none" w:sz="0" w:space="0" w:color="auto"/>
                <w:bottom w:val="none" w:sz="0" w:space="0" w:color="auto"/>
                <w:right w:val="none" w:sz="0" w:space="0" w:color="auto"/>
              </w:divBdr>
            </w:div>
            <w:div w:id="1764649006">
              <w:marLeft w:val="0"/>
              <w:marRight w:val="0"/>
              <w:marTop w:val="0"/>
              <w:marBottom w:val="0"/>
              <w:divBdr>
                <w:top w:val="none" w:sz="0" w:space="0" w:color="auto"/>
                <w:left w:val="none" w:sz="0" w:space="0" w:color="auto"/>
                <w:bottom w:val="none" w:sz="0" w:space="0" w:color="auto"/>
                <w:right w:val="none" w:sz="0" w:space="0" w:color="auto"/>
              </w:divBdr>
            </w:div>
            <w:div w:id="553395469">
              <w:marLeft w:val="0"/>
              <w:marRight w:val="0"/>
              <w:marTop w:val="0"/>
              <w:marBottom w:val="0"/>
              <w:divBdr>
                <w:top w:val="none" w:sz="0" w:space="0" w:color="auto"/>
                <w:left w:val="none" w:sz="0" w:space="0" w:color="auto"/>
                <w:bottom w:val="none" w:sz="0" w:space="0" w:color="auto"/>
                <w:right w:val="none" w:sz="0" w:space="0" w:color="auto"/>
              </w:divBdr>
            </w:div>
            <w:div w:id="1962372407">
              <w:marLeft w:val="0"/>
              <w:marRight w:val="0"/>
              <w:marTop w:val="0"/>
              <w:marBottom w:val="0"/>
              <w:divBdr>
                <w:top w:val="none" w:sz="0" w:space="0" w:color="auto"/>
                <w:left w:val="none" w:sz="0" w:space="0" w:color="auto"/>
                <w:bottom w:val="none" w:sz="0" w:space="0" w:color="auto"/>
                <w:right w:val="none" w:sz="0" w:space="0" w:color="auto"/>
              </w:divBdr>
            </w:div>
            <w:div w:id="1947154783">
              <w:marLeft w:val="0"/>
              <w:marRight w:val="0"/>
              <w:marTop w:val="0"/>
              <w:marBottom w:val="0"/>
              <w:divBdr>
                <w:top w:val="none" w:sz="0" w:space="0" w:color="auto"/>
                <w:left w:val="none" w:sz="0" w:space="0" w:color="auto"/>
                <w:bottom w:val="none" w:sz="0" w:space="0" w:color="auto"/>
                <w:right w:val="none" w:sz="0" w:space="0" w:color="auto"/>
              </w:divBdr>
            </w:div>
            <w:div w:id="322047292">
              <w:marLeft w:val="0"/>
              <w:marRight w:val="0"/>
              <w:marTop w:val="0"/>
              <w:marBottom w:val="0"/>
              <w:divBdr>
                <w:top w:val="none" w:sz="0" w:space="0" w:color="auto"/>
                <w:left w:val="none" w:sz="0" w:space="0" w:color="auto"/>
                <w:bottom w:val="none" w:sz="0" w:space="0" w:color="auto"/>
                <w:right w:val="none" w:sz="0" w:space="0" w:color="auto"/>
              </w:divBdr>
            </w:div>
            <w:div w:id="914359141">
              <w:marLeft w:val="0"/>
              <w:marRight w:val="0"/>
              <w:marTop w:val="0"/>
              <w:marBottom w:val="0"/>
              <w:divBdr>
                <w:top w:val="none" w:sz="0" w:space="0" w:color="auto"/>
                <w:left w:val="none" w:sz="0" w:space="0" w:color="auto"/>
                <w:bottom w:val="none" w:sz="0" w:space="0" w:color="auto"/>
                <w:right w:val="none" w:sz="0" w:space="0" w:color="auto"/>
              </w:divBdr>
            </w:div>
            <w:div w:id="129514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567579">
      <w:bodyDiv w:val="1"/>
      <w:marLeft w:val="0"/>
      <w:marRight w:val="0"/>
      <w:marTop w:val="0"/>
      <w:marBottom w:val="0"/>
      <w:divBdr>
        <w:top w:val="none" w:sz="0" w:space="0" w:color="auto"/>
        <w:left w:val="none" w:sz="0" w:space="0" w:color="auto"/>
        <w:bottom w:val="none" w:sz="0" w:space="0" w:color="auto"/>
        <w:right w:val="none" w:sz="0" w:space="0" w:color="auto"/>
      </w:divBdr>
      <w:divsChild>
        <w:div w:id="764883161">
          <w:marLeft w:val="0"/>
          <w:marRight w:val="0"/>
          <w:marTop w:val="0"/>
          <w:marBottom w:val="0"/>
          <w:divBdr>
            <w:top w:val="none" w:sz="0" w:space="0" w:color="auto"/>
            <w:left w:val="none" w:sz="0" w:space="0" w:color="auto"/>
            <w:bottom w:val="none" w:sz="0" w:space="0" w:color="auto"/>
            <w:right w:val="none" w:sz="0" w:space="0" w:color="auto"/>
          </w:divBdr>
        </w:div>
        <w:div w:id="54013663">
          <w:marLeft w:val="0"/>
          <w:marRight w:val="0"/>
          <w:marTop w:val="0"/>
          <w:marBottom w:val="0"/>
          <w:divBdr>
            <w:top w:val="none" w:sz="0" w:space="0" w:color="auto"/>
            <w:left w:val="none" w:sz="0" w:space="0" w:color="auto"/>
            <w:bottom w:val="none" w:sz="0" w:space="0" w:color="auto"/>
            <w:right w:val="none" w:sz="0" w:space="0" w:color="auto"/>
          </w:divBdr>
        </w:div>
        <w:div w:id="1209341970">
          <w:marLeft w:val="0"/>
          <w:marRight w:val="0"/>
          <w:marTop w:val="0"/>
          <w:marBottom w:val="0"/>
          <w:divBdr>
            <w:top w:val="none" w:sz="0" w:space="0" w:color="auto"/>
            <w:left w:val="none" w:sz="0" w:space="0" w:color="auto"/>
            <w:bottom w:val="none" w:sz="0" w:space="0" w:color="auto"/>
            <w:right w:val="none" w:sz="0" w:space="0" w:color="auto"/>
          </w:divBdr>
        </w:div>
        <w:div w:id="1593775292">
          <w:marLeft w:val="0"/>
          <w:marRight w:val="0"/>
          <w:marTop w:val="0"/>
          <w:marBottom w:val="0"/>
          <w:divBdr>
            <w:top w:val="none" w:sz="0" w:space="0" w:color="auto"/>
            <w:left w:val="none" w:sz="0" w:space="0" w:color="auto"/>
            <w:bottom w:val="none" w:sz="0" w:space="0" w:color="auto"/>
            <w:right w:val="none" w:sz="0" w:space="0" w:color="auto"/>
          </w:divBdr>
        </w:div>
        <w:div w:id="1226183035">
          <w:marLeft w:val="0"/>
          <w:marRight w:val="0"/>
          <w:marTop w:val="0"/>
          <w:marBottom w:val="0"/>
          <w:divBdr>
            <w:top w:val="none" w:sz="0" w:space="0" w:color="auto"/>
            <w:left w:val="none" w:sz="0" w:space="0" w:color="auto"/>
            <w:bottom w:val="none" w:sz="0" w:space="0" w:color="auto"/>
            <w:right w:val="none" w:sz="0" w:space="0" w:color="auto"/>
          </w:divBdr>
        </w:div>
        <w:div w:id="204948240">
          <w:marLeft w:val="0"/>
          <w:marRight w:val="0"/>
          <w:marTop w:val="0"/>
          <w:marBottom w:val="0"/>
          <w:divBdr>
            <w:top w:val="none" w:sz="0" w:space="0" w:color="auto"/>
            <w:left w:val="none" w:sz="0" w:space="0" w:color="auto"/>
            <w:bottom w:val="none" w:sz="0" w:space="0" w:color="auto"/>
            <w:right w:val="none" w:sz="0" w:space="0" w:color="auto"/>
          </w:divBdr>
        </w:div>
      </w:divsChild>
    </w:div>
    <w:div w:id="1960263586">
      <w:bodyDiv w:val="1"/>
      <w:marLeft w:val="0"/>
      <w:marRight w:val="0"/>
      <w:marTop w:val="0"/>
      <w:marBottom w:val="0"/>
      <w:divBdr>
        <w:top w:val="none" w:sz="0" w:space="0" w:color="auto"/>
        <w:left w:val="none" w:sz="0" w:space="0" w:color="auto"/>
        <w:bottom w:val="none" w:sz="0" w:space="0" w:color="auto"/>
        <w:right w:val="none" w:sz="0" w:space="0" w:color="auto"/>
      </w:divBdr>
      <w:divsChild>
        <w:div w:id="1896239413">
          <w:marLeft w:val="0"/>
          <w:marRight w:val="0"/>
          <w:marTop w:val="0"/>
          <w:marBottom w:val="0"/>
          <w:divBdr>
            <w:top w:val="none" w:sz="0" w:space="0" w:color="auto"/>
            <w:left w:val="none" w:sz="0" w:space="0" w:color="auto"/>
            <w:bottom w:val="none" w:sz="0" w:space="0" w:color="auto"/>
            <w:right w:val="none" w:sz="0" w:space="0" w:color="auto"/>
          </w:divBdr>
        </w:div>
        <w:div w:id="1958218892">
          <w:marLeft w:val="0"/>
          <w:marRight w:val="0"/>
          <w:marTop w:val="0"/>
          <w:marBottom w:val="0"/>
          <w:divBdr>
            <w:top w:val="none" w:sz="0" w:space="0" w:color="auto"/>
            <w:left w:val="none" w:sz="0" w:space="0" w:color="auto"/>
            <w:bottom w:val="none" w:sz="0" w:space="0" w:color="auto"/>
            <w:right w:val="none" w:sz="0" w:space="0" w:color="auto"/>
          </w:divBdr>
        </w:div>
        <w:div w:id="1777556303">
          <w:marLeft w:val="0"/>
          <w:marRight w:val="0"/>
          <w:marTop w:val="0"/>
          <w:marBottom w:val="0"/>
          <w:divBdr>
            <w:top w:val="none" w:sz="0" w:space="0" w:color="auto"/>
            <w:left w:val="none" w:sz="0" w:space="0" w:color="auto"/>
            <w:bottom w:val="none" w:sz="0" w:space="0" w:color="auto"/>
            <w:right w:val="none" w:sz="0" w:space="0" w:color="auto"/>
          </w:divBdr>
        </w:div>
        <w:div w:id="1301767542">
          <w:marLeft w:val="0"/>
          <w:marRight w:val="0"/>
          <w:marTop w:val="0"/>
          <w:marBottom w:val="0"/>
          <w:divBdr>
            <w:top w:val="none" w:sz="0" w:space="0" w:color="auto"/>
            <w:left w:val="none" w:sz="0" w:space="0" w:color="auto"/>
            <w:bottom w:val="none" w:sz="0" w:space="0" w:color="auto"/>
            <w:right w:val="none" w:sz="0" w:space="0" w:color="auto"/>
          </w:divBdr>
          <w:divsChild>
            <w:div w:id="4669182">
              <w:marLeft w:val="0"/>
              <w:marRight w:val="0"/>
              <w:marTop w:val="0"/>
              <w:marBottom w:val="0"/>
              <w:divBdr>
                <w:top w:val="none" w:sz="0" w:space="0" w:color="auto"/>
                <w:left w:val="none" w:sz="0" w:space="0" w:color="auto"/>
                <w:bottom w:val="none" w:sz="0" w:space="0" w:color="auto"/>
                <w:right w:val="none" w:sz="0" w:space="0" w:color="auto"/>
              </w:divBdr>
            </w:div>
            <w:div w:id="204176653">
              <w:marLeft w:val="0"/>
              <w:marRight w:val="0"/>
              <w:marTop w:val="0"/>
              <w:marBottom w:val="0"/>
              <w:divBdr>
                <w:top w:val="none" w:sz="0" w:space="0" w:color="auto"/>
                <w:left w:val="none" w:sz="0" w:space="0" w:color="auto"/>
                <w:bottom w:val="none" w:sz="0" w:space="0" w:color="auto"/>
                <w:right w:val="none" w:sz="0" w:space="0" w:color="auto"/>
              </w:divBdr>
            </w:div>
            <w:div w:id="851145070">
              <w:marLeft w:val="0"/>
              <w:marRight w:val="0"/>
              <w:marTop w:val="0"/>
              <w:marBottom w:val="0"/>
              <w:divBdr>
                <w:top w:val="none" w:sz="0" w:space="0" w:color="auto"/>
                <w:left w:val="none" w:sz="0" w:space="0" w:color="auto"/>
                <w:bottom w:val="none" w:sz="0" w:space="0" w:color="auto"/>
                <w:right w:val="none" w:sz="0" w:space="0" w:color="auto"/>
              </w:divBdr>
            </w:div>
            <w:div w:id="1810857064">
              <w:marLeft w:val="0"/>
              <w:marRight w:val="0"/>
              <w:marTop w:val="0"/>
              <w:marBottom w:val="0"/>
              <w:divBdr>
                <w:top w:val="none" w:sz="0" w:space="0" w:color="auto"/>
                <w:left w:val="none" w:sz="0" w:space="0" w:color="auto"/>
                <w:bottom w:val="none" w:sz="0" w:space="0" w:color="auto"/>
                <w:right w:val="none" w:sz="0" w:space="0" w:color="auto"/>
              </w:divBdr>
            </w:div>
            <w:div w:id="1160385136">
              <w:marLeft w:val="0"/>
              <w:marRight w:val="0"/>
              <w:marTop w:val="0"/>
              <w:marBottom w:val="0"/>
              <w:divBdr>
                <w:top w:val="none" w:sz="0" w:space="0" w:color="auto"/>
                <w:left w:val="none" w:sz="0" w:space="0" w:color="auto"/>
                <w:bottom w:val="none" w:sz="0" w:space="0" w:color="auto"/>
                <w:right w:val="none" w:sz="0" w:space="0" w:color="auto"/>
              </w:divBdr>
            </w:div>
            <w:div w:id="1901937771">
              <w:marLeft w:val="0"/>
              <w:marRight w:val="0"/>
              <w:marTop w:val="0"/>
              <w:marBottom w:val="0"/>
              <w:divBdr>
                <w:top w:val="none" w:sz="0" w:space="0" w:color="auto"/>
                <w:left w:val="none" w:sz="0" w:space="0" w:color="auto"/>
                <w:bottom w:val="none" w:sz="0" w:space="0" w:color="auto"/>
                <w:right w:val="none" w:sz="0" w:space="0" w:color="auto"/>
              </w:divBdr>
            </w:div>
            <w:div w:id="1641375050">
              <w:marLeft w:val="0"/>
              <w:marRight w:val="0"/>
              <w:marTop w:val="0"/>
              <w:marBottom w:val="0"/>
              <w:divBdr>
                <w:top w:val="none" w:sz="0" w:space="0" w:color="auto"/>
                <w:left w:val="none" w:sz="0" w:space="0" w:color="auto"/>
                <w:bottom w:val="none" w:sz="0" w:space="0" w:color="auto"/>
                <w:right w:val="none" w:sz="0" w:space="0" w:color="auto"/>
              </w:divBdr>
            </w:div>
            <w:div w:id="181386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13665621311316461" TargetMode="External"/><Relationship Id="rId18" Type="http://schemas.openxmlformats.org/officeDocument/2006/relationships/hyperlink" Target="https://doi.org/10.1016/j.caeai.2024.100209" TargetMode="External"/><Relationship Id="rId26" Type="http://schemas.openxmlformats.org/officeDocument/2006/relationships/hyperlink" Target="https://doi.org/10.3390/educsci13111112" TargetMode="External"/><Relationship Id="rId39" Type="http://schemas.openxmlformats.org/officeDocument/2006/relationships/hyperlink" Target="https://www.oecd.org/" TargetMode="External"/><Relationship Id="rId21" Type="http://schemas.openxmlformats.org/officeDocument/2006/relationships/hyperlink" Target="https://doi.org/10.3390/educsci15010082" TargetMode="External"/><Relationship Id="rId34" Type="http://schemas.openxmlformats.org/officeDocument/2006/relationships/hyperlink" Target="https://doi.org/10.1186/s41239-019-0171-0" TargetMode="External"/><Relationship Id="rId42" Type="http://schemas.openxmlformats.org/officeDocument/2006/relationships/hyperlink" Target="https://nces.ed.gov/" TargetMode="External"/><Relationship Id="rId47" Type="http://schemas.openxmlformats.org/officeDocument/2006/relationships/footer" Target="foot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doi.org/10.1080/10494820.2023.2253861" TargetMode="External"/><Relationship Id="rId29" Type="http://schemas.openxmlformats.org/officeDocument/2006/relationships/hyperlink" Target="https://doi.org/10.1177/20965311231168423" TargetMode="External"/><Relationship Id="rId11" Type="http://schemas.openxmlformats.org/officeDocument/2006/relationships/hyperlink" Target="https://doi.org/10.1080/2331186X.2025.2507553" TargetMode="External"/><Relationship Id="rId24" Type="http://schemas.openxmlformats.org/officeDocument/2006/relationships/hyperlink" Target="https://doi.org/10.3390/educsci15030271" TargetMode="External"/><Relationship Id="rId32" Type="http://schemas.openxmlformats.org/officeDocument/2006/relationships/hyperlink" Target="https://doi.org/10.1016/j.eswa.2024.124167" TargetMode="External"/><Relationship Id="rId37" Type="http://schemas.openxmlformats.org/officeDocument/2006/relationships/hyperlink" Target="https://www.unesco.org/" TargetMode="External"/><Relationship Id="rId40" Type="http://schemas.openxmlformats.org/officeDocument/2006/relationships/hyperlink" Target="https://arxiv.org/abs/2306.10063" TargetMode="External"/><Relationship Id="rId45"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doi.org/10.1109/ACCESS.2020.2988510" TargetMode="External"/><Relationship Id="rId23" Type="http://schemas.openxmlformats.org/officeDocument/2006/relationships/hyperlink" Target="https://doi.org/10.1016/j.compedu.2024.104994" TargetMode="External"/><Relationship Id="rId28" Type="http://schemas.openxmlformats.org/officeDocument/2006/relationships/hyperlink" Target="https://arxiv.org/abs/2306.10063" TargetMode="External"/><Relationship Id="rId36" Type="http://schemas.openxmlformats.org/officeDocument/2006/relationships/hyperlink" Target="https://www.unesco.org/en/articles/guidance-generative-ai-education-and-research" TargetMode="External"/><Relationship Id="rId49" Type="http://schemas.openxmlformats.org/officeDocument/2006/relationships/theme" Target="theme/theme1.xml"/><Relationship Id="rId10" Type="http://schemas.openxmlformats.org/officeDocument/2006/relationships/hyperlink" Target="https://doi.org/10.1016/j.caeai.2023.100132" TargetMode="External"/><Relationship Id="rId19" Type="http://schemas.openxmlformats.org/officeDocument/2006/relationships/hyperlink" Target="https://doi.org/10.1007/BF02310555" TargetMode="External"/><Relationship Id="rId31" Type="http://schemas.openxmlformats.org/officeDocument/2006/relationships/hyperlink" Target="https://www.unesco.org/en/articles/guidance-generative-ai-education-and-research" TargetMode="External"/><Relationship Id="rId44" Type="http://schemas.openxmlformats.org/officeDocument/2006/relationships/hyperlink" Target="https://unesdoc.unesco.org/" TargetMode="Externa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hyperlink" Target="https://doi.org/10.3390/educsci15020178" TargetMode="External"/><Relationship Id="rId22" Type="http://schemas.openxmlformats.org/officeDocument/2006/relationships/hyperlink" Target="https://doi.org/10.1177/001316447003000308" TargetMode="External"/><Relationship Id="rId27" Type="http://schemas.openxmlformats.org/officeDocument/2006/relationships/hyperlink" Target="https://doi.org/10.1016/j.ijedro.2024.100329" TargetMode="External"/><Relationship Id="rId30" Type="http://schemas.openxmlformats.org/officeDocument/2006/relationships/hyperlink" Target="https://doi.org/10.5116/ijme.4dfb.8dfd" TargetMode="External"/><Relationship Id="rId35" Type="http://schemas.openxmlformats.org/officeDocument/2006/relationships/hyperlink" Target="https://unesdoc.unesco.org/ark:/48223/pf0000386693" TargetMode="External"/><Relationship Id="rId43" Type="http://schemas.openxmlformats.org/officeDocument/2006/relationships/hyperlink" Target="https://digital-strategy.ec.europa.eu/" TargetMode="External"/><Relationship Id="rId48" Type="http://schemas.openxmlformats.org/officeDocument/2006/relationships/fontTable" Target="fontTable.xml"/><Relationship Id="rId8" Type="http://schemas.openxmlformats.org/officeDocument/2006/relationships/chart" Target="charts/chart1.xml"/><Relationship Id="rId3" Type="http://schemas.openxmlformats.org/officeDocument/2006/relationships/settings" Target="settings.xml"/><Relationship Id="rId12" Type="http://schemas.openxmlformats.org/officeDocument/2006/relationships/hyperlink" Target="https://doi.org/10.3389/feduc.2024.1424386" TargetMode="External"/><Relationship Id="rId17" Type="http://schemas.openxmlformats.org/officeDocument/2006/relationships/hyperlink" Target="https://doi.org/10.4324/9780203774441" TargetMode="External"/><Relationship Id="rId25" Type="http://schemas.openxmlformats.org/officeDocument/2006/relationships/hyperlink" Target="https://unesdoc.unesco.org/ark:/48223/pf0000386693" TargetMode="External"/><Relationship Id="rId33" Type="http://schemas.openxmlformats.org/officeDocument/2006/relationships/hyperlink" Target="https://doi.org/10.3390/educsci15020164" TargetMode="External"/><Relationship Id="rId38" Type="http://schemas.openxmlformats.org/officeDocument/2006/relationships/hyperlink" Target="https://www.worldbank.org/" TargetMode="External"/><Relationship Id="rId46" Type="http://schemas.openxmlformats.org/officeDocument/2006/relationships/image" Target="media/image3.png"/><Relationship Id="rId20" Type="http://schemas.openxmlformats.org/officeDocument/2006/relationships/hyperlink" Target="https://doi.org/10.1080/0260293930180102" TargetMode="External"/><Relationship Id="rId41" Type="http://schemas.openxmlformats.org/officeDocument/2006/relationships/hyperlink" Target="https://openai.com/research/gpt-4" TargetMode="External"/><Relationship Id="rId1" Type="http://schemas.openxmlformats.org/officeDocument/2006/relationships/numbering" Target="numbering.xml"/><Relationship Id="rId6" Type="http://schemas.openxmlformats.org/officeDocument/2006/relationships/endnotes" Target="endnotes.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1575;&#1604;&#1605;&#1589;&#1606;&#1601;1"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1575;&#1604;&#1605;&#1589;&#1606;&#1601;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a:scene3d>
              <a:camera prst="orthographicFront"/>
              <a:lightRig rig="threePt" dir="t"/>
            </a:scene3d>
            <a:sp3d>
              <a:bevelT/>
            </a:sp3d>
          </c:spPr>
          <c:invertIfNegative val="0"/>
          <c:cat>
            <c:strRef>
              <c:f>ورقة2!$A$1:$A$4</c:f>
              <c:strCache>
                <c:ptCount val="4"/>
                <c:pt idx="0">
                  <c:v>سهولة الوصول للمعلومة</c:v>
                </c:pt>
                <c:pt idx="1">
                  <c:v>الدروس التفاعلية</c:v>
                </c:pt>
                <c:pt idx="2">
                  <c:v>التعلم الشخصي</c:v>
                </c:pt>
                <c:pt idx="3">
                  <c:v>الإبداع والابتكار</c:v>
                </c:pt>
              </c:strCache>
            </c:strRef>
          </c:cat>
          <c:val>
            <c:numRef>
              <c:f>ورقة2!$B$1:$B$4</c:f>
              <c:numCache>
                <c:formatCode>General</c:formatCode>
                <c:ptCount val="4"/>
                <c:pt idx="0">
                  <c:v>91</c:v>
                </c:pt>
                <c:pt idx="1">
                  <c:v>88.2</c:v>
                </c:pt>
                <c:pt idx="2">
                  <c:v>90.4</c:v>
                </c:pt>
                <c:pt idx="3">
                  <c:v>87.8</c:v>
                </c:pt>
              </c:numCache>
            </c:numRef>
          </c:val>
          <c:extLst>
            <c:ext xmlns:c16="http://schemas.microsoft.com/office/drawing/2014/chart" uri="{C3380CC4-5D6E-409C-BE32-E72D297353CC}">
              <c16:uniqueId val="{00000000-1951-4F83-AD5F-BF7380EA0218}"/>
            </c:ext>
          </c:extLst>
        </c:ser>
        <c:dLbls>
          <c:showLegendKey val="0"/>
          <c:showVal val="0"/>
          <c:showCatName val="0"/>
          <c:showSerName val="0"/>
          <c:showPercent val="0"/>
          <c:showBubbleSize val="0"/>
        </c:dLbls>
        <c:gapWidth val="49"/>
        <c:overlap val="-27"/>
        <c:axId val="586256416"/>
        <c:axId val="586259656"/>
      </c:barChart>
      <c:catAx>
        <c:axId val="586256416"/>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86259656"/>
        <c:crosses val="autoZero"/>
        <c:auto val="1"/>
        <c:lblAlgn val="ctr"/>
        <c:lblOffset val="100"/>
        <c:noMultiLvlLbl val="0"/>
      </c:catAx>
      <c:valAx>
        <c:axId val="586259656"/>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8625641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a:scene3d>
              <a:camera prst="orthographicFront"/>
              <a:lightRig rig="threePt" dir="t"/>
            </a:scene3d>
            <a:sp3d>
              <a:bevelT/>
            </a:sp3d>
          </c:spPr>
          <c:invertIfNegative val="0"/>
          <c:cat>
            <c:strRef>
              <c:f>ورقة6!$A$1:$A$3</c:f>
              <c:strCache>
                <c:ptCount val="3"/>
                <c:pt idx="0">
                  <c:v>تحسين الفهم</c:v>
                </c:pt>
                <c:pt idx="1">
                  <c:v>تعزيز التفاعل والمشاركة الصفية</c:v>
                </c:pt>
                <c:pt idx="2">
                  <c:v>جودة النتائج</c:v>
                </c:pt>
              </c:strCache>
            </c:strRef>
          </c:cat>
          <c:val>
            <c:numRef>
              <c:f>ورقة6!$B$1:$B$3</c:f>
              <c:numCache>
                <c:formatCode>General</c:formatCode>
                <c:ptCount val="3"/>
                <c:pt idx="0">
                  <c:v>89.4</c:v>
                </c:pt>
                <c:pt idx="1">
                  <c:v>86</c:v>
                </c:pt>
                <c:pt idx="2">
                  <c:v>89.2</c:v>
                </c:pt>
              </c:numCache>
            </c:numRef>
          </c:val>
          <c:extLst>
            <c:ext xmlns:c16="http://schemas.microsoft.com/office/drawing/2014/chart" uri="{C3380CC4-5D6E-409C-BE32-E72D297353CC}">
              <c16:uniqueId val="{00000000-1E2D-46E6-8D55-A2673F088096}"/>
            </c:ext>
          </c:extLst>
        </c:ser>
        <c:dLbls>
          <c:showLegendKey val="0"/>
          <c:showVal val="0"/>
          <c:showCatName val="0"/>
          <c:showSerName val="0"/>
          <c:showPercent val="0"/>
          <c:showBubbleSize val="0"/>
        </c:dLbls>
        <c:gapWidth val="99"/>
        <c:overlap val="-27"/>
        <c:axId val="608078848"/>
        <c:axId val="608082088"/>
      </c:barChart>
      <c:catAx>
        <c:axId val="608078848"/>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608082088"/>
        <c:crosses val="autoZero"/>
        <c:auto val="1"/>
        <c:lblAlgn val="ctr"/>
        <c:lblOffset val="100"/>
        <c:noMultiLvlLbl val="0"/>
      </c:catAx>
      <c:valAx>
        <c:axId val="608082088"/>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60807884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272</TotalTime>
  <Pages>125</Pages>
  <Words>31600</Words>
  <Characters>180123</Characters>
  <Application>Microsoft Office Word</Application>
  <DocSecurity>0</DocSecurity>
  <Lines>1501</Lines>
  <Paragraphs>422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Sarah Hamo. Alqahtani</cp:lastModifiedBy>
  <cp:revision>18</cp:revision>
  <dcterms:created xsi:type="dcterms:W3CDTF">2026-07-20T19:28:00Z</dcterms:created>
  <dcterms:modified xsi:type="dcterms:W3CDTF">2026-07-22T10:56:00Z</dcterms:modified>
</cp:coreProperties>
</file>