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DE8E5" w14:textId="7962C822" w:rsidR="00393692" w:rsidRPr="00393692" w:rsidRDefault="00393692" w:rsidP="00393692">
      <w:pPr>
        <w:spacing w:line="276" w:lineRule="auto"/>
        <w:jc w:val="center"/>
        <w:rPr>
          <w:rFonts w:ascii="Traditional Arabic" w:eastAsia="Aptos" w:hAnsi="Traditional Arabic" w:cs="Traditional Arabic"/>
          <w:b/>
          <w:bCs/>
          <w:kern w:val="2"/>
          <w:sz w:val="32"/>
          <w:szCs w:val="32"/>
          <w:rtl/>
        </w:rPr>
      </w:pPr>
      <w:r w:rsidRPr="00393692">
        <w:rPr>
          <w:rFonts w:ascii="Traditional Arabic" w:eastAsia="Aptos" w:hAnsi="Traditional Arabic" w:cs="Traditional Arabic"/>
          <w:b/>
          <w:bCs/>
          <w:kern w:val="2"/>
          <w:sz w:val="32"/>
          <w:szCs w:val="32"/>
          <w:rtl/>
        </w:rPr>
        <w:t xml:space="preserve">جدول </w:t>
      </w:r>
      <w:r>
        <w:rPr>
          <w:rFonts w:ascii="Traditional Arabic" w:eastAsia="Aptos" w:hAnsi="Traditional Arabic" w:cs="Traditional Arabic" w:hint="cs"/>
          <w:b/>
          <w:bCs/>
          <w:kern w:val="2"/>
          <w:sz w:val="32"/>
          <w:szCs w:val="32"/>
          <w:rtl/>
        </w:rPr>
        <w:t>التعديل 1</w:t>
      </w:r>
      <w:r w:rsidRPr="00393692">
        <w:rPr>
          <w:rFonts w:ascii="Traditional Arabic" w:eastAsia="Aptos" w:hAnsi="Traditional Arabic" w:cs="Traditional Arabic"/>
          <w:b/>
          <w:bCs/>
          <w:kern w:val="2"/>
          <w:sz w:val="32"/>
          <w:szCs w:val="32"/>
          <w:rtl/>
        </w:rPr>
        <w:t xml:space="preserve"> الفصل </w:t>
      </w:r>
      <w:r>
        <w:rPr>
          <w:rFonts w:ascii="Traditional Arabic" w:eastAsia="Aptos" w:hAnsi="Traditional Arabic" w:cs="Traditional Arabic" w:hint="cs"/>
          <w:b/>
          <w:bCs/>
          <w:kern w:val="2"/>
          <w:sz w:val="32"/>
          <w:szCs w:val="32"/>
          <w:rtl/>
        </w:rPr>
        <w:t>3</w:t>
      </w:r>
    </w:p>
    <w:tbl>
      <w:tblPr>
        <w:tblStyle w:val="10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978"/>
        <w:gridCol w:w="1418"/>
        <w:gridCol w:w="5528"/>
        <w:gridCol w:w="812"/>
      </w:tblGrid>
      <w:tr w:rsidR="00393692" w:rsidRPr="00393692" w14:paraId="405761DF" w14:textId="77777777" w:rsidTr="00940A18">
        <w:trPr>
          <w:jc w:val="center"/>
        </w:trPr>
        <w:tc>
          <w:tcPr>
            <w:tcW w:w="978" w:type="dxa"/>
            <w:vAlign w:val="center"/>
          </w:tcPr>
          <w:p w14:paraId="2287C549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رقم الملاحظة</w:t>
            </w:r>
          </w:p>
        </w:tc>
        <w:tc>
          <w:tcPr>
            <w:tcW w:w="1418" w:type="dxa"/>
            <w:vAlign w:val="center"/>
          </w:tcPr>
          <w:p w14:paraId="4DA83CDD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موضع التعديل في الفصل</w:t>
            </w:r>
          </w:p>
        </w:tc>
        <w:tc>
          <w:tcPr>
            <w:tcW w:w="5528" w:type="dxa"/>
            <w:vAlign w:val="center"/>
          </w:tcPr>
          <w:p w14:paraId="4A33BEBB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التعديل الذي تم تنفيذه</w:t>
            </w:r>
          </w:p>
        </w:tc>
        <w:tc>
          <w:tcPr>
            <w:tcW w:w="812" w:type="dxa"/>
            <w:vAlign w:val="center"/>
          </w:tcPr>
          <w:p w14:paraId="3E28DA9C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رقم الصفحة</w:t>
            </w:r>
          </w:p>
        </w:tc>
      </w:tr>
      <w:tr w:rsidR="00393692" w:rsidRPr="00393692" w14:paraId="6B92EB75" w14:textId="77777777" w:rsidTr="00940A18">
        <w:trPr>
          <w:jc w:val="center"/>
        </w:trPr>
        <w:tc>
          <w:tcPr>
            <w:tcW w:w="978" w:type="dxa"/>
            <w:vAlign w:val="center"/>
          </w:tcPr>
          <w:p w14:paraId="735281A0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1</w:t>
            </w:r>
          </w:p>
        </w:tc>
        <w:tc>
          <w:tcPr>
            <w:tcW w:w="1418" w:type="dxa"/>
          </w:tcPr>
          <w:p w14:paraId="3F43BA41" w14:textId="63935CD9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منهج الدراسة</w:t>
            </w:r>
          </w:p>
        </w:tc>
        <w:tc>
          <w:tcPr>
            <w:tcW w:w="5528" w:type="dxa"/>
            <w:vAlign w:val="center"/>
          </w:tcPr>
          <w:p w14:paraId="244D3571" w14:textId="48BE1F00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</w:t>
            </w:r>
            <w:r w:rsidR="00756B1D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تصحيح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مسمى منهج الدراسة من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المنهج الوصفي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إلى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المنهج الوصفي التحليلي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، نظراً لأن الدراسة لا تقتصر على الوصف فقط بل تتضمن تحليل العلاقات بين المتغيرات و</w:t>
            </w:r>
            <w:r w:rsidR="005C7668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إ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ختبار تأثير التعليم الإلكتروني على جودة العملية التعليمية </w:t>
            </w:r>
            <w:r w:rsidR="007B0B24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بإستخدام</w:t>
            </w:r>
            <w:r w:rsidR="00661F6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معاملات الارتباط والانحدار.</w:t>
            </w:r>
          </w:p>
        </w:tc>
        <w:tc>
          <w:tcPr>
            <w:tcW w:w="812" w:type="dxa"/>
            <w:vAlign w:val="center"/>
          </w:tcPr>
          <w:p w14:paraId="4108041F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1</w:t>
            </w:r>
          </w:p>
        </w:tc>
      </w:tr>
      <w:tr w:rsidR="00393692" w:rsidRPr="00393692" w14:paraId="4A21DD82" w14:textId="77777777" w:rsidTr="00940A18">
        <w:trPr>
          <w:jc w:val="center"/>
        </w:trPr>
        <w:tc>
          <w:tcPr>
            <w:tcW w:w="978" w:type="dxa"/>
            <w:vAlign w:val="center"/>
          </w:tcPr>
          <w:p w14:paraId="7E5FCB4E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2</w:t>
            </w:r>
          </w:p>
        </w:tc>
        <w:tc>
          <w:tcPr>
            <w:tcW w:w="1418" w:type="dxa"/>
          </w:tcPr>
          <w:p w14:paraId="3C076D71" w14:textId="5B8C3A1F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عينة الدراسة</w:t>
            </w:r>
          </w:p>
        </w:tc>
        <w:tc>
          <w:tcPr>
            <w:tcW w:w="5528" w:type="dxa"/>
            <w:vAlign w:val="center"/>
          </w:tcPr>
          <w:p w14:paraId="03FE5681" w14:textId="0E560830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تعديل نوع العينة إلى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العينة العشوائية البسيطة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بما يتوافق مع استخدام جدول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</w:rPr>
              <w:t xml:space="preserve"> recite &amp; Morgan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لتحديد حجم العينة في المجتمعات المحددة، كما تم إعادة صياغة فقرة العينة لتوضيح آلية اختيار أفراد العينة</w:t>
            </w:r>
            <w:r w:rsidR="0069231A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.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12" w:type="dxa"/>
            <w:vAlign w:val="center"/>
          </w:tcPr>
          <w:p w14:paraId="4F494D28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2</w:t>
            </w:r>
          </w:p>
        </w:tc>
      </w:tr>
      <w:tr w:rsidR="00393692" w:rsidRPr="00393692" w14:paraId="12B4E4CD" w14:textId="77777777" w:rsidTr="00940A18">
        <w:trPr>
          <w:jc w:val="center"/>
        </w:trPr>
        <w:tc>
          <w:tcPr>
            <w:tcW w:w="978" w:type="dxa"/>
            <w:vAlign w:val="center"/>
          </w:tcPr>
          <w:p w14:paraId="103BA63C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3</w:t>
            </w:r>
          </w:p>
        </w:tc>
        <w:tc>
          <w:tcPr>
            <w:tcW w:w="1418" w:type="dxa"/>
          </w:tcPr>
          <w:p w14:paraId="5B6515C0" w14:textId="1584CB45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مجتمع الدراسة</w:t>
            </w:r>
          </w:p>
        </w:tc>
        <w:tc>
          <w:tcPr>
            <w:tcW w:w="5528" w:type="dxa"/>
            <w:vAlign w:val="center"/>
          </w:tcPr>
          <w:p w14:paraId="50004B4E" w14:textId="1285584E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تمت إضافة توضيح لمصدر بيانات مجتمع الدراسة، حيث تم الحصول على عدد أفراد المجتمع من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 xml:space="preserve">سجلات </w:t>
            </w:r>
            <w:r w:rsidR="001C5459">
              <w:rPr>
                <w:rFonts w:ascii="Traditional Arabic" w:eastAsia="Aptos" w:hAnsi="Traditional Arabic" w:cs="Traditional Arabic" w:hint="cs"/>
                <w:b/>
                <w:bCs/>
                <w:sz w:val="28"/>
                <w:szCs w:val="28"/>
                <w:rtl/>
              </w:rPr>
              <w:t xml:space="preserve">إدارة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القبول والتسجيل وقاعدة بيانات جامعة ميد أوشن الافتراضية للعام الدراسي محل الدراسة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812" w:type="dxa"/>
            <w:vAlign w:val="center"/>
          </w:tcPr>
          <w:p w14:paraId="3655C009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1</w:t>
            </w:r>
          </w:p>
        </w:tc>
      </w:tr>
      <w:tr w:rsidR="00393692" w:rsidRPr="00393692" w14:paraId="6625AACB" w14:textId="77777777" w:rsidTr="00940A18">
        <w:trPr>
          <w:jc w:val="center"/>
        </w:trPr>
        <w:tc>
          <w:tcPr>
            <w:tcW w:w="978" w:type="dxa"/>
            <w:vAlign w:val="center"/>
          </w:tcPr>
          <w:p w14:paraId="40BA438C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4</w:t>
            </w:r>
          </w:p>
        </w:tc>
        <w:tc>
          <w:tcPr>
            <w:tcW w:w="1418" w:type="dxa"/>
          </w:tcPr>
          <w:p w14:paraId="44BE18BE" w14:textId="77777777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وصف أداة الدراسة</w:t>
            </w:r>
          </w:p>
        </w:tc>
        <w:tc>
          <w:tcPr>
            <w:tcW w:w="5528" w:type="dxa"/>
            <w:vAlign w:val="center"/>
          </w:tcPr>
          <w:p w14:paraId="4BC8046B" w14:textId="3E8A7638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تمت إضافة فقرة توضح أن فقرات </w:t>
            </w:r>
            <w:r w:rsidR="008C291D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الإستبانة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تم بناؤها بالاعتماد على الأدبيات والدراسات السابقة في مجال التعليم الإلكتروني وجودة العملية التعليمية،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مع الإشارة إلى عدد من الدراسات المرجعية التي استند إليها الباحث في بناء الأداة</w:t>
            </w:r>
            <w:r w:rsidR="000044CA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 xml:space="preserve"> والتي ذكرت بالتفصيل في الفصل الثاني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.</w:t>
            </w:r>
          </w:p>
        </w:tc>
        <w:tc>
          <w:tcPr>
            <w:tcW w:w="812" w:type="dxa"/>
            <w:vAlign w:val="center"/>
          </w:tcPr>
          <w:p w14:paraId="535E5D14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3</w:t>
            </w:r>
          </w:p>
        </w:tc>
      </w:tr>
      <w:tr w:rsidR="00393692" w:rsidRPr="00393692" w14:paraId="68EF2D25" w14:textId="77777777" w:rsidTr="00940A18">
        <w:trPr>
          <w:jc w:val="center"/>
        </w:trPr>
        <w:tc>
          <w:tcPr>
            <w:tcW w:w="978" w:type="dxa"/>
            <w:vAlign w:val="center"/>
          </w:tcPr>
          <w:p w14:paraId="4E16287A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5</w:t>
            </w:r>
          </w:p>
        </w:tc>
        <w:tc>
          <w:tcPr>
            <w:tcW w:w="1418" w:type="dxa"/>
          </w:tcPr>
          <w:p w14:paraId="431BBE64" w14:textId="1E97AC16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البيانات الديموغرافية في الأداة</w:t>
            </w:r>
          </w:p>
        </w:tc>
        <w:tc>
          <w:tcPr>
            <w:tcW w:w="5528" w:type="dxa"/>
            <w:vAlign w:val="center"/>
          </w:tcPr>
          <w:p w14:paraId="1A63D5A7" w14:textId="77777777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تنقيح المتغيرات الديموغرافية في ضوء نتائج الدراسة الاستطلاعية والأدبيات ذات الصلة، والاكتفاء بالمتغيرات الأكثر ارتباطاً بمتغيرات الدراسة </w:t>
            </w:r>
            <w:r w:rsidRPr="00393692">
              <w:rPr>
                <w:rFonts w:ascii="Traditional Arabic" w:eastAsia="Aptos" w:hAnsi="Traditional Arabic" w:cs="Traditional Arabic" w:hint="cs"/>
                <w:b/>
                <w:bCs/>
                <w:sz w:val="28"/>
                <w:szCs w:val="28"/>
                <w:rtl/>
              </w:rPr>
              <w:t xml:space="preserve">(نوع البرنامج،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التخصص الأكاديمي، المستوى الدراسي، مستوى الخبرة في استخدام التعليم الإلكتروني</w:t>
            </w:r>
            <w:r w:rsidRPr="00393692">
              <w:rPr>
                <w:rFonts w:ascii="Traditional Arabic" w:eastAsia="Aptos" w:hAnsi="Traditional Arabic" w:cs="Traditional Arabic" w:hint="cs"/>
                <w:b/>
                <w:bCs/>
                <w:sz w:val="28"/>
                <w:szCs w:val="28"/>
                <w:rtl/>
              </w:rPr>
              <w:t xml:space="preserve">،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الجنس، والعمر</w:t>
            </w:r>
            <w:r w:rsidRPr="00393692">
              <w:rPr>
                <w:rFonts w:ascii="Traditional Arabic" w:eastAsia="Aptos" w:hAnsi="Traditional Arabic" w:cs="Traditional Arabic" w:hint="cs"/>
                <w:b/>
                <w:bCs/>
                <w:sz w:val="28"/>
                <w:szCs w:val="28"/>
                <w:rtl/>
              </w:rPr>
              <w:t>)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بما يعزز دقة الأداة وتركيزها المنهجي، مع حذف بعض المتغيرات الأقل ارتباطاً.</w:t>
            </w:r>
          </w:p>
        </w:tc>
        <w:tc>
          <w:tcPr>
            <w:tcW w:w="812" w:type="dxa"/>
            <w:vAlign w:val="center"/>
          </w:tcPr>
          <w:p w14:paraId="03081A8C" w14:textId="253B08D9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3</w:t>
            </w:r>
            <w:r w:rsidR="00B2310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 xml:space="preserve"> -29</w:t>
            </w:r>
          </w:p>
        </w:tc>
      </w:tr>
      <w:tr w:rsidR="00393692" w:rsidRPr="00393692" w14:paraId="3FC2EBDF" w14:textId="77777777" w:rsidTr="00940A18">
        <w:trPr>
          <w:jc w:val="center"/>
        </w:trPr>
        <w:tc>
          <w:tcPr>
            <w:tcW w:w="978" w:type="dxa"/>
            <w:vAlign w:val="center"/>
          </w:tcPr>
          <w:p w14:paraId="3AA3DECD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6</w:t>
            </w:r>
          </w:p>
        </w:tc>
        <w:tc>
          <w:tcPr>
            <w:tcW w:w="1418" w:type="dxa"/>
          </w:tcPr>
          <w:p w14:paraId="3BA740B4" w14:textId="3EE1D090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صدق الأداة</w:t>
            </w:r>
            <w:r w:rsidR="00A67DD8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 xml:space="preserve"> </w:t>
            </w:r>
            <w:r w:rsidR="00A67DD8" w:rsidRPr="00F150EF">
              <w:rPr>
                <w:rFonts w:ascii="Traditional Arabic" w:eastAsia="Calibri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(</w:t>
            </w:r>
            <w:r w:rsidR="000A110B">
              <w:rPr>
                <w:rFonts w:ascii="Traditional Arabic" w:eastAsia="Calibri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الإتساق</w:t>
            </w:r>
            <w:r w:rsidR="00A67DD8" w:rsidRPr="00F150EF">
              <w:rPr>
                <w:rFonts w:ascii="Traditional Arabic" w:eastAsia="Calibri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 xml:space="preserve"> الداخلي)</w:t>
            </w:r>
          </w:p>
        </w:tc>
        <w:tc>
          <w:tcPr>
            <w:tcW w:w="5528" w:type="dxa"/>
            <w:vAlign w:val="center"/>
          </w:tcPr>
          <w:p w14:paraId="1A6A1841" w14:textId="77777777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إضافة معيار قبول معاملات الارتباط في الصدق البنائي، حيث اعتبرت الفقرات التي يبلغ معامل ارتباطها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0.30 فأكثر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مقبولة إحصائياً وفق المعايير المعتمدة في الدراسات التربوية.</w:t>
            </w:r>
          </w:p>
        </w:tc>
        <w:tc>
          <w:tcPr>
            <w:tcW w:w="812" w:type="dxa"/>
            <w:vAlign w:val="center"/>
          </w:tcPr>
          <w:p w14:paraId="73312770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5</w:t>
            </w:r>
          </w:p>
        </w:tc>
      </w:tr>
      <w:tr w:rsidR="00393692" w:rsidRPr="00393692" w14:paraId="762D3817" w14:textId="77777777" w:rsidTr="00940A18">
        <w:trPr>
          <w:jc w:val="center"/>
        </w:trPr>
        <w:tc>
          <w:tcPr>
            <w:tcW w:w="978" w:type="dxa"/>
            <w:vAlign w:val="center"/>
          </w:tcPr>
          <w:p w14:paraId="33DFB157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lastRenderedPageBreak/>
              <w:t>7</w:t>
            </w:r>
          </w:p>
        </w:tc>
        <w:tc>
          <w:tcPr>
            <w:tcW w:w="1418" w:type="dxa"/>
          </w:tcPr>
          <w:p w14:paraId="27A31C97" w14:textId="715544D8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الدراسة الاستطلاعية</w:t>
            </w:r>
          </w:p>
        </w:tc>
        <w:tc>
          <w:tcPr>
            <w:tcW w:w="5528" w:type="dxa"/>
            <w:vAlign w:val="center"/>
          </w:tcPr>
          <w:p w14:paraId="378C995C" w14:textId="77777777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توضيح أن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العينة الاستطلاعية (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  <w:lang w:bidi="fa-IR"/>
              </w:rPr>
              <w:t xml:space="preserve">۳۱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طالباً )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تم اختيارها من مجتمع الدراسة نفسه ولكن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من خارج العينة الأساسية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بهدف اختبار وضوح الفقرات وقياس صدق وثبات الأداة.</w:t>
            </w:r>
          </w:p>
        </w:tc>
        <w:tc>
          <w:tcPr>
            <w:tcW w:w="812" w:type="dxa"/>
            <w:vAlign w:val="center"/>
          </w:tcPr>
          <w:p w14:paraId="27E4235C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5</w:t>
            </w:r>
          </w:p>
        </w:tc>
      </w:tr>
      <w:tr w:rsidR="00393692" w:rsidRPr="00393692" w14:paraId="009D2C1B" w14:textId="77777777" w:rsidTr="00940A18">
        <w:trPr>
          <w:jc w:val="center"/>
        </w:trPr>
        <w:tc>
          <w:tcPr>
            <w:tcW w:w="978" w:type="dxa"/>
            <w:vAlign w:val="center"/>
          </w:tcPr>
          <w:p w14:paraId="3FCDC8FC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8</w:t>
            </w:r>
          </w:p>
        </w:tc>
        <w:tc>
          <w:tcPr>
            <w:tcW w:w="1418" w:type="dxa"/>
          </w:tcPr>
          <w:p w14:paraId="54A4447C" w14:textId="4EECD2F0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ثبات الأداة</w:t>
            </w:r>
          </w:p>
        </w:tc>
        <w:tc>
          <w:tcPr>
            <w:tcW w:w="5528" w:type="dxa"/>
            <w:vAlign w:val="center"/>
          </w:tcPr>
          <w:p w14:paraId="3CE43A30" w14:textId="77777777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تمت إضافة تفسير علمي لقيمة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ألفا كرونباخ المرتفعة (0.978)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، حيث تشير القيم المرتفعة إلى اتساق داخلي عالٍ بين فقرات الأداة، وقد يعكس ذلك تقارب المفاهيم التي تقيسها البنود مع بقائها ضمن الحدود المقبولة في الدراسات التربوية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</w:rPr>
              <w:t>.</w:t>
            </w:r>
          </w:p>
        </w:tc>
        <w:tc>
          <w:tcPr>
            <w:tcW w:w="812" w:type="dxa"/>
            <w:vAlign w:val="center"/>
          </w:tcPr>
          <w:p w14:paraId="1A9927EB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8</w:t>
            </w:r>
          </w:p>
        </w:tc>
      </w:tr>
      <w:tr w:rsidR="00393692" w:rsidRPr="00393692" w14:paraId="5B301843" w14:textId="77777777" w:rsidTr="00940A18">
        <w:trPr>
          <w:jc w:val="center"/>
        </w:trPr>
        <w:tc>
          <w:tcPr>
            <w:tcW w:w="978" w:type="dxa"/>
            <w:vAlign w:val="center"/>
          </w:tcPr>
          <w:p w14:paraId="28B1B119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9</w:t>
            </w:r>
          </w:p>
        </w:tc>
        <w:tc>
          <w:tcPr>
            <w:tcW w:w="1418" w:type="dxa"/>
          </w:tcPr>
          <w:p w14:paraId="43E3C2C8" w14:textId="6E651B2D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إجراءات تطبيق الدراسة</w:t>
            </w:r>
          </w:p>
        </w:tc>
        <w:tc>
          <w:tcPr>
            <w:tcW w:w="5528" w:type="dxa"/>
            <w:vAlign w:val="center"/>
          </w:tcPr>
          <w:p w14:paraId="13B44891" w14:textId="67ADFD64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تم إضافة فقرة توضح مراحل تنفيذ الدراسة، وبيان أن التطبيق في هذه المرحلة يقتصر على الدراسة الاستطلاعية للتحقق من صدق وثبات الأداة، وأن تحديد الفترة الزمنية لجمع البيانات سيتم</w:t>
            </w:r>
            <w:r w:rsidR="00311997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 xml:space="preserve"> في مرحلة لاحقه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عند تنفيذ التطبيق الميداني للدراسة في الفصل الدراسي القادم </w:t>
            </w:r>
            <w:r w:rsidR="00311997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 xml:space="preserve">بناء على توجيهات إدارة برنامج الدكتوراة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حيث سيتم إعادة صياغة هذا القسم بناءً على ذلك.</w:t>
            </w:r>
          </w:p>
        </w:tc>
        <w:tc>
          <w:tcPr>
            <w:tcW w:w="812" w:type="dxa"/>
            <w:vAlign w:val="center"/>
          </w:tcPr>
          <w:p w14:paraId="06508CA4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11</w:t>
            </w:r>
          </w:p>
        </w:tc>
      </w:tr>
      <w:tr w:rsidR="00393692" w:rsidRPr="00393692" w14:paraId="4AA90E83" w14:textId="77777777" w:rsidTr="00940A18">
        <w:trPr>
          <w:jc w:val="center"/>
        </w:trPr>
        <w:tc>
          <w:tcPr>
            <w:tcW w:w="978" w:type="dxa"/>
            <w:vAlign w:val="center"/>
          </w:tcPr>
          <w:p w14:paraId="5F1FB461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10</w:t>
            </w:r>
          </w:p>
        </w:tc>
        <w:tc>
          <w:tcPr>
            <w:tcW w:w="1418" w:type="dxa"/>
          </w:tcPr>
          <w:p w14:paraId="5E57D89C" w14:textId="38958619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إجراءات الدراسة</w:t>
            </w:r>
          </w:p>
        </w:tc>
        <w:tc>
          <w:tcPr>
            <w:tcW w:w="5528" w:type="dxa"/>
            <w:vAlign w:val="center"/>
          </w:tcPr>
          <w:p w14:paraId="6B1DBDAC" w14:textId="027F7C20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توضيح أن عدد </w:t>
            </w:r>
            <w:r w:rsidR="008C291D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الإستبانات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الموزعة والمسترجعة ونسبة الاستجابة سيتم بيانها عند التطبيق الميداني للدراسة في الفصل الدراسي القادم وعرض نتائجها في الفصل الرابع. حيث سيتم إعادة صياغة ه</w:t>
            </w: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ذا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</w:t>
            </w: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القسم بناء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على ذلك.</w:t>
            </w:r>
          </w:p>
        </w:tc>
        <w:tc>
          <w:tcPr>
            <w:tcW w:w="812" w:type="dxa"/>
            <w:vAlign w:val="center"/>
          </w:tcPr>
          <w:p w14:paraId="6F0269FD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11</w:t>
            </w:r>
          </w:p>
        </w:tc>
      </w:tr>
      <w:tr w:rsidR="00393692" w:rsidRPr="00393692" w14:paraId="091CFEF9" w14:textId="77777777" w:rsidTr="00940A18">
        <w:trPr>
          <w:jc w:val="center"/>
        </w:trPr>
        <w:tc>
          <w:tcPr>
            <w:tcW w:w="978" w:type="dxa"/>
            <w:vAlign w:val="center"/>
          </w:tcPr>
          <w:p w14:paraId="529E9E51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11</w:t>
            </w:r>
          </w:p>
        </w:tc>
        <w:tc>
          <w:tcPr>
            <w:tcW w:w="1418" w:type="dxa"/>
          </w:tcPr>
          <w:p w14:paraId="2A2C6464" w14:textId="7FAB9957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الأساليب الإحصائية</w:t>
            </w:r>
          </w:p>
        </w:tc>
        <w:tc>
          <w:tcPr>
            <w:tcW w:w="5528" w:type="dxa"/>
            <w:vAlign w:val="center"/>
          </w:tcPr>
          <w:p w14:paraId="04141770" w14:textId="1B303430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تعديل فقرة الأساليب الإحصائية لتوضيح أن معامل ارتباط بيرسون </w:t>
            </w:r>
            <w:r w:rsidR="00FA6DF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أُستخدام</w:t>
            </w:r>
            <w:r w:rsidR="00FA6DF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أولاً للتحقق من صدق </w:t>
            </w:r>
            <w:r w:rsidR="000A110B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الإتساق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الداخلي لأداة الدراسة، كما </w:t>
            </w:r>
            <w:r w:rsidR="00FA6DF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أُ</w:t>
            </w:r>
            <w:r w:rsidR="00FA6DF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ستخدم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لاحقاً لقياس العلاقة بين متغيرات الدراسة عند تحليل البيانات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</w:rPr>
              <w:t>.</w:t>
            </w:r>
          </w:p>
        </w:tc>
        <w:tc>
          <w:tcPr>
            <w:tcW w:w="812" w:type="dxa"/>
            <w:vAlign w:val="center"/>
          </w:tcPr>
          <w:p w14:paraId="11D3E5A1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11-12</w:t>
            </w:r>
          </w:p>
        </w:tc>
      </w:tr>
      <w:tr w:rsidR="00393692" w:rsidRPr="00393692" w14:paraId="13CC0929" w14:textId="77777777" w:rsidTr="00940A18">
        <w:trPr>
          <w:jc w:val="center"/>
        </w:trPr>
        <w:tc>
          <w:tcPr>
            <w:tcW w:w="978" w:type="dxa"/>
            <w:vAlign w:val="center"/>
          </w:tcPr>
          <w:p w14:paraId="386E53C0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12</w:t>
            </w:r>
          </w:p>
        </w:tc>
        <w:tc>
          <w:tcPr>
            <w:tcW w:w="1418" w:type="dxa"/>
          </w:tcPr>
          <w:p w14:paraId="7B8FB68D" w14:textId="75268960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الأساليب الإحصائية</w:t>
            </w:r>
          </w:p>
        </w:tc>
        <w:tc>
          <w:tcPr>
            <w:tcW w:w="5528" w:type="dxa"/>
            <w:vAlign w:val="center"/>
          </w:tcPr>
          <w:p w14:paraId="535B3C34" w14:textId="77777777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إعادة ترتيب الأساليب الإحصائية وفق تسلسل منهجي يبدأ بالتحليل الوصفي (التكرارات المتوسطات (الانحرافات) ثم التحليل الاستنتاجي (الارتباط، الانحدار،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</w:rPr>
              <w:t xml:space="preserve">.(ANOVA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،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</w:rPr>
              <w:t>T-test</w:t>
            </w:r>
          </w:p>
        </w:tc>
        <w:tc>
          <w:tcPr>
            <w:tcW w:w="812" w:type="dxa"/>
            <w:vAlign w:val="center"/>
          </w:tcPr>
          <w:p w14:paraId="6E216FD4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11-12</w:t>
            </w:r>
          </w:p>
        </w:tc>
      </w:tr>
      <w:tr w:rsidR="00393692" w:rsidRPr="00393692" w14:paraId="761EA764" w14:textId="77777777" w:rsidTr="00940A18">
        <w:trPr>
          <w:jc w:val="center"/>
        </w:trPr>
        <w:tc>
          <w:tcPr>
            <w:tcW w:w="978" w:type="dxa"/>
            <w:vAlign w:val="center"/>
          </w:tcPr>
          <w:p w14:paraId="1588282A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13</w:t>
            </w:r>
          </w:p>
        </w:tc>
        <w:tc>
          <w:tcPr>
            <w:tcW w:w="1418" w:type="dxa"/>
          </w:tcPr>
          <w:p w14:paraId="23798490" w14:textId="2265B8AC" w:rsidR="00393692" w:rsidRPr="00393692" w:rsidRDefault="00940A18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940A18">
              <w:rPr>
                <w:rFonts w:ascii="Traditional Arabic" w:eastAsia="Calibri" w:hAnsi="Traditional Arabic" w:cs="Traditional Arabic"/>
                <w:kern w:val="0"/>
                <w:sz w:val="28"/>
                <w:szCs w:val="28"/>
                <w:rtl/>
                <w14:ligatures w14:val="none"/>
              </w:rPr>
              <w:t>صياغة الفصل</w:t>
            </w:r>
          </w:p>
        </w:tc>
        <w:tc>
          <w:tcPr>
            <w:tcW w:w="5528" w:type="dxa"/>
            <w:vAlign w:val="center"/>
          </w:tcPr>
          <w:p w14:paraId="07DF4FB9" w14:textId="3145D474" w:rsidR="00393692" w:rsidRPr="00393692" w:rsidRDefault="00393692" w:rsidP="00393692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توحيد صياغة الفصل </w:t>
            </w:r>
            <w:r w:rsidR="00661F6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بإستخدام</w:t>
            </w:r>
            <w:r w:rsidR="00661F6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صيغة الماضي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باعتبار أن الفصل يصف الإجراءات التي قام بها الباحث أثناء تنفيذ الدراسة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</w:rPr>
              <w:t>.</w:t>
            </w:r>
          </w:p>
        </w:tc>
        <w:tc>
          <w:tcPr>
            <w:tcW w:w="812" w:type="dxa"/>
            <w:vAlign w:val="center"/>
          </w:tcPr>
          <w:p w14:paraId="1D0223A8" w14:textId="77777777" w:rsidR="00393692" w:rsidRPr="00393692" w:rsidRDefault="00393692" w:rsidP="00393692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كامل الفصل الثالث</w:t>
            </w:r>
          </w:p>
        </w:tc>
      </w:tr>
      <w:tr w:rsidR="00940A18" w:rsidRPr="00393692" w14:paraId="2695B8EE" w14:textId="77777777" w:rsidTr="00940A18">
        <w:trPr>
          <w:jc w:val="center"/>
        </w:trPr>
        <w:tc>
          <w:tcPr>
            <w:tcW w:w="978" w:type="dxa"/>
            <w:vAlign w:val="center"/>
          </w:tcPr>
          <w:p w14:paraId="11088C7C" w14:textId="77777777" w:rsidR="00940A18" w:rsidRPr="00393692" w:rsidRDefault="00940A18" w:rsidP="00940A18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lastRenderedPageBreak/>
              <w:t>14</w:t>
            </w:r>
          </w:p>
        </w:tc>
        <w:tc>
          <w:tcPr>
            <w:tcW w:w="1418" w:type="dxa"/>
          </w:tcPr>
          <w:p w14:paraId="10022CEB" w14:textId="54CD3DD7" w:rsidR="00940A18" w:rsidRPr="00393692" w:rsidRDefault="00940A18" w:rsidP="00940A18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940A18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التدقيق اللغوي</w:t>
            </w:r>
          </w:p>
        </w:tc>
        <w:tc>
          <w:tcPr>
            <w:tcW w:w="5528" w:type="dxa"/>
            <w:vAlign w:val="center"/>
          </w:tcPr>
          <w:p w14:paraId="3E81EBDE" w14:textId="77777777" w:rsidR="00940A18" w:rsidRPr="00393692" w:rsidRDefault="00940A18" w:rsidP="00940A18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إجراء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مراجعة لغوية شاملة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للفصل وتصحيح الأخطاء الإملائية واللغوية وتحسين الصياغة الأكاديمية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</w:rPr>
              <w:t>.</w:t>
            </w:r>
          </w:p>
        </w:tc>
        <w:tc>
          <w:tcPr>
            <w:tcW w:w="812" w:type="dxa"/>
            <w:vAlign w:val="center"/>
          </w:tcPr>
          <w:p w14:paraId="19427BD7" w14:textId="77777777" w:rsidR="00940A18" w:rsidRPr="00393692" w:rsidRDefault="00940A18" w:rsidP="00940A18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كامل الفصل الثالث</w:t>
            </w:r>
          </w:p>
        </w:tc>
      </w:tr>
      <w:tr w:rsidR="00940A18" w:rsidRPr="00393692" w14:paraId="636F560D" w14:textId="77777777" w:rsidTr="00940A18">
        <w:trPr>
          <w:jc w:val="center"/>
        </w:trPr>
        <w:tc>
          <w:tcPr>
            <w:tcW w:w="978" w:type="dxa"/>
            <w:vAlign w:val="center"/>
          </w:tcPr>
          <w:p w14:paraId="58E4436C" w14:textId="77777777" w:rsidR="00940A18" w:rsidRPr="00393692" w:rsidRDefault="00940A18" w:rsidP="00940A18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15</w:t>
            </w:r>
          </w:p>
        </w:tc>
        <w:tc>
          <w:tcPr>
            <w:tcW w:w="1418" w:type="dxa"/>
          </w:tcPr>
          <w:p w14:paraId="47FB7295" w14:textId="77777777" w:rsidR="00940A18" w:rsidRPr="00393692" w:rsidRDefault="00940A18" w:rsidP="00940A18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قسم مجتمع الدراسة</w:t>
            </w:r>
          </w:p>
        </w:tc>
        <w:tc>
          <w:tcPr>
            <w:tcW w:w="5528" w:type="dxa"/>
            <w:vAlign w:val="center"/>
          </w:tcPr>
          <w:p w14:paraId="14678AA2" w14:textId="77777777" w:rsidR="00940A18" w:rsidRPr="00393692" w:rsidRDefault="00940A18" w:rsidP="00940A18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تمت إضافة وصف علمي أكثر تفصيلاً لمجتمع الدراسة، يتضمن طبيعة البرامج الدراسية في جامعة ميد أوشن الافتراضية وخصائص الدراسة الإلكترونية فيها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</w:rPr>
              <w:t>.</w:t>
            </w:r>
          </w:p>
        </w:tc>
        <w:tc>
          <w:tcPr>
            <w:tcW w:w="812" w:type="dxa"/>
            <w:vAlign w:val="center"/>
          </w:tcPr>
          <w:p w14:paraId="633E2DC9" w14:textId="77777777" w:rsidR="00940A18" w:rsidRPr="00393692" w:rsidRDefault="00940A18" w:rsidP="00940A18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2</w:t>
            </w:r>
          </w:p>
        </w:tc>
      </w:tr>
      <w:tr w:rsidR="00940A18" w:rsidRPr="00393692" w14:paraId="016EF071" w14:textId="77777777" w:rsidTr="00940A18">
        <w:trPr>
          <w:jc w:val="center"/>
        </w:trPr>
        <w:tc>
          <w:tcPr>
            <w:tcW w:w="978" w:type="dxa"/>
            <w:vAlign w:val="center"/>
          </w:tcPr>
          <w:p w14:paraId="41452F5A" w14:textId="77777777" w:rsidR="00940A18" w:rsidRPr="00393692" w:rsidRDefault="00940A18" w:rsidP="00940A18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16</w:t>
            </w:r>
          </w:p>
        </w:tc>
        <w:tc>
          <w:tcPr>
            <w:tcW w:w="1418" w:type="dxa"/>
          </w:tcPr>
          <w:p w14:paraId="1636687D" w14:textId="77777777" w:rsidR="00940A18" w:rsidRPr="00393692" w:rsidRDefault="00940A18" w:rsidP="00940A18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قسم بناء الأداة</w:t>
            </w:r>
          </w:p>
        </w:tc>
        <w:tc>
          <w:tcPr>
            <w:tcW w:w="5528" w:type="dxa"/>
            <w:vAlign w:val="center"/>
          </w:tcPr>
          <w:p w14:paraId="40534041" w14:textId="2A80D996" w:rsidR="00940A18" w:rsidRPr="00393692" w:rsidRDefault="00940A18" w:rsidP="00940A18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تمت إضافة فقرة توضح أن بناء أبعاد </w:t>
            </w:r>
            <w:r w:rsidR="008C291D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الإستبانة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تم </w:t>
            </w:r>
            <w:r w:rsidR="008C291D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بالإستناد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إلى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الأ</w:t>
            </w:r>
            <w:r w:rsidR="008C291D">
              <w:rPr>
                <w:rFonts w:ascii="Traditional Arabic" w:eastAsia="Aptos" w:hAnsi="Traditional Arabic" w:cs="Traditional Arabic" w:hint="cs"/>
                <w:b/>
                <w:bCs/>
                <w:sz w:val="28"/>
                <w:szCs w:val="28"/>
                <w:rtl/>
              </w:rPr>
              <w:t>ُ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طر النظرية والدراسات السابقة في مجال جودة التعليم الإلكتروني وجودة العملية التعليمية.</w:t>
            </w:r>
          </w:p>
        </w:tc>
        <w:tc>
          <w:tcPr>
            <w:tcW w:w="812" w:type="dxa"/>
            <w:vAlign w:val="center"/>
          </w:tcPr>
          <w:p w14:paraId="54D4C3F8" w14:textId="77777777" w:rsidR="00940A18" w:rsidRPr="00393692" w:rsidRDefault="00940A18" w:rsidP="00940A18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2</w:t>
            </w:r>
          </w:p>
        </w:tc>
      </w:tr>
      <w:tr w:rsidR="00940A18" w:rsidRPr="00393692" w14:paraId="6117F870" w14:textId="77777777" w:rsidTr="00940A18">
        <w:trPr>
          <w:jc w:val="center"/>
        </w:trPr>
        <w:tc>
          <w:tcPr>
            <w:tcW w:w="978" w:type="dxa"/>
            <w:vAlign w:val="center"/>
          </w:tcPr>
          <w:p w14:paraId="180ACF62" w14:textId="77777777" w:rsidR="00940A18" w:rsidRPr="00393692" w:rsidRDefault="00940A18" w:rsidP="00940A18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17</w:t>
            </w:r>
          </w:p>
        </w:tc>
        <w:tc>
          <w:tcPr>
            <w:tcW w:w="1418" w:type="dxa"/>
          </w:tcPr>
          <w:p w14:paraId="71C29C25" w14:textId="77777777" w:rsidR="00940A18" w:rsidRPr="00393692" w:rsidRDefault="00940A18" w:rsidP="00940A18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قسم معالجة البيانات</w:t>
            </w:r>
          </w:p>
        </w:tc>
        <w:tc>
          <w:tcPr>
            <w:tcW w:w="5528" w:type="dxa"/>
            <w:vAlign w:val="center"/>
          </w:tcPr>
          <w:p w14:paraId="51ED2FF6" w14:textId="23EF9ED8" w:rsidR="00940A18" w:rsidRPr="00393692" w:rsidRDefault="00940A18" w:rsidP="00940A18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توضيح أن عدد </w:t>
            </w:r>
            <w:r w:rsidR="008C291D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الإستبانات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غير المكتملة والمستبعدة وعدد </w:t>
            </w:r>
            <w:r w:rsidR="008C291D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الإستبانات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الصالحة للتحليل سيتم تحديدها بعد تنفيذ التطبيق الميداني للدراسة في الفصل الدراسي القادم، وسيتم عرضها وتحليلها في الفصل الرابع</w:t>
            </w:r>
          </w:p>
        </w:tc>
        <w:tc>
          <w:tcPr>
            <w:tcW w:w="812" w:type="dxa"/>
            <w:vAlign w:val="center"/>
          </w:tcPr>
          <w:p w14:paraId="1355E3FC" w14:textId="77777777" w:rsidR="00940A18" w:rsidRPr="00393692" w:rsidRDefault="00940A18" w:rsidP="00940A18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11</w:t>
            </w:r>
          </w:p>
        </w:tc>
      </w:tr>
      <w:tr w:rsidR="00940A18" w:rsidRPr="00393692" w14:paraId="70EA0C8D" w14:textId="77777777" w:rsidTr="00940A18">
        <w:trPr>
          <w:jc w:val="center"/>
        </w:trPr>
        <w:tc>
          <w:tcPr>
            <w:tcW w:w="978" w:type="dxa"/>
            <w:vAlign w:val="center"/>
          </w:tcPr>
          <w:p w14:paraId="6FA2BBDF" w14:textId="77777777" w:rsidR="00940A18" w:rsidRPr="00393692" w:rsidRDefault="00940A18" w:rsidP="00940A18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18</w:t>
            </w:r>
          </w:p>
        </w:tc>
        <w:tc>
          <w:tcPr>
            <w:tcW w:w="1418" w:type="dxa"/>
          </w:tcPr>
          <w:p w14:paraId="510E5C63" w14:textId="77777777" w:rsidR="00940A18" w:rsidRPr="00393692" w:rsidRDefault="00940A18" w:rsidP="00940A18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>قسم ترميز البيانات</w:t>
            </w:r>
          </w:p>
        </w:tc>
        <w:tc>
          <w:tcPr>
            <w:tcW w:w="5528" w:type="dxa"/>
            <w:vAlign w:val="center"/>
          </w:tcPr>
          <w:p w14:paraId="2EFB1DE7" w14:textId="0AC88C44" w:rsidR="00940A18" w:rsidRPr="00393692" w:rsidRDefault="00940A18" w:rsidP="00940A18">
            <w:pPr>
              <w:bidi/>
              <w:spacing w:line="276" w:lineRule="auto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تم إضافة </w:t>
            </w:r>
            <w:r w:rsidRPr="00393692">
              <w:rPr>
                <w:rFonts w:ascii="Traditional Arabic" w:eastAsia="Aptos" w:hAnsi="Traditional Arabic" w:cs="Traditional Arabic"/>
                <w:b/>
                <w:bCs/>
                <w:sz w:val="28"/>
                <w:szCs w:val="28"/>
                <w:rtl/>
              </w:rPr>
              <w:t>ترميز مقياس ليكرت الخماسي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المستخدم في تحليل البيانات (موافق بشدة = ٥، موافق = ٤ ، محايد =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  <w:lang w:bidi="fa-IR"/>
              </w:rPr>
              <w:t>۳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، غير موافق =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  <w:lang w:bidi="fa-IR"/>
              </w:rPr>
              <w:t>۲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، </w:t>
            </w: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 xml:space="preserve">    </w:t>
            </w:r>
            <w:r w:rsidR="000A110B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 xml:space="preserve"> </w:t>
            </w: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 xml:space="preserve"> 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غیر موافق بشدة = 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  <w:lang w:bidi="fa-IR"/>
              </w:rPr>
              <w:t>۱</w:t>
            </w:r>
            <w:r w:rsidRPr="00393692"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  <w:t xml:space="preserve"> )</w:t>
            </w:r>
          </w:p>
        </w:tc>
        <w:tc>
          <w:tcPr>
            <w:tcW w:w="812" w:type="dxa"/>
            <w:vAlign w:val="center"/>
          </w:tcPr>
          <w:p w14:paraId="72B6FBE2" w14:textId="77777777" w:rsidR="00940A18" w:rsidRPr="00393692" w:rsidRDefault="00940A18" w:rsidP="00940A18">
            <w:pPr>
              <w:bidi/>
              <w:spacing w:line="276" w:lineRule="auto"/>
              <w:jc w:val="center"/>
              <w:rPr>
                <w:rFonts w:ascii="Traditional Arabic" w:eastAsia="Aptos" w:hAnsi="Traditional Arabic" w:cs="Traditional Arabic"/>
                <w:sz w:val="28"/>
                <w:szCs w:val="28"/>
                <w:rtl/>
              </w:rPr>
            </w:pPr>
            <w:r w:rsidRPr="00393692">
              <w:rPr>
                <w:rFonts w:ascii="Traditional Arabic" w:eastAsia="Aptos" w:hAnsi="Traditional Arabic" w:cs="Traditional Arabic" w:hint="cs"/>
                <w:sz w:val="28"/>
                <w:szCs w:val="28"/>
                <w:rtl/>
              </w:rPr>
              <w:t>4</w:t>
            </w:r>
          </w:p>
        </w:tc>
      </w:tr>
    </w:tbl>
    <w:p w14:paraId="3754623D" w14:textId="77777777" w:rsidR="007A6B67" w:rsidRPr="00393692" w:rsidRDefault="007A6B67" w:rsidP="00393692">
      <w:pPr>
        <w:jc w:val="center"/>
        <w:rPr>
          <w:rFonts w:ascii="Traditional Arabic" w:hAnsi="Traditional Arabic" w:cs="Traditional Arabic"/>
          <w:sz w:val="28"/>
          <w:szCs w:val="28"/>
        </w:rPr>
      </w:pPr>
    </w:p>
    <w:sectPr w:rsidR="007A6B67" w:rsidRPr="00393692" w:rsidSect="00393692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692"/>
    <w:rsid w:val="000044CA"/>
    <w:rsid w:val="000A110B"/>
    <w:rsid w:val="001C5459"/>
    <w:rsid w:val="0025625C"/>
    <w:rsid w:val="002E4640"/>
    <w:rsid w:val="00311997"/>
    <w:rsid w:val="00393692"/>
    <w:rsid w:val="003E538F"/>
    <w:rsid w:val="004B5123"/>
    <w:rsid w:val="005A24AE"/>
    <w:rsid w:val="005C4AC0"/>
    <w:rsid w:val="005C7668"/>
    <w:rsid w:val="00612AA0"/>
    <w:rsid w:val="006413CD"/>
    <w:rsid w:val="00661F62"/>
    <w:rsid w:val="0069231A"/>
    <w:rsid w:val="00756B1D"/>
    <w:rsid w:val="00792A12"/>
    <w:rsid w:val="007A6B67"/>
    <w:rsid w:val="007B0B24"/>
    <w:rsid w:val="00896291"/>
    <w:rsid w:val="008B67A8"/>
    <w:rsid w:val="008C291D"/>
    <w:rsid w:val="00940A18"/>
    <w:rsid w:val="00A67DD8"/>
    <w:rsid w:val="00B16FB7"/>
    <w:rsid w:val="00B23102"/>
    <w:rsid w:val="00B5456F"/>
    <w:rsid w:val="00BD488B"/>
    <w:rsid w:val="00D538CF"/>
    <w:rsid w:val="00E30DC8"/>
    <w:rsid w:val="00F150EF"/>
    <w:rsid w:val="00FA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DB59B4"/>
  <w15:chartTrackingRefBased/>
  <w15:docId w15:val="{8B88939D-3B95-46A8-AFE4-2D2AA0746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936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936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936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936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936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936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936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936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936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936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936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936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9369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9369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9369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9369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9369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936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936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936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936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936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936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9369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9369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9369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936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9369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93692"/>
    <w:rPr>
      <w:b/>
      <w:bCs/>
      <w:smallCaps/>
      <w:color w:val="2F5496" w:themeColor="accent1" w:themeShade="BF"/>
      <w:spacing w:val="5"/>
    </w:rPr>
  </w:style>
  <w:style w:type="table" w:customStyle="1" w:styleId="10">
    <w:name w:val="شبكة جدول1"/>
    <w:basedOn w:val="a1"/>
    <w:next w:val="aa"/>
    <w:uiPriority w:val="39"/>
    <w:rsid w:val="00393692"/>
    <w:pPr>
      <w:bidi w:val="0"/>
      <w:spacing w:after="0" w:line="240" w:lineRule="auto"/>
    </w:pPr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93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 RAYAH H</dc:creator>
  <cp:keywords/>
  <dc:description/>
  <cp:lastModifiedBy>ABU RAYAH H</cp:lastModifiedBy>
  <cp:revision>42</cp:revision>
  <dcterms:created xsi:type="dcterms:W3CDTF">2026-03-26T14:56:00Z</dcterms:created>
  <dcterms:modified xsi:type="dcterms:W3CDTF">2026-03-28T18:03:00Z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b40b1b31-31aa-402d-aa50-cf377a1754aa</vt:lpwstr>
  </property>
</Properties>
</file>