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جامعة ميدأوشن </w:t>
      </w:r>
    </w:p>
    <w:p w14:paraId="00000006">
      <w:pPr>
        <w:rPr>
          <w:rFonts w:ascii="Sakkal Majalla" w:cs="Sakkal Majalla" w:hAnsi="Sakkal Majalla"/>
          <w:b/>
          <w:bCs/>
          <w:sz w:val="28"/>
          <w:szCs w:val="28"/>
          <w:rtl/>
          <w:lang w:bidi="ar-EG"/>
        </w:rPr>
      </w:pPr>
      <w:r>
        <w:rPr>
          <w:rFonts w:ascii="Sakkal Majalla" w:cs="Sakkal Majalla" w:hAnsi="Sakkal Majalla"/>
          <w:b/>
          <w:bCs/>
          <w:sz w:val="28"/>
          <w:szCs w:val="28"/>
        </w:rPr>
        <w:drawing xmlns:mc="http://schemas.openxmlformats.org/markup-compatibility/2006">
          <wp:anchor allowOverlap="1" behindDoc="0" distT="0" distB="0" distL="114300" distR="114300" layoutInCell="1" locked="0" relativeHeight="251658240" simplePos="0">
            <wp:simplePos x="0" y="0"/>
            <wp:positionH relativeFrom="margin">
              <wp:posOffset>-695325</wp:posOffset>
            </wp:positionH>
            <wp:positionV relativeFrom="margin">
              <wp:posOffset>-276225</wp:posOffset>
            </wp:positionV>
            <wp:extent cx="2227152" cy="2066925"/>
            <wp:effectExtent l="0" t="0" r="0" b="0"/>
            <wp:wrapSquare wrapText="bothSides"/>
            <wp:docPr id="194992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29723" name="Picture 1"/>
                    <pic:cNvPicPr/>
                  </pic:nvPicPr>
                  <pic:blipFill>
                    <a:blip r:embed="rId34"/>
                    <a:srcRect/>
                    <a:stretch>
                      <a:fillRect/>
                    </a:stretch>
                  </pic:blipFill>
                  <pic:spPr>
                    <a:xfrm>
                      <a:off x="0" y="0"/>
                      <a:ext cx="2227152" cy="2066925"/>
                    </a:xfrm>
                    <a:prstGeom prst="rect">
                      <a:avLst/>
                    </a:prstGeom>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14:paraId="00000007">
      <w:pPr>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ادارة المشاريع</w:t>
      </w:r>
    </w:p>
    <w:p w14:paraId="00000008">
      <w:pPr>
        <w:rPr>
          <w:rFonts w:ascii="Sakkal Majalla" w:cs="Sakkal Majalla" w:hAnsi="Sakkal Majalla"/>
          <w:sz w:val="28"/>
          <w:szCs w:val="28"/>
          <w:rtl/>
          <w:lang w:bidi="ar-EG"/>
        </w:rPr>
      </w:pPr>
    </w:p>
    <w:p w14:paraId="00000009">
      <w:pPr>
        <w:rPr>
          <w:rFonts w:ascii="Sakkal Majalla" w:cs="Sakkal Majalla" w:hAnsi="Sakkal Majalla"/>
          <w:sz w:val="28"/>
          <w:szCs w:val="28"/>
          <w:rtl/>
          <w:lang w:bidi="ar-EG"/>
        </w:rPr>
      </w:pPr>
    </w:p>
    <w:p w14:paraId="0000000A">
      <w:pPr>
        <w:rPr>
          <w:rFonts w:ascii="Sakkal Majalla" w:cs="Sakkal Majalla" w:hAnsi="Sakkal Majalla"/>
          <w:sz w:val="28"/>
          <w:szCs w:val="28"/>
          <w:rtl/>
          <w:lang w:bidi="ar-EG"/>
        </w:rPr>
      </w:pPr>
    </w:p>
    <w:p w14:paraId="0000000B">
      <w:pPr>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14:paraId="0000000C">
      <w:pPr>
        <w:jc w:val="center"/>
        <w:rPr>
          <w:rFonts w:ascii="Sakkal Majalla" w:cs="Sakkal Majalla" w:hAnsi="Sakkal Majalla"/>
          <w:sz w:val="28"/>
          <w:szCs w:val="28"/>
          <w:rtl/>
          <w:lang w:bidi="ar-EG"/>
        </w:rPr>
      </w:pPr>
    </w:p>
    <w:p w14:paraId="0000000D">
      <w:pPr>
        <w:jc w:val="center"/>
        <w:rPr>
          <w:rFonts w:ascii="Sakkal Majalla" w:cs="Sakkal Majalla" w:hAnsi="Sakkal Majalla"/>
          <w:sz w:val="28"/>
          <w:szCs w:val="28"/>
          <w:rtl/>
          <w:lang w:bidi="ar-EG"/>
        </w:rPr>
      </w:pPr>
    </w:p>
    <w:p w14:paraId="0000000E">
      <w:pPr>
        <w:jc w:val="center"/>
        <w:rPr>
          <w:rFonts w:ascii="Sakkal Majalla" w:cs="Sakkal Majalla" w:hAnsi="Sakkal Majalla"/>
          <w:sz w:val="28"/>
          <w:szCs w:val="28"/>
          <w:rtl/>
          <w:lang w:bidi="ar-EG"/>
        </w:rPr>
      </w:pPr>
      <w:r>
        <w:rPr>
          <w:rFonts w:ascii="Sakkal Majalla" w:cs="Sakkal Majalla" w:hAnsi="Sakkal Majalla"/>
          <w:b/>
          <w:bCs/>
          <w:sz w:val="28"/>
          <w:szCs w:val="28"/>
          <w:rtl/>
        </w:rPr>
        <w:t>دور مكاتب إدارة المشاريع في تطوير وتسريع المشاريع الحكومية في المملكة</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العربية السعودية</w:t>
      </w:r>
    </w:p>
    <w:p w14:paraId="0000000F">
      <w:pPr>
        <w:jc w:val="center"/>
        <w:rPr>
          <w:rFonts w:ascii="Sakkal Majalla" w:cs="Sakkal Majalla" w:hAnsi="Sakkal Majalla"/>
          <w:b/>
          <w:bCs/>
          <w:sz w:val="28"/>
          <w:szCs w:val="28"/>
          <w:rtl/>
          <w:lang w:bidi="ar-EG"/>
        </w:rPr>
      </w:pPr>
    </w:p>
    <w:p w14:paraId="00000010">
      <w:pPr>
        <w:bidi w:val="off"/>
        <w:jc w:val="center"/>
        <w:rPr>
          <w:rFonts w:ascii="Sakkal Majalla" w:cs="Sakkal Majalla" w:hAnsi="Sakkal Majalla"/>
          <w:b/>
          <w:bCs/>
          <w:sz w:val="28"/>
          <w:szCs w:val="28"/>
          <w:rtl/>
        </w:rPr>
      </w:pPr>
      <w:r>
        <w:rPr>
          <w:rFonts w:ascii="Sakkal Majalla" w:cs="Sakkal Majalla" w:hAnsi="Sakkal Majalla"/>
          <w:b/>
          <w:bCs/>
          <w:sz w:val="28"/>
          <w:szCs w:val="28"/>
          <w:rtl/>
        </w:rPr>
        <w:t>إعداد الطالب/</w:t>
      </w:r>
      <w:r>
        <w:rPr>
          <w:rFonts w:ascii="Sakkal Majalla" w:cs="Sakkal Majalla" w:hAnsi="Sakkal Majalla" w:hint="cs"/>
          <w:b/>
          <w:bCs/>
          <w:sz w:val="28"/>
          <w:szCs w:val="28"/>
          <w:rtl/>
        </w:rPr>
        <w:t xml:space="preserve"> </w:t>
      </w:r>
      <w:r>
        <w:rPr>
          <w:rFonts w:ascii="Sakkal Majalla" w:cs="Sakkal Majalla" w:hAnsi="Sakkal Majalla" w:hint="cs"/>
          <w:b/>
          <w:bCs/>
          <w:sz w:val="28"/>
          <w:szCs w:val="28"/>
          <w:rtl/>
        </w:rPr>
        <w:t xml:space="preserve">إبراهيم هيثم قيطاز </w:t>
      </w:r>
    </w:p>
    <w:p w14:paraId="00000011">
      <w:pPr>
        <w:jc w:val="center"/>
        <w:rPr>
          <w:rFonts w:ascii="Sakkal Majalla" w:cs="Sakkal Majalla" w:hAnsi="Sakkal Majalla"/>
          <w:b/>
          <w:bCs/>
          <w:sz w:val="28"/>
          <w:szCs w:val="28"/>
          <w:rtl/>
          <w:lang w:bidi="ar-EG"/>
        </w:rPr>
      </w:pPr>
    </w:p>
    <w:p w14:paraId="00000012">
      <w:pPr>
        <w:jc w:val="center"/>
        <w:rPr>
          <w:rFonts w:ascii="Sakkal Majalla" w:cs="Sakkal Majalla" w:hAnsi="Sakkal Majalla"/>
          <w:b/>
          <w:bCs/>
          <w:sz w:val="28"/>
          <w:szCs w:val="28"/>
          <w:rtl/>
          <w:lang w:bidi="ar-EG"/>
        </w:rPr>
      </w:pPr>
    </w:p>
    <w:p w14:paraId="00000013">
      <w:pPr>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14:paraId="00000014">
      <w:pPr>
        <w:bidi w:val="on"/>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w:t>
      </w:r>
      <w:r>
        <w:rPr>
          <w:rFonts w:ascii="Sakkal Majalla" w:cs="Sakkal Majalla" w:hAnsi="Sakkal Majalla" w:hint="default"/>
          <w:b/>
          <w:bCs/>
          <w:sz w:val="28"/>
          <w:szCs w:val="28"/>
          <w:rtl/>
          <w:lang w:bidi="ar-EG"/>
        </w:rPr>
        <w:t xml:space="preserve">. </w:t>
      </w:r>
      <w:r>
        <w:rPr>
          <w:rFonts w:ascii="Sakkal Majalla" w:cs="Sakkal Majalla" w:hAnsi="Sakkal Majalla" w:hint="cs"/>
          <w:b/>
          <w:bCs/>
          <w:sz w:val="28"/>
          <w:szCs w:val="28"/>
          <w:rtl/>
          <w:lang w:bidi="ar-EG"/>
        </w:rPr>
        <w:t xml:space="preserve">أسماء </w:t>
      </w:r>
      <w:r>
        <w:rPr>
          <w:rFonts w:ascii="Sakkal Majalla" w:cs="Sakkal Majalla" w:hAnsi="Sakkal Majalla" w:hint="cs"/>
          <w:b/>
          <w:bCs/>
          <w:sz w:val="28"/>
          <w:szCs w:val="28"/>
          <w:rtl/>
          <w:lang w:bidi="ar-EG"/>
        </w:rPr>
        <w:t xml:space="preserve">ابو </w:t>
      </w:r>
      <w:r>
        <w:rPr>
          <w:rFonts w:ascii="Sakkal Majalla" w:cs="Sakkal Majalla" w:hAnsi="Sakkal Majalla" w:hint="cs"/>
          <w:b/>
          <w:bCs/>
          <w:sz w:val="28"/>
          <w:szCs w:val="28"/>
          <w:rtl/>
          <w:lang w:bidi="ar-EG"/>
        </w:rPr>
        <w:t>عنزة</w:t>
      </w:r>
    </w:p>
    <w:p w14:paraId="00000015">
      <w:pPr>
        <w:jc w:val="center"/>
        <w:rPr>
          <w:rFonts w:ascii="Sakkal Majalla" w:cs="Sakkal Majalla" w:hAnsi="Sakkal Majalla"/>
          <w:b/>
          <w:bCs/>
          <w:sz w:val="28"/>
          <w:szCs w:val="28"/>
          <w:rtl/>
          <w:lang w:bidi="ar-EG"/>
        </w:rPr>
      </w:pPr>
    </w:p>
    <w:p w14:paraId="00000016">
      <w:pPr>
        <w:jc w:val="center"/>
        <w:rPr>
          <w:rFonts w:ascii="Sakkal Majalla" w:cs="Sakkal Majalla" w:hAnsi="Sakkal Majalla"/>
          <w:b/>
          <w:bCs/>
          <w:sz w:val="28"/>
          <w:szCs w:val="28"/>
          <w:rtl/>
          <w:lang w:bidi="ar-EG"/>
        </w:rPr>
      </w:pPr>
    </w:p>
    <w:p w14:paraId="00000017">
      <w:pPr>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14:paraId="00000018">
      <w:pPr>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14:paraId="00000019">
      <w:pPr>
        <w:jc w:val="center"/>
        <w:rPr>
          <w:rFonts w:ascii="Sakkal Majalla" w:cs="Sakkal Majalla" w:hAnsi="Sakkal Majalla"/>
          <w:b/>
          <w:bCs/>
          <w:sz w:val="28"/>
          <w:szCs w:val="28"/>
          <w:rtl/>
          <w:lang w:bidi="ar-EG"/>
        </w:rPr>
      </w:pPr>
    </w:p>
    <w:p w14:paraId="0000001A">
      <w:pPr>
        <w:jc w:val="center"/>
        <w:rPr>
          <w:rFonts w:ascii="Sakkal Majalla" w:cs="Sakkal Majalla" w:hAnsi="Sakkal Majalla"/>
          <w:b/>
          <w:bCs/>
          <w:sz w:val="28"/>
          <w:szCs w:val="28"/>
          <w:rtl/>
          <w:lang w:bidi="ar-EG"/>
        </w:rPr>
      </w:pPr>
    </w:p>
    <w:p w14:paraId="0000001B">
      <w:pPr>
        <w:pStyle w:val="TOCHeading"/>
        <w:jc w:val="right"/>
        <w:rPr>
          <w:rFonts w:ascii="Sakkal Majalla" w:cs="Sakkal Majalla" w:eastAsiaTheme="minorHAnsi" w:hAnsi="Sakkal Majalla"/>
          <w:b w:val="off"/>
          <w:bCs w:val="off"/>
          <w:color w:val="auto"/>
          <w:sz w:val="22"/>
          <w:szCs w:val="22"/>
          <w:lang w:eastAsia="en-US"/>
          <w14:ligatures w14:val="standardContextual"/>
        </w:rPr>
      </w:pPr>
      <w:r>
        <w:rPr>
          <w:rFonts w:ascii="Sakkal Majalla" w:cs="Sakkal Majalla" w:hAnsi="Sakkal Majalla"/>
          <w:color w:val="auto"/>
          <w:sz w:val="32"/>
          <w:szCs w:val="32"/>
          <w:rtl/>
        </w:rPr>
        <w:t>جدول المحتويات</w:t>
      </w:r>
      <w:r>
        <w:rPr>
          <w:rFonts w:ascii="Sakkal Majalla" w:cs="Sakkal Majalla" w:eastAsiaTheme="minorHAnsi" w:hAnsi="Sakkal Majalla"/>
          <w:b w:val="off"/>
          <w:bCs w:val="off"/>
          <w:color w:val="auto"/>
          <w:sz w:val="22"/>
          <w:szCs w:val="22"/>
          <w:rtl/>
          <w:lang w:eastAsia="en-US"/>
          <w14:ligatures w14:val="standardContextual"/>
        </w:rPr>
        <w:t xml:space="preserve"> </w:t>
      </w:r>
    </w:p>
    <w:p w14:paraId="0000001C">
      <w:pPr>
        <w:pStyle w:val="Toc1"/>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rPr>
        <w:fldChar w:fldCharType="begin"/>
      </w:r>
      <w:r>
        <w:rPr>
          <w:rStyle w:val="Hyperlink"/>
          <w:rFonts w:ascii="Sakkal Majalla" w:cs="Sakkal Majalla" w:hAnsi="Sakkal Majalla"/>
          <w:sz w:val="28"/>
          <w:szCs w:val="28"/>
          <w:rtl/>
        </w:rPr>
        <w:instrText xml:space="preserve"> TOC \o "1-3" \h \z \u </w:instrText>
      </w:r>
      <w:r>
        <w:rPr>
          <w:rStyle w:val="Hyperlink"/>
          <w:rFonts w:ascii="Sakkal Majalla" w:cs="Sakkal Majalla" w:hAnsi="Sakkal Majalla"/>
          <w:sz w:val="28"/>
          <w:szCs w:val="28"/>
          <w:rtl/>
        </w:rPr>
        <w:fldChar w:fldCharType="separate"/>
      </w:r>
      <w:r>
        <w:rPr>
          <w:rStyle w:val="Hyperlink"/>
          <w:rFonts w:ascii="Sakkal Majalla" w:cs="Sakkal Majalla" w:hAnsi="Sakkal Majalla"/>
          <w:sz w:val="28"/>
          <w:szCs w:val="28"/>
          <w:rtl/>
        </w:rPr>
        <w:fldChar w:fldCharType="begin"/>
      </w:r>
      <w:r>
        <w:rPr>
          <w:rStyle w:val="Hyperlink"/>
          <w:rFonts w:ascii="Sakkal Majalla" w:cs="Sakkal Majalla" w:hAnsi="Sakkal Majalla"/>
          <w:sz w:val="28"/>
          <w:szCs w:val="28"/>
          <w:rtl/>
        </w:rPr>
        <w:instrText xml:space="preserve">HYPERLINK \l "_Toc181588785" </w:instrText>
      </w:r>
      <w:r>
        <w:rPr>
          <w:rStyle w:val="Hyperlink"/>
          <w:rFonts w:ascii="Sakkal Majalla" w:cs="Sakkal Majalla" w:hAnsi="Sakkal Majalla"/>
          <w:sz w:val="28"/>
          <w:szCs w:val="28"/>
          <w:rtl/>
        </w:rPr>
        <w:fldChar w:fldCharType="separate"/>
      </w:r>
      <w:r>
        <w:rPr>
          <w:rStyle w:val="Hyperlink"/>
          <w:rFonts w:ascii="Sakkal Majalla" w:cs="Sakkal Majalla" w:hAnsi="Sakkal Majalla"/>
          <w:sz w:val="28"/>
          <w:szCs w:val="28"/>
          <w:rtl/>
        </w:rPr>
        <w:t>المستخلص :</w:t>
      </w:r>
      <w:r>
        <w:rPr>
          <w:rStyle w:val="Hyperlink"/>
          <w:rFonts w:ascii="Sakkal Majalla" w:cs="Sakkal Majalla" w:hAnsi="Sakkal Majalla"/>
          <w:sz w:val="28"/>
          <w:szCs w:val="28"/>
        </w:rPr>
        <w:t>Abstract</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_Toc181588785 \h </w:instrText>
      </w:r>
      <w:r>
        <w:rPr>
          <w:rFonts w:ascii="Sakkal Majalla" w:cs="Sakkal Majalla" w:hAnsi="Sakkal Majalla"/>
          <w:sz w:val="28"/>
          <w:szCs w:val="28"/>
          <w:rtl/>
        </w:rPr>
        <w:fldChar w:fldCharType="separate"/>
      </w:r>
      <w:r>
        <w:rPr>
          <w:rFonts w:ascii="Sakkal Majalla" w:cs="Sakkal Majalla" w:hAnsi="Sakkal Majalla"/>
          <w:sz w:val="28"/>
          <w:szCs w:val="28"/>
          <w:rtl/>
        </w:rPr>
        <w:t>3</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1D">
      <w:pPr>
        <w:pStyle w:val="Toc1"/>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"_Toc181588786"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الفصل الأول : المقدمة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_Toc181588786 \h </w:instrText>
      </w:r>
      <w:r>
        <w:rPr>
          <w:rFonts w:ascii="Sakkal Majalla" w:cs="Sakkal Majalla" w:hAnsi="Sakkal Majalla"/>
          <w:sz w:val="28"/>
          <w:szCs w:val="28"/>
          <w:rtl/>
        </w:rPr>
        <w:fldChar w:fldCharType="separate"/>
      </w:r>
      <w:r>
        <w:rPr>
          <w:rFonts w:ascii="Sakkal Majalla" w:cs="Sakkal Majalla" w:hAnsi="Sakkal Majalla"/>
          <w:sz w:val="28"/>
          <w:szCs w:val="28"/>
          <w:rtl/>
        </w:rPr>
        <w:t>5</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1E">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"_Toc181588787"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المقدمة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_Toc181588787 \h </w:instrText>
      </w:r>
      <w:r>
        <w:rPr>
          <w:rFonts w:ascii="Sakkal Majalla" w:cs="Sakkal Majalla" w:hAnsi="Sakkal Majalla"/>
          <w:sz w:val="28"/>
          <w:szCs w:val="28"/>
          <w:rtl/>
        </w:rPr>
        <w:fldChar w:fldCharType="separate"/>
      </w:r>
      <w:r>
        <w:rPr>
          <w:rFonts w:ascii="Sakkal Majalla" w:cs="Sakkal Majalla" w:hAnsi="Sakkal Majalla"/>
          <w:sz w:val="28"/>
          <w:szCs w:val="28"/>
          <w:rtl/>
        </w:rPr>
        <w:t>6</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1F">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"_Toc181588788"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مشكلة الدراسة: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_Toc181588788 \h </w:instrText>
      </w:r>
      <w:r>
        <w:rPr>
          <w:rFonts w:ascii="Sakkal Majalla" w:cs="Sakkal Majalla" w:hAnsi="Sakkal Majalla"/>
          <w:sz w:val="28"/>
          <w:szCs w:val="28"/>
          <w:rtl/>
        </w:rPr>
        <w:fldChar w:fldCharType="separate"/>
      </w:r>
      <w:r>
        <w:rPr>
          <w:rFonts w:ascii="Sakkal Majalla" w:cs="Sakkal Majalla" w:hAnsi="Sakkal Majalla"/>
          <w:sz w:val="28"/>
          <w:szCs w:val="28"/>
          <w:rtl/>
        </w:rPr>
        <w:t>6</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0">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"_Toc181588789"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أهمية الدراسة: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_Toc181588789 \h </w:instrText>
      </w:r>
      <w:r>
        <w:rPr>
          <w:rFonts w:ascii="Sakkal Majalla" w:cs="Sakkal Majalla" w:hAnsi="Sakkal Majalla"/>
          <w:sz w:val="28"/>
          <w:szCs w:val="28"/>
          <w:rtl/>
        </w:rPr>
        <w:fldChar w:fldCharType="separate"/>
      </w:r>
      <w:r>
        <w:rPr>
          <w:rFonts w:ascii="Sakkal Majalla" w:cs="Sakkal Majalla" w:hAnsi="Sakkal Majalla"/>
          <w:sz w:val="28"/>
          <w:szCs w:val="28"/>
          <w:rtl/>
        </w:rPr>
        <w:t>7</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1">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"_Toc181588790"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أهداف الدراسة: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_Toc181588790 \h </w:instrText>
      </w:r>
      <w:r>
        <w:rPr>
          <w:rFonts w:ascii="Sakkal Majalla" w:cs="Sakkal Majalla" w:hAnsi="Sakkal Majalla"/>
          <w:sz w:val="28"/>
          <w:szCs w:val="28"/>
          <w:rtl/>
        </w:rPr>
        <w:fldChar w:fldCharType="separate"/>
      </w:r>
      <w:r>
        <w:rPr>
          <w:rFonts w:ascii="Sakkal Majalla" w:cs="Sakkal Majalla" w:hAnsi="Sakkal Majalla"/>
          <w:sz w:val="28"/>
          <w:szCs w:val="28"/>
          <w:rtl/>
        </w:rPr>
        <w:t>7</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2">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"_Toc181588791"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تساؤلات الدراسة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_Toc181588791 \h </w:instrText>
      </w:r>
      <w:r>
        <w:rPr>
          <w:rFonts w:ascii="Sakkal Majalla" w:cs="Sakkal Majalla" w:hAnsi="Sakkal Majalla"/>
          <w:sz w:val="28"/>
          <w:szCs w:val="28"/>
          <w:rtl/>
        </w:rPr>
        <w:fldChar w:fldCharType="separate"/>
      </w:r>
      <w:r>
        <w:rPr>
          <w:rFonts w:ascii="Sakkal Majalla" w:cs="Sakkal Majalla" w:hAnsi="Sakkal Majalla"/>
          <w:sz w:val="28"/>
          <w:szCs w:val="28"/>
          <w:rtl/>
        </w:rPr>
        <w:t>8</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3">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"_Toc181588792"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فرضيات الدراسة: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_Toc181588792 \h </w:instrText>
      </w:r>
      <w:r>
        <w:rPr>
          <w:rFonts w:ascii="Sakkal Majalla" w:cs="Sakkal Majalla" w:hAnsi="Sakkal Majalla"/>
          <w:sz w:val="28"/>
          <w:szCs w:val="28"/>
          <w:rtl/>
        </w:rPr>
        <w:fldChar w:fldCharType="separate"/>
      </w:r>
      <w:r>
        <w:rPr>
          <w:rFonts w:ascii="Sakkal Majalla" w:cs="Sakkal Majalla" w:hAnsi="Sakkal Majalla"/>
          <w:sz w:val="28"/>
          <w:szCs w:val="28"/>
          <w:rtl/>
        </w:rPr>
        <w:t>9</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4">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"_Toc181588793"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متغيرات الدراسة: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_Toc181588793 \h </w:instrText>
      </w:r>
      <w:r>
        <w:rPr>
          <w:rFonts w:ascii="Sakkal Majalla" w:cs="Sakkal Majalla" w:hAnsi="Sakkal Majalla"/>
          <w:sz w:val="28"/>
          <w:szCs w:val="28"/>
          <w:rtl/>
        </w:rPr>
        <w:fldChar w:fldCharType="separate"/>
      </w:r>
      <w:r>
        <w:rPr>
          <w:rFonts w:ascii="Sakkal Majalla" w:cs="Sakkal Majalla" w:hAnsi="Sakkal Majalla"/>
          <w:sz w:val="28"/>
          <w:szCs w:val="28"/>
          <w:rtl/>
        </w:rPr>
        <w:t>10</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5">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"_Toc181588794"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العلاقة بين العوامل المستقلة والمتغيرات التابعة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_Toc181588794 \h </w:instrText>
      </w:r>
      <w:r>
        <w:rPr>
          <w:rFonts w:ascii="Sakkal Majalla" w:cs="Sakkal Majalla" w:hAnsi="Sakkal Majalla"/>
          <w:sz w:val="28"/>
          <w:szCs w:val="28"/>
          <w:rtl/>
        </w:rPr>
        <w:fldChar w:fldCharType="separate"/>
      </w:r>
      <w:r>
        <w:rPr>
          <w:rFonts w:ascii="Sakkal Majalla" w:cs="Sakkal Majalla" w:hAnsi="Sakkal Majalla"/>
          <w:sz w:val="28"/>
          <w:szCs w:val="28"/>
          <w:rtl/>
        </w:rPr>
        <w:t>11</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6">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"_Toc181588795"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العلاقة بين المتغيرات التابعة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_Toc181588795 \h </w:instrText>
      </w:r>
      <w:r>
        <w:rPr>
          <w:rFonts w:ascii="Sakkal Majalla" w:cs="Sakkal Majalla" w:hAnsi="Sakkal Majalla"/>
          <w:sz w:val="28"/>
          <w:szCs w:val="28"/>
          <w:rtl/>
        </w:rPr>
        <w:fldChar w:fldCharType="separate"/>
      </w:r>
      <w:r>
        <w:rPr>
          <w:rFonts w:ascii="Sakkal Majalla" w:cs="Sakkal Majalla" w:hAnsi="Sakkal Majalla"/>
          <w:sz w:val="28"/>
          <w:szCs w:val="28"/>
          <w:rtl/>
        </w:rPr>
        <w:t>12</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7">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"_Toc181588796"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رسم الفرضيات</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_Toc181588796 \h </w:instrText>
      </w:r>
      <w:r>
        <w:rPr>
          <w:rFonts w:ascii="Sakkal Majalla" w:cs="Sakkal Majalla" w:hAnsi="Sakkal Majalla"/>
          <w:sz w:val="28"/>
          <w:szCs w:val="28"/>
          <w:rtl/>
        </w:rPr>
        <w:fldChar w:fldCharType="separate"/>
      </w:r>
      <w:r>
        <w:rPr>
          <w:rFonts w:ascii="Sakkal Majalla" w:cs="Sakkal Majalla" w:hAnsi="Sakkal Majalla"/>
          <w:sz w:val="28"/>
          <w:szCs w:val="28"/>
          <w:rtl/>
        </w:rPr>
        <w:t>13</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8">
      <w:pPr>
        <w:pStyle w:val="Toc1"/>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"_Toc181588797"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الفصل الثاني : دراسة الأدبيات</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_Toc181588797 \h </w:instrText>
      </w:r>
      <w:r>
        <w:rPr>
          <w:rFonts w:ascii="Sakkal Majalla" w:cs="Sakkal Majalla" w:hAnsi="Sakkal Majalla"/>
          <w:sz w:val="28"/>
          <w:szCs w:val="28"/>
          <w:rtl/>
        </w:rPr>
        <w:fldChar w:fldCharType="separate"/>
      </w:r>
      <w:r>
        <w:rPr>
          <w:rFonts w:ascii="Sakkal Majalla" w:cs="Sakkal Majalla" w:hAnsi="Sakkal Majalla"/>
          <w:sz w:val="28"/>
          <w:szCs w:val="28"/>
          <w:rtl/>
        </w:rPr>
        <w:t>14</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9">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"_Toc181588798"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الدراسات السابقة: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_Toc181588798 \h </w:instrText>
      </w:r>
      <w:r>
        <w:rPr>
          <w:rFonts w:ascii="Sakkal Majalla" w:cs="Sakkal Majalla" w:hAnsi="Sakkal Majalla"/>
          <w:sz w:val="28"/>
          <w:szCs w:val="28"/>
          <w:rtl/>
        </w:rPr>
        <w:fldChar w:fldCharType="separate"/>
      </w:r>
      <w:r>
        <w:rPr>
          <w:rFonts w:ascii="Sakkal Majalla" w:cs="Sakkal Majalla" w:hAnsi="Sakkal Majalla"/>
          <w:sz w:val="28"/>
          <w:szCs w:val="28"/>
          <w:rtl/>
        </w:rPr>
        <w:t>15</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A">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"_Toc181588799"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الدراسات السابقة ذات الصلة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_Toc181588799 \h </w:instrText>
      </w:r>
      <w:r>
        <w:rPr>
          <w:rFonts w:ascii="Sakkal Majalla" w:cs="Sakkal Majalla" w:hAnsi="Sakkal Majalla"/>
          <w:sz w:val="28"/>
          <w:szCs w:val="28"/>
          <w:rtl/>
        </w:rPr>
        <w:fldChar w:fldCharType="separate"/>
      </w:r>
      <w:r>
        <w:rPr>
          <w:rFonts w:ascii="Sakkal Majalla" w:cs="Sakkal Majalla" w:hAnsi="Sakkal Majalla"/>
          <w:sz w:val="28"/>
          <w:szCs w:val="28"/>
          <w:rtl/>
        </w:rPr>
        <w:t>17</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B">
      <w:pPr>
        <w:pStyle w:val="Toc2"/>
        <w:tabs>
          <w:tab w:val="right" w:leader="dot" w:pos="8822"/>
        </w:tabs>
        <w:rPr>
          <w:rFonts w:ascii="Sakkal Majalla" w:cs="Sakkal Majalla" w:eastAsiaTheme="minorEastAsia" w:hAnsi="Sakkal Majalla"/>
          <w:sz w:val="28"/>
          <w:szCs w:val="28"/>
          <w:rtl/>
        </w:rPr>
      </w:pPr>
      <w:r>
        <w:rPr>
          <w:rStyle w:val="Hyperlink"/>
          <w:rFonts w:ascii="Sakkal Majalla" w:cs="Sakkal Majalla" w:hAnsi="Sakkal Majalla"/>
          <w:sz w:val="28"/>
          <w:szCs w:val="28"/>
          <w:rtl/>
          <w:lang w:bidi="ar-EG"/>
        </w:rPr>
        <w:fldChar w:fldCharType="begin"/>
      </w:r>
      <w:r>
        <w:rPr>
          <w:rStyle w:val="Hyperlink"/>
          <w:rFonts w:ascii="Sakkal Majalla" w:cs="Sakkal Majalla" w:hAnsi="Sakkal Majalla"/>
          <w:sz w:val="28"/>
          <w:szCs w:val="28"/>
          <w:rtl/>
          <w:lang w:bidi="ar-EG"/>
        </w:rPr>
        <w:instrText xml:space="preserve">HYPERLINK \l "_Toc181588800" </w:instrText>
      </w:r>
      <w:r>
        <w:rPr>
          <w:rStyle w:val="Hyperlink"/>
          <w:rFonts w:ascii="Sakkal Majalla" w:cs="Sakkal Majalla" w:hAnsi="Sakkal Majalla"/>
          <w:sz w:val="28"/>
          <w:szCs w:val="28"/>
          <w:rtl/>
          <w:lang w:bidi="ar-EG"/>
        </w:rPr>
        <w:fldChar w:fldCharType="separate"/>
      </w:r>
      <w:r>
        <w:rPr>
          <w:rStyle w:val="Hyperlink"/>
          <w:rFonts w:ascii="Sakkal Majalla" w:cs="Sakkal Majalla" w:hAnsi="Sakkal Majalla"/>
          <w:sz w:val="28"/>
          <w:szCs w:val="28"/>
          <w:rtl/>
          <w:lang w:bidi="ar-EG"/>
        </w:rPr>
        <w:t>المنطلقات النظرية للدراسة:</w:t>
      </w:r>
      <w:r>
        <w:rPr>
          <w:rFonts w:ascii="Sakkal Majalla" w:cs="Sakkal Majalla" w:hAnsi="Sakkal Majalla"/>
          <w:sz w:val="28"/>
          <w:szCs w:val="28"/>
          <w:rtl/>
        </w:rPr>
        <w:tab/>
      </w: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PAGEREF _Toc181588800 \h </w:instrText>
      </w:r>
      <w:r>
        <w:rPr>
          <w:rFonts w:ascii="Sakkal Majalla" w:cs="Sakkal Majalla" w:hAnsi="Sakkal Majalla"/>
          <w:sz w:val="28"/>
          <w:szCs w:val="28"/>
          <w:rtl/>
        </w:rPr>
        <w:fldChar w:fldCharType="separate"/>
      </w:r>
      <w:r>
        <w:rPr>
          <w:rFonts w:ascii="Sakkal Majalla" w:cs="Sakkal Majalla" w:hAnsi="Sakkal Majalla"/>
          <w:sz w:val="28"/>
          <w:szCs w:val="28"/>
          <w:rtl/>
        </w:rPr>
        <w:t>18</w:t>
      </w:r>
      <w:r>
        <w:rPr>
          <w:rFonts w:ascii="Sakkal Majalla" w:cs="Sakkal Majalla" w:eastAsiaTheme="minorEastAsia" w:hAnsi="Sakkal Majalla"/>
          <w:sz w:val="28"/>
          <w:szCs w:val="28"/>
          <w:rtl/>
        </w:rPr>
        <w:fldChar w:fldCharType="end"/>
      </w:r>
      <w:r>
        <w:rPr>
          <w:rFonts w:ascii="Sakkal Majalla" w:cs="Sakkal Majalla" w:eastAsiaTheme="minorEastAsia" w:hAnsi="Sakkal Majalla"/>
          <w:sz w:val="28"/>
          <w:szCs w:val="28"/>
          <w:rtl/>
        </w:rPr>
        <w:fldChar w:fldCharType="end"/>
      </w:r>
    </w:p>
    <w:p w14:paraId="0000002C">
      <w:pPr>
        <w:pStyle w:val="Toc2"/>
        <w:tabs>
          <w:tab w:val="right" w:leader="dot" w:pos="8822"/>
        </w:tabs>
        <w:rPr>
          <w:rFonts w:eastAsiaTheme="minorEastAsia"/>
          <w:rtl/>
        </w:rPr>
      </w:pPr>
    </w:p>
    <w:p w14:paraId="0000002D">
      <w:pPr>
        <w:rPr>
          <w:rFonts w:ascii="Sakkal Majalla" w:cs="Sakkal Majalla" w:hAnsi="Sakkal Majalla"/>
          <w:b/>
          <w:bCs/>
          <w:sz w:val="28"/>
          <w:szCs w:val="28"/>
        </w:rPr>
      </w:pPr>
      <w:r>
        <w:rPr>
          <w:rFonts w:ascii="Sakkal Majalla" w:cs="Sakkal Majalla" w:hAnsi="Sakkal Majalla"/>
          <w:b/>
          <w:bCs/>
          <w:sz w:val="28"/>
          <w:szCs w:val="28"/>
        </w:rPr>
        <w:fldChar w:fldCharType="end"/>
      </w:r>
    </w:p>
    <w:p w14:paraId="0000002E">
      <w:pPr>
        <w:jc w:val="center"/>
        <w:rPr>
          <w:rFonts w:ascii="Sakkal Majalla" w:cs="Sakkal Majalla" w:hAnsi="Sakkal Majalla"/>
          <w:b/>
          <w:bCs/>
          <w:sz w:val="28"/>
          <w:szCs w:val="28"/>
          <w:lang w:bidi="ar-EG"/>
        </w:rPr>
      </w:pPr>
    </w:p>
    <w:p w14:paraId="0000002F">
      <w:pPr>
        <w:jc w:val="center"/>
        <w:rPr>
          <w:rFonts w:ascii="Sakkal Majalla" w:cs="Sakkal Majalla" w:hAnsi="Sakkal Majalla"/>
          <w:b/>
          <w:bCs/>
          <w:sz w:val="28"/>
          <w:szCs w:val="28"/>
          <w:lang w:bidi="ar-EG"/>
        </w:rPr>
      </w:pPr>
    </w:p>
    <w:p w14:paraId="00000030">
      <w:pPr>
        <w:jc w:val="center"/>
        <w:rPr>
          <w:rFonts w:ascii="Sakkal Majalla" w:cs="Sakkal Majalla" w:hAnsi="Sakkal Majalla"/>
          <w:b/>
          <w:bCs/>
          <w:sz w:val="28"/>
          <w:szCs w:val="28"/>
          <w:lang w:bidi="ar-EG"/>
        </w:rPr>
      </w:pPr>
    </w:p>
    <w:p w14:paraId="00000031">
      <w:pPr>
        <w:jc w:val="center"/>
        <w:rPr>
          <w:rFonts w:ascii="Sakkal Majalla" w:cs="Sakkal Majalla" w:hAnsi="Sakkal Majalla"/>
          <w:b/>
          <w:bCs/>
          <w:sz w:val="28"/>
          <w:szCs w:val="28"/>
          <w:lang w:bidi="ar-EG"/>
        </w:rPr>
      </w:pPr>
    </w:p>
    <w:p w14:paraId="00000032">
      <w:pPr>
        <w:jc w:val="center"/>
        <w:rPr>
          <w:rFonts w:ascii="Sakkal Majalla" w:cs="Sakkal Majalla" w:hAnsi="Sakkal Majalla"/>
          <w:b/>
          <w:bCs/>
          <w:sz w:val="28"/>
          <w:szCs w:val="28"/>
          <w:lang w:bidi="ar-EG"/>
        </w:rPr>
      </w:pPr>
    </w:p>
    <w:p w14:paraId="00000033">
      <w:pPr>
        <w:jc w:val="center"/>
        <w:rPr>
          <w:rFonts w:ascii="Sakkal Majalla" w:cs="Sakkal Majalla" w:hAnsi="Sakkal Majalla"/>
          <w:b/>
          <w:bCs/>
          <w:sz w:val="28"/>
          <w:szCs w:val="28"/>
          <w:lang w:bidi="ar-EG"/>
        </w:rPr>
      </w:pPr>
    </w:p>
    <w:p w14:paraId="00000034">
      <w:pPr>
        <w:jc w:val="center"/>
        <w:rPr>
          <w:rFonts w:ascii="Sakkal Majalla" w:cs="Sakkal Majalla" w:hAnsi="Sakkal Majalla"/>
          <w:b/>
          <w:bCs/>
          <w:sz w:val="28"/>
          <w:szCs w:val="28"/>
          <w:lang w:bidi="ar-EG"/>
        </w:rPr>
      </w:pPr>
    </w:p>
    <w:p w14:paraId="00000035">
      <w:pPr>
        <w:jc w:val="center"/>
        <w:rPr>
          <w:rFonts w:ascii="Sakkal Majalla" w:cs="Sakkal Majalla" w:hAnsi="Sakkal Majalla"/>
          <w:b/>
          <w:bCs/>
          <w:sz w:val="28"/>
          <w:szCs w:val="28"/>
          <w:lang w:bidi="ar-EG"/>
        </w:rPr>
      </w:pPr>
    </w:p>
    <w:p w14:paraId="00000036">
      <w:pPr>
        <w:jc w:val="center"/>
        <w:rPr>
          <w:rFonts w:ascii="Sakkal Majalla" w:cs="Sakkal Majalla" w:hAnsi="Sakkal Majalla"/>
          <w:b/>
          <w:bCs/>
          <w:sz w:val="28"/>
          <w:szCs w:val="28"/>
          <w:lang w:bidi="ar-EG"/>
        </w:rPr>
      </w:pPr>
    </w:p>
    <w:p w14:paraId="00000037">
      <w:pPr>
        <w:jc w:val="center"/>
        <w:rPr>
          <w:rFonts w:ascii="Sakkal Majalla" w:cs="Sakkal Majalla" w:hAnsi="Sakkal Majalla"/>
          <w:b/>
          <w:bCs/>
          <w:sz w:val="28"/>
          <w:szCs w:val="28"/>
          <w:lang w:bidi="ar-EG"/>
        </w:rPr>
      </w:pPr>
    </w:p>
    <w:p w14:paraId="00000038">
      <w:pPr>
        <w:jc w:val="center"/>
        <w:rPr>
          <w:rFonts w:ascii="Sakkal Majalla" w:cs="Sakkal Majalla" w:hAnsi="Sakkal Majalla"/>
          <w:b/>
          <w:bCs/>
          <w:sz w:val="28"/>
          <w:szCs w:val="28"/>
          <w:lang w:bidi="ar-EG"/>
        </w:rPr>
      </w:pPr>
    </w:p>
    <w:p w14:paraId="00000039">
      <w:pPr>
        <w:rPr>
          <w:rFonts w:ascii="Sakkal Majalla" w:cs="Sakkal Majalla" w:hAnsi="Sakkal Majalla"/>
          <w:b/>
          <w:bCs/>
          <w:sz w:val="28"/>
          <w:szCs w:val="28"/>
          <w:rtl/>
          <w:lang w:bidi="ar-EG"/>
        </w:rPr>
      </w:pPr>
    </w:p>
    <w:p w14:paraId="0000003A">
      <w:pPr>
        <w:pStyle w:val="Heading1"/>
        <w:rPr/>
      </w:pPr>
      <w:bookmarkStart w:id="0" w:name="_Toc173927923"/>
      <w:bookmarkStart w:id="1" w:name="_Toc181588785"/>
      <w:r>
        <w:rPr>
          <w:rtl/>
        </w:rPr>
        <w:t>المستخلص :</w:t>
      </w:r>
      <w:r>
        <w:t>Abstract</w:t>
      </w:r>
      <w:bookmarkEnd w:id="0"/>
      <w:bookmarkEnd w:id="1"/>
      <w:r>
        <w:t xml:space="preserve"> </w:t>
      </w:r>
    </w:p>
    <w:p w14:paraId="0000003B">
      <w:pPr>
        <w:jc w:val="both"/>
        <w:rPr>
          <w:rFonts w:ascii="Sakkal Majalla" w:cs="Sakkal Majalla" w:hAnsi="Sakkal Majalla"/>
          <w:b/>
          <w:bCs/>
          <w:sz w:val="28"/>
          <w:szCs w:val="28"/>
        </w:rPr>
      </w:pPr>
    </w:p>
    <w:p w14:paraId="0000003C">
      <w:pPr>
        <w:jc w:val="both"/>
        <w:rPr>
          <w:rFonts w:ascii="Sakkal Majalla" w:cs="Sakkal Majalla" w:hAnsi="Sakkal Majalla"/>
          <w:b/>
          <w:bCs/>
          <w:sz w:val="28"/>
          <w:szCs w:val="28"/>
        </w:rPr>
      </w:pPr>
    </w:p>
    <w:p w14:paraId="0000003D">
      <w:pPr>
        <w:jc w:val="both"/>
        <w:rPr>
          <w:rFonts w:ascii="Sakkal Majalla" w:cs="Sakkal Majalla" w:hAnsi="Sakkal Majalla"/>
          <w:b/>
          <w:bCs/>
          <w:sz w:val="28"/>
          <w:szCs w:val="28"/>
        </w:rPr>
      </w:pPr>
    </w:p>
    <w:p w14:paraId="0000003E">
      <w:pPr>
        <w:jc w:val="both"/>
        <w:rPr>
          <w:rFonts w:ascii="Sakkal Majalla" w:cs="Sakkal Majalla" w:hAnsi="Sakkal Majalla"/>
          <w:b/>
          <w:bCs/>
          <w:sz w:val="28"/>
          <w:szCs w:val="28"/>
        </w:rPr>
      </w:pPr>
    </w:p>
    <w:p w14:paraId="0000003F">
      <w:pPr>
        <w:jc w:val="both"/>
        <w:rPr>
          <w:rFonts w:ascii="Sakkal Majalla" w:cs="Sakkal Majalla" w:hAnsi="Sakkal Majalla"/>
          <w:b/>
          <w:bCs/>
          <w:sz w:val="28"/>
          <w:szCs w:val="28"/>
        </w:rPr>
      </w:pPr>
    </w:p>
    <w:p w14:paraId="00000040">
      <w:pPr>
        <w:jc w:val="both"/>
        <w:rPr>
          <w:rFonts w:ascii="Sakkal Majalla" w:cs="Sakkal Majalla" w:hAnsi="Sakkal Majalla"/>
          <w:b/>
          <w:bCs/>
          <w:sz w:val="28"/>
          <w:szCs w:val="28"/>
        </w:rPr>
      </w:pPr>
    </w:p>
    <w:p w14:paraId="00000041">
      <w:pPr>
        <w:jc w:val="both"/>
        <w:rPr>
          <w:rFonts w:ascii="Sakkal Majalla" w:cs="Sakkal Majalla" w:hAnsi="Sakkal Majalla"/>
          <w:b/>
          <w:bCs/>
          <w:sz w:val="28"/>
          <w:szCs w:val="28"/>
        </w:rPr>
      </w:pPr>
    </w:p>
    <w:p w14:paraId="00000042">
      <w:pPr>
        <w:jc w:val="both"/>
        <w:rPr>
          <w:rFonts w:ascii="Sakkal Majalla" w:cs="Sakkal Majalla" w:hAnsi="Sakkal Majalla"/>
          <w:b/>
          <w:bCs/>
          <w:sz w:val="28"/>
          <w:szCs w:val="28"/>
        </w:rPr>
      </w:pPr>
    </w:p>
    <w:p w14:paraId="00000043">
      <w:pPr>
        <w:jc w:val="both"/>
        <w:rPr>
          <w:rFonts w:ascii="Sakkal Majalla" w:cs="Sakkal Majalla" w:hAnsi="Sakkal Majalla"/>
          <w:b/>
          <w:bCs/>
          <w:sz w:val="28"/>
          <w:szCs w:val="28"/>
        </w:rPr>
      </w:pPr>
    </w:p>
    <w:p w14:paraId="00000044">
      <w:pPr>
        <w:jc w:val="both"/>
        <w:rPr>
          <w:rFonts w:ascii="Sakkal Majalla" w:cs="Sakkal Majalla" w:hAnsi="Sakkal Majalla"/>
          <w:b/>
          <w:bCs/>
          <w:sz w:val="28"/>
          <w:szCs w:val="28"/>
        </w:rPr>
      </w:pPr>
    </w:p>
    <w:p w14:paraId="00000045">
      <w:pPr>
        <w:jc w:val="both"/>
        <w:rPr>
          <w:rFonts w:ascii="Sakkal Majalla" w:cs="Sakkal Majalla" w:hAnsi="Sakkal Majalla"/>
          <w:b/>
          <w:bCs/>
          <w:sz w:val="28"/>
          <w:szCs w:val="28"/>
        </w:rPr>
      </w:pPr>
    </w:p>
    <w:p w14:paraId="00000046">
      <w:pPr>
        <w:jc w:val="both"/>
        <w:rPr>
          <w:rFonts w:ascii="Sakkal Majalla" w:cs="Sakkal Majalla" w:hAnsi="Sakkal Majalla"/>
          <w:b/>
          <w:bCs/>
          <w:sz w:val="28"/>
          <w:szCs w:val="28"/>
        </w:rPr>
      </w:pPr>
    </w:p>
    <w:p w14:paraId="00000047">
      <w:pPr>
        <w:jc w:val="both"/>
        <w:rPr>
          <w:rFonts w:ascii="Sakkal Majalla" w:cs="Sakkal Majalla" w:hAnsi="Sakkal Majalla"/>
          <w:b/>
          <w:bCs/>
          <w:sz w:val="28"/>
          <w:szCs w:val="28"/>
        </w:rPr>
      </w:pPr>
    </w:p>
    <w:p w14:paraId="00000048">
      <w:pPr>
        <w:bidi w:val="off"/>
        <w:spacing w:before="120" w:after="120" w:line="240" w:lineRule="auto"/>
        <w:ind w:firstLine="284"/>
        <w:jc w:val="both"/>
        <w:rPr>
          <w:rFonts w:ascii="Times New Roman" w:hAnsi="Times New Roman"/>
          <w:b/>
          <w:bCs/>
          <w:sz w:val="24"/>
          <w:rtl/>
        </w:rPr>
      </w:pPr>
      <w:r>
        <w:rPr>
          <w:rFonts w:ascii="Times New Roman" w:hAnsi="Times New Roman"/>
          <w:b/>
          <w:bCs/>
          <w:sz w:val="24"/>
        </w:rPr>
        <w:t>English Abstract</w:t>
      </w:r>
    </w:p>
    <w:p w14:paraId="00000049">
      <w:pPr>
        <w:bidi w:val="off"/>
        <w:spacing w:before="120" w:after="120" w:line="240" w:lineRule="auto"/>
        <w:ind w:firstLine="284"/>
        <w:jc w:val="both"/>
        <w:rPr>
          <w:rFonts w:ascii="Times New Roman" w:hAnsi="Times New Roman"/>
          <w:b/>
          <w:bCs/>
          <w:sz w:val="24"/>
        </w:rPr>
      </w:pPr>
    </w:p>
    <w:p w14:paraId="0000004A">
      <w:pPr>
        <w:bidi w:val="off"/>
        <w:jc w:val="both"/>
        <w:rPr>
          <w:rFonts w:ascii="Sakkal Majalla" w:cs="Sakkal Majalla" w:hAnsi="Sakkal Majalla"/>
          <w:sz w:val="28"/>
          <w:szCs w:val="28"/>
        </w:rPr>
      </w:pPr>
      <w:r>
        <w:rPr>
          <w:rFonts w:ascii="Sakkal Majalla" w:cs="Sakkal Majalla" w:hAnsi="Sakkal Majalla"/>
          <w:sz w:val="28"/>
          <w:szCs w:val="28"/>
        </w:rPr>
        <w:t>This study examines the impact of administrative practices and coordination among various entities on the delays in government project execution in Saudi Arabia. The study aims to analyze the internal factors contributing to project delays, including current project management practices, the effectiveness of monitoring and evaluation systems, and the role of training programs in enhancing performance. A quantitative approach was utilized to collect data from a sample of 50 participants, using a questionnaire that included demographic questions and questions related to the main variables. The results indicate that improving coordination among entities and enhancing administrative practices can significantly reduce delay rates. The study also highlighted the importance of training in enhancing stakeholder satisfaction and improving project management effectiveness. Recommendations include the need to develop clear coordination strategies and implement effective training programs to enhance the overall performance of government projects.</w:t>
      </w:r>
    </w:p>
    <w:p w14:paraId="0000004B">
      <w:pPr>
        <w:jc w:val="both"/>
        <w:rPr>
          <w:rFonts w:ascii="Sakkal Majalla" w:cs="Sakkal Majalla" w:hAnsi="Sakkal Majalla"/>
          <w:b/>
          <w:bCs/>
          <w:sz w:val="28"/>
          <w:szCs w:val="28"/>
        </w:rPr>
      </w:pPr>
    </w:p>
    <w:p w14:paraId="0000004C">
      <w:pPr>
        <w:jc w:val="both"/>
        <w:rPr>
          <w:rFonts w:ascii="Sakkal Majalla" w:cs="Sakkal Majalla" w:hAnsi="Sakkal Majalla"/>
          <w:b/>
          <w:bCs/>
          <w:sz w:val="28"/>
          <w:szCs w:val="28"/>
        </w:rPr>
      </w:pPr>
    </w:p>
    <w:p w14:paraId="0000004D">
      <w:pPr>
        <w:spacing w:before="120" w:after="120" w:line="240" w:lineRule="auto"/>
        <w:ind w:firstLine="284"/>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المستخلص</w:t>
      </w:r>
    </w:p>
    <w:p w14:paraId="0000004E">
      <w:pPr>
        <w:jc w:val="both"/>
        <w:rPr>
          <w:rFonts w:ascii="Sakkal Majalla" w:cs="Sakkal Majalla" w:hAnsi="Sakkal Majalla"/>
          <w:b/>
          <w:bCs/>
          <w:sz w:val="28"/>
          <w:szCs w:val="28"/>
        </w:rPr>
      </w:pPr>
    </w:p>
    <w:p w14:paraId="0000004F">
      <w:pPr>
        <w:jc w:val="both"/>
        <w:rPr>
          <w:rFonts w:ascii="Sakkal Majalla" w:cs="Sakkal Majalla" w:hAnsi="Sakkal Majalla"/>
          <w:sz w:val="28"/>
          <w:szCs w:val="28"/>
        </w:rPr>
      </w:pPr>
      <w:r>
        <w:rPr>
          <w:rFonts w:ascii="Sakkal Majalla" w:cs="Sakkal Majalla" w:hAnsi="Sakkal Majalla"/>
          <w:sz w:val="28"/>
          <w:szCs w:val="28"/>
          <w:rtl/>
        </w:rPr>
        <w:t>تتناول هذه الدراسة تأثير الممارسات الإدارية والتنسيق بين الجهات المختلفة على تأخير تنفيذ المشاريع الحكومية في المملكة العربية السعودية. تهدف الدراسة إلى تحليل العوامل الداخلية التي تسهم في تأخير المشاريع، بما في ذلك الممارسات الحالية في إدارة المشاريع، فعالية أنظمة الرصد والتقييم، ودور البرامج التدريبية في تعزيز الأداء. تم استخدام المنهج الكمي لجمع البيانات من عينة مكونة من 50 مشاركًا، حيث تم تطبيق استبيان يتضمن أسئلة ديموغرافية وأسئلة حول المتغيرات الرئيسية. تشير النتائج إلى أن تحسين التنسيق بين الجهات وتحسين الممارسات الإدارية يمكن أن يسهم بشكل كبير في تقليل معدلات التأخير. كما أظهرت الدراسة أهمية التدريب في تعزيز رضا المعنيين وتحسين فعالية إدارة المشاريع. تتضمن التوصيات أهمية تطوير استراتيجيات واضحة للتنسيق وتنفيذ برامج تدريبية فعالة لتحسين الأداء العام للمشاريع الحكومية</w:t>
      </w:r>
      <w:r>
        <w:rPr>
          <w:rFonts w:ascii="Sakkal Majalla" w:cs="Sakkal Majalla" w:hAnsi="Sakkal Majalla"/>
          <w:sz w:val="28"/>
          <w:szCs w:val="28"/>
        </w:rPr>
        <w:t>.</w:t>
      </w:r>
    </w:p>
    <w:p w14:paraId="00000050">
      <w:pPr>
        <w:jc w:val="both"/>
        <w:rPr>
          <w:rFonts w:ascii="Sakkal Majalla" w:cs="Sakkal Majalla" w:hAnsi="Sakkal Majalla"/>
          <w:b/>
          <w:bCs/>
          <w:sz w:val="28"/>
          <w:szCs w:val="28"/>
        </w:rPr>
      </w:pPr>
    </w:p>
    <w:p w14:paraId="00000051">
      <w:pPr>
        <w:jc w:val="both"/>
        <w:rPr>
          <w:rFonts w:ascii="Sakkal Majalla" w:cs="Sakkal Majalla" w:hAnsi="Sakkal Majalla"/>
          <w:b/>
          <w:bCs/>
          <w:sz w:val="28"/>
          <w:szCs w:val="28"/>
        </w:rPr>
      </w:pPr>
    </w:p>
    <w:p w14:paraId="00000052">
      <w:pPr>
        <w:jc w:val="both"/>
        <w:rPr>
          <w:rFonts w:ascii="Sakkal Majalla" w:cs="Sakkal Majalla" w:hAnsi="Sakkal Majalla"/>
          <w:b/>
          <w:bCs/>
          <w:sz w:val="28"/>
          <w:szCs w:val="28"/>
        </w:rPr>
      </w:pPr>
    </w:p>
    <w:p w14:paraId="00000053">
      <w:pPr>
        <w:jc w:val="both"/>
        <w:rPr>
          <w:rFonts w:ascii="Sakkal Majalla" w:cs="Sakkal Majalla" w:hAnsi="Sakkal Majalla"/>
          <w:b/>
          <w:bCs/>
          <w:sz w:val="28"/>
          <w:szCs w:val="28"/>
        </w:rPr>
      </w:pPr>
    </w:p>
    <w:p w14:paraId="00000054">
      <w:pPr>
        <w:jc w:val="both"/>
        <w:rPr>
          <w:rFonts w:ascii="Sakkal Majalla" w:cs="Sakkal Majalla" w:hAnsi="Sakkal Majalla"/>
          <w:b/>
          <w:bCs/>
          <w:sz w:val="28"/>
          <w:szCs w:val="28"/>
        </w:rPr>
      </w:pPr>
    </w:p>
    <w:p w14:paraId="00000055">
      <w:pPr>
        <w:jc w:val="both"/>
        <w:rPr>
          <w:rFonts w:ascii="Sakkal Majalla" w:cs="Sakkal Majalla" w:hAnsi="Sakkal Majalla"/>
          <w:b/>
          <w:bCs/>
          <w:sz w:val="28"/>
          <w:szCs w:val="28"/>
        </w:rPr>
      </w:pPr>
    </w:p>
    <w:p w14:paraId="00000056">
      <w:pPr>
        <w:jc w:val="both"/>
        <w:rPr>
          <w:rFonts w:ascii="Sakkal Majalla" w:cs="Sakkal Majalla" w:hAnsi="Sakkal Majalla"/>
          <w:b/>
          <w:bCs/>
          <w:sz w:val="28"/>
          <w:szCs w:val="28"/>
        </w:rPr>
      </w:pPr>
    </w:p>
    <w:p w14:paraId="00000057">
      <w:pPr>
        <w:jc w:val="both"/>
        <w:rPr>
          <w:rFonts w:ascii="Sakkal Majalla" w:cs="Sakkal Majalla" w:hAnsi="Sakkal Majalla"/>
          <w:b/>
          <w:bCs/>
          <w:sz w:val="28"/>
          <w:szCs w:val="28"/>
        </w:rPr>
      </w:pPr>
    </w:p>
    <w:p w14:paraId="00000058">
      <w:pPr>
        <w:jc w:val="both"/>
        <w:rPr>
          <w:rFonts w:ascii="Sakkal Majalla" w:cs="Sakkal Majalla" w:hAnsi="Sakkal Majalla"/>
          <w:b/>
          <w:bCs/>
          <w:sz w:val="28"/>
          <w:szCs w:val="28"/>
        </w:rPr>
      </w:pPr>
    </w:p>
    <w:p w14:paraId="00000059">
      <w:pPr>
        <w:jc w:val="both"/>
        <w:rPr>
          <w:rFonts w:ascii="Sakkal Majalla" w:cs="Sakkal Majalla" w:hAnsi="Sakkal Majalla"/>
          <w:b/>
          <w:bCs/>
          <w:sz w:val="28"/>
          <w:szCs w:val="28"/>
        </w:rPr>
      </w:pPr>
    </w:p>
    <w:p w14:paraId="0000005A">
      <w:pPr>
        <w:jc w:val="both"/>
        <w:rPr>
          <w:rFonts w:ascii="Sakkal Majalla" w:cs="Sakkal Majalla" w:hAnsi="Sakkal Majalla"/>
          <w:b/>
          <w:bCs/>
          <w:sz w:val="28"/>
          <w:szCs w:val="28"/>
        </w:rPr>
      </w:pPr>
    </w:p>
    <w:p w14:paraId="0000005B">
      <w:pPr>
        <w:jc w:val="both"/>
        <w:rPr>
          <w:rFonts w:ascii="Sakkal Majalla" w:cs="Sakkal Majalla" w:hAnsi="Sakkal Majalla"/>
          <w:b/>
          <w:bCs/>
          <w:sz w:val="28"/>
          <w:szCs w:val="28"/>
        </w:rPr>
      </w:pPr>
    </w:p>
    <w:p w14:paraId="0000005C">
      <w:pPr>
        <w:jc w:val="both"/>
        <w:rPr>
          <w:rFonts w:ascii="Sakkal Majalla" w:cs="Sakkal Majalla" w:hAnsi="Sakkal Majalla"/>
          <w:b/>
          <w:bCs/>
          <w:sz w:val="28"/>
          <w:szCs w:val="28"/>
        </w:rPr>
      </w:pPr>
    </w:p>
    <w:p w14:paraId="0000005D">
      <w:pPr>
        <w:rPr>
          <w:rtl/>
        </w:rPr>
      </w:pPr>
    </w:p>
    <w:p w14:paraId="0000005E">
      <w:pPr>
        <w:pStyle w:val="Heading1"/>
        <w:rPr>
          <w:rFonts w:cs="Sakkal Majalla"/>
          <w:rtl/>
          <w:lang w:bidi="ar-EG"/>
        </w:rPr>
      </w:pPr>
      <w:bookmarkStart w:id="2" w:name="_Toc181588786"/>
      <w:r>
        <w:rPr>
          <w:rFonts w:cs="Sakkal Majalla"/>
          <w:rtl/>
          <w:lang w:bidi="ar-EG"/>
        </w:rPr>
        <w:t>الفصل الأول : المقدمة</w:t>
      </w:r>
      <w:bookmarkEnd w:id="2"/>
      <w:r>
        <w:rPr>
          <w:rFonts w:cs="Sakkal Majalla"/>
          <w:rtl/>
          <w:lang w:bidi="ar-EG"/>
        </w:rPr>
        <w:t xml:space="preserve"> </w:t>
      </w:r>
    </w:p>
    <w:p w14:paraId="0000005F">
      <w:pPr>
        <w:jc w:val="both"/>
        <w:rPr>
          <w:rFonts w:ascii="Sakkal Majalla" w:cs="Sakkal Majalla" w:hAnsi="Sakkal Majalla"/>
          <w:b/>
          <w:bCs/>
          <w:sz w:val="28"/>
          <w:szCs w:val="28"/>
          <w:rtl/>
        </w:rPr>
      </w:pPr>
    </w:p>
    <w:p w14:paraId="00000060">
      <w:pPr>
        <w:jc w:val="both"/>
        <w:rPr>
          <w:rFonts w:ascii="Sakkal Majalla" w:cs="Sakkal Majalla" w:hAnsi="Sakkal Majalla"/>
          <w:b/>
          <w:bCs/>
          <w:sz w:val="28"/>
          <w:szCs w:val="28"/>
          <w:rtl/>
        </w:rPr>
      </w:pPr>
    </w:p>
    <w:p w14:paraId="00000061">
      <w:pPr>
        <w:jc w:val="both"/>
        <w:rPr>
          <w:rFonts w:ascii="Sakkal Majalla" w:cs="Sakkal Majalla" w:hAnsi="Sakkal Majalla"/>
          <w:b/>
          <w:bCs/>
          <w:sz w:val="28"/>
          <w:szCs w:val="28"/>
          <w:rtl/>
        </w:rPr>
      </w:pPr>
    </w:p>
    <w:p w14:paraId="00000062">
      <w:pPr>
        <w:jc w:val="both"/>
        <w:rPr>
          <w:rFonts w:ascii="Sakkal Majalla" w:cs="Sakkal Majalla" w:hAnsi="Sakkal Majalla"/>
          <w:b/>
          <w:bCs/>
          <w:sz w:val="28"/>
          <w:szCs w:val="28"/>
          <w:rtl/>
        </w:rPr>
      </w:pPr>
    </w:p>
    <w:p w14:paraId="00000063">
      <w:pPr>
        <w:jc w:val="both"/>
        <w:rPr>
          <w:rFonts w:ascii="Sakkal Majalla" w:cs="Sakkal Majalla" w:hAnsi="Sakkal Majalla"/>
          <w:b/>
          <w:bCs/>
          <w:sz w:val="28"/>
          <w:szCs w:val="28"/>
          <w:rtl/>
        </w:rPr>
      </w:pPr>
    </w:p>
    <w:p w14:paraId="00000064">
      <w:pPr>
        <w:jc w:val="both"/>
        <w:rPr>
          <w:rFonts w:ascii="Sakkal Majalla" w:cs="Sakkal Majalla" w:hAnsi="Sakkal Majalla"/>
          <w:b/>
          <w:bCs/>
          <w:sz w:val="28"/>
          <w:szCs w:val="28"/>
          <w:rtl/>
        </w:rPr>
      </w:pPr>
    </w:p>
    <w:p w14:paraId="00000065">
      <w:pPr>
        <w:jc w:val="both"/>
        <w:rPr>
          <w:rFonts w:ascii="Sakkal Majalla" w:cs="Sakkal Majalla" w:hAnsi="Sakkal Majalla"/>
          <w:b/>
          <w:bCs/>
          <w:sz w:val="28"/>
          <w:szCs w:val="28"/>
          <w:rtl/>
        </w:rPr>
      </w:pPr>
    </w:p>
    <w:p w14:paraId="00000066">
      <w:pPr>
        <w:jc w:val="both"/>
        <w:rPr>
          <w:rFonts w:ascii="Sakkal Majalla" w:cs="Sakkal Majalla" w:hAnsi="Sakkal Majalla"/>
          <w:b/>
          <w:bCs/>
          <w:sz w:val="28"/>
          <w:szCs w:val="28"/>
          <w:rtl/>
        </w:rPr>
      </w:pPr>
    </w:p>
    <w:p w14:paraId="00000067">
      <w:pPr>
        <w:jc w:val="both"/>
        <w:rPr>
          <w:rFonts w:ascii="Sakkal Majalla" w:cs="Sakkal Majalla" w:hAnsi="Sakkal Majalla"/>
          <w:b/>
          <w:bCs/>
          <w:sz w:val="28"/>
          <w:szCs w:val="28"/>
          <w:rtl/>
        </w:rPr>
      </w:pPr>
    </w:p>
    <w:p w14:paraId="00000068">
      <w:pPr>
        <w:pStyle w:val="Heading2"/>
        <w:rPr>
          <w:rtl/>
        </w:rPr>
      </w:pPr>
      <w:bookmarkStart w:id="3" w:name="_Toc181588787"/>
      <w:r>
        <w:rPr>
          <w:rtl/>
        </w:rPr>
        <w:t>المقدمة</w:t>
      </w:r>
      <w:bookmarkEnd w:id="3"/>
    </w:p>
    <w:p w14:paraId="00000069">
      <w:pPr>
        <w:jc w:val="both"/>
        <w:rPr>
          <w:rFonts w:ascii="Sakkal Majalla" w:cs="Sakkal Majalla" w:hAnsi="Sakkal Majalla"/>
          <w:sz w:val="28"/>
          <w:szCs w:val="28"/>
        </w:rPr>
      </w:pPr>
      <w:r>
        <w:rPr>
          <w:rFonts w:ascii="Sakkal Majalla" w:cs="Sakkal Majalla" w:hAnsi="Sakkal Majalla"/>
          <w:sz w:val="28"/>
          <w:szCs w:val="28"/>
          <w:rtl/>
        </w:rPr>
        <w:t>تشهد المملكة العربية السعودية مسيرة تنموية غير مسبوقة ضمن إطار "رؤية 2030"، التي تهدف إلى تنويع الاقتصاد الوطني، تعزيز قدرات القطاعات غير النفطية، وتحقيق الرفاهية للمجتمع. ويتطلب تحقيق هذه الرؤية الطموحة تنفيذ عدد كبير من المشاريع الحكومية ذات الطابع الاستراتيجي في مجالات البنية التحتية، الطاقة المتجددة، التعليم، والرعاية الصحية، وغيرها من المجالات. ومع تسارع وتيرة العمل على هذه المشاريع، تبرز الحاجة إلى تبنّي ممارسات إدارية فعّالة تضمن تنفيذها وفقًا لأعلى معايير الجودة، وتجنب العراقيل التي قد تؤثر سلبًا على الإنجاز</w:t>
      </w:r>
      <w:r>
        <w:rPr>
          <w:rFonts w:ascii="Sakkal Majalla" w:cs="Sakkal Majalla" w:hAnsi="Sakkal Majalla"/>
          <w:sz w:val="28"/>
          <w:szCs w:val="28"/>
        </w:rPr>
        <w:t>.</w:t>
      </w:r>
    </w:p>
    <w:p w14:paraId="0000006A">
      <w:pPr>
        <w:jc w:val="both"/>
        <w:rPr>
          <w:rFonts w:ascii="Sakkal Majalla" w:cs="Sakkal Majalla" w:hAnsi="Sakkal Majalla"/>
          <w:sz w:val="28"/>
          <w:szCs w:val="28"/>
        </w:rPr>
      </w:pPr>
      <w:r>
        <w:rPr>
          <w:rFonts w:ascii="Sakkal Majalla" w:cs="Sakkal Majalla" w:hAnsi="Sakkal Majalla"/>
          <w:sz w:val="28"/>
          <w:szCs w:val="28"/>
          <w:rtl/>
        </w:rPr>
        <w:t>تمثل مكاتب إدارة المشاريع حجر الزاوية في تحقيق هذا الهدف؛ فهي تعمل كآلية تنظيمية تدعم جميع مراحل المشروع، بدءًا من التخطيط الدقيق، مرورًا بالمتابعة والمراقبة، وصولًا إلى إتمام التنفيذ. كما أنها تُعدّ أداة مركزية للتنسيق بين الجهات المعنية، حيث توفّر بيئة عمل متكاملة تُسهم في تحقيق الأهداف بأقل قدر من المخاطر والتأخير، وتعمل على توجيه الموارد بكفاءة تضمن الحصول على النتائج المرجوة بأقل تكلفة ممكنة</w:t>
      </w:r>
      <w:r>
        <w:rPr>
          <w:rFonts w:ascii="Sakkal Majalla" w:cs="Sakkal Majalla" w:hAnsi="Sakkal Majalla"/>
          <w:sz w:val="28"/>
          <w:szCs w:val="28"/>
        </w:rPr>
        <w:t>.</w:t>
      </w:r>
    </w:p>
    <w:p w14:paraId="0000006B">
      <w:pPr>
        <w:jc w:val="both"/>
        <w:rPr>
          <w:rFonts w:ascii="Sakkal Majalla" w:cs="Sakkal Majalla" w:hAnsi="Sakkal Majalla"/>
          <w:sz w:val="28"/>
          <w:szCs w:val="28"/>
        </w:rPr>
      </w:pPr>
      <w:r>
        <w:rPr>
          <w:rFonts w:ascii="Sakkal Majalla" w:cs="Sakkal Majalla" w:hAnsi="Sakkal Majalla"/>
          <w:sz w:val="28"/>
          <w:szCs w:val="28"/>
          <w:rtl/>
        </w:rPr>
        <w:t>على الرغم من الفوائد المتعددة لمكاتب إدارة المشاريع، إلا أن بعض التحديات قد تعترض طريقها في القطاع الحكومي، حيث قد تواجه عقبات تتعلق بإجراءات العمل البيروقراطية أو نقص الكوادر المؤهلة والمتخصصة. وفي هذا السياق، تبرز أهمية البحث في كيفية التغلب على هذه التحديات، واستكشاف السبل الكفيلة بتفعيل دور مكاتب إدارة المشاريع لتحقيق تحسينات ملحوظة في كفاءة الأداء وسرعة الإنجاز</w:t>
      </w:r>
      <w:r>
        <w:rPr>
          <w:rFonts w:ascii="Sakkal Majalla" w:cs="Sakkal Majalla" w:hAnsi="Sakkal Majalla"/>
          <w:sz w:val="28"/>
          <w:szCs w:val="28"/>
        </w:rPr>
        <w:t>.</w:t>
      </w:r>
    </w:p>
    <w:p w14:paraId="0000006C">
      <w:pPr>
        <w:jc w:val="both"/>
        <w:rPr>
          <w:rFonts w:ascii="Sakkal Majalla" w:cs="Sakkal Majalla" w:hAnsi="Sakkal Majalla"/>
          <w:sz w:val="28"/>
          <w:szCs w:val="28"/>
        </w:rPr>
      </w:pPr>
      <w:r>
        <w:rPr>
          <w:rFonts w:ascii="Sakkal Majalla" w:cs="Sakkal Majalla" w:hAnsi="Sakkal Majalla"/>
          <w:sz w:val="28"/>
          <w:szCs w:val="28"/>
          <w:rtl/>
        </w:rPr>
        <w:t>يهدف هذا البحث إلى دراسة الأثر الذي يمكن أن تحدثه مكاتب إدارة المشاريع على مسار المشاريع الحكومية في المملكة العربية السعودية. كما يسلط الضوء على دورها في تعزيز الانضباط التنظيمي، والشفافية، ومساعدة الجهات الحكومية على إدارة المشاريع بما يتماشى مع الأهداف الوطنية. وباستقصاء الفوائد والتحديات المرتبطة بوجود هذه المكاتب، يسعى البحث إلى تقديم توصيات مدروسة تساهم في دعم نجاح المشاريع الحكومية وتسريع وتيرتها، بما يسهم في تحقيق التنمية المنشودة لرؤية 2030</w:t>
      </w:r>
      <w:r>
        <w:rPr>
          <w:rFonts w:ascii="Sakkal Majalla" w:cs="Sakkal Majalla" w:hAnsi="Sakkal Majalla"/>
          <w:sz w:val="28"/>
          <w:szCs w:val="28"/>
        </w:rPr>
        <w:t>.</w:t>
      </w:r>
    </w:p>
    <w:p w14:paraId="0000006D">
      <w:pPr>
        <w:pStyle w:val="Heading2"/>
        <w:rPr/>
      </w:pPr>
      <w:bookmarkStart w:id="4" w:name="_Toc181588788"/>
      <w:r>
        <w:rPr>
          <w:rtl/>
        </w:rPr>
        <w:t>مشكلة الدراسة</w:t>
      </w:r>
      <w:r>
        <w:rPr>
          <w:rFonts w:hint="cs"/>
          <w:rtl/>
        </w:rPr>
        <w:t>:</w:t>
      </w:r>
      <w:bookmarkEnd w:id="4"/>
    </w:p>
    <w:p w14:paraId="0000006E">
      <w:pPr>
        <w:jc w:val="both"/>
        <w:rPr>
          <w:rFonts w:ascii="Sakkal Majalla" w:cs="Sakkal Majalla" w:hAnsi="Sakkal Majalla"/>
          <w:sz w:val="28"/>
          <w:szCs w:val="28"/>
        </w:rPr>
      </w:pPr>
      <w:r>
        <w:rPr>
          <w:rFonts w:ascii="Sakkal Majalla" w:cs="Sakkal Majalla" w:hAnsi="Sakkal Majalla"/>
          <w:sz w:val="28"/>
          <w:szCs w:val="28"/>
          <w:rtl/>
        </w:rPr>
        <w:t>تتمثل مشكلة البحث الرئيسية في تأخر تنفيذ المشاريع الحكومية في المملكة العربية السعودية، وهو ما يؤثر سلبًا على تحقيق الأهداف الاستراتيجية للبلاد. في ظل الرؤية الطموحة 2030، التي تسعى إلى تعزيز النمو الاقتصادي والاجتماعي، يتضح أن العديد من المشاريع المهمة تعاني من مشكلات في الجدول الزمني والتنفيذ</w:t>
      </w:r>
      <w:r>
        <w:rPr>
          <w:rFonts w:ascii="Sakkal Majalla" w:cs="Sakkal Majalla" w:hAnsi="Sakkal Majalla"/>
          <w:sz w:val="28"/>
          <w:szCs w:val="28"/>
        </w:rPr>
        <w:t>.</w:t>
      </w:r>
    </w:p>
    <w:p w14:paraId="0000006F">
      <w:pPr>
        <w:jc w:val="both"/>
        <w:rPr>
          <w:rFonts w:ascii="Sakkal Majalla" w:cs="Sakkal Majalla" w:hAnsi="Sakkal Majalla"/>
          <w:sz w:val="28"/>
          <w:szCs w:val="28"/>
        </w:rPr>
      </w:pPr>
      <w:r>
        <w:rPr>
          <w:rFonts w:ascii="Sakkal Majalla" w:cs="Sakkal Majalla" w:hAnsi="Sakkal Majalla"/>
          <w:sz w:val="28"/>
          <w:szCs w:val="28"/>
          <w:rtl/>
        </w:rPr>
        <w:t>يعود سبب هذا التأخير إلى عدة عوامل، أبرزها عدم وجود آليات فعالة لإدارة المشاريع، مما يؤدي إلى ضعف التنسيق بين مختلف الجهات المعنية. في كثير من الأحيان، تجد المؤسسات الحكومية نفسها تعمل في فصول منعزلة، مما يؤدي إلى تداخل المهام وتضارب الأولويات، وهو ما يتسبب في عدم استغلال الموارد بكفاءة</w:t>
      </w:r>
      <w:r>
        <w:rPr>
          <w:rFonts w:ascii="Sakkal Majalla" w:cs="Sakkal Majalla" w:hAnsi="Sakkal Majalla"/>
          <w:sz w:val="28"/>
          <w:szCs w:val="28"/>
        </w:rPr>
        <w:t>.</w:t>
      </w:r>
    </w:p>
    <w:p w14:paraId="00000070">
      <w:pPr>
        <w:jc w:val="both"/>
        <w:rPr>
          <w:rFonts w:ascii="Sakkal Majalla" w:cs="Sakkal Majalla" w:hAnsi="Sakkal Majalla"/>
          <w:sz w:val="28"/>
          <w:szCs w:val="28"/>
        </w:rPr>
      </w:pPr>
      <w:r>
        <w:rPr>
          <w:rFonts w:ascii="Sakkal Majalla" w:cs="Sakkal Majalla" w:hAnsi="Sakkal Majalla"/>
          <w:sz w:val="28"/>
          <w:szCs w:val="28"/>
          <w:rtl/>
        </w:rPr>
        <w:t>إضافةً إلى ذلك، يواجه العاملون في هذه المشاريع تحديات تتعلق بنقص الخبرة والمعرفة بأفضل الممارسات في إدارة المشاريع. مما يزيد من صعوبة عملية التخطيط والتنفيذ. يتطلب النجاح في هذه المشاريع وجود فرق عمل مؤهلة قادرة على التعامل مع التعقيدات الفنية والإدارية، وهو ما لا يتوفر دائمًا</w:t>
      </w:r>
      <w:r>
        <w:rPr>
          <w:rFonts w:ascii="Sakkal Majalla" w:cs="Sakkal Majalla" w:hAnsi="Sakkal Majalla"/>
          <w:sz w:val="28"/>
          <w:szCs w:val="28"/>
        </w:rPr>
        <w:t>.</w:t>
      </w:r>
    </w:p>
    <w:p w14:paraId="00000071">
      <w:pPr>
        <w:jc w:val="both"/>
        <w:rPr>
          <w:rFonts w:ascii="Sakkal Majalla" w:cs="Sakkal Majalla" w:hAnsi="Sakkal Majalla"/>
          <w:sz w:val="28"/>
          <w:szCs w:val="28"/>
        </w:rPr>
      </w:pPr>
      <w:r>
        <w:rPr>
          <w:rFonts w:ascii="Sakkal Majalla" w:cs="Sakkal Majalla" w:hAnsi="Sakkal Majalla"/>
          <w:sz w:val="28"/>
          <w:szCs w:val="28"/>
          <w:rtl/>
        </w:rPr>
        <w:t>تتضح مشكلة التأخير أيضًا في عدم وجود نظام فعال للرصد والتقييم، حيث يفتقر الكثير من المشاريع إلى مؤشرات أداء دقيقة تسمح بتقييم التقدم بشكل منتظم. وهذا يؤدي إلى غياب الشفافية والمساءلة، مما يزيد من احتمالية تكرار الأخطاء وضعف الثقة في نتائج المشاريع</w:t>
      </w:r>
      <w:r>
        <w:rPr>
          <w:rFonts w:ascii="Sakkal Majalla" w:cs="Sakkal Majalla" w:hAnsi="Sakkal Majalla"/>
          <w:sz w:val="28"/>
          <w:szCs w:val="28"/>
        </w:rPr>
        <w:t>.</w:t>
      </w:r>
    </w:p>
    <w:p w14:paraId="00000072">
      <w:pPr>
        <w:jc w:val="both"/>
        <w:rPr>
          <w:rFonts w:ascii="Sakkal Majalla" w:cs="Sakkal Majalla" w:hAnsi="Sakkal Majalla"/>
          <w:sz w:val="28"/>
          <w:szCs w:val="28"/>
        </w:rPr>
      </w:pPr>
      <w:r>
        <w:rPr>
          <w:rFonts w:ascii="Sakkal Majalla" w:cs="Sakkal Majalla" w:hAnsi="Sakkal Majalla"/>
          <w:sz w:val="28"/>
          <w:szCs w:val="28"/>
          <w:rtl/>
        </w:rPr>
        <w:t>من هنا، فإن تسليط الضوء على مشكلة تأخر تنفيذ المشاريع الحكومية يعد خطوة حيوية نحو تحسين أداء هذه المشاريع وضمان تحقيق الأهداف التنموية المرجوة. يهدف البحث إلى تحليل هذه المشكلة بعمق، واستكشاف الحلول الممكنة لتعزيز فاعلية إدارة المشاريع في السياق الحكومي، مما يسهم في تحقيق التنمية المستدامة وتلبية احتياجات المواطنين بشكل أكثر كفاءة</w:t>
      </w:r>
      <w:r>
        <w:rPr>
          <w:rFonts w:ascii="Sakkal Majalla" w:cs="Sakkal Majalla" w:hAnsi="Sakkal Majalla"/>
          <w:sz w:val="28"/>
          <w:szCs w:val="28"/>
        </w:rPr>
        <w:t>.</w:t>
      </w:r>
    </w:p>
    <w:p w14:paraId="00000073">
      <w:pPr>
        <w:pStyle w:val="Heading2"/>
        <w:rPr>
          <w:sz w:val="28"/>
          <w:szCs w:val="28"/>
          <w:rtl/>
        </w:rPr>
      </w:pPr>
      <w:bookmarkStart w:id="5" w:name="_Toc181588789"/>
      <w:r>
        <w:rPr>
          <w:rtl/>
        </w:rPr>
        <w:t>أهمية الدراس</w:t>
      </w:r>
      <w:r>
        <w:rPr>
          <w:rFonts w:hint="cs"/>
          <w:rtl/>
        </w:rPr>
        <w:t>ة</w:t>
      </w:r>
      <w:r>
        <w:rPr>
          <w:rFonts w:hint="cs"/>
          <w:sz w:val="28"/>
          <w:szCs w:val="28"/>
          <w:rtl/>
        </w:rPr>
        <w:t>:</w:t>
      </w:r>
      <w:bookmarkEnd w:id="5"/>
    </w:p>
    <w:p w14:paraId="00000074">
      <w:pPr>
        <w:jc w:val="both"/>
        <w:rPr>
          <w:rFonts w:ascii="Sakkal Majalla" w:cs="Sakkal Majalla" w:hAnsi="Sakkal Majalla"/>
          <w:sz w:val="28"/>
          <w:szCs w:val="28"/>
        </w:rPr>
      </w:pPr>
      <w:r>
        <w:rPr>
          <w:rFonts w:ascii="Sakkal Majalla" w:cs="Sakkal Majalla" w:hAnsi="Sakkal Majalla"/>
          <w:sz w:val="28"/>
          <w:szCs w:val="28"/>
          <w:rtl/>
        </w:rPr>
        <w:t>تكتسب هذه الدراسة أهمية كبيرة نظرًا لتركيزها على مشكلة تأخر تنفيذ المشاريع الحكومية في المملكة العربية السعودية، والتي تمثل تحديًا يؤثر على تحقيق التنمية المستدامة ورفع مستوى الخدمات المقدمة للمواطنين. من خلال تحليل أسباب هذا التأخير وآثاره، تهدف الدراسة إلى تقديم رؤى قابلة للتطبيق لتحسين إدارة المشاريع وتعزيز فعالية التنفيذ</w:t>
      </w:r>
      <w:r>
        <w:rPr>
          <w:rFonts w:ascii="Sakkal Majalla" w:cs="Sakkal Majalla" w:hAnsi="Sakkal Majalla"/>
          <w:sz w:val="28"/>
          <w:szCs w:val="28"/>
        </w:rPr>
        <w:t>.</w:t>
      </w:r>
    </w:p>
    <w:p w14:paraId="00000075">
      <w:pPr>
        <w:jc w:val="both"/>
        <w:rPr>
          <w:rFonts w:ascii="Sakkal Majalla" w:cs="Sakkal Majalla" w:hAnsi="Sakkal Majalla"/>
          <w:sz w:val="28"/>
          <w:szCs w:val="28"/>
        </w:rPr>
      </w:pPr>
      <w:r>
        <w:rPr>
          <w:rFonts w:ascii="Sakkal Majalla" w:cs="Sakkal Majalla" w:hAnsi="Sakkal Majalla"/>
          <w:sz w:val="28"/>
          <w:szCs w:val="28"/>
          <w:rtl/>
        </w:rPr>
        <w:t>أولاً، تسهم الدراسة في تسليط الضوء على العوامل الرئيسية التي تؤدي إلى تأخر المشاريع، مما يساعد صانعي القرار على فهم عميق لمسببات المشكلة. من خلال تحديد هذه العوامل، يمكن تطوير استراتيجيات مستندة إلى بيانات دقيقة تعمل على تحسين التنسيق بين الجهات المختلفة وتعزيز التعاون الفعّال</w:t>
      </w:r>
      <w:r>
        <w:rPr>
          <w:rFonts w:ascii="Sakkal Majalla" w:cs="Sakkal Majalla" w:hAnsi="Sakkal Majalla"/>
          <w:sz w:val="28"/>
          <w:szCs w:val="28"/>
        </w:rPr>
        <w:t>.</w:t>
      </w:r>
    </w:p>
    <w:p w14:paraId="00000076">
      <w:pPr>
        <w:jc w:val="both"/>
        <w:rPr>
          <w:rFonts w:ascii="Sakkal Majalla" w:cs="Sakkal Majalla" w:hAnsi="Sakkal Majalla"/>
          <w:sz w:val="28"/>
          <w:szCs w:val="28"/>
        </w:rPr>
      </w:pPr>
      <w:r>
        <w:rPr>
          <w:rFonts w:ascii="Sakkal Majalla" w:cs="Sakkal Majalla" w:hAnsi="Sakkal Majalla"/>
          <w:sz w:val="28"/>
          <w:szCs w:val="28"/>
          <w:rtl/>
        </w:rPr>
        <w:t>ثانيًا، تقدم الدراسة إطارًا لتقييم الممارسات الحالية في إدارة المشاريع الحكومية، مما يسمح بتحديد الفجوات والقصور الموجود. يساعد ذلك في تبني نهج أكثر شمولية يتضمن التدريب والتطوير المهني للعاملين في هذا المجال، مما يسهم في رفع مستوى الكفاءة ويؤدي إلى تنفيذ المشاريع بشكل أسرع وأكثر فعالية</w:t>
      </w:r>
      <w:r>
        <w:rPr>
          <w:rFonts w:ascii="Sakkal Majalla" w:cs="Sakkal Majalla" w:hAnsi="Sakkal Majalla"/>
          <w:sz w:val="28"/>
          <w:szCs w:val="28"/>
        </w:rPr>
        <w:t>.</w:t>
      </w:r>
    </w:p>
    <w:p w14:paraId="00000077">
      <w:pPr>
        <w:jc w:val="both"/>
        <w:rPr>
          <w:rFonts w:ascii="Sakkal Majalla" w:cs="Sakkal Majalla" w:hAnsi="Sakkal Majalla"/>
          <w:sz w:val="28"/>
          <w:szCs w:val="28"/>
        </w:rPr>
      </w:pPr>
      <w:r>
        <w:rPr>
          <w:rFonts w:ascii="Sakkal Majalla" w:cs="Sakkal Majalla" w:hAnsi="Sakkal Majalla"/>
          <w:sz w:val="28"/>
          <w:szCs w:val="28"/>
          <w:rtl/>
        </w:rPr>
        <w:t>علاوة على ذلك، تعزز هذه الدراسة أهمية إنشاء أنظمة فعالة للرصد والتقييم، مما يسمح بمراقبة تقدم المشاريع بشكل دوري وتحديد المشكلات في مراحل مبكرة. من خلال تحسين آليات المساءلة والشفافية، يمكن للمؤسسات الحكومية أن تضمن استخدام الموارد بشكل فعّال وتجنب التكاليف الإضافية الناجمة عن التأخير</w:t>
      </w:r>
      <w:r>
        <w:rPr>
          <w:rFonts w:ascii="Sakkal Majalla" w:cs="Sakkal Majalla" w:hAnsi="Sakkal Majalla"/>
          <w:sz w:val="28"/>
          <w:szCs w:val="28"/>
        </w:rPr>
        <w:t>.</w:t>
      </w:r>
    </w:p>
    <w:p w14:paraId="00000078">
      <w:pPr>
        <w:pStyle w:val="Heading2"/>
        <w:rPr>
          <w:b w:val="off"/>
          <w:bCs w:val="off"/>
          <w:sz w:val="28"/>
          <w:szCs w:val="28"/>
          <w:rtl/>
        </w:rPr>
      </w:pPr>
      <w:bookmarkStart w:id="6" w:name="_Toc181588790"/>
      <w:r>
        <w:rPr>
          <w:rtl/>
        </w:rPr>
        <w:t>أهداف الدراسة</w:t>
      </w:r>
      <w:r>
        <w:rPr>
          <w:rFonts w:hint="cs"/>
          <w:rtl/>
        </w:rPr>
        <w:t>:</w:t>
      </w:r>
      <w:bookmarkEnd w:id="6"/>
    </w:p>
    <w:p w14:paraId="00000079">
      <w:pPr>
        <w:jc w:val="both"/>
        <w:rPr>
          <w:rFonts w:ascii="Sakkal Majalla" w:cs="Sakkal Majalla" w:hAnsi="Sakkal Majalla"/>
          <w:sz w:val="28"/>
          <w:szCs w:val="28"/>
        </w:rPr>
      </w:pPr>
      <w:r>
        <w:rPr>
          <w:rFonts w:ascii="Sakkal Majalla" w:cs="Sakkal Majalla" w:hAnsi="Sakkal Majalla"/>
          <w:sz w:val="28"/>
          <w:szCs w:val="28"/>
          <w:rtl/>
        </w:rPr>
        <w:t>تهدف هذه الدراسة إلى تحقيق مجموعة من الأهداف التي ترتبط ارتباطًا وثيقًا بمشكلة تأخر تنفيذ المشاريع الحكومية في المملكة العربية السعودية، وذلك من خلال تقديم رؤى شاملة تسهم في تعزيز كفاءة إدارة المشاريع وتحسين الأداء العام</w:t>
      </w:r>
      <w:r>
        <w:rPr>
          <w:rFonts w:ascii="Sakkal Majalla" w:cs="Sakkal Majalla" w:hAnsi="Sakkal Majalla"/>
          <w:sz w:val="28"/>
          <w:szCs w:val="28"/>
        </w:rPr>
        <w:t>.</w:t>
      </w:r>
    </w:p>
    <w:p w14:paraId="0000007A">
      <w:pPr>
        <w:numPr>
          <w:ilvl w:val="0"/>
          <w:numId w:val="1"/>
        </w:numPr>
        <w:jc w:val="both"/>
        <w:rPr>
          <w:rFonts w:ascii="Sakkal Majalla" w:cs="Sakkal Majalla" w:hAnsi="Sakkal Majalla"/>
          <w:sz w:val="28"/>
          <w:szCs w:val="28"/>
        </w:rPr>
      </w:pPr>
      <w:r>
        <w:rPr>
          <w:rFonts w:ascii="Sakkal Majalla" w:cs="Sakkal Majalla" w:hAnsi="Sakkal Majalla"/>
          <w:b/>
          <w:bCs/>
          <w:sz w:val="28"/>
          <w:szCs w:val="28"/>
          <w:rtl/>
        </w:rPr>
        <w:t>الهدف الأول</w:t>
      </w:r>
      <w:r>
        <w:rPr>
          <w:rFonts w:ascii="Sakkal Majalla" w:cs="Sakkal Majalla" w:hAnsi="Sakkal Majalla"/>
          <w:sz w:val="28"/>
          <w:szCs w:val="28"/>
          <w:rtl/>
        </w:rPr>
        <w:t xml:space="preserve"> هو تحديد العوامل الرئيسية التي تسهم في تأخر تنفيذ المشاريع. من خلال دراسة مستفيضة لمختلف المشاريع الحكومية، سيتم التعرف على العقبات التي تواجه فرق العمل، سواء كانت تتعلق بالإدارة، أو التخطيط، أو التنسيق بين الجهات المختلفة. هذا الهدف يساعد في توفير أساس علمي لفهم المسببات ويتيح للمسؤولين اتخاذ خطوات فعّالة نحو معالجتها</w:t>
      </w:r>
      <w:r>
        <w:rPr>
          <w:rFonts w:ascii="Sakkal Majalla" w:cs="Sakkal Majalla" w:hAnsi="Sakkal Majalla"/>
          <w:sz w:val="28"/>
          <w:szCs w:val="28"/>
        </w:rPr>
        <w:t>.</w:t>
      </w:r>
    </w:p>
    <w:p w14:paraId="0000007B">
      <w:pPr>
        <w:numPr>
          <w:ilvl w:val="0"/>
          <w:numId w:val="1"/>
        </w:numPr>
        <w:jc w:val="both"/>
        <w:rPr>
          <w:rFonts w:ascii="Sakkal Majalla" w:cs="Sakkal Majalla" w:hAnsi="Sakkal Majalla"/>
          <w:sz w:val="28"/>
          <w:szCs w:val="28"/>
        </w:rPr>
      </w:pPr>
      <w:r>
        <w:rPr>
          <w:rFonts w:ascii="Sakkal Majalla" w:cs="Sakkal Majalla" w:hAnsi="Sakkal Majalla"/>
          <w:b/>
          <w:bCs/>
          <w:sz w:val="28"/>
          <w:szCs w:val="28"/>
          <w:rtl/>
        </w:rPr>
        <w:t>الهدف الثاني</w:t>
      </w:r>
      <w:r>
        <w:rPr>
          <w:rFonts w:ascii="Sakkal Majalla" w:cs="Sakkal Majalla" w:hAnsi="Sakkal Majalla"/>
          <w:sz w:val="28"/>
          <w:szCs w:val="28"/>
          <w:rtl/>
        </w:rPr>
        <w:t xml:space="preserve"> هو تقييم الممارسات الحالية في إدارة المشاريع وتحديد الفجوات الموجودة فيها. من خلال تحليل الأساليب المستخدمة حاليًا، ستقوم الدراسة بإبراز نقاط الضعف والقوة في هذه الممارسات، مما يمكّن الجهات المعنية من استنباط دروس مستفادة يمكن تطبيقها لتحسين الأداء وتطوير استراتيجيات جديدة تعزز من الكفاءة والفاعلية</w:t>
      </w:r>
      <w:r>
        <w:rPr>
          <w:rFonts w:ascii="Sakkal Majalla" w:cs="Sakkal Majalla" w:hAnsi="Sakkal Majalla"/>
          <w:sz w:val="28"/>
          <w:szCs w:val="28"/>
        </w:rPr>
        <w:t>.</w:t>
      </w:r>
    </w:p>
    <w:p w14:paraId="0000007C">
      <w:pPr>
        <w:numPr>
          <w:ilvl w:val="0"/>
          <w:numId w:val="1"/>
        </w:numPr>
        <w:jc w:val="both"/>
        <w:rPr>
          <w:rFonts w:ascii="Sakkal Majalla" w:cs="Sakkal Majalla" w:hAnsi="Sakkal Majalla"/>
          <w:sz w:val="28"/>
          <w:szCs w:val="28"/>
        </w:rPr>
      </w:pPr>
      <w:r>
        <w:rPr>
          <w:rFonts w:ascii="Sakkal Majalla" w:cs="Sakkal Majalla" w:hAnsi="Sakkal Majalla"/>
          <w:b/>
          <w:bCs/>
          <w:sz w:val="28"/>
          <w:szCs w:val="28"/>
          <w:rtl/>
        </w:rPr>
        <w:t>الهدف الثالث</w:t>
      </w:r>
      <w:r>
        <w:rPr>
          <w:rFonts w:ascii="Sakkal Majalla" w:cs="Sakkal Majalla" w:hAnsi="Sakkal Majalla"/>
          <w:sz w:val="28"/>
          <w:szCs w:val="28"/>
          <w:rtl/>
        </w:rPr>
        <w:t xml:space="preserve"> يتعلق بتقديم مقترحات عملية تهدف إلى تحسين آليات الرصد والتقييم في المشاريع الحكومية. إن وجود نظام فعّال لمراقبة تقدم المشاريع يسمح بالتعرف المبكر على المشكلات والتحديات، مما يسهل اتخاذ القرارات المناسبة في الوقت المناسب. هذه المقترحات تستند إلى أفضل الممارسات العالمية وتُعدل لتتناسب مع السياق المحلي، مما يسهم في تعزيز مستوى الشفافية والمساءلة</w:t>
      </w:r>
      <w:r>
        <w:rPr>
          <w:rFonts w:ascii="Sakkal Majalla" w:cs="Sakkal Majalla" w:hAnsi="Sakkal Majalla"/>
          <w:sz w:val="28"/>
          <w:szCs w:val="28"/>
        </w:rPr>
        <w:t>.</w:t>
      </w:r>
    </w:p>
    <w:p w14:paraId="0000007D">
      <w:pPr>
        <w:numPr>
          <w:ilvl w:val="0"/>
          <w:numId w:val="1"/>
        </w:numPr>
        <w:jc w:val="both"/>
        <w:rPr>
          <w:rFonts w:ascii="Sakkal Majalla" w:cs="Sakkal Majalla" w:hAnsi="Sakkal Majalla"/>
          <w:sz w:val="28"/>
          <w:szCs w:val="28"/>
          <w:rtl/>
        </w:rPr>
      </w:pPr>
      <w:r>
        <w:rPr>
          <w:rFonts w:ascii="Sakkal Majalla" w:cs="Sakkal Majalla" w:hAnsi="Sakkal Majalla"/>
          <w:b/>
          <w:bCs/>
          <w:sz w:val="28"/>
          <w:szCs w:val="28"/>
          <w:rtl/>
        </w:rPr>
        <w:t>الهدف الرابع</w:t>
      </w:r>
      <w:r>
        <w:rPr>
          <w:rFonts w:ascii="Sakkal Majalla" w:cs="Sakkal Majalla" w:hAnsi="Sakkal Majalla"/>
          <w:sz w:val="28"/>
          <w:szCs w:val="28"/>
          <w:rtl/>
        </w:rPr>
        <w:t xml:space="preserve"> هو تعزيز الوعي بأهمية التدريب والتطوير المهني للعاملين في مجال إدارة المشاريع. تسعى الدراسة إلى تقديم توصيات تركز على توفير برامج تدريبية متخصصة تُعزز من قدرات الفرق وتساعدهم على مواجهة التحديات المرتبطة بتنفيذ المشاريع بشكل فعّال. هذا الهدف يعتبر ضروريًا لبناء بيئة عمل قوية تسهم في نجاح المشاريع</w:t>
      </w:r>
      <w:r>
        <w:rPr>
          <w:rFonts w:ascii="Sakkal Majalla" w:cs="Sakkal Majalla" w:hAnsi="Sakkal Majalla"/>
          <w:sz w:val="28"/>
          <w:szCs w:val="28"/>
        </w:rPr>
        <w:t>.</w:t>
      </w:r>
    </w:p>
    <w:p w14:paraId="0000007E">
      <w:pPr>
        <w:pStyle w:val="Heading2"/>
        <w:rPr>
          <w:rtl/>
        </w:rPr>
      </w:pPr>
      <w:bookmarkStart w:id="7" w:name="_Toc181588791"/>
      <w:r>
        <w:rPr>
          <w:rtl/>
        </w:rPr>
        <w:t>تساؤلات الدراسة</w:t>
      </w:r>
      <w:bookmarkEnd w:id="7"/>
    </w:p>
    <w:p w14:paraId="0000007F">
      <w:pPr>
        <w:jc w:val="both"/>
        <w:rPr>
          <w:rFonts w:ascii="Sakkal Majalla" w:cs="Sakkal Majalla" w:hAnsi="Sakkal Majalla"/>
          <w:sz w:val="28"/>
          <w:szCs w:val="28"/>
        </w:rPr>
      </w:pPr>
      <w:r>
        <w:rPr>
          <w:rFonts w:ascii="Sakkal Majalla" w:cs="Sakkal Majalla" w:hAnsi="Sakkal Majalla"/>
          <w:sz w:val="28"/>
          <w:szCs w:val="28"/>
          <w:rtl/>
        </w:rPr>
        <w:t>تتضمن هذه الدراسة مجموعة من التساؤلات التي تسعى للإجابة عليها، والتي تم تحديدها في الأهداف الأربعة السابقة. تسعى هذه التساؤلات إلى استكشاف الجوانب المختلفة المتعلقة بالمشكلة وفهم العوامل المؤثرة فيها</w:t>
      </w:r>
      <w:r>
        <w:rPr>
          <w:rFonts w:ascii="Sakkal Majalla" w:cs="Sakkal Majalla" w:hAnsi="Sakkal Majalla"/>
          <w:sz w:val="28"/>
          <w:szCs w:val="28"/>
        </w:rPr>
        <w:t>.</w:t>
      </w:r>
    </w:p>
    <w:p w14:paraId="00000080">
      <w:pPr>
        <w:jc w:val="both"/>
        <w:rPr>
          <w:rFonts w:ascii="Sakkal Majalla" w:cs="Sakkal Majalla" w:hAnsi="Sakkal Majalla"/>
          <w:sz w:val="28"/>
          <w:szCs w:val="28"/>
        </w:rPr>
      </w:pPr>
      <w:r>
        <w:rPr>
          <w:rFonts w:ascii="Sakkal Majalla" w:cs="Sakkal Majalla" w:hAnsi="Sakkal Majalla"/>
          <w:b/>
          <w:bCs/>
          <w:sz w:val="28"/>
          <w:szCs w:val="28"/>
          <w:rtl/>
        </w:rPr>
        <w:t>التساؤل الأول</w:t>
      </w:r>
      <w:r>
        <w:rPr>
          <w:rFonts w:ascii="Sakkal Majalla" w:cs="Sakkal Majalla" w:hAnsi="Sakkal Majalla"/>
          <w:sz w:val="28"/>
          <w:szCs w:val="28"/>
        </w:rPr>
        <w:t xml:space="preserve">: </w:t>
      </w:r>
      <w:r>
        <w:rPr>
          <w:rFonts w:ascii="Sakkal Majalla" w:cs="Sakkal Majalla" w:hAnsi="Sakkal Majalla"/>
          <w:sz w:val="28"/>
          <w:szCs w:val="28"/>
          <w:rtl/>
        </w:rPr>
        <w:t>ما هي العوامل الرئيسية التي تسهم في تأخر تنفيذ المشاريع الحكومية في المملكة؟ من خلال هذا التساؤل، سيتم تحديد العناصر الأساسية التي تعرقل سير العمل، سواء كانت تتعلق بالموارد البشرية، أو التخطيط، أو التنسيق بين الجهات المختلفة</w:t>
      </w:r>
      <w:r>
        <w:rPr>
          <w:rFonts w:ascii="Sakkal Majalla" w:cs="Sakkal Majalla" w:hAnsi="Sakkal Majalla"/>
          <w:sz w:val="28"/>
          <w:szCs w:val="28"/>
        </w:rPr>
        <w:t>.</w:t>
      </w:r>
    </w:p>
    <w:p w14:paraId="00000081">
      <w:pPr>
        <w:jc w:val="both"/>
        <w:rPr>
          <w:rFonts w:ascii="Sakkal Majalla" w:cs="Sakkal Majalla" w:hAnsi="Sakkal Majalla"/>
          <w:sz w:val="28"/>
          <w:szCs w:val="28"/>
        </w:rPr>
      </w:pPr>
      <w:r>
        <w:rPr>
          <w:rFonts w:ascii="Sakkal Majalla" w:cs="Sakkal Majalla" w:hAnsi="Sakkal Majalla"/>
          <w:b/>
          <w:bCs/>
          <w:sz w:val="28"/>
          <w:szCs w:val="28"/>
          <w:rtl/>
        </w:rPr>
        <w:t>التساؤل الثاني</w:t>
      </w:r>
      <w:r>
        <w:rPr>
          <w:rFonts w:ascii="Sakkal Majalla" w:cs="Sakkal Majalla" w:hAnsi="Sakkal Majalla"/>
          <w:sz w:val="28"/>
          <w:szCs w:val="28"/>
        </w:rPr>
        <w:t xml:space="preserve">: </w:t>
      </w:r>
      <w:r>
        <w:rPr>
          <w:rFonts w:ascii="Sakkal Majalla" w:cs="Sakkal Majalla" w:hAnsi="Sakkal Majalla"/>
          <w:sz w:val="28"/>
          <w:szCs w:val="28"/>
          <w:rtl/>
        </w:rPr>
        <w:t>كيف يمكن تقييم الممارسات الحالية في إدارة المشاريع الحكومية؟ يهدف هذا التساؤل إلى استكشاف الأساليب المعتمدة حاليًا، وتحليل مدى فعاليتها وكفاءتها في تحقيق الأهداف المرجوة. سيتم التركيز على نقاط القوة والضعف في هذه الممارسات لتقديم توصيات مناسبة</w:t>
      </w:r>
      <w:r>
        <w:rPr>
          <w:rFonts w:ascii="Sakkal Majalla" w:cs="Sakkal Majalla" w:hAnsi="Sakkal Majalla"/>
          <w:sz w:val="28"/>
          <w:szCs w:val="28"/>
        </w:rPr>
        <w:t>.</w:t>
      </w:r>
    </w:p>
    <w:p w14:paraId="00000082">
      <w:pPr>
        <w:jc w:val="both"/>
        <w:rPr>
          <w:rFonts w:ascii="Sakkal Majalla" w:cs="Sakkal Majalla" w:hAnsi="Sakkal Majalla"/>
          <w:sz w:val="28"/>
          <w:szCs w:val="28"/>
        </w:rPr>
      </w:pPr>
      <w:r>
        <w:rPr>
          <w:rFonts w:ascii="Sakkal Majalla" w:cs="Sakkal Majalla" w:hAnsi="Sakkal Majalla"/>
          <w:b/>
          <w:bCs/>
          <w:sz w:val="28"/>
          <w:szCs w:val="28"/>
          <w:rtl/>
        </w:rPr>
        <w:t>التساؤل الثالث</w:t>
      </w:r>
      <w:r>
        <w:rPr>
          <w:rFonts w:ascii="Sakkal Majalla" w:cs="Sakkal Majalla" w:hAnsi="Sakkal Majalla"/>
          <w:sz w:val="28"/>
          <w:szCs w:val="28"/>
        </w:rPr>
        <w:t xml:space="preserve">: </w:t>
      </w:r>
      <w:r>
        <w:rPr>
          <w:rFonts w:ascii="Sakkal Majalla" w:cs="Sakkal Majalla" w:hAnsi="Sakkal Majalla"/>
          <w:sz w:val="28"/>
          <w:szCs w:val="28"/>
          <w:rtl/>
        </w:rPr>
        <w:t>ما هي الآليات المناسبة لتحسين الرصد والتقييم في المشاريع الحكومية؟ يسعى هذا التساؤل إلى فهم الطرق التي يمكن من خلالها تعزيز نظام متابعة تقدم المشاريع، والتعرف على المشكلات بشكل مبكر. سيكون التركيز على تصميم أنظمة تقييم فعالة تتناسب مع طبيعة المشاريع الحكومية</w:t>
      </w:r>
      <w:r>
        <w:rPr>
          <w:rFonts w:ascii="Sakkal Majalla" w:cs="Sakkal Majalla" w:hAnsi="Sakkal Majalla"/>
          <w:sz w:val="28"/>
          <w:szCs w:val="28"/>
        </w:rPr>
        <w:t>.</w:t>
      </w:r>
    </w:p>
    <w:p w14:paraId="00000083">
      <w:pPr>
        <w:jc w:val="both"/>
        <w:rPr>
          <w:rFonts w:ascii="Sakkal Majalla" w:cs="Sakkal Majalla" w:hAnsi="Sakkal Majalla"/>
          <w:sz w:val="28"/>
          <w:szCs w:val="28"/>
        </w:rPr>
      </w:pPr>
      <w:r>
        <w:rPr>
          <w:rFonts w:ascii="Sakkal Majalla" w:cs="Sakkal Majalla" w:hAnsi="Sakkal Majalla"/>
          <w:b/>
          <w:bCs/>
          <w:sz w:val="28"/>
          <w:szCs w:val="28"/>
          <w:rtl/>
        </w:rPr>
        <w:t>التساؤل الرابع</w:t>
      </w:r>
      <w:r>
        <w:rPr>
          <w:rFonts w:ascii="Sakkal Majalla" w:cs="Sakkal Majalla" w:hAnsi="Sakkal Majalla"/>
          <w:sz w:val="28"/>
          <w:szCs w:val="28"/>
        </w:rPr>
        <w:t xml:space="preserve">: </w:t>
      </w:r>
      <w:r>
        <w:rPr>
          <w:rFonts w:ascii="Sakkal Majalla" w:cs="Sakkal Majalla" w:hAnsi="Sakkal Majalla"/>
          <w:sz w:val="28"/>
          <w:szCs w:val="28"/>
          <w:rtl/>
        </w:rPr>
        <w:t>كيف يمكن تعزيز التدريب والتطوير المهني للعاملين في مجال إدارة المشاريع؟ يتناول هذا التساؤل الحاجة إلى برامج تدريبية مخصصة، وتحديد المهارات اللازمة التي يجب أن يمتلكها العاملون في هذا المجال. سيتم التركيز على كيفية تصميم هذه البرامج لتحقيق أقصى استفادة من الموارد البشرية المتاحة</w:t>
      </w:r>
      <w:r>
        <w:rPr>
          <w:rFonts w:ascii="Sakkal Majalla" w:cs="Sakkal Majalla" w:hAnsi="Sakkal Majalla"/>
          <w:sz w:val="28"/>
          <w:szCs w:val="28"/>
        </w:rPr>
        <w:t>.</w:t>
      </w:r>
    </w:p>
    <w:p w14:paraId="00000084">
      <w:pPr>
        <w:jc w:val="both"/>
        <w:rPr>
          <w:rFonts w:ascii="Sakkal Majalla" w:cs="Sakkal Majalla" w:hAnsi="Sakkal Majalla"/>
          <w:sz w:val="28"/>
          <w:szCs w:val="28"/>
          <w:rtl/>
        </w:rPr>
      </w:pPr>
    </w:p>
    <w:p w14:paraId="00000085">
      <w:pPr>
        <w:jc w:val="both"/>
        <w:rPr>
          <w:rFonts w:ascii="Sakkal Majalla" w:cs="Sakkal Majalla" w:hAnsi="Sakkal Majalla"/>
          <w:sz w:val="28"/>
          <w:szCs w:val="28"/>
          <w:rtl/>
        </w:rPr>
      </w:pPr>
    </w:p>
    <w:p w14:paraId="00000086">
      <w:pPr>
        <w:pStyle w:val="Heading2"/>
        <w:rPr>
          <w:rtl/>
        </w:rPr>
      </w:pPr>
      <w:bookmarkStart w:id="8" w:name="_Toc181588792"/>
      <w:r>
        <w:rPr>
          <w:rFonts w:hint="cs"/>
          <w:rtl/>
        </w:rPr>
        <w:t>فر</w:t>
      </w:r>
      <w:r>
        <w:rPr>
          <w:rFonts w:hint="cs"/>
          <w:rtl/>
        </w:rPr>
        <w:t>ض</w:t>
      </w:r>
      <w:r>
        <w:rPr>
          <w:rFonts w:hint="cs"/>
          <w:rtl/>
        </w:rPr>
        <w:t>يات</w:t>
      </w:r>
      <w:r>
        <w:rPr>
          <w:rFonts w:hint="cs"/>
          <w:rtl/>
        </w:rPr>
        <w:t xml:space="preserve"> الدراسة:</w:t>
      </w:r>
      <w:bookmarkEnd w:id="8"/>
    </w:p>
    <w:p w14:paraId="00000087">
      <w:pPr>
        <w:jc w:val="both"/>
        <w:rPr>
          <w:rFonts w:ascii="Sakkal Majalla" w:cs="Sakkal Majalla" w:hAnsi="Sakkal Majalla"/>
          <w:sz w:val="28"/>
          <w:szCs w:val="28"/>
          <w:rtl/>
        </w:rPr>
      </w:pPr>
      <w:r>
        <w:rPr>
          <w:rFonts w:ascii="Sakkal Majalla" w:cs="Sakkal Majalla" w:hAnsi="Sakkal Majalla"/>
          <w:sz w:val="28"/>
          <w:szCs w:val="28"/>
          <w:rtl/>
        </w:rPr>
        <w:t>يتناول هذا التحليل الفرضيات المقدمة بشكل مفصل، لتوضيح أبعادها وأهميتها، والتأثير المتوقع لاختبارها على تحسين إدارة المخاطر ونجاح المشاريع في قطاع العقارات</w:t>
      </w:r>
      <w:r>
        <w:rPr>
          <w:rFonts w:ascii="Sakkal Majalla" w:cs="Sakkal Majalla" w:hAnsi="Sakkal Majalla"/>
          <w:sz w:val="28"/>
          <w:szCs w:val="28"/>
        </w:rPr>
        <w:t>.</w:t>
      </w:r>
    </w:p>
    <w:p w14:paraId="00000088">
      <w:pPr>
        <w:jc w:val="both"/>
        <w:rPr>
          <w:rFonts w:ascii="Sakkal Majalla" w:cs="Sakkal Majalla" w:hAnsi="Sakkal Majalla"/>
          <w:b/>
          <w:bCs/>
          <w:sz w:val="28"/>
          <w:szCs w:val="28"/>
        </w:rPr>
      </w:pPr>
      <w:r>
        <w:rPr>
          <w:rFonts w:ascii="Sakkal Majalla" w:cs="Sakkal Majalla" w:hAnsi="Sakkal Majalla"/>
          <w:b/>
          <w:bCs/>
          <w:sz w:val="28"/>
          <w:szCs w:val="28"/>
          <w:rtl/>
        </w:rPr>
        <w:t>الفرضية الأولى</w:t>
      </w:r>
    </w:p>
    <w:p w14:paraId="00000089">
      <w:pPr>
        <w:jc w:val="both"/>
        <w:rPr>
          <w:rFonts w:ascii="Sakkal Majalla" w:cs="Sakkal Majalla" w:hAnsi="Sakkal Majalla"/>
          <w:sz w:val="28"/>
          <w:szCs w:val="28"/>
        </w:rPr>
      </w:pPr>
      <w:r>
        <w:rPr>
          <w:rFonts w:ascii="Sakkal Majalla" w:cs="Sakkal Majalla" w:hAnsi="Sakkal Majalla"/>
          <w:b/>
          <w:bCs/>
          <w:sz w:val="28"/>
          <w:szCs w:val="28"/>
          <w:rtl/>
        </w:rPr>
        <w:t>ف1</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هناك عوامل رئيسية تؤثر بشكل كبير على تأخر تنفيذ المشاريع الحكومية في المملكة العربية السعودية، مثل ضعف التنسيق بين الجهات والإدارة غير الفعالة</w:t>
      </w:r>
      <w:r>
        <w:rPr>
          <w:rFonts w:ascii="Sakkal Majalla" w:cs="Sakkal Majalla" w:hAnsi="Sakkal Majalla"/>
          <w:sz w:val="28"/>
          <w:szCs w:val="28"/>
        </w:rPr>
        <w:t>.</w:t>
      </w:r>
    </w:p>
    <w:p w14:paraId="0000008A">
      <w:pPr>
        <w:jc w:val="both"/>
        <w:rPr>
          <w:rFonts w:ascii="Sakkal Majalla" w:cs="Sakkal Majalla" w:hAnsi="Sakkal Majalla"/>
          <w:sz w:val="28"/>
          <w:szCs w:val="28"/>
        </w:rPr>
      </w:pPr>
      <w:r>
        <w:rPr>
          <w:rFonts w:ascii="Sakkal Majalla" w:cs="Sakkal Majalla" w:hAnsi="Sakkal Majalla"/>
          <w:b/>
          <w:bCs/>
          <w:sz w:val="28"/>
          <w:szCs w:val="28"/>
          <w:rtl/>
        </w:rPr>
        <w:t>ف0</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لا توجد عوامل رئيسية تؤثر على تأخر تنفيذ المشاريع الحكومية، بل إن التأخير ناتج عن ظروف خارجية غير قابلة للتحكم، مثل الأزمات الاقتصادية أو الظروف الطبيعية</w:t>
      </w:r>
      <w:r>
        <w:rPr>
          <w:rFonts w:ascii="Sakkal Majalla" w:cs="Sakkal Majalla" w:hAnsi="Sakkal Majalla"/>
          <w:sz w:val="28"/>
          <w:szCs w:val="28"/>
        </w:rPr>
        <w:t>.</w:t>
      </w:r>
    </w:p>
    <w:p w14:paraId="0000008B">
      <w:pPr>
        <w:jc w:val="both"/>
        <w:rPr>
          <w:rFonts w:ascii="Sakkal Majalla" w:cs="Sakkal Majalla" w:hAnsi="Sakkal Majalla"/>
          <w:sz w:val="28"/>
          <w:szCs w:val="28"/>
        </w:rPr>
      </w:pPr>
      <w:r>
        <w:rPr>
          <w:rFonts w:ascii="Sakkal Majalla" w:cs="Sakkal Majalla" w:hAnsi="Sakkal Majalla"/>
          <w:b/>
          <w:bCs/>
          <w:sz w:val="28"/>
          <w:szCs w:val="28"/>
          <w:rtl/>
        </w:rPr>
        <w:t>الشرح</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تستند هذه الفرضية إلى فكرة أن وجود عقبات داخلية، مثل ضعف التنسيق الإداري أو نقص الخبرة، يلعب دورًا محوريًا في تأخير المشاريع. في حال ثبتت الفرضية الأولى، ستؤكد على أهمية معالجة هذه العوامل الداخلية كخطوة أولى لتحسين الأداء</w:t>
      </w:r>
      <w:r>
        <w:rPr>
          <w:rFonts w:ascii="Sakkal Majalla" w:cs="Sakkal Majalla" w:hAnsi="Sakkal Majalla"/>
          <w:sz w:val="28"/>
          <w:szCs w:val="28"/>
        </w:rPr>
        <w:t>.</w:t>
      </w:r>
    </w:p>
    <w:p w14:paraId="0000008C">
      <w:pPr>
        <w:jc w:val="both"/>
        <w:rPr>
          <w:rFonts w:ascii="Sakkal Majalla" w:cs="Sakkal Majalla" w:hAnsi="Sakkal Majalla"/>
          <w:b/>
          <w:bCs/>
          <w:sz w:val="28"/>
          <w:szCs w:val="28"/>
        </w:rPr>
      </w:pPr>
      <w:r>
        <w:rPr>
          <w:rFonts w:ascii="Sakkal Majalla" w:cs="Sakkal Majalla" w:hAnsi="Sakkal Majalla"/>
          <w:b/>
          <w:bCs/>
          <w:sz w:val="28"/>
          <w:szCs w:val="28"/>
          <w:rtl/>
        </w:rPr>
        <w:t>الفرضية الثانية</w:t>
      </w:r>
    </w:p>
    <w:p w14:paraId="0000008D">
      <w:pPr>
        <w:jc w:val="both"/>
        <w:rPr>
          <w:rFonts w:ascii="Sakkal Majalla" w:cs="Sakkal Majalla" w:hAnsi="Sakkal Majalla"/>
          <w:sz w:val="28"/>
          <w:szCs w:val="28"/>
        </w:rPr>
      </w:pPr>
      <w:r>
        <w:rPr>
          <w:rFonts w:ascii="Sakkal Majalla" w:cs="Sakkal Majalla" w:hAnsi="Sakkal Majalla"/>
          <w:b/>
          <w:bCs/>
          <w:sz w:val="28"/>
          <w:szCs w:val="28"/>
          <w:rtl/>
        </w:rPr>
        <w:t>ف1</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إن تقييم الممارسات الحالية في إدارة المشاريع الحكومية سيوضح وجود فجوات كبيرة تؤثر على فعالية التنفيذ</w:t>
      </w:r>
      <w:r>
        <w:rPr>
          <w:rFonts w:ascii="Sakkal Majalla" w:cs="Sakkal Majalla" w:hAnsi="Sakkal Majalla"/>
          <w:sz w:val="28"/>
          <w:szCs w:val="28"/>
        </w:rPr>
        <w:t>.</w:t>
      </w:r>
    </w:p>
    <w:p w14:paraId="0000008E">
      <w:pPr>
        <w:jc w:val="both"/>
        <w:rPr>
          <w:rFonts w:ascii="Sakkal Majalla" w:cs="Sakkal Majalla" w:hAnsi="Sakkal Majalla"/>
          <w:sz w:val="28"/>
          <w:szCs w:val="28"/>
        </w:rPr>
      </w:pPr>
      <w:r>
        <w:rPr>
          <w:rFonts w:ascii="Sakkal Majalla" w:cs="Sakkal Majalla" w:hAnsi="Sakkal Majalla"/>
          <w:b/>
          <w:bCs/>
          <w:sz w:val="28"/>
          <w:szCs w:val="28"/>
          <w:rtl/>
        </w:rPr>
        <w:t>ف0</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لا توجد فجوات كبيرة في الممارسات الحالية، وأن نظام إدارة المشاريع الحكومي يعمل بكفاءة وفاعلية</w:t>
      </w:r>
      <w:r>
        <w:rPr>
          <w:rFonts w:ascii="Sakkal Majalla" w:cs="Sakkal Majalla" w:hAnsi="Sakkal Majalla"/>
          <w:sz w:val="28"/>
          <w:szCs w:val="28"/>
        </w:rPr>
        <w:t>.</w:t>
      </w:r>
    </w:p>
    <w:p w14:paraId="0000008F">
      <w:pPr>
        <w:jc w:val="both"/>
        <w:rPr>
          <w:rFonts w:ascii="Sakkal Majalla" w:cs="Sakkal Majalla" w:hAnsi="Sakkal Majalla"/>
          <w:sz w:val="28"/>
          <w:szCs w:val="28"/>
        </w:rPr>
      </w:pPr>
      <w:r>
        <w:rPr>
          <w:rFonts w:ascii="Sakkal Majalla" w:cs="Sakkal Majalla" w:hAnsi="Sakkal Majalla"/>
          <w:b/>
          <w:bCs/>
          <w:sz w:val="28"/>
          <w:szCs w:val="28"/>
          <w:rtl/>
        </w:rPr>
        <w:t>الشرح</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من خلال هذه الفرضية، نسعى إلى فهم مدى فعالية الطرق المستخدمة حاليًا في إدارة المشاريع. إذا ثبتت الفرضية الأولى، فإن ذلك سيوفر دليلاً على الحاجة إلى تحسين هذه الممارسات وتطوير استراتيجيات جديدة لتعزيز الأداء</w:t>
      </w:r>
      <w:r>
        <w:rPr>
          <w:rFonts w:ascii="Sakkal Majalla" w:cs="Sakkal Majalla" w:hAnsi="Sakkal Majalla"/>
          <w:sz w:val="28"/>
          <w:szCs w:val="28"/>
        </w:rPr>
        <w:t>.</w:t>
      </w:r>
    </w:p>
    <w:p w14:paraId="00000090">
      <w:pPr>
        <w:jc w:val="both"/>
        <w:rPr>
          <w:rFonts w:ascii="Sakkal Majalla" w:cs="Sakkal Majalla" w:hAnsi="Sakkal Majalla"/>
          <w:b/>
          <w:bCs/>
          <w:sz w:val="28"/>
          <w:szCs w:val="28"/>
        </w:rPr>
      </w:pPr>
      <w:r>
        <w:rPr>
          <w:rFonts w:ascii="Sakkal Majalla" w:cs="Sakkal Majalla" w:hAnsi="Sakkal Majalla"/>
          <w:b/>
          <w:bCs/>
          <w:sz w:val="28"/>
          <w:szCs w:val="28"/>
          <w:rtl/>
        </w:rPr>
        <w:t>الفرضية الثالثة</w:t>
      </w:r>
    </w:p>
    <w:p w14:paraId="00000091">
      <w:pPr>
        <w:jc w:val="both"/>
        <w:rPr>
          <w:rFonts w:ascii="Sakkal Majalla" w:cs="Sakkal Majalla" w:hAnsi="Sakkal Majalla"/>
          <w:sz w:val="28"/>
          <w:szCs w:val="28"/>
        </w:rPr>
      </w:pPr>
      <w:r>
        <w:rPr>
          <w:rFonts w:ascii="Sakkal Majalla" w:cs="Sakkal Majalla" w:hAnsi="Sakkal Majalla"/>
          <w:b/>
          <w:bCs/>
          <w:sz w:val="28"/>
          <w:szCs w:val="28"/>
          <w:rtl/>
        </w:rPr>
        <w:t>ف1</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وجود أنظمة فعالة للرصد والتقييم سيؤدي إلى تحسين تنفيذ المشاريع الحكومية وتقليل معدلات التأخير</w:t>
      </w:r>
      <w:r>
        <w:rPr>
          <w:rFonts w:ascii="Sakkal Majalla" w:cs="Sakkal Majalla" w:hAnsi="Sakkal Majalla"/>
          <w:sz w:val="28"/>
          <w:szCs w:val="28"/>
        </w:rPr>
        <w:t>.</w:t>
      </w:r>
    </w:p>
    <w:p w14:paraId="00000092">
      <w:pPr>
        <w:jc w:val="both"/>
        <w:rPr>
          <w:rFonts w:ascii="Sakkal Majalla" w:cs="Sakkal Majalla" w:hAnsi="Sakkal Majalla"/>
          <w:sz w:val="28"/>
          <w:szCs w:val="28"/>
        </w:rPr>
      </w:pPr>
      <w:r>
        <w:rPr>
          <w:rFonts w:ascii="Sakkal Majalla" w:cs="Sakkal Majalla" w:hAnsi="Sakkal Majalla"/>
          <w:b/>
          <w:bCs/>
          <w:sz w:val="28"/>
          <w:szCs w:val="28"/>
          <w:rtl/>
        </w:rPr>
        <w:t>ف0</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لا تؤثر أنظمة الرصد والتقييم بشكل ملحوظ على تنفيذ المشاريع الحكومية، وأن التأخير ناتج عن عوامل أخرى لا علاقة لها بتلك الأنظمة</w:t>
      </w:r>
      <w:r>
        <w:rPr>
          <w:rFonts w:ascii="Sakkal Majalla" w:cs="Sakkal Majalla" w:hAnsi="Sakkal Majalla"/>
          <w:sz w:val="28"/>
          <w:szCs w:val="28"/>
        </w:rPr>
        <w:t>.</w:t>
      </w:r>
    </w:p>
    <w:p w14:paraId="00000093">
      <w:pPr>
        <w:jc w:val="both"/>
        <w:rPr>
          <w:rFonts w:ascii="Sakkal Majalla" w:cs="Sakkal Majalla" w:hAnsi="Sakkal Majalla"/>
          <w:sz w:val="28"/>
          <w:szCs w:val="28"/>
        </w:rPr>
      </w:pPr>
      <w:r>
        <w:rPr>
          <w:rFonts w:ascii="Sakkal Majalla" w:cs="Sakkal Majalla" w:hAnsi="Sakkal Majalla"/>
          <w:b/>
          <w:bCs/>
          <w:sz w:val="28"/>
          <w:szCs w:val="28"/>
          <w:rtl/>
        </w:rPr>
        <w:t>الشرح</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هذه الفرضية تدعم فكرة أن توفير أدوات متابعة دقيقة يمكن أن يسهم في التعرف المبكر على المشكلات، مما يقلل من احتمالات التأخير. إذا تم إثبات هذه الفرضية، فإن ذلك يعزز من أهمية التركيز على تحسين آليات الرصد والتقييم</w:t>
      </w:r>
      <w:r>
        <w:rPr>
          <w:rFonts w:ascii="Sakkal Majalla" w:cs="Sakkal Majalla" w:hAnsi="Sakkal Majalla"/>
          <w:sz w:val="28"/>
          <w:szCs w:val="28"/>
        </w:rPr>
        <w:t>.</w:t>
      </w:r>
    </w:p>
    <w:p w14:paraId="00000094">
      <w:pPr>
        <w:jc w:val="both"/>
        <w:rPr>
          <w:rFonts w:ascii="Sakkal Majalla" w:cs="Sakkal Majalla" w:hAnsi="Sakkal Majalla"/>
          <w:b/>
          <w:bCs/>
          <w:sz w:val="28"/>
          <w:szCs w:val="28"/>
        </w:rPr>
      </w:pPr>
      <w:r>
        <w:rPr>
          <w:rFonts w:ascii="Sakkal Majalla" w:cs="Sakkal Majalla" w:hAnsi="Sakkal Majalla"/>
          <w:b/>
          <w:bCs/>
          <w:sz w:val="28"/>
          <w:szCs w:val="28"/>
          <w:rtl/>
        </w:rPr>
        <w:t>الفرضية الرابعة</w:t>
      </w:r>
    </w:p>
    <w:p w14:paraId="00000095">
      <w:pPr>
        <w:jc w:val="both"/>
        <w:rPr>
          <w:rFonts w:ascii="Sakkal Majalla" w:cs="Sakkal Majalla" w:hAnsi="Sakkal Majalla"/>
          <w:sz w:val="28"/>
          <w:szCs w:val="28"/>
        </w:rPr>
      </w:pPr>
      <w:r>
        <w:rPr>
          <w:rFonts w:ascii="Sakkal Majalla" w:cs="Sakkal Majalla" w:hAnsi="Sakkal Majalla"/>
          <w:b/>
          <w:bCs/>
          <w:sz w:val="28"/>
          <w:szCs w:val="28"/>
          <w:rtl/>
        </w:rPr>
        <w:t>ف1</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البرامج التدريبية المخصصة للعاملين في إدارة المشاريع ستؤدي إلى تحسين الكفاءة والقدرة على مواجهة التحديات</w:t>
      </w:r>
      <w:r>
        <w:rPr>
          <w:rFonts w:ascii="Sakkal Majalla" w:cs="Sakkal Majalla" w:hAnsi="Sakkal Majalla"/>
          <w:sz w:val="28"/>
          <w:szCs w:val="28"/>
        </w:rPr>
        <w:t>.</w:t>
      </w:r>
    </w:p>
    <w:p w14:paraId="00000096">
      <w:pPr>
        <w:jc w:val="both"/>
        <w:rPr>
          <w:rFonts w:ascii="Sakkal Majalla" w:cs="Sakkal Majalla" w:hAnsi="Sakkal Majalla"/>
          <w:sz w:val="28"/>
          <w:szCs w:val="28"/>
        </w:rPr>
      </w:pPr>
      <w:r>
        <w:rPr>
          <w:rFonts w:ascii="Sakkal Majalla" w:cs="Sakkal Majalla" w:hAnsi="Sakkal Majalla"/>
          <w:b/>
          <w:bCs/>
          <w:sz w:val="28"/>
          <w:szCs w:val="28"/>
          <w:rtl/>
        </w:rPr>
        <w:t>ف0</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لا تؤثر البرامج التدريبية بشكل كبير على أداء العاملين في إدارة المشاريع، وأن المهارات الحالية كافية للتعامل مع متطلبات العمل</w:t>
      </w:r>
      <w:r>
        <w:rPr>
          <w:rFonts w:ascii="Sakkal Majalla" w:cs="Sakkal Majalla" w:hAnsi="Sakkal Majalla"/>
          <w:sz w:val="28"/>
          <w:szCs w:val="28"/>
        </w:rPr>
        <w:t>.</w:t>
      </w:r>
    </w:p>
    <w:p w14:paraId="00000097">
      <w:pPr>
        <w:jc w:val="both"/>
        <w:rPr>
          <w:rFonts w:ascii="Sakkal Majalla" w:cs="Sakkal Majalla" w:hAnsi="Sakkal Majalla"/>
          <w:sz w:val="28"/>
          <w:szCs w:val="28"/>
          <w:rtl/>
          <w:lang w:bidi="ar-EG"/>
        </w:rPr>
      </w:pPr>
      <w:r>
        <w:rPr>
          <w:rFonts w:ascii="Sakkal Majalla" w:cs="Sakkal Majalla" w:hAnsi="Sakkal Majalla"/>
          <w:b/>
          <w:bCs/>
          <w:sz w:val="28"/>
          <w:szCs w:val="28"/>
          <w:rtl/>
        </w:rPr>
        <w:t>الشرح</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تسعى هذه الفرضية إلى استكشاف أثر التدريب على أداء العاملين. إذا ثبتت الفرضية ، فإن ذلك سيؤكد على ضرورة الاستثمار في برامج تطوير المهارات لتعزيز كفاءة الفرق العاملة</w:t>
      </w:r>
      <w:r>
        <w:rPr>
          <w:rFonts w:ascii="Sakkal Majalla" w:cs="Sakkal Majalla" w:hAnsi="Sakkal Majalla"/>
          <w:sz w:val="28"/>
          <w:szCs w:val="28"/>
        </w:rPr>
        <w:t>.</w:t>
      </w:r>
    </w:p>
    <w:p w14:paraId="00000098">
      <w:pPr>
        <w:pStyle w:val="Heading2"/>
        <w:rPr>
          <w:rtl/>
        </w:rPr>
      </w:pPr>
      <w:bookmarkStart w:id="9" w:name="_Toc181588793"/>
      <w:r>
        <w:rPr>
          <w:rFonts w:hint="cs"/>
          <w:rtl/>
        </w:rPr>
        <w:t>متغيرات</w:t>
      </w:r>
      <w:r>
        <w:rPr>
          <w:rFonts w:hint="cs"/>
          <w:rtl/>
        </w:rPr>
        <w:t xml:space="preserve"> الدراسة:</w:t>
      </w:r>
      <w:bookmarkEnd w:id="9"/>
    </w:p>
    <w:p w14:paraId="00000099">
      <w:pPr>
        <w:jc w:val="both"/>
        <w:rPr>
          <w:rFonts w:ascii="Sakkal Majalla" w:cs="Sakkal Majalla" w:hAnsi="Sakkal Majalla"/>
          <w:sz w:val="28"/>
          <w:szCs w:val="28"/>
          <w:lang w:bidi="ar-EG"/>
        </w:rPr>
      </w:pPr>
      <w:r>
        <w:rPr>
          <w:rFonts w:ascii="Sakkal Majalla" w:cs="Sakkal Majalla" w:hAnsi="Sakkal Majalla"/>
          <w:sz w:val="28"/>
          <w:szCs w:val="28"/>
          <w:rtl/>
        </w:rPr>
        <w:t>تشمل الدراسة مجموعة من المتغيرات التي تلعب دورًا حيويًا في فهم مشكلة تأخر تنفيذ المشاريع الحكومية في المملكة العربية السعودية. يمكن تقسيم هذه المتغيرات إلى متغيرات مستقلة وأخرى تابعة، حيث ي</w:t>
      </w:r>
      <w:r>
        <w:rPr>
          <w:rFonts w:ascii="Sakkal Majalla" w:cs="Sakkal Majalla" w:hAnsi="Sakkal Majalla"/>
          <w:sz w:val="28"/>
          <w:szCs w:val="28"/>
          <w:rtl/>
        </w:rPr>
        <w:t>رتبط كل منها بالفرضيات المحددة</w:t>
      </w:r>
      <w:r>
        <w:rPr>
          <w:rFonts w:ascii="Sakkal Majalla" w:cs="Sakkal Majalla" w:hAnsi="Sakkal Majalla" w:hint="cs"/>
          <w:sz w:val="28"/>
          <w:szCs w:val="28"/>
          <w:rtl/>
        </w:rPr>
        <w:t xml:space="preserve"> </w:t>
      </w:r>
      <w:r>
        <w:rPr>
          <w:rFonts w:ascii="Sakkal Majalla" w:cs="Sakkal Majalla" w:hAnsi="Sakkal Majalla"/>
          <w:sz w:val="28"/>
          <w:szCs w:val="28"/>
          <w:rtl/>
        </w:rPr>
        <w:t>كل متغير بالتفصيل، مع التركيز على دوره وتأثيره</w:t>
      </w:r>
      <w:r>
        <w:rPr>
          <w:rFonts w:ascii="Sakkal Majalla" w:cs="Sakkal Majalla" w:hAnsi="Sakkal Majalla"/>
          <w:sz w:val="28"/>
          <w:szCs w:val="28"/>
          <w:lang w:bidi="ar-EG"/>
        </w:rPr>
        <w:t>.</w:t>
      </w:r>
    </w:p>
    <w:p w14:paraId="0000009A">
      <w:pPr>
        <w:jc w:val="both"/>
        <w:rPr>
          <w:rFonts w:ascii="Sakkal Majalla" w:cs="Sakkal Majalla" w:hAnsi="Sakkal Majalla"/>
          <w:b/>
          <w:bCs/>
          <w:sz w:val="28"/>
          <w:szCs w:val="28"/>
          <w:lang w:bidi="ar-EG"/>
        </w:rPr>
      </w:pPr>
      <w:r>
        <w:rPr>
          <w:rFonts w:ascii="Sakkal Majalla" w:cs="Sakkal Majalla" w:hAnsi="Sakkal Majalla"/>
          <w:b/>
          <w:bCs/>
          <w:sz w:val="28"/>
          <w:szCs w:val="28"/>
          <w:rtl/>
        </w:rPr>
        <w:t>أولاً: المتغيرات المستقلة</w:t>
      </w:r>
    </w:p>
    <w:p w14:paraId="0000009B">
      <w:pPr>
        <w:numPr>
          <w:ilvl w:val="0"/>
          <w:numId w:val="2"/>
        </w:numPr>
        <w:jc w:val="both"/>
        <w:rPr>
          <w:rFonts w:ascii="Sakkal Majalla" w:cs="Sakkal Majalla" w:hAnsi="Sakkal Majalla"/>
          <w:sz w:val="28"/>
          <w:szCs w:val="28"/>
          <w:lang w:bidi="ar-EG"/>
        </w:rPr>
      </w:pPr>
      <w:r>
        <w:rPr>
          <w:rFonts w:ascii="Sakkal Majalla" w:cs="Sakkal Majalla" w:hAnsi="Sakkal Majalla"/>
          <w:b/>
          <w:bCs/>
          <w:sz w:val="28"/>
          <w:szCs w:val="28"/>
          <w:rtl/>
        </w:rPr>
        <w:t>عوامل التأخير</w:t>
      </w:r>
    </w:p>
    <w:p w14:paraId="0000009C">
      <w:pPr>
        <w:numPr>
          <w:ilvl w:val="1"/>
          <w:numId w:val="2"/>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تشمل هذه العوامل جميع العوامل التي قد تسهم في تأخير تنفيذ المشاريع، مثل ضعف التنسيق بين الجهات المختلفة، وغياب الخبرة الفنية، والقصور في التخطيط. يعتبر فهم هذه العوامل أساسًا لتطوير استراتيجيات للتخفيف من آثارها. إن تحديد العوامل الرئيسية التي تؤثر على سير العمل يساهم في بناء خطة شاملة لتحسين الأداء</w:t>
      </w:r>
      <w:r>
        <w:rPr>
          <w:rFonts w:ascii="Sakkal Majalla" w:cs="Sakkal Majalla" w:hAnsi="Sakkal Majalla"/>
          <w:sz w:val="28"/>
          <w:szCs w:val="28"/>
          <w:lang w:bidi="ar-EG"/>
        </w:rPr>
        <w:t>.</w:t>
      </w:r>
    </w:p>
    <w:p w14:paraId="0000009D">
      <w:pPr>
        <w:numPr>
          <w:ilvl w:val="0"/>
          <w:numId w:val="2"/>
        </w:numPr>
        <w:jc w:val="both"/>
        <w:rPr>
          <w:rFonts w:ascii="Sakkal Majalla" w:cs="Sakkal Majalla" w:hAnsi="Sakkal Majalla"/>
          <w:sz w:val="28"/>
          <w:szCs w:val="28"/>
          <w:lang w:bidi="ar-EG"/>
        </w:rPr>
      </w:pPr>
      <w:r>
        <w:rPr>
          <w:rFonts w:ascii="Sakkal Majalla" w:cs="Sakkal Majalla" w:hAnsi="Sakkal Majalla"/>
          <w:b/>
          <w:bCs/>
          <w:sz w:val="28"/>
          <w:szCs w:val="28"/>
          <w:rtl/>
        </w:rPr>
        <w:t>ممارسات إدارة المشاريع</w:t>
      </w:r>
    </w:p>
    <w:p w14:paraId="0000009E">
      <w:pPr>
        <w:numPr>
          <w:ilvl w:val="1"/>
          <w:numId w:val="2"/>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تشير إلى الأساليب والنهج المستخدمين في إدارة المشاريع الحكومية، بما في ذلك التخطيط، والتنظيم، والتنفيذ. هذه الممارسات يمكن أن تتضمن استراتيجيات فعالة أو غير فعالة، مما يؤثر على مدى تحقيق الأهداف. تحسين هذه الممارسات يعد ضروريًا، حيث سيؤدي إلى زيادة الكفاءة وتقليل معدلات التأخير</w:t>
      </w:r>
      <w:r>
        <w:rPr>
          <w:rFonts w:ascii="Sakkal Majalla" w:cs="Sakkal Majalla" w:hAnsi="Sakkal Majalla"/>
          <w:sz w:val="28"/>
          <w:szCs w:val="28"/>
          <w:lang w:bidi="ar-EG"/>
        </w:rPr>
        <w:t>.</w:t>
      </w:r>
    </w:p>
    <w:p w14:paraId="0000009F">
      <w:pPr>
        <w:numPr>
          <w:ilvl w:val="0"/>
          <w:numId w:val="2"/>
        </w:numPr>
        <w:jc w:val="both"/>
        <w:rPr>
          <w:rFonts w:ascii="Sakkal Majalla" w:cs="Sakkal Majalla" w:hAnsi="Sakkal Majalla"/>
          <w:sz w:val="28"/>
          <w:szCs w:val="28"/>
          <w:lang w:bidi="ar-EG"/>
        </w:rPr>
      </w:pPr>
      <w:r>
        <w:rPr>
          <w:rFonts w:ascii="Sakkal Majalla" w:cs="Sakkal Majalla" w:hAnsi="Sakkal Majalla"/>
          <w:b/>
          <w:bCs/>
          <w:sz w:val="28"/>
          <w:szCs w:val="28"/>
          <w:rtl/>
        </w:rPr>
        <w:t>أنظمة الرصد والتقييم</w:t>
      </w:r>
    </w:p>
    <w:p w14:paraId="000000A0">
      <w:pPr>
        <w:numPr>
          <w:ilvl w:val="1"/>
          <w:numId w:val="2"/>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تعني الأنظمة والأدوات المستخدمة لمتابعة تقدم المشاريع وتقييم نتائجها. وجود نظام فعّال للرصد والتقييم يتيح تحديد المشكلات في مراحل مبكرة ويساعد في اتخاذ قرارات مستنيرة. يعتمد نجاح المشاريع بشكل كبير على فعالية هذه الأنظمة، مما يجعلها متغيرًا حاسمًا في الدراسة</w:t>
      </w:r>
      <w:r>
        <w:rPr>
          <w:rFonts w:ascii="Sakkal Majalla" w:cs="Sakkal Majalla" w:hAnsi="Sakkal Majalla"/>
          <w:sz w:val="28"/>
          <w:szCs w:val="28"/>
          <w:lang w:bidi="ar-EG"/>
        </w:rPr>
        <w:t>.</w:t>
      </w:r>
    </w:p>
    <w:p w14:paraId="000000A1">
      <w:pPr>
        <w:numPr>
          <w:ilvl w:val="0"/>
          <w:numId w:val="2"/>
        </w:numPr>
        <w:jc w:val="both"/>
        <w:rPr>
          <w:rFonts w:ascii="Sakkal Majalla" w:cs="Sakkal Majalla" w:hAnsi="Sakkal Majalla"/>
          <w:sz w:val="28"/>
          <w:szCs w:val="28"/>
          <w:lang w:bidi="ar-EG"/>
        </w:rPr>
      </w:pPr>
      <w:r>
        <w:rPr>
          <w:rFonts w:ascii="Sakkal Majalla" w:cs="Sakkal Majalla" w:hAnsi="Sakkal Majalla"/>
          <w:b/>
          <w:bCs/>
          <w:sz w:val="28"/>
          <w:szCs w:val="28"/>
          <w:rtl/>
        </w:rPr>
        <w:t>برامج التدريب والتطوير المهني</w:t>
      </w:r>
    </w:p>
    <w:p w14:paraId="000000A2">
      <w:pPr>
        <w:numPr>
          <w:ilvl w:val="1"/>
          <w:numId w:val="2"/>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تشير إلى البرامج التدريبية المتاحة للعاملين في مجال إدارة المشاريع، والتي تهدف إلى تحسين مهاراتهم وكفاءاتهم. إن تطوير هذه البرامج يعد عنصرًا مهمًا في تعزيز قدرة الفرق على التعامل مع التحديات، وهو ما ينعكس بشكل إيجابي على تنفيذ المشاريع</w:t>
      </w:r>
      <w:r>
        <w:rPr>
          <w:rFonts w:ascii="Sakkal Majalla" w:cs="Sakkal Majalla" w:hAnsi="Sakkal Majalla"/>
          <w:sz w:val="28"/>
          <w:szCs w:val="28"/>
          <w:lang w:bidi="ar-EG"/>
        </w:rPr>
        <w:t>.</w:t>
      </w:r>
    </w:p>
    <w:p w14:paraId="000000A3">
      <w:pPr>
        <w:jc w:val="both"/>
        <w:rPr>
          <w:rFonts w:ascii="Sakkal Majalla" w:cs="Sakkal Majalla" w:hAnsi="Sakkal Majalla"/>
          <w:b/>
          <w:bCs/>
          <w:sz w:val="28"/>
          <w:szCs w:val="28"/>
          <w:rtl/>
        </w:rPr>
      </w:pPr>
    </w:p>
    <w:p w14:paraId="000000A4">
      <w:pPr>
        <w:jc w:val="both"/>
        <w:rPr>
          <w:rFonts w:ascii="Sakkal Majalla" w:cs="Sakkal Majalla" w:hAnsi="Sakkal Majalla"/>
          <w:b/>
          <w:bCs/>
          <w:sz w:val="28"/>
          <w:szCs w:val="28"/>
          <w:lang w:bidi="ar-EG"/>
        </w:rPr>
      </w:pPr>
      <w:r>
        <w:rPr>
          <w:rFonts w:ascii="Sakkal Majalla" w:cs="Sakkal Majalla" w:hAnsi="Sakkal Majalla"/>
          <w:b/>
          <w:bCs/>
          <w:sz w:val="28"/>
          <w:szCs w:val="28"/>
          <w:rtl/>
        </w:rPr>
        <w:t>ثانيًا: المتغيرات التابعة</w:t>
      </w:r>
    </w:p>
    <w:p w14:paraId="000000A5">
      <w:pPr>
        <w:numPr>
          <w:ilvl w:val="0"/>
          <w:numId w:val="3"/>
        </w:numPr>
        <w:jc w:val="both"/>
        <w:rPr>
          <w:rFonts w:ascii="Sakkal Majalla" w:cs="Sakkal Majalla" w:hAnsi="Sakkal Majalla"/>
          <w:sz w:val="28"/>
          <w:szCs w:val="28"/>
          <w:lang w:bidi="ar-EG"/>
        </w:rPr>
      </w:pPr>
      <w:r>
        <w:rPr>
          <w:rFonts w:ascii="Sakkal Majalla" w:cs="Sakkal Majalla" w:hAnsi="Sakkal Majalla"/>
          <w:b/>
          <w:bCs/>
          <w:sz w:val="28"/>
          <w:szCs w:val="28"/>
          <w:rtl/>
        </w:rPr>
        <w:t>معدل تأخير تنفيذ المشاريع</w:t>
      </w:r>
    </w:p>
    <w:p w14:paraId="000000A6">
      <w:pPr>
        <w:numPr>
          <w:ilvl w:val="1"/>
          <w:numId w:val="3"/>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هو المتغير الذي يقيس مدى تأخر المشاريع عن الجدول الزمني المحدد لها. يعتمد هذا المعدل على العوامل المستقلة المذكورة، حيث يمكن أن يؤدي تحسين العوامل المذكورة إلى تقليل هذا المعدل. إن فهم هذا المتغير يساعد في تقييم الأداء العام للمشاريع الحكومية</w:t>
      </w:r>
      <w:r>
        <w:rPr>
          <w:rFonts w:ascii="Sakkal Majalla" w:cs="Sakkal Majalla" w:hAnsi="Sakkal Majalla"/>
          <w:sz w:val="28"/>
          <w:szCs w:val="28"/>
          <w:lang w:bidi="ar-EG"/>
        </w:rPr>
        <w:t>.</w:t>
      </w:r>
    </w:p>
    <w:p w14:paraId="000000A7">
      <w:pPr>
        <w:numPr>
          <w:ilvl w:val="0"/>
          <w:numId w:val="3"/>
        </w:numPr>
        <w:jc w:val="both"/>
        <w:rPr>
          <w:rFonts w:ascii="Sakkal Majalla" w:cs="Sakkal Majalla" w:hAnsi="Sakkal Majalla"/>
          <w:sz w:val="28"/>
          <w:szCs w:val="28"/>
          <w:lang w:bidi="ar-EG"/>
        </w:rPr>
      </w:pPr>
      <w:r>
        <w:rPr>
          <w:rFonts w:ascii="Sakkal Majalla" w:cs="Sakkal Majalla" w:hAnsi="Sakkal Majalla"/>
          <w:b/>
          <w:bCs/>
          <w:sz w:val="28"/>
          <w:szCs w:val="28"/>
          <w:rtl/>
        </w:rPr>
        <w:t>فعالية إدارة المشاريع</w:t>
      </w:r>
    </w:p>
    <w:p w14:paraId="000000A8">
      <w:pPr>
        <w:numPr>
          <w:ilvl w:val="1"/>
          <w:numId w:val="3"/>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تعكس هذه الفعالية مدى قدرة فرق العمل على تحقيق الأهداف المحددة في الوقت المناسب. يرتبط هذا المتغير ارتباطًا وثيقًا بالممارسات المستخدمة وأنظمة الرصد والتقييم، حيث يُعتبر معيارًا لنجاح المشاريع</w:t>
      </w:r>
      <w:r>
        <w:rPr>
          <w:rFonts w:ascii="Sakkal Majalla" w:cs="Sakkal Majalla" w:hAnsi="Sakkal Majalla"/>
          <w:sz w:val="28"/>
          <w:szCs w:val="28"/>
          <w:lang w:bidi="ar-EG"/>
        </w:rPr>
        <w:t>.</w:t>
      </w:r>
    </w:p>
    <w:p w14:paraId="000000A9">
      <w:pPr>
        <w:numPr>
          <w:ilvl w:val="0"/>
          <w:numId w:val="3"/>
        </w:numPr>
        <w:jc w:val="both"/>
        <w:rPr>
          <w:rFonts w:ascii="Sakkal Majalla" w:cs="Sakkal Majalla" w:hAnsi="Sakkal Majalla"/>
          <w:sz w:val="28"/>
          <w:szCs w:val="28"/>
          <w:lang w:bidi="ar-EG"/>
        </w:rPr>
      </w:pPr>
      <w:r>
        <w:rPr>
          <w:rFonts w:ascii="Sakkal Majalla" w:cs="Sakkal Majalla" w:hAnsi="Sakkal Majalla"/>
          <w:b/>
          <w:bCs/>
          <w:sz w:val="28"/>
          <w:szCs w:val="28"/>
          <w:rtl/>
        </w:rPr>
        <w:t>رضا المعنيين</w:t>
      </w:r>
    </w:p>
    <w:p w14:paraId="000000AA">
      <w:pPr>
        <w:numPr>
          <w:ilvl w:val="1"/>
          <w:numId w:val="3"/>
        </w:numPr>
        <w:jc w:val="both"/>
        <w:rPr>
          <w:rFonts w:ascii="Sakkal Majalla" w:cs="Sakkal Majalla" w:hAnsi="Sakkal Majalla"/>
          <w:sz w:val="28"/>
          <w:szCs w:val="28"/>
          <w:lang w:bidi="ar-EG"/>
        </w:rPr>
      </w:pPr>
      <w:r>
        <w:rPr>
          <w:rFonts w:ascii="Sakkal Majalla" w:cs="Sakkal Majalla" w:hAnsi="Sakkal Majalla"/>
          <w:b/>
          <w:bCs/>
          <w:sz w:val="28"/>
          <w:szCs w:val="28"/>
          <w:rtl/>
        </w:rPr>
        <w:t>الشرح</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يقيس مستوى رضا الأطراف المعنية، مثل الجهات الحكومية، والمواطنين، والعاملين في المشاريع. يعد رضا المعنيين مؤشرًا هامًا على نجاح المشاريع، حيث إن تحقيق الأهداف وتحسين الأداء ينعكس بشكل إيجابي على آراء المستفيدين</w:t>
      </w:r>
      <w:r>
        <w:rPr>
          <w:rFonts w:ascii="Sakkal Majalla" w:cs="Sakkal Majalla" w:hAnsi="Sakkal Majalla"/>
          <w:sz w:val="28"/>
          <w:szCs w:val="28"/>
          <w:lang w:bidi="ar-EG"/>
        </w:rPr>
        <w:t>.</w:t>
      </w:r>
    </w:p>
    <w:p w14:paraId="000000AB">
      <w:pPr>
        <w:pStyle w:val="Heading2"/>
        <w:rPr>
          <w:rtl/>
        </w:rPr>
      </w:pPr>
      <w:r>
        <w:t xml:space="preserve"> </w:t>
      </w:r>
      <w:bookmarkStart w:id="10" w:name="_Toc181588794"/>
      <w:r>
        <w:rPr>
          <w:rtl/>
        </w:rPr>
        <w:t>العلاقة بين العوامل المستقلة والمتغيرات التابعة</w:t>
      </w:r>
      <w:bookmarkEnd w:id="10"/>
    </w:p>
    <w:p w14:paraId="000000AC">
      <w:pPr>
        <w:jc w:val="both"/>
        <w:rPr>
          <w:rFonts w:ascii="Sakkal Majalla" w:cs="Sakkal Majalla" w:hAnsi="Sakkal Majalla"/>
          <w:sz w:val="28"/>
          <w:szCs w:val="28"/>
          <w:rtl/>
          <w:lang w:bidi="ar-EG"/>
        </w:rPr>
      </w:pPr>
      <w:r>
        <w:rPr>
          <w:rFonts w:ascii="Sakkal Majalla" w:cs="Sakkal Majalla" w:hAnsi="Sakkal Majalla"/>
          <w:sz w:val="28"/>
          <w:szCs w:val="28"/>
          <w:rtl/>
        </w:rPr>
        <w:t xml:space="preserve">لتوضيح العلاقة بين المتغيرات المستقلة والمتغيرات التابعة استنادًا إلى الفرضيات المطروحة، </w:t>
      </w:r>
      <w:r>
        <w:rPr>
          <w:rFonts w:ascii="Sakkal Majalla" w:cs="Sakkal Majalla" w:hAnsi="Sakkal Majalla" w:hint="cs"/>
          <w:sz w:val="28"/>
          <w:szCs w:val="28"/>
          <w:rtl/>
        </w:rPr>
        <w:t xml:space="preserve"> و </w:t>
      </w:r>
      <w:r>
        <w:rPr>
          <w:rFonts w:ascii="Sakkal Majalla" w:cs="Sakkal Majalla" w:hAnsi="Sakkal Majalla"/>
          <w:sz w:val="28"/>
          <w:szCs w:val="28"/>
          <w:rtl/>
        </w:rPr>
        <w:t>كيف تؤثر كل مجموعة من المتغيرات على بعضها البعض، مع الإشارة إلى الفرضيات ذات الصلة</w:t>
      </w:r>
      <w:r>
        <w:rPr>
          <w:rFonts w:ascii="Sakkal Majalla" w:cs="Sakkal Majalla" w:hAnsi="Sakkal Majalla"/>
          <w:sz w:val="28"/>
          <w:szCs w:val="28"/>
        </w:rPr>
        <w:t>.</w:t>
      </w:r>
    </w:p>
    <w:p w14:paraId="000000AD">
      <w:pPr>
        <w:jc w:val="both"/>
        <w:rPr>
          <w:rFonts w:ascii="Sakkal Majalla" w:cs="Sakkal Majalla" w:hAnsi="Sakkal Majalla"/>
          <w:b/>
          <w:bCs/>
          <w:sz w:val="28"/>
          <w:szCs w:val="28"/>
          <w:lang w:bidi="ar-EG"/>
        </w:rPr>
      </w:pPr>
      <w:r>
        <w:rPr>
          <w:rFonts w:ascii="Sakkal Majalla" w:cs="Sakkal Majalla" w:hAnsi="Sakkal Majalla"/>
          <w:b/>
          <w:bCs/>
          <w:sz w:val="28"/>
          <w:szCs w:val="28"/>
          <w:rtl/>
        </w:rPr>
        <w:t>أ. عوامل التأخير و معدل تأخير تنفيذ المشاريع</w:t>
      </w:r>
    </w:p>
    <w:p w14:paraId="000000AE">
      <w:pPr>
        <w:numPr>
          <w:ilvl w:val="0"/>
          <w:numId w:val="4"/>
        </w:numPr>
        <w:jc w:val="both"/>
        <w:rPr>
          <w:rFonts w:ascii="Sakkal Majalla" w:cs="Sakkal Majalla" w:hAnsi="Sakkal Majalla"/>
          <w:sz w:val="28"/>
          <w:szCs w:val="28"/>
          <w:lang w:bidi="ar-EG"/>
        </w:rPr>
      </w:pPr>
      <w:r>
        <w:rPr>
          <w:rFonts w:ascii="Sakkal Majalla" w:cs="Sakkal Majalla" w:hAnsi="Sakkal Majalla"/>
          <w:b/>
          <w:bCs/>
          <w:sz w:val="28"/>
          <w:szCs w:val="28"/>
          <w:rtl/>
        </w:rPr>
        <w:t>الفرضية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b/>
          <w:bCs/>
          <w:sz w:val="28"/>
          <w:szCs w:val="28"/>
          <w:rtl/>
        </w:rPr>
        <w:t>ف1</w:t>
      </w:r>
      <w:r>
        <w:rPr>
          <w:rFonts w:ascii="Sakkal Majalla" w:cs="Sakkal Majalla" w:hAnsi="Sakkal Majalla"/>
          <w:sz w:val="28"/>
          <w:szCs w:val="28"/>
          <w:lang w:bidi="ar-EG"/>
        </w:rPr>
        <w:t xml:space="preserve">: </w:t>
      </w:r>
      <w:r>
        <w:rPr>
          <w:rFonts w:ascii="Sakkal Majalla" w:cs="Sakkal Majalla" w:hAnsi="Sakkal Majalla"/>
          <w:sz w:val="28"/>
          <w:szCs w:val="28"/>
          <w:rtl/>
        </w:rPr>
        <w:t>هناك عوامل رئيسية تؤثر بشكل كبير على تأخر تنفيذ المشاريع الحكومية</w:t>
      </w:r>
      <w:r>
        <w:rPr>
          <w:rFonts w:ascii="Sakkal Majalla" w:cs="Sakkal Majalla" w:hAnsi="Sakkal Majalla"/>
          <w:sz w:val="28"/>
          <w:szCs w:val="28"/>
          <w:lang w:bidi="ar-EG"/>
        </w:rPr>
        <w:t>.</w:t>
      </w:r>
    </w:p>
    <w:p w14:paraId="000000AF">
      <w:pPr>
        <w:numPr>
          <w:ilvl w:val="0"/>
          <w:numId w:val="4"/>
        </w:numPr>
        <w:jc w:val="both"/>
        <w:rPr>
          <w:rFonts w:ascii="Sakkal Majalla" w:cs="Sakkal Majalla" w:hAnsi="Sakkal Majalla"/>
          <w:sz w:val="28"/>
          <w:szCs w:val="28"/>
          <w:lang w:bidi="ar-EG"/>
        </w:rPr>
      </w:pPr>
      <w:r>
        <w:rPr>
          <w:rFonts w:ascii="Sakkal Majalla" w:cs="Sakkal Majalla" w:hAnsi="Sakkal Majalla"/>
          <w:b/>
          <w:bCs/>
          <w:sz w:val="28"/>
          <w:szCs w:val="28"/>
          <w:rtl/>
        </w:rPr>
        <w:t>العلاقة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كلما زادت العوامل المؤثرة سلبًا مثل ضعف التنسيق والإدارة غير الفعالة، زادت معدلات تأخير تنفيذ المشاريع. إذا تم تحديد هذه العوامل ومعالجتها، فإن معدل التأخير سيقل</w:t>
      </w:r>
      <w:r>
        <w:rPr>
          <w:rFonts w:ascii="Sakkal Majalla" w:cs="Sakkal Majalla" w:hAnsi="Sakkal Majalla"/>
          <w:sz w:val="28"/>
          <w:szCs w:val="28"/>
          <w:lang w:bidi="ar-EG"/>
        </w:rPr>
        <w:t>.</w:t>
      </w:r>
    </w:p>
    <w:p w14:paraId="000000B0">
      <w:pPr>
        <w:jc w:val="both"/>
        <w:rPr>
          <w:rFonts w:ascii="Sakkal Majalla" w:cs="Sakkal Majalla" w:hAnsi="Sakkal Majalla"/>
          <w:b/>
          <w:bCs/>
          <w:sz w:val="28"/>
          <w:szCs w:val="28"/>
          <w:lang w:bidi="ar-EG"/>
        </w:rPr>
      </w:pPr>
      <w:r>
        <w:rPr>
          <w:rFonts w:ascii="Sakkal Majalla" w:cs="Sakkal Majalla" w:hAnsi="Sakkal Majalla"/>
          <w:b/>
          <w:bCs/>
          <w:sz w:val="28"/>
          <w:szCs w:val="28"/>
          <w:rtl/>
        </w:rPr>
        <w:t>ب. ممارسات إدارة المشاريع و فعالية إدارة المشاريع</w:t>
      </w:r>
    </w:p>
    <w:p w14:paraId="000000B1">
      <w:pPr>
        <w:numPr>
          <w:ilvl w:val="0"/>
          <w:numId w:val="5"/>
        </w:numPr>
        <w:jc w:val="both"/>
        <w:rPr>
          <w:rFonts w:ascii="Sakkal Majalla" w:cs="Sakkal Majalla" w:hAnsi="Sakkal Majalla"/>
          <w:sz w:val="28"/>
          <w:szCs w:val="28"/>
          <w:lang w:bidi="ar-EG"/>
        </w:rPr>
      </w:pPr>
      <w:r>
        <w:rPr>
          <w:rFonts w:ascii="Sakkal Majalla" w:cs="Sakkal Majalla" w:hAnsi="Sakkal Majalla"/>
          <w:b/>
          <w:bCs/>
          <w:sz w:val="28"/>
          <w:szCs w:val="28"/>
          <w:rtl/>
        </w:rPr>
        <w:t>الفرضية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b/>
          <w:bCs/>
          <w:sz w:val="28"/>
          <w:szCs w:val="28"/>
          <w:rtl/>
        </w:rPr>
        <w:t>ف2</w:t>
      </w:r>
      <w:r>
        <w:rPr>
          <w:rFonts w:ascii="Sakkal Majalla" w:cs="Sakkal Majalla" w:hAnsi="Sakkal Majalla"/>
          <w:sz w:val="28"/>
          <w:szCs w:val="28"/>
          <w:lang w:bidi="ar-EG"/>
        </w:rPr>
        <w:t xml:space="preserve">: </w:t>
      </w:r>
      <w:r>
        <w:rPr>
          <w:rFonts w:ascii="Sakkal Majalla" w:cs="Sakkal Majalla" w:hAnsi="Sakkal Majalla"/>
          <w:sz w:val="28"/>
          <w:szCs w:val="28"/>
          <w:rtl/>
        </w:rPr>
        <w:t>إن تقييم الممارسات الحالية في إدارة المشاريع الحكومية سيوضح وجود فجوات كبيرة تؤثر على فعالية التنفيذ</w:t>
      </w:r>
      <w:r>
        <w:rPr>
          <w:rFonts w:ascii="Sakkal Majalla" w:cs="Sakkal Majalla" w:hAnsi="Sakkal Majalla"/>
          <w:sz w:val="28"/>
          <w:szCs w:val="28"/>
          <w:lang w:bidi="ar-EG"/>
        </w:rPr>
        <w:t>.</w:t>
      </w:r>
    </w:p>
    <w:p w14:paraId="000000B2">
      <w:pPr>
        <w:numPr>
          <w:ilvl w:val="0"/>
          <w:numId w:val="5"/>
        </w:numPr>
        <w:jc w:val="both"/>
        <w:rPr>
          <w:rFonts w:ascii="Sakkal Majalla" w:cs="Sakkal Majalla" w:hAnsi="Sakkal Majalla"/>
          <w:sz w:val="28"/>
          <w:szCs w:val="28"/>
          <w:lang w:bidi="ar-EG"/>
        </w:rPr>
      </w:pPr>
      <w:r>
        <w:rPr>
          <w:rFonts w:ascii="Sakkal Majalla" w:cs="Sakkal Majalla" w:hAnsi="Sakkal Majalla"/>
          <w:b/>
          <w:bCs/>
          <w:sz w:val="28"/>
          <w:szCs w:val="28"/>
          <w:rtl/>
        </w:rPr>
        <w:t>العلاقة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تعكس جودة ممارسات إدارة المشاريع مدى القدرة على تحقيق الأهداف المحددة. إذا كانت الممارسات فعالة، فإن فعالية إدارة المشاريع ستتحسن. على العكس، فإن الممارسات الضعيفة ستؤدي إلى ضعف الفعالية</w:t>
      </w:r>
      <w:r>
        <w:rPr>
          <w:rFonts w:ascii="Sakkal Majalla" w:cs="Sakkal Majalla" w:hAnsi="Sakkal Majalla"/>
          <w:sz w:val="28"/>
          <w:szCs w:val="28"/>
          <w:lang w:bidi="ar-EG"/>
        </w:rPr>
        <w:t>.</w:t>
      </w:r>
    </w:p>
    <w:p w14:paraId="000000B3">
      <w:pPr>
        <w:ind w:left="360"/>
        <w:jc w:val="both"/>
        <w:rPr>
          <w:rFonts w:ascii="Sakkal Majalla" w:cs="Sakkal Majalla" w:hAnsi="Sakkal Majalla"/>
          <w:sz w:val="28"/>
          <w:szCs w:val="28"/>
          <w:lang w:bidi="ar-EG"/>
        </w:rPr>
      </w:pPr>
    </w:p>
    <w:p w14:paraId="000000B4">
      <w:pPr>
        <w:jc w:val="both"/>
        <w:rPr>
          <w:rFonts w:ascii="Sakkal Majalla" w:cs="Sakkal Majalla" w:hAnsi="Sakkal Majalla"/>
          <w:b/>
          <w:bCs/>
          <w:sz w:val="28"/>
          <w:szCs w:val="28"/>
          <w:lang w:bidi="ar-EG"/>
        </w:rPr>
      </w:pPr>
      <w:r>
        <w:rPr>
          <w:rFonts w:ascii="Sakkal Majalla" w:cs="Sakkal Majalla" w:hAnsi="Sakkal Majalla"/>
          <w:b/>
          <w:bCs/>
          <w:sz w:val="28"/>
          <w:szCs w:val="28"/>
          <w:rtl/>
        </w:rPr>
        <w:t>ج. أنظمة الرصد والتقييم و معدل تأخير تنفيذ المشاريع</w:t>
      </w:r>
    </w:p>
    <w:p w14:paraId="000000B5">
      <w:pPr>
        <w:numPr>
          <w:ilvl w:val="0"/>
          <w:numId w:val="6"/>
        </w:numPr>
        <w:jc w:val="both"/>
        <w:rPr>
          <w:rFonts w:ascii="Sakkal Majalla" w:cs="Sakkal Majalla" w:hAnsi="Sakkal Majalla"/>
          <w:sz w:val="28"/>
          <w:szCs w:val="28"/>
          <w:lang w:bidi="ar-EG"/>
        </w:rPr>
      </w:pPr>
      <w:r>
        <w:rPr>
          <w:rFonts w:ascii="Sakkal Majalla" w:cs="Sakkal Majalla" w:hAnsi="Sakkal Majalla"/>
          <w:b/>
          <w:bCs/>
          <w:sz w:val="28"/>
          <w:szCs w:val="28"/>
          <w:rtl/>
        </w:rPr>
        <w:t>الفرضية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b/>
          <w:bCs/>
          <w:sz w:val="28"/>
          <w:szCs w:val="28"/>
          <w:rtl/>
        </w:rPr>
        <w:t>ف3</w:t>
      </w:r>
      <w:r>
        <w:rPr>
          <w:rFonts w:ascii="Sakkal Majalla" w:cs="Sakkal Majalla" w:hAnsi="Sakkal Majalla"/>
          <w:sz w:val="28"/>
          <w:szCs w:val="28"/>
          <w:lang w:bidi="ar-EG"/>
        </w:rPr>
        <w:t xml:space="preserve">: </w:t>
      </w:r>
      <w:r>
        <w:rPr>
          <w:rFonts w:ascii="Sakkal Majalla" w:cs="Sakkal Majalla" w:hAnsi="Sakkal Majalla"/>
          <w:sz w:val="28"/>
          <w:szCs w:val="28"/>
          <w:rtl/>
        </w:rPr>
        <w:t>وجود أنظمة فعالة للرصد والتقييم سيؤدي إلى تحسين تنفيذ المشاريع الحكومية وتقليل معدلات التأخير</w:t>
      </w:r>
      <w:r>
        <w:rPr>
          <w:rFonts w:ascii="Sakkal Majalla" w:cs="Sakkal Majalla" w:hAnsi="Sakkal Majalla"/>
          <w:sz w:val="28"/>
          <w:szCs w:val="28"/>
          <w:lang w:bidi="ar-EG"/>
        </w:rPr>
        <w:t>.</w:t>
      </w:r>
    </w:p>
    <w:p w14:paraId="000000B6">
      <w:pPr>
        <w:numPr>
          <w:ilvl w:val="0"/>
          <w:numId w:val="6"/>
        </w:numPr>
        <w:jc w:val="both"/>
        <w:rPr>
          <w:rFonts w:ascii="Sakkal Majalla" w:cs="Sakkal Majalla" w:hAnsi="Sakkal Majalla"/>
          <w:sz w:val="28"/>
          <w:szCs w:val="28"/>
          <w:lang w:bidi="ar-EG"/>
        </w:rPr>
      </w:pPr>
      <w:r>
        <w:rPr>
          <w:rFonts w:ascii="Sakkal Majalla" w:cs="Sakkal Majalla" w:hAnsi="Sakkal Majalla"/>
          <w:b/>
          <w:bCs/>
          <w:sz w:val="28"/>
          <w:szCs w:val="28"/>
          <w:rtl/>
        </w:rPr>
        <w:t>العلاقة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فعالية أنظمة الرصد والتقييم تؤثر بشكل مباشر على مدى تمكن الفرق من التعرف على المشكلات في وقت مبكر. نظام قوي يمكن أن يقلل من معدلات تأخير التنفيذ، حيث يسهل اتخاذ القرارات المناسبة في الوقت المناسب</w:t>
      </w:r>
      <w:r>
        <w:rPr>
          <w:rFonts w:ascii="Sakkal Majalla" w:cs="Sakkal Majalla" w:hAnsi="Sakkal Majalla"/>
          <w:sz w:val="28"/>
          <w:szCs w:val="28"/>
          <w:lang w:bidi="ar-EG"/>
        </w:rPr>
        <w:t>.</w:t>
      </w:r>
    </w:p>
    <w:p w14:paraId="000000B7">
      <w:pPr>
        <w:jc w:val="both"/>
        <w:rPr>
          <w:rFonts w:ascii="Sakkal Majalla" w:cs="Sakkal Majalla" w:hAnsi="Sakkal Majalla"/>
          <w:b/>
          <w:bCs/>
          <w:sz w:val="28"/>
          <w:szCs w:val="28"/>
          <w:lang w:bidi="ar-EG"/>
        </w:rPr>
      </w:pPr>
      <w:r>
        <w:rPr>
          <w:rFonts w:ascii="Sakkal Majalla" w:cs="Sakkal Majalla" w:hAnsi="Sakkal Majalla"/>
          <w:b/>
          <w:bCs/>
          <w:sz w:val="28"/>
          <w:szCs w:val="28"/>
          <w:rtl/>
        </w:rPr>
        <w:t>د. برامج التدريب والتطوير المهني و فعالية إدارة المشاريع</w:t>
      </w:r>
    </w:p>
    <w:p w14:paraId="000000B8">
      <w:pPr>
        <w:numPr>
          <w:ilvl w:val="0"/>
          <w:numId w:val="7"/>
        </w:numPr>
        <w:jc w:val="both"/>
        <w:rPr>
          <w:rFonts w:ascii="Sakkal Majalla" w:cs="Sakkal Majalla" w:hAnsi="Sakkal Majalla"/>
          <w:sz w:val="28"/>
          <w:szCs w:val="28"/>
          <w:lang w:bidi="ar-EG"/>
        </w:rPr>
      </w:pPr>
      <w:r>
        <w:rPr>
          <w:rFonts w:ascii="Sakkal Majalla" w:cs="Sakkal Majalla" w:hAnsi="Sakkal Majalla"/>
          <w:b/>
          <w:bCs/>
          <w:sz w:val="28"/>
          <w:szCs w:val="28"/>
          <w:rtl/>
        </w:rPr>
        <w:t>الفرضية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b/>
          <w:bCs/>
          <w:sz w:val="28"/>
          <w:szCs w:val="28"/>
          <w:rtl/>
        </w:rPr>
        <w:t>ف4</w:t>
      </w:r>
      <w:r>
        <w:rPr>
          <w:rFonts w:ascii="Sakkal Majalla" w:cs="Sakkal Majalla" w:hAnsi="Sakkal Majalla"/>
          <w:sz w:val="28"/>
          <w:szCs w:val="28"/>
          <w:lang w:bidi="ar-EG"/>
        </w:rPr>
        <w:t xml:space="preserve">: </w:t>
      </w:r>
      <w:r>
        <w:rPr>
          <w:rFonts w:ascii="Sakkal Majalla" w:cs="Sakkal Majalla" w:hAnsi="Sakkal Majalla"/>
          <w:sz w:val="28"/>
          <w:szCs w:val="28"/>
          <w:rtl/>
        </w:rPr>
        <w:t>البرامج التدريبية المخصصة للعاملين في إدارة المشاريع ستؤدي إلى تحسين الكفاءة والقدرة على مواجهة التحديات</w:t>
      </w:r>
      <w:r>
        <w:rPr>
          <w:rFonts w:ascii="Sakkal Majalla" w:cs="Sakkal Majalla" w:hAnsi="Sakkal Majalla"/>
          <w:sz w:val="28"/>
          <w:szCs w:val="28"/>
          <w:lang w:bidi="ar-EG"/>
        </w:rPr>
        <w:t>.</w:t>
      </w:r>
    </w:p>
    <w:p w14:paraId="000000B9">
      <w:pPr>
        <w:numPr>
          <w:ilvl w:val="0"/>
          <w:numId w:val="7"/>
        </w:numPr>
        <w:jc w:val="both"/>
        <w:rPr>
          <w:rFonts w:ascii="Sakkal Majalla" w:cs="Sakkal Majalla" w:hAnsi="Sakkal Majalla"/>
          <w:sz w:val="28"/>
          <w:szCs w:val="28"/>
          <w:lang w:bidi="ar-EG"/>
        </w:rPr>
      </w:pPr>
      <w:r>
        <w:rPr>
          <w:rFonts w:ascii="Sakkal Majalla" w:cs="Sakkal Majalla" w:hAnsi="Sakkal Majalla"/>
          <w:b/>
          <w:bCs/>
          <w:sz w:val="28"/>
          <w:szCs w:val="28"/>
          <w:rtl/>
        </w:rPr>
        <w:t>العلاقة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تحسين مهارات العاملين من خلال برامج التدريب يؤدي إلى زيادة فعالية إدارة المشاريع، حيث يصبح الموظفون أكثر قدرة على التعامل مع التحديات المختلفة وتحقيق الأهداف المحددة</w:t>
      </w:r>
      <w:r>
        <w:rPr>
          <w:rFonts w:ascii="Sakkal Majalla" w:cs="Sakkal Majalla" w:hAnsi="Sakkal Majalla"/>
          <w:sz w:val="28"/>
          <w:szCs w:val="28"/>
          <w:lang w:bidi="ar-EG"/>
        </w:rPr>
        <w:t>.</w:t>
      </w:r>
    </w:p>
    <w:p w14:paraId="000000BA">
      <w:pPr>
        <w:pStyle w:val="Heading2"/>
        <w:rPr/>
      </w:pPr>
      <w:bookmarkStart w:id="11" w:name="_Toc181588795"/>
      <w:r>
        <w:rPr>
          <w:rtl/>
        </w:rPr>
        <w:t>العلاقة بين المتغيرات التابعة</w:t>
      </w:r>
      <w:bookmarkEnd w:id="11"/>
    </w:p>
    <w:p w14:paraId="000000BB">
      <w:pPr>
        <w:jc w:val="both"/>
        <w:rPr>
          <w:rFonts w:ascii="Sakkal Majalla" w:cs="Sakkal Majalla" w:hAnsi="Sakkal Majalla"/>
          <w:b/>
          <w:bCs/>
          <w:sz w:val="28"/>
          <w:szCs w:val="28"/>
          <w:lang w:bidi="ar-EG"/>
        </w:rPr>
      </w:pPr>
      <w:r>
        <w:rPr>
          <w:rFonts w:ascii="Sakkal Majalla" w:cs="Sakkal Majalla" w:hAnsi="Sakkal Majalla"/>
          <w:b/>
          <w:bCs/>
          <w:sz w:val="28"/>
          <w:szCs w:val="28"/>
          <w:rtl/>
        </w:rPr>
        <w:t>أ. معدل تأخير تنفيذ المشاريع و رضا المعنيين</w:t>
      </w:r>
    </w:p>
    <w:p w14:paraId="000000BC">
      <w:pPr>
        <w:numPr>
          <w:ilvl w:val="0"/>
          <w:numId w:val="8"/>
        </w:numPr>
        <w:jc w:val="both"/>
        <w:rPr>
          <w:rFonts w:ascii="Sakkal Majalla" w:cs="Sakkal Majalla" w:hAnsi="Sakkal Majalla"/>
          <w:sz w:val="28"/>
          <w:szCs w:val="28"/>
          <w:lang w:bidi="ar-EG"/>
        </w:rPr>
      </w:pPr>
      <w:r>
        <w:rPr>
          <w:rFonts w:ascii="Sakkal Majalla" w:cs="Sakkal Majalla" w:hAnsi="Sakkal Majalla"/>
          <w:b/>
          <w:bCs/>
          <w:sz w:val="28"/>
          <w:szCs w:val="28"/>
          <w:rtl/>
        </w:rPr>
        <w:t>العلاقة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كلما انخفض معدل تأخير تنفيذ المشاريع، زاد رضا المعنيين. التأخير غالبًا ما يؤدي إلى الإحباط وفقدان الثقة في قدرة الحكومة على تنفيذ المشاريع، لذا فإن تحقيق المواعيد المحددة يعزز من رضا المواطنين والأطراف المعنية</w:t>
      </w:r>
      <w:r>
        <w:rPr>
          <w:rFonts w:ascii="Sakkal Majalla" w:cs="Sakkal Majalla" w:hAnsi="Sakkal Majalla"/>
          <w:sz w:val="28"/>
          <w:szCs w:val="28"/>
          <w:lang w:bidi="ar-EG"/>
        </w:rPr>
        <w:t>.</w:t>
      </w:r>
    </w:p>
    <w:p w14:paraId="000000BD">
      <w:pPr>
        <w:jc w:val="both"/>
        <w:rPr>
          <w:rFonts w:ascii="Sakkal Majalla" w:cs="Sakkal Majalla" w:hAnsi="Sakkal Majalla"/>
          <w:b/>
          <w:bCs/>
          <w:sz w:val="28"/>
          <w:szCs w:val="28"/>
          <w:lang w:bidi="ar-EG"/>
        </w:rPr>
      </w:pPr>
      <w:r>
        <w:rPr>
          <w:rFonts w:ascii="Sakkal Majalla" w:cs="Sakkal Majalla" w:hAnsi="Sakkal Majalla"/>
          <w:b/>
          <w:bCs/>
          <w:sz w:val="28"/>
          <w:szCs w:val="28"/>
          <w:rtl/>
        </w:rPr>
        <w:t>ب. فعالية إدارة المشاريع و رضا المعنيين</w:t>
      </w:r>
    </w:p>
    <w:p w14:paraId="000000BE">
      <w:pPr>
        <w:numPr>
          <w:ilvl w:val="0"/>
          <w:numId w:val="9"/>
        </w:numPr>
        <w:jc w:val="both"/>
        <w:rPr>
          <w:rFonts w:ascii="Sakkal Majalla" w:cs="Sakkal Majalla" w:hAnsi="Sakkal Majalla"/>
          <w:sz w:val="28"/>
          <w:szCs w:val="28"/>
        </w:rPr>
      </w:pPr>
      <w:r>
        <w:rPr>
          <w:rFonts w:ascii="Sakkal Majalla" w:cs="Sakkal Majalla" w:hAnsi="Sakkal Majalla"/>
          <w:b/>
          <w:bCs/>
          <w:sz w:val="28"/>
          <w:szCs w:val="28"/>
          <w:rtl/>
        </w:rPr>
        <w:t>العلاقة</w:t>
      </w:r>
      <w:r>
        <w:rPr>
          <w:rFonts w:ascii="Sakkal Majalla" w:cs="Sakkal Majalla" w:hAnsi="Sakkal Majalla"/>
          <w:b/>
          <w:bCs/>
          <w:sz w:val="28"/>
          <w:szCs w:val="28"/>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فعالية إدارةالمشاريع تؤثر بشكل إيجابي على رضا المعنيين. إذا كانت المشاريع تُدار بشكل جيد وتحقق الأهداف في الوقت المحدد، فإن ذلك سيؤدي إلى رضا أكبر من جانب المواطنين والجهات المعنية</w:t>
      </w:r>
      <w:r>
        <w:rPr>
          <w:rFonts w:ascii="Sakkal Majalla" w:cs="Sakkal Majalla" w:hAnsi="Sakkal Majalla"/>
          <w:sz w:val="28"/>
          <w:szCs w:val="28"/>
        </w:rPr>
        <w:t>.</w:t>
      </w:r>
    </w:p>
    <w:p w14:paraId="000000BF">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العلاقات المتبادلة</w:t>
      </w:r>
    </w:p>
    <w:p w14:paraId="000000C0">
      <w:pPr>
        <w:numPr>
          <w:ilvl w:val="0"/>
          <w:numId w:val="9"/>
        </w:numPr>
        <w:jc w:val="both"/>
        <w:rPr>
          <w:rFonts w:ascii="Sakkal Majalla" w:cs="Sakkal Majalla" w:hAnsi="Sakkal Majalla"/>
          <w:sz w:val="28"/>
          <w:szCs w:val="28"/>
        </w:rPr>
      </w:pPr>
      <w:r>
        <w:rPr>
          <w:rFonts w:ascii="Sakkal Majalla" w:cs="Sakkal Majalla" w:hAnsi="Sakkal Majalla"/>
          <w:sz w:val="28"/>
          <w:szCs w:val="28"/>
          <w:rtl/>
        </w:rPr>
        <w:t>يمكن أيضًا توضيح العلاقات المتبادلة بين المتغيرات المستقلة</w:t>
      </w:r>
      <w:r>
        <w:rPr>
          <w:rFonts w:ascii="Sakkal Majalla" w:cs="Sakkal Majalla" w:hAnsi="Sakkal Majalla"/>
          <w:sz w:val="28"/>
          <w:szCs w:val="28"/>
        </w:rPr>
        <w:t>:</w:t>
      </w:r>
    </w:p>
    <w:p w14:paraId="000000C1">
      <w:pPr>
        <w:numPr>
          <w:ilvl w:val="0"/>
          <w:numId w:val="9"/>
        </w:numPr>
        <w:jc w:val="both"/>
        <w:rPr>
          <w:rFonts w:ascii="Sakkal Majalla" w:cs="Sakkal Majalla" w:hAnsi="Sakkal Majalla"/>
          <w:sz w:val="28"/>
          <w:szCs w:val="28"/>
        </w:rPr>
      </w:pPr>
      <w:r>
        <w:rPr>
          <w:rFonts w:ascii="Sakkal Majalla" w:cs="Sakkal Majalla" w:hAnsi="Sakkal Majalla"/>
          <w:b/>
          <w:bCs/>
          <w:sz w:val="28"/>
          <w:szCs w:val="28"/>
          <w:rtl/>
        </w:rPr>
        <w:t>عوامل التأخير تؤثر على ممارسات إدارة المشاريع</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إذا كانت هناك عوامل سلبية مثل ضعف التنسيق، فقد تؤدي إلى تطوير ممارسات غير فعالة، مما يزيد من معدل التأخير</w:t>
      </w:r>
      <w:r>
        <w:rPr>
          <w:rFonts w:ascii="Sakkal Majalla" w:cs="Sakkal Majalla" w:hAnsi="Sakkal Majalla"/>
          <w:sz w:val="28"/>
          <w:szCs w:val="28"/>
        </w:rPr>
        <w:t>.</w:t>
      </w:r>
    </w:p>
    <w:p w14:paraId="000000C2">
      <w:pPr>
        <w:numPr>
          <w:ilvl w:val="0"/>
          <w:numId w:val="9"/>
        </w:numPr>
        <w:jc w:val="both"/>
        <w:rPr>
          <w:rFonts w:ascii="Sakkal Majalla" w:cs="Sakkal Majalla" w:hAnsi="Sakkal Majalla"/>
          <w:sz w:val="28"/>
          <w:szCs w:val="28"/>
        </w:rPr>
      </w:pPr>
      <w:r>
        <w:rPr>
          <w:rFonts w:ascii="Sakkal Majalla" w:cs="Sakkal Majalla" w:hAnsi="Sakkal Majalla"/>
          <w:b/>
          <w:bCs/>
          <w:sz w:val="28"/>
          <w:szCs w:val="28"/>
          <w:rtl/>
        </w:rPr>
        <w:t>ممارسات إدارة المشاريع تؤثر على أنظمة الرصد والتقييم</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إذا كانت الممارسات ضعيفة، فمن المحتمل أن تكون أنظمة الرصد والتقييم أيضًا غير فعالة، مما يزيد من تحديات التأخير</w:t>
      </w:r>
      <w:r>
        <w:rPr>
          <w:rFonts w:ascii="Sakkal Majalla" w:cs="Sakkal Majalla" w:hAnsi="Sakkal Majalla"/>
          <w:sz w:val="28"/>
          <w:szCs w:val="28"/>
        </w:rPr>
        <w:t>.</w:t>
      </w:r>
    </w:p>
    <w:p w14:paraId="000000C3">
      <w:pPr>
        <w:numPr>
          <w:ilvl w:val="0"/>
          <w:numId w:val="9"/>
        </w:numPr>
        <w:jc w:val="both"/>
        <w:rPr>
          <w:rFonts w:ascii="Sakkal Majalla" w:cs="Sakkal Majalla" w:hAnsi="Sakkal Majalla"/>
          <w:sz w:val="28"/>
          <w:szCs w:val="28"/>
        </w:rPr>
      </w:pPr>
      <w:r>
        <w:rPr>
          <w:rFonts w:ascii="Sakkal Majalla" w:cs="Sakkal Majalla" w:hAnsi="Sakkal Majalla"/>
          <w:b/>
          <w:bCs/>
          <w:sz w:val="28"/>
          <w:szCs w:val="28"/>
          <w:rtl/>
        </w:rPr>
        <w:t>أنظمة الرصد والتقييم تعزز برامج التدريب</w:t>
      </w:r>
      <w:r>
        <w:rPr>
          <w:rFonts w:ascii="Sakkal Majalla" w:cs="Sakkal Majalla" w:hAnsi="Sakkal Majalla"/>
          <w:b/>
          <w:bCs/>
          <w:sz w:val="28"/>
          <w:szCs w:val="28"/>
        </w:rPr>
        <w:t>:</w:t>
      </w:r>
      <w:r>
        <w:rPr>
          <w:rFonts w:ascii="Sakkal Majalla" w:cs="Sakkal Majalla" w:hAnsi="Sakkal Majalla"/>
          <w:sz w:val="28"/>
          <w:szCs w:val="28"/>
        </w:rPr>
        <w:t xml:space="preserve"> </w:t>
      </w:r>
      <w:r>
        <w:rPr>
          <w:rFonts w:ascii="Sakkal Majalla" w:cs="Sakkal Majalla" w:hAnsi="Sakkal Majalla"/>
          <w:sz w:val="28"/>
          <w:szCs w:val="28"/>
          <w:rtl/>
        </w:rPr>
        <w:t>تحسين أنظمة الرصد قد يكشف الحاجة إلى برامج تدريب إضافية لتعزيز المهارات والمعرفة اللازمة لمواجهة التحديات المحددة</w:t>
      </w:r>
      <w:r>
        <w:rPr>
          <w:rFonts w:ascii="Sakkal Majalla" w:cs="Sakkal Majalla" w:hAnsi="Sakkal Majalla"/>
          <w:sz w:val="28"/>
          <w:szCs w:val="28"/>
        </w:rPr>
        <w:t>.</w:t>
      </w:r>
    </w:p>
    <w:p w14:paraId="000000C4">
      <w:pPr>
        <w:rPr>
          <w:rFonts w:ascii="Sakkal Majalla" w:cs="Sakkal Majalla" w:hAnsi="Sakkal Majalla"/>
          <w:sz w:val="28"/>
          <w:szCs w:val="28"/>
          <w:rtl/>
          <w:lang w:bidi="ar-EG"/>
        </w:rPr>
      </w:pPr>
      <w:r>
        <w:rPr>
          <w:rFonts w:ascii="Sakkal Majalla" w:cs="Sakkal Majalla" w:hAnsi="Sakkal Majalla" w:hint="cs"/>
          <w:sz w:val="28"/>
          <w:szCs w:val="28"/>
          <w:rtl/>
          <w:lang w:bidi="ar-EG"/>
        </w:rPr>
        <w:t>تشير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المستقلة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والتبعية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متبادل،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مجموعة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الأخرى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بطريقة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تعكس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التحديات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توجيه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اللازمة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للتغلب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العقبات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w:t>
      </w:r>
    </w:p>
    <w:p w14:paraId="000000C5">
      <w:pPr>
        <w:pStyle w:val="Heading2"/>
        <w:rPr>
          <w:rtl/>
        </w:rPr>
      </w:pPr>
      <w:bookmarkStart w:id="12" w:name="_Toc181588796"/>
      <w:r>
        <w:rPr>
          <w:rtl/>
        </w:rPr>
        <w:drawing xmlns:mc="http://schemas.openxmlformats.org/markup-compatibility/2006">
          <wp:anchor allowOverlap="1" behindDoc="0" distT="0" distB="0" distL="118872" distR="118872" layoutInCell="1" locked="0" relativeHeight="251660288" simplePos="0">
            <wp:simplePos x="0" y="0"/>
            <wp:positionH relativeFrom="column">
              <wp:posOffset>164465</wp:posOffset>
            </wp:positionH>
            <wp:positionV relativeFrom="paragraph">
              <wp:posOffset>678815</wp:posOffset>
            </wp:positionV>
            <wp:extent cx="5305425" cy="5327015"/>
            <wp:effectExtent l="0" t="0" r="25400" b="25400"/>
            <wp:wrapSquare wrapText="bothSides"/>
            <wp:docPr id="1949929727" name="Picture 1949929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9929724" name="Picture 1949929724"/>
                    <pic:cNvPicPr>
                      <a:picLocks noGrp="0" noSelect="0" noRot="0" noChangeAspect="1" noMove="0" noResize="0" noAdjustHandles="0" noChangeShapeType="0"/>
                    </pic:cNvPicPr>
                  </pic:nvPicPr>
                  <pic:blipFill>
                    <a:blip r:embed="rId35"/>
                    <a:srcRect/>
                    <a:stretch>
                      <a:fillRect/>
                    </a:stretch>
                  </pic:blipFill>
                  <pic:spPr>
                    <a:xfrm>
                      <a:off x="0" y="0"/>
                      <a:ext cx="5305425" cy="5327015"/>
                    </a:xfrm>
                    <a:prstGeom prst="rect">
                      <a:avLst/>
                    </a:prstGeom>
                    <a:solidFill>
                      <a:srgbClr val="FFFFFF"/>
                    </a:solidFill>
                    <a:ln w="12700">
                      <a:solidFill>
                        <a:srgbClr val="000000"/>
                      </a:solidFill>
                    </a:ln>
                    <a:effectLst/>
                  </pic:spPr>
                </pic:pic>
              </a:graphicData>
            </a:graphic>
          </wp:anchor>
        </w:drawing>
      </w:r>
      <w:r>
        <w:rPr>
          <w:rFonts w:hint="cs"/>
          <w:rtl/>
        </w:rPr>
        <w:t>رسم الفرضيات</w:t>
      </w:r>
      <w:bookmarkEnd w:id="12"/>
    </w:p>
    <w:p w14:paraId="000000C6">
      <w:pPr>
        <w:jc w:val="both"/>
        <w:rPr>
          <w:rFonts w:ascii="Sakkal Majalla" w:cs="Sakkal Majalla" w:hAnsi="Sakkal Majalla"/>
          <w:sz w:val="28"/>
          <w:szCs w:val="28"/>
          <w:rtl/>
          <w:lang w:bidi="ar-EG"/>
        </w:rPr>
      </w:pPr>
    </w:p>
    <w:p w14:paraId="000000C7">
      <w:pPr>
        <w:jc w:val="both"/>
        <w:rPr>
          <w:rFonts w:ascii="Sakkal Majalla" w:cs="Sakkal Majalla" w:hAnsi="Sakkal Majalla"/>
          <w:sz w:val="28"/>
          <w:szCs w:val="28"/>
          <w:rtl/>
        </w:rPr>
      </w:pPr>
    </w:p>
    <w:p w14:paraId="000000C8">
      <w:pPr>
        <w:jc w:val="both"/>
        <w:rPr>
          <w:rFonts w:ascii="Sakkal Majalla" w:cs="Sakkal Majalla" w:hAnsi="Sakkal Majalla"/>
          <w:sz w:val="28"/>
          <w:szCs w:val="28"/>
          <w:rtl/>
        </w:rPr>
      </w:pPr>
    </w:p>
    <w:p w14:paraId="000000C9">
      <w:pPr>
        <w:jc w:val="both"/>
        <w:rPr>
          <w:rFonts w:ascii="Sakkal Majalla" w:cs="Sakkal Majalla" w:hAnsi="Sakkal Majalla"/>
          <w:sz w:val="28"/>
          <w:szCs w:val="28"/>
          <w:rtl/>
        </w:rPr>
      </w:pPr>
    </w:p>
    <w:p w14:paraId="000000CA">
      <w:pPr>
        <w:jc w:val="both"/>
        <w:rPr>
          <w:rFonts w:ascii="Sakkal Majalla" w:cs="Sakkal Majalla" w:hAnsi="Sakkal Majalla"/>
          <w:sz w:val="28"/>
          <w:szCs w:val="28"/>
          <w:rtl/>
        </w:rPr>
      </w:pPr>
    </w:p>
    <w:p w14:paraId="000000CB">
      <w:pPr>
        <w:jc w:val="both"/>
        <w:rPr>
          <w:rFonts w:ascii="Sakkal Majalla" w:cs="Sakkal Majalla" w:hAnsi="Sakkal Majalla"/>
          <w:sz w:val="28"/>
          <w:szCs w:val="28"/>
          <w:rtl/>
        </w:rPr>
      </w:pPr>
    </w:p>
    <w:p w14:paraId="000000CC">
      <w:pPr>
        <w:pStyle w:val="Heading2"/>
        <w:rPr>
          <w:rFonts w:eastAsiaTheme="minorHAnsi"/>
          <w:b w:val="off"/>
          <w:bCs w:val="off"/>
          <w:color w:val="auto"/>
          <w:sz w:val="28"/>
          <w:szCs w:val="28"/>
          <w:rtl/>
          <w:lang w:bidi="ar-SA"/>
        </w:rPr>
      </w:pPr>
    </w:p>
    <w:p w14:paraId="000000CD">
      <w:pPr>
        <w:rPr>
          <w:rtl/>
        </w:rPr>
      </w:pPr>
    </w:p>
    <w:p w14:paraId="000000CE">
      <w:pPr>
        <w:rPr>
          <w:rtl/>
        </w:rPr>
      </w:pPr>
    </w:p>
    <w:p w14:paraId="000000CF">
      <w:pPr>
        <w:rPr>
          <w:rtl/>
        </w:rPr>
      </w:pPr>
    </w:p>
    <w:p w14:paraId="000000D0">
      <w:pPr>
        <w:rPr>
          <w:rtl/>
        </w:rPr>
      </w:pPr>
    </w:p>
    <w:p w14:paraId="000000D1">
      <w:pPr>
        <w:rPr>
          <w:rtl/>
        </w:rPr>
      </w:pPr>
    </w:p>
    <w:p w14:paraId="000000D2"/>
    <w:p w14:paraId="000000D3">
      <w:pPr>
        <w:rPr>
          <w:rtl/>
        </w:rPr>
      </w:pPr>
    </w:p>
    <w:p w14:paraId="000000D4">
      <w:pPr>
        <w:rPr>
          <w:rtl/>
        </w:rPr>
      </w:pPr>
    </w:p>
    <w:p w14:paraId="000000D5">
      <w:pPr>
        <w:rPr>
          <w:rtl/>
        </w:rPr>
      </w:pPr>
    </w:p>
    <w:p w14:paraId="000000D6">
      <w:pPr>
        <w:pStyle w:val="Heading1"/>
        <w:rPr>
          <w:rFonts w:cs="Sakkal Majalla"/>
          <w:rtl/>
          <w:lang w:bidi="ar-EG"/>
        </w:rPr>
      </w:pPr>
      <w:bookmarkStart w:id="13" w:name="_Toc181588797"/>
      <w:r>
        <w:rPr>
          <w:rFonts w:cs="Sakkal Majalla"/>
          <w:rtl/>
          <w:lang w:bidi="ar-EG"/>
        </w:rPr>
        <w:t xml:space="preserve">الفصل </w:t>
      </w:r>
      <w:r>
        <w:rPr>
          <w:rFonts w:cs="Sakkal Majalla" w:hint="cs"/>
          <w:rtl/>
          <w:lang w:bidi="ar-EG"/>
        </w:rPr>
        <w:t>الثاني</w:t>
      </w:r>
      <w:r>
        <w:rPr>
          <w:rFonts w:cs="Sakkal Majalla"/>
          <w:rtl/>
          <w:lang w:bidi="ar-EG"/>
        </w:rPr>
        <w:t xml:space="preserve"> : </w:t>
      </w:r>
      <w:r>
        <w:rPr>
          <w:rFonts w:cs="Sakkal Majalla" w:hint="cs"/>
          <w:rtl/>
          <w:lang w:bidi="ar-EG"/>
        </w:rPr>
        <w:t>دراسة الأدبيات</w:t>
      </w:r>
      <w:bookmarkEnd w:id="13"/>
      <w:r>
        <w:rPr>
          <w:rFonts w:cs="Sakkal Majalla"/>
          <w:rtl/>
          <w:lang w:bidi="ar-EG"/>
        </w:rPr>
        <w:t xml:space="preserve"> </w:t>
      </w:r>
    </w:p>
    <w:p w14:paraId="000000D7">
      <w:pPr>
        <w:rPr>
          <w:rtl/>
        </w:rPr>
      </w:pPr>
    </w:p>
    <w:p w14:paraId="000000D8">
      <w:pPr>
        <w:rPr>
          <w:rtl/>
        </w:rPr>
      </w:pPr>
    </w:p>
    <w:p w14:paraId="000000D9">
      <w:pPr>
        <w:rPr>
          <w:rtl/>
        </w:rPr>
      </w:pPr>
    </w:p>
    <w:p w14:paraId="000000DA">
      <w:pPr>
        <w:rPr>
          <w:rtl/>
        </w:rPr>
      </w:pPr>
    </w:p>
    <w:p w14:paraId="000000DB">
      <w:pPr>
        <w:rPr>
          <w:rtl/>
        </w:rPr>
      </w:pPr>
    </w:p>
    <w:p w14:paraId="000000DC">
      <w:pPr>
        <w:rPr>
          <w:rtl/>
        </w:rPr>
      </w:pPr>
    </w:p>
    <w:p w14:paraId="000000DD">
      <w:pPr>
        <w:rPr>
          <w:rtl/>
        </w:rPr>
      </w:pPr>
    </w:p>
    <w:p w14:paraId="000000DE">
      <w:pPr>
        <w:rPr>
          <w:rtl/>
        </w:rPr>
      </w:pPr>
    </w:p>
    <w:p w14:paraId="000000DF">
      <w:pPr>
        <w:rPr>
          <w:rtl/>
        </w:rPr>
      </w:pPr>
    </w:p>
    <w:p w14:paraId="000000E0">
      <w:pPr>
        <w:rPr>
          <w:rtl/>
        </w:rPr>
      </w:pPr>
    </w:p>
    <w:p w14:paraId="000000E1">
      <w:pPr>
        <w:rPr>
          <w:rtl/>
        </w:rPr>
      </w:pPr>
    </w:p>
    <w:p w14:paraId="000000E2">
      <w:pPr>
        <w:rPr>
          <w:rtl/>
        </w:rPr>
      </w:pPr>
    </w:p>
    <w:p w14:paraId="000000E3">
      <w:pPr>
        <w:rPr>
          <w:rtl/>
        </w:rPr>
      </w:pPr>
    </w:p>
    <w:p w14:paraId="000000E4">
      <w:pPr>
        <w:rPr>
          <w:rtl/>
        </w:rPr>
      </w:pPr>
    </w:p>
    <w:p w14:paraId="000000E5">
      <w:pPr>
        <w:rPr>
          <w:rtl/>
        </w:rPr>
      </w:pPr>
    </w:p>
    <w:p w14:paraId="000000E6">
      <w:pPr>
        <w:rPr>
          <w:rtl/>
        </w:rPr>
      </w:pPr>
    </w:p>
    <w:p w14:paraId="000000E7">
      <w:pPr>
        <w:rPr>
          <w:rtl/>
        </w:rPr>
      </w:pPr>
    </w:p>
    <w:p w14:paraId="000000E8">
      <w:pPr>
        <w:pStyle w:val="Heading2"/>
        <w:rPr/>
      </w:pPr>
      <w:bookmarkStart w:id="14" w:name="_Toc181588798"/>
      <w:r>
        <w:rPr>
          <w:rtl/>
        </w:rPr>
        <w:t>الدراسات السابقة</w:t>
      </w:r>
      <w:r>
        <w:rPr>
          <w:rFonts w:hint="cs"/>
          <w:rtl/>
        </w:rPr>
        <w:t>:</w:t>
      </w:r>
      <w:bookmarkEnd w:id="14"/>
    </w:p>
    <w:p w14:paraId="000000E9">
      <w:pPr>
        <w:jc w:val="both"/>
        <w:rPr>
          <w:rFonts w:ascii="Sakkal Majalla" w:cs="Sakkal Majalla" w:hAnsi="Sakkal Majalla"/>
          <w:b/>
          <w:bCs/>
          <w:sz w:val="28"/>
          <w:szCs w:val="28"/>
        </w:rPr>
      </w:pPr>
      <w:r>
        <w:rPr>
          <w:rFonts w:ascii="Sakkal Majalla" w:cs="Sakkal Majalla" w:hAnsi="Sakkal Majalla"/>
          <w:b/>
          <w:bCs/>
          <w:sz w:val="28"/>
          <w:szCs w:val="28"/>
          <w:rtl/>
        </w:rPr>
        <w:t>دور مستشار إدارة المشاريع في تحسين كفاءة إدارة المخاطر في مشاريع التطوير العقاري</w:t>
      </w:r>
    </w:p>
    <w:p w14:paraId="000000EA">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تأخر المشاريع الحكومية: الأسباب الرئيسية</w:t>
      </w:r>
    </w:p>
    <w:p w14:paraId="000000EB">
      <w:pPr>
        <w:jc w:val="both"/>
        <w:rPr>
          <w:rFonts w:ascii="Sakkal Majalla" w:cs="Sakkal Majalla" w:hAnsi="Sakkal Majalla"/>
          <w:sz w:val="28"/>
          <w:szCs w:val="28"/>
        </w:rPr>
      </w:pPr>
      <w:r>
        <w:rPr>
          <w:rFonts w:ascii="Sakkal Majalla" w:cs="Sakkal Majalla" w:hAnsi="Sakkal Majalla"/>
          <w:sz w:val="28"/>
          <w:szCs w:val="28"/>
          <w:rtl/>
        </w:rPr>
        <w:t>تشير العديد من الدراسات إلى أن التأخير في المشاريع الحكومية يعود بشكل أساسي إلى عوامل داخلية، منها ضعف التنسيق بين الجهات، ونقص الكفاءات الإدارية، وسوء التخطيط. دراسات أجريت على مشاريع مشابهة في بلدان أخرى، مثل مصر والهند، وجدت أن تحسين التنسيق وإدارة الموارد يمكن أن يقلل من معدلات التأخير، حيث بيّن الباحثون أن القصور في التواصل بين الأطراف المختلفة يُساهم بشكل كبير في تفاقم مشاكل التأخير. هذه الدراسة تسهم في دعم فرضية أن العوامل الداخلية هي السبب الأساسي، مما يُبرز أهمية التعامل مع هذه الجوانب كخطوة أولى لتحسين الأداء</w:t>
      </w:r>
      <w:r>
        <w:rPr>
          <w:rFonts w:ascii="Sakkal Majalla" w:cs="Sakkal Majalla" w:hAnsi="Sakkal Majalla"/>
          <w:sz w:val="28"/>
          <w:szCs w:val="28"/>
        </w:rPr>
        <w:t>.</w:t>
      </w:r>
      <w:r>
        <w:t xml:space="preserve"> </w:t>
      </w:r>
      <w:r>
        <w:rPr>
          <w:rFonts w:ascii="Sakkal Majalla" w:cs="Sakkal Majalla" w:hAnsi="Sakkal Majalla"/>
          <w:sz w:val="28"/>
          <w:szCs w:val="28"/>
          <w:rtl/>
        </w:rPr>
        <w:t>(</w:t>
      </w:r>
      <w:r>
        <w:rPr>
          <w:rFonts w:ascii="Sakkal Majalla" w:cs="Sakkal Majalla" w:hAnsi="Sakkal Majalla"/>
          <w:sz w:val="28"/>
          <w:szCs w:val="28"/>
        </w:rPr>
        <w:t>Al</w:t>
      </w:r>
      <w:r>
        <w:rPr>
          <w:rFonts w:ascii="Cambria Math" w:cs="Cambria Math" w:hAnsi="Cambria Math"/>
          <w:sz w:val="28"/>
          <w:szCs w:val="28"/>
        </w:rPr>
        <w:t>‐</w:t>
      </w:r>
      <w:r>
        <w:rPr>
          <w:rFonts w:ascii="Sakkal Majalla" w:cs="Sakkal Majalla" w:hAnsi="Sakkal Majalla"/>
          <w:sz w:val="28"/>
          <w:szCs w:val="28"/>
        </w:rPr>
        <w:t>Kharashi</w:t>
      </w:r>
      <w:r>
        <w:rPr>
          <w:rFonts w:ascii="Sakkal Majalla" w:cs="Sakkal Majalla" w:hAnsi="Sakkal Majalla"/>
          <w:sz w:val="28"/>
          <w:szCs w:val="28"/>
        </w:rPr>
        <w:t xml:space="preserve"> &amp; </w:t>
      </w:r>
      <w:r>
        <w:rPr>
          <w:rFonts w:ascii="Sakkal Majalla" w:cs="Sakkal Majalla" w:hAnsi="Sakkal Majalla"/>
          <w:sz w:val="28"/>
          <w:szCs w:val="28"/>
        </w:rPr>
        <w:t>Skitmore</w:t>
      </w:r>
      <w:r>
        <w:rPr>
          <w:rFonts w:ascii="Sakkal Majalla" w:cs="Sakkal Majalla" w:hAnsi="Sakkal Majalla"/>
          <w:sz w:val="28"/>
          <w:szCs w:val="28"/>
        </w:rPr>
        <w:t>, 2009</w:t>
      </w:r>
      <w:r>
        <w:rPr>
          <w:rFonts w:ascii="Sakkal Majalla" w:cs="Sakkal Majalla" w:hAnsi="Sakkal Majalla"/>
          <w:sz w:val="28"/>
          <w:szCs w:val="28"/>
          <w:rtl/>
        </w:rPr>
        <w:t>)</w:t>
      </w:r>
    </w:p>
    <w:p w14:paraId="000000EC">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الممارسات الحالية في إدارة المشاريع</w:t>
      </w:r>
    </w:p>
    <w:p w14:paraId="000000ED">
      <w:pPr>
        <w:jc w:val="both"/>
        <w:rPr>
          <w:rFonts w:ascii="Sakkal Majalla" w:cs="Sakkal Majalla" w:hAnsi="Sakkal Majalla"/>
          <w:sz w:val="28"/>
          <w:szCs w:val="28"/>
        </w:rPr>
      </w:pPr>
      <w:r>
        <w:rPr>
          <w:rFonts w:ascii="Sakkal Majalla" w:cs="Sakkal Majalla" w:hAnsi="Sakkal Majalla"/>
          <w:sz w:val="28"/>
          <w:szCs w:val="28"/>
          <w:rtl/>
        </w:rPr>
        <w:t>تستعرض بعض الدراسات أساليب وطرق إدارة المشاريع في القطاعات الحكومية، وتبين وجود فجوات تؤثر على كفاءة التنفيذ. على سبيل المثال، وجدت دراسة في الإمارات العربية المتحدة أن اعتماد أساليب تقليدية وغير مرنة في إدارة المشاريع يُضعف القدرة على مواجهة التحديات ويزيد من احتمالية التأخير. إضافةً إلى ذلك، أظهرت دراسات أن اعتماد ممارسات متقدمة، مثل منهجية الإدارة بالأهداف ومرونة التخطيط، يُمكن أن يُحسّن من فعالية الإدارة ويُسهم في تحقيق الأهداف الزمنية والموازنة المرصودة. هذه النتائج تدعم الفرضية التي تفيد بضرورة تطوير الممارسات الحالية لتعزيز الكفاءة وتقليل معدلات التأخير</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(Loo, 2002)</w:t>
      </w:r>
    </w:p>
    <w:p w14:paraId="000000EE">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فعالية أنظمة الرصد والتقييم</w:t>
      </w:r>
    </w:p>
    <w:p w14:paraId="000000EF">
      <w:pPr>
        <w:jc w:val="both"/>
        <w:rPr>
          <w:rFonts w:ascii="Sakkal Majalla" w:cs="Sakkal Majalla" w:hAnsi="Sakkal Majalla"/>
          <w:sz w:val="28"/>
          <w:szCs w:val="28"/>
          <w:rtl/>
          <w:lang w:bidi="ar-EG"/>
        </w:rPr>
      </w:pPr>
      <w:r>
        <w:rPr>
          <w:rFonts w:ascii="Sakkal Majalla" w:cs="Sakkal Majalla" w:hAnsi="Sakkal Majalla"/>
          <w:sz w:val="28"/>
          <w:szCs w:val="28"/>
          <w:rtl/>
        </w:rPr>
        <w:t>أثبتت الدراسات أن أنظمة الرصد والتقييم الفعّالة تُمكّن من التعرف المبكر على العقبات المحتملة، مما يسمح باتخاذ قرارات مناسبة في الوقت المناسب. دراسة أُجريت في مشاريع الطرق في المملكة المتحدة وجدت أن وجود أنظمة دقيقة للرصد يساعد في متابعة تنفيذ المشاريع بشكل أفضل وتقليل نسب التأخير. من خلال هذه النتائج، يتضح أن وجود نظام تقييم فعّال يُساهم في تحسين عمليات التنفيذ وتقليل التأخير، ويعزز فرضية أن أنظمة الرصد الفعّالة تلعب دورًا حيويًا في نجاح المشاريع</w:t>
      </w:r>
      <w:r>
        <w:rPr>
          <w:rFonts w:ascii="Sakkal Majalla" w:cs="Sakkal Majalla" w:hAnsi="Sakkal Majalla"/>
          <w:sz w:val="28"/>
          <w:szCs w:val="28"/>
        </w:rPr>
        <w:t>.</w:t>
      </w:r>
      <w:r>
        <w:rPr>
          <w:lang w:bidi="ar-EG"/>
        </w:rPr>
        <w:t xml:space="preserve"> </w:t>
      </w:r>
      <w:r>
        <w:rPr>
          <w:rFonts w:ascii="Sakkal Majalla" w:cs="Sakkal Majalla" w:hAnsi="Sakkal Majalla"/>
          <w:sz w:val="28"/>
          <w:szCs w:val="28"/>
          <w:lang w:bidi="ar-EG"/>
        </w:rPr>
        <w:t>(Loo, 2002)</w:t>
      </w:r>
    </w:p>
    <w:p w14:paraId="000000F0">
      <w:pPr>
        <w:jc w:val="both"/>
        <w:rPr>
          <w:rFonts w:ascii="Sakkal Majalla" w:cs="Sakkal Majalla" w:hAnsi="Sakkal Majalla"/>
          <w:b/>
          <w:bCs/>
          <w:sz w:val="28"/>
          <w:szCs w:val="28"/>
        </w:rPr>
      </w:pPr>
      <w:r>
        <w:rPr>
          <w:rFonts w:ascii="Sakkal Majalla" w:cs="Sakkal Majalla" w:hAnsi="Sakkal Majalla"/>
          <w:b/>
          <w:bCs/>
          <w:sz w:val="28"/>
          <w:szCs w:val="28"/>
          <w:rtl/>
        </w:rPr>
        <w:t>دور البرامج التدريبية في تعزيز الأداء</w:t>
      </w:r>
    </w:p>
    <w:p w14:paraId="000000F1">
      <w:pPr>
        <w:jc w:val="both"/>
        <w:rPr>
          <w:rFonts w:ascii="Sakkal Majalla" w:cs="Sakkal Majalla" w:hAnsi="Sakkal Majalla"/>
          <w:sz w:val="28"/>
          <w:szCs w:val="28"/>
        </w:rPr>
      </w:pPr>
      <w:r>
        <w:rPr>
          <w:rFonts w:ascii="Sakkal Majalla" w:cs="Sakkal Majalla" w:hAnsi="Sakkal Majalla"/>
          <w:sz w:val="28"/>
          <w:szCs w:val="28"/>
          <w:rtl/>
        </w:rPr>
        <w:t>ركزت بعض الدراسات على أهمية البرامج التدريبية للعاملين في مجال إدارة المشاريع، حيث وجد باحثون في دراسة بماليزيا أن التدريب المستمر يرفع من كفاءة الموظفين ويساعدهم في التغلب على التحديات. هذه النتائج تدعم الفرضية التي تشير إلى أهمية التدريب في تعزيز فعالية فرق العمل، حيث إن تحسين مهارات الموظفين يجعلهم أكثر تأهيلاً لإدارة المشاريع بكفاءة عالية، مما يؤدي في النهاية إلى تقليل نسب التأخير</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(Lyttle et al., 1996)</w:t>
      </w:r>
    </w:p>
    <w:p w14:paraId="000000F2">
      <w:pPr>
        <w:jc w:val="both"/>
        <w:rPr>
          <w:rFonts w:ascii="Sakkal Majalla" w:cs="Sakkal Majalla" w:hAnsi="Sakkal Majalla"/>
          <w:sz w:val="28"/>
          <w:szCs w:val="28"/>
        </w:rPr>
      </w:pPr>
    </w:p>
    <w:p w14:paraId="000000F3">
      <w:pPr>
        <w:jc w:val="both"/>
        <w:rPr>
          <w:rFonts w:ascii="Sakkal Majalla" w:cs="Sakkal Majalla" w:hAnsi="Sakkal Majalla"/>
          <w:b/>
          <w:bCs/>
          <w:sz w:val="28"/>
          <w:szCs w:val="28"/>
          <w:rtl/>
        </w:rPr>
      </w:pPr>
    </w:p>
    <w:p w14:paraId="000000F4">
      <w:pPr>
        <w:jc w:val="both"/>
        <w:rPr>
          <w:rFonts w:ascii="Sakkal Majalla" w:cs="Sakkal Majalla" w:hAnsi="Sakkal Majalla"/>
          <w:b/>
          <w:bCs/>
          <w:sz w:val="28"/>
          <w:szCs w:val="28"/>
        </w:rPr>
      </w:pPr>
      <w:r>
        <w:rPr>
          <w:rFonts w:ascii="Sakkal Majalla" w:cs="Sakkal Majalla" w:hAnsi="Sakkal Majalla"/>
          <w:b/>
          <w:bCs/>
          <w:sz w:val="28"/>
          <w:szCs w:val="28"/>
          <w:rtl/>
        </w:rPr>
        <w:t>العلاقة بين العوامل المستقلة والمتغيرات التابعة</w:t>
      </w:r>
      <w:r>
        <w:rPr>
          <w:rFonts w:ascii="Sakkal Majalla" w:cs="Sakkal Majalla" w:hAnsi="Sakkal Majalla" w:hint="cs"/>
          <w:b/>
          <w:bCs/>
          <w:sz w:val="28"/>
          <w:szCs w:val="28"/>
          <w:rtl/>
        </w:rPr>
        <w:t xml:space="preserve"> (استناد على الدراسات السابقة)</w:t>
      </w:r>
    </w:p>
    <w:p w14:paraId="000000F5">
      <w:pPr>
        <w:jc w:val="both"/>
        <w:rPr>
          <w:rFonts w:ascii="Sakkal Majalla" w:cs="Sakkal Majalla" w:hAnsi="Sakkal Majalla"/>
          <w:b/>
          <w:bCs/>
          <w:sz w:val="28"/>
          <w:szCs w:val="28"/>
        </w:rPr>
      </w:pPr>
      <w:r>
        <w:rPr>
          <w:rFonts w:ascii="Sakkal Majalla" w:cs="Sakkal Majalla" w:hAnsi="Sakkal Majalla"/>
          <w:b/>
          <w:bCs/>
          <w:sz w:val="28"/>
          <w:szCs w:val="28"/>
          <w:rtl/>
        </w:rPr>
        <w:t>أ. تأثير العوامل الداخلية على معدل تأخير تنفيذ المشاريع</w:t>
      </w:r>
    </w:p>
    <w:p w14:paraId="000000F6">
      <w:pPr>
        <w:jc w:val="both"/>
        <w:rPr>
          <w:rFonts w:ascii="Sakkal Majalla" w:cs="Sakkal Majalla" w:hAnsi="Sakkal Majalla"/>
          <w:sz w:val="28"/>
          <w:szCs w:val="28"/>
          <w:rtl/>
          <w:lang w:bidi="ar-EG"/>
        </w:rPr>
      </w:pPr>
      <w:r>
        <w:rPr>
          <w:rFonts w:ascii="Sakkal Majalla" w:cs="Sakkal Majalla" w:hAnsi="Sakkal Majalla"/>
          <w:sz w:val="28"/>
          <w:szCs w:val="28"/>
          <w:rtl/>
        </w:rPr>
        <w:t>أظهرت الدراسات أن العوامل الداخلية مثل ضعف التنسيق وسوء الإدارة تساهم بشكل كبير في زيادة معدلات التأخير. تشير الدراسات في قطاع المشاريع الحكومية بالسعودية إلى أن تعزيز التنسيق وتطوير المهارات الإدارية يمكن أن يقلل من التأخير، مما يعزز فرضيتنا بأن معالجة هذه العوامل تُعد خطوة أساسية لتحسين الأداء</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(Al-</w:t>
      </w:r>
      <w:r>
        <w:rPr>
          <w:rFonts w:ascii="Sakkal Majalla" w:cs="Sakkal Majalla" w:hAnsi="Sakkal Majalla"/>
          <w:sz w:val="28"/>
          <w:szCs w:val="28"/>
        </w:rPr>
        <w:t>Fadhali</w:t>
      </w:r>
      <w:r>
        <w:rPr>
          <w:rFonts w:ascii="Sakkal Majalla" w:cs="Sakkal Majalla" w:hAnsi="Sakkal Majalla"/>
          <w:sz w:val="28"/>
          <w:szCs w:val="28"/>
        </w:rPr>
        <w:t xml:space="preserve"> et al., 2019</w:t>
      </w:r>
      <w:r>
        <w:rPr>
          <w:rFonts w:ascii="Sakkal Majalla" w:cs="Sakkal Majalla" w:hAnsi="Sakkal Majalla" w:hint="cs"/>
          <w:sz w:val="28"/>
          <w:szCs w:val="28"/>
          <w:rtl/>
        </w:rPr>
        <w:t>)</w:t>
      </w:r>
    </w:p>
    <w:p w14:paraId="000000F7">
      <w:pPr>
        <w:jc w:val="both"/>
        <w:rPr>
          <w:rFonts w:ascii="Sakkal Majalla" w:cs="Sakkal Majalla" w:hAnsi="Sakkal Majalla"/>
          <w:b/>
          <w:bCs/>
          <w:sz w:val="28"/>
          <w:szCs w:val="28"/>
        </w:rPr>
      </w:pPr>
      <w:r>
        <w:rPr>
          <w:rFonts w:ascii="Sakkal Majalla" w:cs="Sakkal Majalla" w:hAnsi="Sakkal Majalla"/>
          <w:b/>
          <w:bCs/>
          <w:sz w:val="28"/>
          <w:szCs w:val="28"/>
          <w:rtl/>
        </w:rPr>
        <w:t>ب. تحسين الممارسات الإدارية وفعاليتها</w:t>
      </w:r>
    </w:p>
    <w:p w14:paraId="000000F8">
      <w:pPr>
        <w:jc w:val="both"/>
        <w:rPr>
          <w:rFonts w:ascii="Sakkal Majalla" w:cs="Sakkal Majalla" w:hAnsi="Sakkal Majalla"/>
          <w:sz w:val="28"/>
          <w:szCs w:val="28"/>
          <w:rtl/>
          <w:lang w:bidi="ar-EG"/>
        </w:rPr>
      </w:pPr>
      <w:r>
        <w:rPr>
          <w:rFonts w:ascii="Sakkal Majalla" w:cs="Sakkal Majalla" w:hAnsi="Sakkal Majalla"/>
          <w:sz w:val="28"/>
          <w:szCs w:val="28"/>
          <w:rtl/>
        </w:rPr>
        <w:t>يؤكد الباحثون في دراسات متعددة أن فعالية الإدارة مرتبطة مباشرةً بممارسات الإدارة المستخدمة. فكلما كانت الممارسات أكثر تنظيمًا ومرونة، زادت فعالية الإدارة. هذه النتائج تُعزز فرضية أن تقييم الممارسات الحالية يُبرز الفجوات ويساعد في تطوير استراتيجيات لتحسين الأداء</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(Brownson et al., 2012)</w:t>
      </w:r>
    </w:p>
    <w:p w14:paraId="000000F9">
      <w:pPr>
        <w:jc w:val="both"/>
        <w:rPr>
          <w:rFonts w:ascii="Sakkal Majalla" w:cs="Sakkal Majalla" w:hAnsi="Sakkal Majalla"/>
          <w:b/>
          <w:bCs/>
          <w:sz w:val="28"/>
          <w:szCs w:val="28"/>
        </w:rPr>
      </w:pPr>
      <w:r>
        <w:rPr>
          <w:rFonts w:ascii="Sakkal Majalla" w:cs="Sakkal Majalla" w:hAnsi="Sakkal Majalla"/>
          <w:b/>
          <w:bCs/>
          <w:sz w:val="28"/>
          <w:szCs w:val="28"/>
          <w:rtl/>
        </w:rPr>
        <w:t>ج. أنظمة الرصد والتقييم وأثرها على التأخير</w:t>
      </w:r>
    </w:p>
    <w:p w14:paraId="000000FA">
      <w:pPr>
        <w:jc w:val="both"/>
        <w:rPr>
          <w:rFonts w:ascii="Sakkal Majalla" w:cs="Sakkal Majalla" w:hAnsi="Sakkal Majalla"/>
          <w:sz w:val="28"/>
          <w:szCs w:val="28"/>
          <w:rtl/>
          <w:lang w:bidi="ar-EG"/>
        </w:rPr>
      </w:pPr>
      <w:r>
        <w:rPr>
          <w:rFonts w:ascii="Sakkal Majalla" w:cs="Sakkal Majalla" w:hAnsi="Sakkal Majalla"/>
          <w:sz w:val="28"/>
          <w:szCs w:val="28"/>
          <w:rtl/>
        </w:rPr>
        <w:t>توصلت دراسات سابقة إلى أن أنظمة الرصد والتقييم تُمكّن من الكشف المبكر عن المشاكل، مما يُسهم في تخفيض التأخير. دراسة أُجريت في القطاع الصحي بإحدى دول الشرق الأوسط أشارت إلى أن أنظمة الرصد الفعّالة ساعدت في تحسين الإدارة وتقليل معدلات التأخير</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w:t>
      </w:r>
      <w:r>
        <w:rPr>
          <w:rFonts w:ascii="Sakkal Majalla" w:cs="Sakkal Majalla" w:hAnsi="Sakkal Majalla"/>
          <w:sz w:val="28"/>
          <w:szCs w:val="28"/>
        </w:rPr>
        <w:t>Spezialetti</w:t>
      </w:r>
      <w:r>
        <w:rPr>
          <w:rFonts w:ascii="Sakkal Majalla" w:cs="Sakkal Majalla" w:hAnsi="Sakkal Majalla"/>
          <w:sz w:val="28"/>
          <w:szCs w:val="28"/>
        </w:rPr>
        <w:t>, 1991)</w:t>
      </w:r>
    </w:p>
    <w:p w14:paraId="000000FB">
      <w:pPr>
        <w:jc w:val="both"/>
        <w:rPr>
          <w:rFonts w:ascii="Sakkal Majalla" w:cs="Sakkal Majalla" w:hAnsi="Sakkal Majalla"/>
          <w:b/>
          <w:bCs/>
          <w:sz w:val="28"/>
          <w:szCs w:val="28"/>
        </w:rPr>
      </w:pPr>
      <w:r>
        <w:rPr>
          <w:rFonts w:ascii="Sakkal Majalla" w:cs="Sakkal Majalla" w:hAnsi="Sakkal Majalla"/>
          <w:b/>
          <w:bCs/>
          <w:sz w:val="28"/>
          <w:szCs w:val="28"/>
          <w:rtl/>
        </w:rPr>
        <w:t>د. أثر التدريب على رضا المعنيين</w:t>
      </w:r>
    </w:p>
    <w:p w14:paraId="000000FC">
      <w:pPr>
        <w:jc w:val="both"/>
        <w:rPr>
          <w:rFonts w:ascii="Sakkal Majalla" w:cs="Sakkal Majalla" w:hAnsi="Sakkal Majalla"/>
          <w:sz w:val="28"/>
          <w:szCs w:val="28"/>
          <w:rtl/>
          <w:lang w:bidi="ar-EG"/>
        </w:rPr>
      </w:pPr>
      <w:r>
        <w:rPr>
          <w:rFonts w:ascii="Sakkal Majalla" w:cs="Sakkal Majalla" w:hAnsi="Sakkal Majalla"/>
          <w:sz w:val="28"/>
          <w:szCs w:val="28"/>
          <w:rtl/>
        </w:rPr>
        <w:t>وجدت دراسة في أستراليا أن التدريب المستمر للموظفين ساهم في زيادة الكفاءة وتحسين رضا الأطراف المعنية، حيث أتاح لهم التعامل مع المتطلبات المتزايدة. تؤكد هذه النتائج على فرضية أن تحسين مهارات العاملين يُسهم بشكل كبير في تحقيق رضا المعنيين وزيادة فعالية إدارة المشاريع</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(Sarkis et al., 2010)</w:t>
      </w:r>
    </w:p>
    <w:p w14:paraId="000000FD">
      <w:pPr>
        <w:jc w:val="both"/>
        <w:rPr>
          <w:rFonts w:ascii="Sakkal Majalla" w:cs="Sakkal Majalla" w:hAnsi="Sakkal Majalla"/>
          <w:b/>
          <w:bCs/>
          <w:sz w:val="28"/>
          <w:szCs w:val="28"/>
        </w:rPr>
      </w:pPr>
      <w:r>
        <w:rPr>
          <w:rFonts w:ascii="Sakkal Majalla" w:cs="Sakkal Majalla" w:hAnsi="Sakkal Majalla"/>
          <w:b/>
          <w:bCs/>
          <w:sz w:val="28"/>
          <w:szCs w:val="28"/>
          <w:rtl/>
        </w:rPr>
        <w:t>خلاصة الدراسات السابقة</w:t>
      </w:r>
    </w:p>
    <w:p w14:paraId="000000FE">
      <w:pPr>
        <w:jc w:val="both"/>
        <w:rPr>
          <w:rFonts w:ascii="Sakkal Majalla" w:cs="Sakkal Majalla" w:hAnsi="Sakkal Majalla"/>
          <w:sz w:val="28"/>
          <w:szCs w:val="28"/>
          <w:rtl/>
          <w:lang w:bidi="ar-EG"/>
        </w:rPr>
      </w:pPr>
      <w:r>
        <w:rPr>
          <w:rFonts w:ascii="Sakkal Majalla" w:cs="Sakkal Majalla" w:hAnsi="Sakkal Majalla"/>
          <w:sz w:val="28"/>
          <w:szCs w:val="28"/>
          <w:rtl/>
        </w:rPr>
        <w:t>يظهر من الدراسات السابقة أن العوامل الداخلية مثل التنسيق، وأنظمة الرصد، والممارسات الإدارية، والتدريب المستمر للعاملين، تؤثر بشكل كبير على نجاح المشاريع الحكومية. تدعم هذه النتائج فرضيات البحث التي تهدف إلى فهم العوامل الأساسية المؤثرة في إدارة المخاطر والمساهمة في تحسين الأداء وتقليل التأخير في المشاريع الحكومية في السعودية</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(Mello et al., 2015)</w:t>
      </w:r>
    </w:p>
    <w:p w14:paraId="000000FF">
      <w:pPr>
        <w:jc w:val="both"/>
        <w:rPr>
          <w:rFonts w:ascii="Sakkal Majalla" w:cs="Sakkal Majalla" w:hAnsi="Sakkal Majalla"/>
          <w:b/>
          <w:bCs/>
          <w:sz w:val="28"/>
          <w:szCs w:val="28"/>
        </w:rPr>
      </w:pPr>
      <w:r>
        <w:rPr>
          <w:rFonts w:ascii="Sakkal Majalla" w:cs="Sakkal Majalla" w:hAnsi="Sakkal Majalla"/>
          <w:b/>
          <w:bCs/>
          <w:sz w:val="28"/>
          <w:szCs w:val="28"/>
          <w:rtl/>
        </w:rPr>
        <w:t>مساهمة البحث الحالي</w:t>
      </w:r>
    </w:p>
    <w:p w14:paraId="00000100">
      <w:pPr>
        <w:jc w:val="both"/>
        <w:rPr>
          <w:rFonts w:ascii="Sakkal Majalla" w:cs="Sakkal Majalla" w:hAnsi="Sakkal Majalla"/>
          <w:sz w:val="28"/>
          <w:szCs w:val="28"/>
          <w:rtl/>
          <w:lang w:bidi="ar-EG"/>
        </w:rPr>
      </w:pPr>
      <w:r>
        <w:rPr>
          <w:rFonts w:ascii="Sakkal Majalla" w:cs="Sakkal Majalla" w:hAnsi="Sakkal Majalla"/>
          <w:sz w:val="28"/>
          <w:szCs w:val="28"/>
          <w:rtl/>
        </w:rPr>
        <w:t>يهدف بحثنا إلى سد هذه الفجوات من خلال دراسة شاملة تأخذ بعين الاعتبار العوامل الداخلية التي تؤدي إلى تأخر المشاريع الحكومية، والتركيز على الدور الذي يمكن أن يلعبه الاستشاريون المتخصصون في إدارة المخاطر لتحسين هذه العوامل. يهدف البحث إلى تقديم إطار عمل يربط بين المتغيرات المستقلة والتأخير في التنفيذ وفعالية الإدارة، مما يساعد في تعزيز القدرة على مواجهة التحديات وتطوير أداء المشاريع العقارية الحكومية في المملكة العربية السعودية</w:t>
      </w:r>
      <w:r>
        <w:rPr>
          <w:rFonts w:ascii="Sakkal Majalla" w:cs="Sakkal Majalla" w:hAnsi="Sakkal Majalla"/>
          <w:sz w:val="28"/>
          <w:szCs w:val="28"/>
        </w:rPr>
        <w:t>.</w:t>
      </w:r>
    </w:p>
    <w:p w14:paraId="00000101">
      <w:pPr>
        <w:pStyle w:val="Heading2"/>
        <w:rPr/>
      </w:pPr>
      <w:bookmarkStart w:id="15" w:name="_Toc181588799"/>
      <w:r>
        <w:rPr>
          <w:rtl/>
        </w:rPr>
        <w:t>الدراسات السابقة ذات الصلة</w:t>
      </w:r>
      <w:bookmarkEnd w:id="15"/>
    </w:p>
    <w:p w14:paraId="00000102">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التنسيق بين الجهات المختلفة وأثره على تأخر المشاريع</w:t>
      </w:r>
    </w:p>
    <w:p w14:paraId="00000103">
      <w:pPr>
        <w:jc w:val="both"/>
        <w:rPr>
          <w:rFonts w:ascii="Sakkal Majalla" w:cs="Sakkal Majalla" w:hAnsi="Sakkal Majalla"/>
          <w:sz w:val="28"/>
          <w:szCs w:val="28"/>
          <w:rtl/>
          <w:lang w:bidi="ar-EG"/>
        </w:rPr>
      </w:pPr>
      <w:r>
        <w:rPr>
          <w:rFonts w:ascii="Sakkal Majalla" w:cs="Sakkal Majalla" w:hAnsi="Sakkal Majalla"/>
          <w:sz w:val="28"/>
          <w:szCs w:val="28"/>
          <w:rtl/>
        </w:rPr>
        <w:t>تشير دراسات سابقة إلى أن ضعف التنسيق بين الإدارات المختلفة في المشاريع الحكومية يُعد سببًا رئيسيًا للتأخير. دراسة نُشرت في الإمارات العربية المتحدة بينت أن غياب التنسيق بين الجهات المعنية في المشاريع الكبرى يؤدي إلى تعقيد العمليات ويزيد من احتمالات التأخير بسبب ازدواجية الجهود واختلاف الأولويات بين الإدارات. من خلال تعزيز التنسيق، يمكن للمشاريع تحقيق تقدم أكثر سلاسة وكفاءة. بحثنا سيضيف إلى هذه النتائج عبر تحليل كيفية تحسين التنسيق من خلال الاستعانة باستشاريين لإدارة المخاطر، الأمر الذي يُعتبر مفقودًا في العديد من الدراسات السابقة</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(Mello et al., 2015)</w:t>
      </w:r>
    </w:p>
    <w:p w14:paraId="00000104">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أثر ممارسات إدارة المشاريع على الأداء والتنفيذ</w:t>
      </w:r>
    </w:p>
    <w:p w14:paraId="00000105">
      <w:pPr>
        <w:jc w:val="both"/>
        <w:rPr>
          <w:rFonts w:ascii="Sakkal Majalla" w:cs="Sakkal Majalla" w:hAnsi="Sakkal Majalla"/>
          <w:sz w:val="28"/>
          <w:szCs w:val="28"/>
          <w:rtl/>
          <w:lang w:bidi="ar-EG"/>
        </w:rPr>
      </w:pPr>
      <w:r>
        <w:rPr>
          <w:rFonts w:ascii="Sakkal Majalla" w:cs="Sakkal Majalla" w:hAnsi="Sakkal Majalla"/>
          <w:sz w:val="28"/>
          <w:szCs w:val="28"/>
          <w:rtl/>
        </w:rPr>
        <w:t>أظهرت دراسات متعددة في بلدان مثل سنغافورة وماليزيا أن اعتماد ممارسات مرنة ومنهجية في إدارة المشاريع يساعد على تحسين الأداء العام وتقليل حالات التأخير. ومع ذلك، تفتقر الدراسات الحالية إلى توضيح كيفية تطبيق هذه الممارسات ضمن السياق السعودي، خاصة في المشاريع العقارية الحكومية التي تتسم بالتعقيد والضخامة. يسعى بحثنا إلى دراسة ممارسات إدارة المشاريع في المملكة وتقييم مدى فعاليتها، كما يستعرض أثر تدخلات استشارية من متخصصين في إدارة المخاطر بهدف تحسين وتطوير هذه الممارسات بما يتناسب مع متطلبات المشاريع المحلية</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(Al-</w:t>
      </w:r>
      <w:r>
        <w:rPr>
          <w:rFonts w:ascii="Sakkal Majalla" w:cs="Sakkal Majalla" w:hAnsi="Sakkal Majalla"/>
          <w:sz w:val="28"/>
          <w:szCs w:val="28"/>
        </w:rPr>
        <w:t>Jibouri</w:t>
      </w:r>
      <w:r>
        <w:rPr>
          <w:rFonts w:ascii="Sakkal Majalla" w:cs="Sakkal Majalla" w:hAnsi="Sakkal Majalla"/>
          <w:sz w:val="28"/>
          <w:szCs w:val="28"/>
        </w:rPr>
        <w:t>, 2003</w:t>
      </w:r>
      <w:r>
        <w:rPr>
          <w:rFonts w:ascii="Sakkal Majalla" w:cs="Sakkal Majalla" w:hAnsi="Sakkal Majalla" w:hint="cs"/>
          <w:sz w:val="28"/>
          <w:szCs w:val="28"/>
          <w:rtl/>
        </w:rPr>
        <w:t>)</w:t>
      </w:r>
    </w:p>
    <w:p w14:paraId="00000106">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فعالية أنظمة الرصد والتقييم وأثرها على متابعة التقدم في المشاريع</w:t>
      </w:r>
    </w:p>
    <w:p w14:paraId="00000107">
      <w:pPr>
        <w:jc w:val="both"/>
        <w:rPr>
          <w:rFonts w:ascii="Sakkal Majalla" w:cs="Sakkal Majalla" w:hAnsi="Sakkal Majalla"/>
          <w:sz w:val="28"/>
          <w:szCs w:val="28"/>
          <w:rtl/>
          <w:lang w:bidi="ar-EG"/>
        </w:rPr>
      </w:pPr>
      <w:r>
        <w:rPr>
          <w:rFonts w:ascii="Sakkal Majalla" w:cs="Sakkal Majalla" w:hAnsi="Sakkal Majalla"/>
          <w:sz w:val="28"/>
          <w:szCs w:val="28"/>
          <w:rtl/>
        </w:rPr>
        <w:t>تشير الأبحاث إلى أن أنظمة الرصد والتقييم تُعتبر من الأدوات الأساسية لضمان تحقيق تقدم ملموس في المشاريع، حيث تُمكّن فرق العمل من اكتشاف أي مشكلات محتملة والتدخل لمعالجتها في الوقت المناسب. ومع ذلك، لم تتطرق العديد من الدراسات إلى كيفية تخصيص أو تحسين أنظمة الرصد في القطاع العقاري الحكومي. دراسة أُجريت في مشاريع النقل في جنوب إفريقيا وجدت أن أنظمة الرصد الشاملة تساهم في تقليل نسبة التأخير بنسبة تتجاوز 20%. يهدف بحثنا إلى توضيح كيفية تعزيز هذه الأنظمة من خلال التوصيات التي يقدمها الاستشاريون المتخصصون، مع تسليط الضوء على أهمية أدوات المتابعة في المشاريع العقارية الكبرى بالمملكة</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(Salas et al., 2007)</w:t>
      </w:r>
    </w:p>
    <w:p w14:paraId="00000108">
      <w:pPr>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دور البرامج التدريبية في تعزيز كفاءة فرق العمل</w:t>
      </w:r>
    </w:p>
    <w:p w14:paraId="00000109">
      <w:pPr>
        <w:jc w:val="both"/>
        <w:rPr>
          <w:rFonts w:ascii="Sakkal Majalla" w:cs="Sakkal Majalla" w:hAnsi="Sakkal Majalla"/>
          <w:sz w:val="28"/>
          <w:szCs w:val="28"/>
          <w:rtl/>
          <w:lang w:bidi="ar-EG"/>
        </w:rPr>
      </w:pPr>
      <w:r>
        <w:rPr>
          <w:rFonts w:ascii="Sakkal Majalla" w:cs="Sakkal Majalla" w:hAnsi="Sakkal Majalla"/>
          <w:sz w:val="28"/>
          <w:szCs w:val="28"/>
          <w:rtl/>
        </w:rPr>
        <w:t>تركز بعض الدراسات على أهمية البرامج التدريبية في تحسين مهارات العاملين، حيث بيّن باحثون في دراسة أجريت في الهند أن التدريب المستمر يرفع من كفاءة الموظفين، مما يجعلهم أكثر تأهيلاً للتعامل مع التحديات المستجدة. ومع ذلك، لم تولِ الأبحاث اهتمامًا كافيًا لدور هذه البرامج في تحسين أداء مشاريع محددة، مثل مشاريع التطوير العقاري. هنا، يأتي دور بحثنا ليغطي هذا الجانب، حيث نهدف إلى تحليل كيفية تأثير البرامج التدريبية على فرق العمل في مشاريع التطوير العقاري الحكومية في السعودية، مع التركيز على تعزيز الكفاءة في إدارة المخاطر</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(Albert et al., 2017</w:t>
      </w:r>
      <w:r>
        <w:rPr>
          <w:rFonts w:ascii="Sakkal Majalla" w:cs="Sakkal Majalla" w:hAnsi="Sakkal Majalla" w:hint="cs"/>
          <w:sz w:val="28"/>
          <w:szCs w:val="28"/>
          <w:rtl/>
        </w:rPr>
        <w:t>)</w:t>
      </w:r>
    </w:p>
    <w:p w14:paraId="0000010A">
      <w:pPr>
        <w:jc w:val="both"/>
        <w:rPr>
          <w:rFonts w:ascii="Sakkal Majalla" w:cs="Sakkal Majalla" w:hAnsi="Sakkal Majalla"/>
          <w:b/>
          <w:bCs/>
          <w:sz w:val="28"/>
          <w:szCs w:val="28"/>
        </w:rPr>
      </w:pPr>
      <w:r>
        <w:rPr>
          <w:rFonts w:ascii="Sakkal Majalla" w:cs="Sakkal Majalla" w:hAnsi="Sakkal Majalla"/>
          <w:b/>
          <w:bCs/>
          <w:sz w:val="28"/>
          <w:szCs w:val="28"/>
          <w:rtl/>
        </w:rPr>
        <w:t>رضا المعنيين كمعيار لنجاح المشاريع</w:t>
      </w:r>
    </w:p>
    <w:p w14:paraId="0000010B">
      <w:pPr>
        <w:jc w:val="both"/>
        <w:rPr>
          <w:rFonts w:ascii="Sakkal Majalla" w:cs="Sakkal Majalla" w:hAnsi="Sakkal Majalla"/>
          <w:sz w:val="28"/>
          <w:szCs w:val="28"/>
          <w:rtl/>
          <w:lang w:bidi="ar-EG"/>
        </w:rPr>
      </w:pPr>
      <w:r>
        <w:rPr>
          <w:rFonts w:ascii="Sakkal Majalla" w:cs="Sakkal Majalla" w:hAnsi="Sakkal Majalla"/>
          <w:sz w:val="28"/>
          <w:szCs w:val="28"/>
          <w:rtl/>
        </w:rPr>
        <w:t>تؤكد العديد من الدراسات على أن رضا المعنيين يُعتبر أحد المؤشرات الأساسية لنجاح المشاريع، وخاصة المشاريع الحكومية التي تؤثر مباشرة على المواطنين. دراسة نُفّذت في مشاريع البنية التحتية في أستراليا وجدت أن تأخر المشاريع يؤدي إلى فقدان الثقة من قِبل المعنيين. مع ذلك، لم تتناول هذه الدراسات دور الاستشاريين في إدارة المخاطر كعنصر يساعد على تعزيز رضا المعنيين من خلال تحسين إدارة المشروع. يسعى بحثنا إلى سد هذه الفجوة من خلال تحليل مدى مساهمة الاستشاريين في تحسين النتائج النهائية وزيادة مستوى الرضا العام لدى الأطراف المعنية</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w:t>
      </w:r>
      <w:r>
        <w:rPr>
          <w:rFonts w:ascii="Sakkal Majalla" w:cs="Sakkal Majalla" w:hAnsi="Sakkal Majalla"/>
          <w:sz w:val="28"/>
          <w:szCs w:val="28"/>
        </w:rPr>
        <w:t>Grandori</w:t>
      </w:r>
      <w:r>
        <w:rPr>
          <w:rFonts w:ascii="Sakkal Majalla" w:cs="Sakkal Majalla" w:hAnsi="Sakkal Majalla"/>
          <w:sz w:val="28"/>
          <w:szCs w:val="28"/>
        </w:rPr>
        <w:t>, 1997</w:t>
      </w:r>
      <w:r>
        <w:rPr>
          <w:rFonts w:ascii="Sakkal Majalla" w:cs="Sakkal Majalla" w:hAnsi="Sakkal Majalla" w:hint="cs"/>
          <w:sz w:val="28"/>
          <w:szCs w:val="28"/>
          <w:rtl/>
        </w:rPr>
        <w:t>)</w:t>
      </w:r>
    </w:p>
    <w:p w14:paraId="0000010C">
      <w:pPr>
        <w:jc w:val="both"/>
        <w:rPr>
          <w:rFonts w:ascii="Sakkal Majalla" w:cs="Sakkal Majalla" w:hAnsi="Sakkal Majalla"/>
          <w:b/>
          <w:bCs/>
          <w:sz w:val="28"/>
          <w:szCs w:val="28"/>
        </w:rPr>
      </w:pPr>
      <w:r>
        <w:rPr>
          <w:rFonts w:ascii="Sakkal Majalla" w:cs="Sakkal Majalla" w:hAnsi="Sakkal Majalla"/>
          <w:b/>
          <w:bCs/>
          <w:sz w:val="28"/>
          <w:szCs w:val="28"/>
          <w:rtl/>
        </w:rPr>
        <w:t>العلاقة بين الدراسات السابقة ومخرجات البحث الحالي</w:t>
      </w:r>
    </w:p>
    <w:p w14:paraId="0000010D">
      <w:pPr>
        <w:jc w:val="both"/>
        <w:rPr>
          <w:rFonts w:ascii="Sakkal Majalla" w:cs="Sakkal Majalla" w:hAnsi="Sakkal Majalla"/>
          <w:sz w:val="28"/>
          <w:szCs w:val="28"/>
          <w:rtl/>
          <w:lang w:bidi="ar-EG"/>
        </w:rPr>
      </w:pPr>
      <w:r>
        <w:rPr>
          <w:rFonts w:ascii="Sakkal Majalla" w:cs="Sakkal Majalla" w:hAnsi="Sakkal Majalla"/>
          <w:sz w:val="28"/>
          <w:szCs w:val="28"/>
          <w:rtl/>
        </w:rPr>
        <w:t>تساعد النتائج التي توصلت إليها الدراسات السابقة في تشكيل قاعدة معرفية تدعم أهمية بعض العوامل، مثل التنسيق، وأنظمة الرصد، والتدريب. لكن رغم ذلك، يبقى السؤال مفتوحًا حول كيفية الاستفادة من هذه العوامل بشكل مُحسّن وفعال في سياق المشاريع العقارية الحكومية. هنا يأتي دور بحثنا في تقديم نموذج جديد يمكن من خلاله تحسين الأداء العام للمشاريع الحكومية، عبر الاستفادة من خبرات الاستشاريين المتخصصين في إدارة المخاطر</w:t>
      </w:r>
      <w:r>
        <w:rPr>
          <w:rFonts w:ascii="Sakkal Majalla" w:cs="Sakkal Majalla" w:hAnsi="Sakkal Majalla"/>
          <w:sz w:val="28"/>
          <w:szCs w:val="28"/>
        </w:rPr>
        <w:t>.</w:t>
      </w:r>
    </w:p>
    <w:p w14:paraId="0000010E">
      <w:pPr>
        <w:pStyle w:val="Heading2"/>
        <w:rPr>
          <w:rtl/>
        </w:rPr>
      </w:pPr>
      <w:bookmarkStart w:id="16" w:name="_Toc181588800"/>
      <w:r>
        <w:rPr>
          <w:rFonts w:hint="cs"/>
          <w:rtl/>
        </w:rPr>
        <w:t>المنطلقات النظرية للدراسة:</w:t>
      </w:r>
      <w:bookmarkEnd w:id="16"/>
    </w:p>
    <w:p w14:paraId="0000010F">
      <w:pPr>
        <w:jc w:val="both"/>
        <w:rPr>
          <w:rFonts w:ascii="Sakkal Majalla" w:cs="Sakkal Majalla" w:hAnsi="Sakkal Majalla"/>
          <w:sz w:val="28"/>
          <w:szCs w:val="28"/>
        </w:rPr>
      </w:pPr>
      <w:r>
        <w:rPr>
          <w:rFonts w:ascii="Sakkal Majalla" w:cs="Sakkal Majalla" w:hAnsi="Sakkal Majalla"/>
          <w:sz w:val="28"/>
          <w:szCs w:val="28"/>
          <w:rtl/>
        </w:rPr>
        <w:t>تستند هذه الدراسة إلى مجموعة من الأطر النظرية التي تساهم في فهم وتحليل التأخر في تنفيذ المشاريع الحكومية في قطاع العقارات في المملكة العربية السعودية، وتأثير عوامل داخلية متعددة، مثل التنسيق بين الجهات، فعالية إدارة المشاريع، وأنظمة الرصد والتقييم. يعتمد البحث على أطر ونظريات تدعم فهم كيفية تحسين أداء المشاريع وتطوير الاستراتيجيات التي تساهم في إدارة المخاطر بشكل أفضل عبر الاستعانة بخبراء واستشاريين في هذا المجال</w:t>
      </w:r>
      <w:r>
        <w:rPr>
          <w:rFonts w:ascii="Sakkal Majalla" w:cs="Sakkal Majalla" w:hAnsi="Sakkal Majalla"/>
          <w:sz w:val="28"/>
          <w:szCs w:val="28"/>
        </w:rPr>
        <w:t>.</w:t>
      </w:r>
    </w:p>
    <w:p w14:paraId="00000110">
      <w:pPr>
        <w:numPr>
          <w:ilvl w:val="0"/>
          <w:numId w:val="10"/>
        </w:numPr>
        <w:jc w:val="both"/>
        <w:rPr>
          <w:rFonts w:ascii="Sakkal Majalla" w:cs="Sakkal Majalla" w:hAnsi="Sakkal Majalla"/>
          <w:b/>
          <w:bCs/>
          <w:sz w:val="28"/>
          <w:szCs w:val="28"/>
        </w:rPr>
      </w:pPr>
      <w:r>
        <w:rPr>
          <w:rFonts w:ascii="Sakkal Majalla" w:cs="Sakkal Majalla" w:hAnsi="Sakkal Majalla"/>
          <w:b/>
          <w:bCs/>
          <w:sz w:val="28"/>
          <w:szCs w:val="28"/>
          <w:rtl/>
        </w:rPr>
        <w:t>نظرية الإدارة التنظيمية والتنسيق بين الجهات</w:t>
      </w:r>
    </w:p>
    <w:p w14:paraId="00000111">
      <w:pPr>
        <w:jc w:val="both"/>
        <w:rPr>
          <w:rFonts w:ascii="Sakkal Majalla" w:cs="Sakkal Majalla" w:hAnsi="Sakkal Majalla"/>
          <w:sz w:val="28"/>
          <w:szCs w:val="28"/>
          <w:rtl/>
          <w:lang w:bidi="ar-EG"/>
        </w:rPr>
      </w:pPr>
      <w:r>
        <w:rPr>
          <w:rFonts w:ascii="Sakkal Majalla" w:cs="Sakkal Majalla" w:hAnsi="Sakkal Majalla"/>
          <w:sz w:val="28"/>
          <w:szCs w:val="28"/>
          <w:rtl/>
        </w:rPr>
        <w:t>نظرية الإدارة التنظيمية تركز على كيفية تنظيم العمل بين الفرق المختلفة لتحقيق الأهداف بفعالية، خاصة في بيئات العمل المعقدة التي تتطلب تكاملاً بين الإدارات. تعتبر هذه النظرية ذات صلة كبيرة بموضوع البحث، حيث تُبرز الحاجة للتنسيق الفعال بين الجهات المختلفة في المشاريع الحكومية. بناءً على الدراسات السابقة، يظهر أن ضعف التنسيق يؤدي إلى تأخير العمليات ويسبب تعقيدًا في سير العمل، ما يعكس حاجة ملحّة لتحسين نظم التواصل بين الجهات المشاركة. ومن هذا المنطلق، يهدف البحث إلى دراسة دور الاستشاريين في تطوير نظم التنسيق الداخلي وكيفية تحقيق التكامل بين الأقسام المختلفة بهدف تقليل التأخير وتحسين الأداء العام</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(Modell, 2018)</w:t>
      </w:r>
    </w:p>
    <w:p w14:paraId="00000112">
      <w:pPr>
        <w:numPr>
          <w:ilvl w:val="0"/>
          <w:numId w:val="10"/>
        </w:numPr>
        <w:jc w:val="both"/>
        <w:rPr>
          <w:rFonts w:ascii="Sakkal Majalla" w:cs="Sakkal Majalla" w:hAnsi="Sakkal Majalla"/>
          <w:b/>
          <w:bCs/>
          <w:sz w:val="28"/>
          <w:szCs w:val="28"/>
        </w:rPr>
      </w:pPr>
      <w:r>
        <w:rPr>
          <w:rFonts w:ascii="Sakkal Majalla" w:cs="Sakkal Majalla" w:hAnsi="Sakkal Majalla"/>
          <w:b/>
          <w:bCs/>
          <w:sz w:val="28"/>
          <w:szCs w:val="28"/>
          <w:rtl/>
        </w:rPr>
        <w:t>نظرية الأداء المؤسسي وتأثير ممارسات إدارة المشاريع</w:t>
      </w:r>
    </w:p>
    <w:p w14:paraId="00000113">
      <w:pPr>
        <w:jc w:val="both"/>
        <w:rPr>
          <w:rFonts w:ascii="Sakkal Majalla" w:cs="Sakkal Majalla" w:hAnsi="Sakkal Majalla"/>
          <w:sz w:val="28"/>
          <w:szCs w:val="28"/>
          <w:rtl/>
          <w:lang w:bidi="ar-EG"/>
        </w:rPr>
      </w:pPr>
      <w:r>
        <w:rPr>
          <w:rFonts w:ascii="Sakkal Majalla" w:cs="Sakkal Majalla" w:hAnsi="Sakkal Majalla"/>
          <w:sz w:val="28"/>
          <w:szCs w:val="28"/>
          <w:rtl/>
        </w:rPr>
        <w:t xml:space="preserve">تستند الدراسة أيضًا إلى نظرية الأداء المؤسسي، التي تهدف إلى تحسين الكفاءة التشغيلية ورفع مستوى الأداء داخل المؤسسات عبر أساليب ومنهجيات إدارية فعّالة. أثبتت الدراسات السابقة، خاصة تلك التي تناولت مشاريع البنية التحتية في دول مثل الولايات المتحدة وسنغافورة، أن تبني ممارسات قوية ومرنة في إدارة المشاريع يسهم في تحسين الأداء وتقليل حالات التأخير. إلا أن هذه الدراسات لم تغطِ بالكامل دور الممارسات الخاصة بمشاريع التطوير العقاري </w:t>
      </w:r>
      <w:r>
        <w:rPr>
          <w:rFonts w:ascii="Sakkal Majalla" w:cs="Sakkal Majalla" w:hAnsi="Sakkal Majalla"/>
          <w:sz w:val="28"/>
          <w:szCs w:val="28"/>
          <w:rtl/>
        </w:rPr>
        <w:t>الحكومية في المملكة. من هنا، يسعى البحث الحالي إلى استكشاف مدى فعالية ممارسات إدارة المشاريع الحالية وتقديم توصيات لتحسينها بما يتوافق مع بيئة المشاريع العقارية، بالاعتماد على خبرات استشاريين في إدارة المخاطر، لزيادة كفاءة التنفيذ والالتزام بالجداول الزمنية المحددة</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(Modell, 2018)</w:t>
      </w:r>
    </w:p>
    <w:p w14:paraId="00000114">
      <w:pPr>
        <w:numPr>
          <w:ilvl w:val="0"/>
          <w:numId w:val="10"/>
        </w:numPr>
        <w:jc w:val="both"/>
        <w:rPr>
          <w:rFonts w:ascii="Sakkal Majalla" w:cs="Sakkal Majalla" w:hAnsi="Sakkal Majalla"/>
          <w:b/>
          <w:bCs/>
          <w:sz w:val="28"/>
          <w:szCs w:val="28"/>
        </w:rPr>
      </w:pPr>
      <w:r>
        <w:rPr>
          <w:rFonts w:ascii="Sakkal Majalla" w:cs="Sakkal Majalla" w:hAnsi="Sakkal Majalla"/>
          <w:b/>
          <w:bCs/>
          <w:sz w:val="28"/>
          <w:szCs w:val="28"/>
          <w:rtl/>
        </w:rPr>
        <w:t>نظرية النظم والتحليل في الرصد والتقييم</w:t>
      </w:r>
    </w:p>
    <w:p w14:paraId="00000115">
      <w:pPr>
        <w:jc w:val="both"/>
        <w:rPr>
          <w:rFonts w:ascii="Sakkal Majalla" w:cs="Sakkal Majalla" w:hAnsi="Sakkal Majalla"/>
          <w:sz w:val="28"/>
          <w:szCs w:val="28"/>
          <w:rtl/>
          <w:lang w:bidi="ar-EG"/>
        </w:rPr>
      </w:pPr>
      <w:r>
        <w:rPr>
          <w:rFonts w:ascii="Sakkal Majalla" w:cs="Sakkal Majalla" w:hAnsi="Sakkal Majalla"/>
          <w:sz w:val="28"/>
          <w:szCs w:val="28"/>
          <w:rtl/>
        </w:rPr>
        <w:t>تعتمد هذه الدراسة أيضًا على نظرية النظم، التي تركز على تحليل العناصر المختلفة داخل النظام وكيفية تفاعلها لتحقيق الأهداف المشتركة. تعد أنظمة الرصد والتقييم أداة رئيسية تساعد في توفير معلومات حول التقدم في المشروع، والتعرف على المشكلات المحتملة، واتخاذ الإجراءات التصحيحية. توضح الدراسات السابقة أن أنظمة الرصد الفعالة تمكّن من الكشف عن العقبات وتحديد الأولويات، لكنها غالبًا ما تفتقر إلى دراسة التأثير المباشر لهذه الأنظمة على تقليل التأخير في المشاريع العقارية الحكومية. يسعى البحث إلى تعميق الفهم حول دور أنظمة الرصد، وتقديم توصيات حول كيفية تفعيل هذه الأنظمة عبر تدخلات استشارية تعمل على تحسين قدرتها على متابعة المشاريع العقارية وضمان إتمامها في الوقت المحدد</w:t>
      </w:r>
      <w:r>
        <w:rPr>
          <w:rFonts w:ascii="Sakkal Majalla" w:cs="Sakkal Majalla" w:hAnsi="Sakkal Majalla"/>
          <w:sz w:val="28"/>
          <w:szCs w:val="28"/>
        </w:rPr>
        <w:t>.</w:t>
      </w:r>
      <w:r>
        <w:rPr>
          <w:rFonts w:ascii="Sakkal Majalla" w:cs="Sakkal Majalla" w:hAnsi="Sakkal Majalla"/>
          <w:sz w:val="28"/>
          <w:szCs w:val="28"/>
        </w:rPr>
        <w:t xml:space="preserve"> (Theobald, 2021)</w:t>
      </w:r>
    </w:p>
    <w:p w14:paraId="00000116">
      <w:pPr>
        <w:numPr>
          <w:ilvl w:val="0"/>
          <w:numId w:val="10"/>
        </w:numPr>
        <w:jc w:val="both"/>
        <w:rPr>
          <w:rFonts w:ascii="Sakkal Majalla" w:cs="Sakkal Majalla" w:hAnsi="Sakkal Majalla"/>
          <w:b/>
          <w:bCs/>
          <w:sz w:val="28"/>
          <w:szCs w:val="28"/>
        </w:rPr>
      </w:pPr>
      <w:r>
        <w:rPr>
          <w:rFonts w:ascii="Sakkal Majalla" w:cs="Sakkal Majalla" w:hAnsi="Sakkal Majalla"/>
          <w:b/>
          <w:bCs/>
          <w:sz w:val="28"/>
          <w:szCs w:val="28"/>
          <w:rtl/>
        </w:rPr>
        <w:t>نظرية التعلم المؤسسي وأثر البرامج التدريبية</w:t>
      </w:r>
    </w:p>
    <w:p w14:paraId="00000117">
      <w:pPr>
        <w:jc w:val="both"/>
        <w:rPr>
          <w:rFonts w:ascii="Sakkal Majalla" w:cs="Sakkal Majalla" w:hAnsi="Sakkal Majalla"/>
          <w:sz w:val="28"/>
          <w:szCs w:val="28"/>
          <w:lang w:bidi="ar-EG"/>
        </w:rPr>
      </w:pPr>
      <w:r>
        <w:rPr>
          <w:rFonts w:ascii="Sakkal Majalla" w:cs="Sakkal Majalla" w:hAnsi="Sakkal Majalla"/>
          <w:sz w:val="28"/>
          <w:szCs w:val="28"/>
          <w:rtl/>
        </w:rPr>
        <w:t>تعتبر نظرية التعلم المؤسسي من النظريات المهمة في هذا البحث، حيث تشير إلى أهمية بناء قدرات العاملين من خلال برامج تدريبية مستمرة تساهم في تعزيز كفاءاتهم وتحسين أدائهم. أظهرت الدراسات السابقة أن التدريب المستمر يُحسّن من أداء العاملين ويسهم في تطوير مهاراتهم، خاصة في دول مثل الهند والمملكة المتحدة. غير أن تطبيق هذه النظرية على بيئة المشاريع العقارية الحكومية في السعودية لم يُدرس بشكل كافٍ. يهدف بحثنا إلى فهم كيفية تأثير التدريب على فعالية الفرق العاملة، وتحديد نوعية البرامج التدريبية التي يمكن أن تساعد في تحسين الأداء العام وزيادة قدرة العاملين على مواجهة التحديات اليومية من خلال تحسين مهاراتهم وتوسيع معارفهم</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(Zellweger &amp; Nason, 2008)</w:t>
      </w:r>
    </w:p>
    <w:p w14:paraId="00000118">
      <w:pPr>
        <w:numPr>
          <w:ilvl w:val="0"/>
          <w:numId w:val="10"/>
        </w:numPr>
        <w:jc w:val="both"/>
        <w:rPr>
          <w:rFonts w:ascii="Sakkal Majalla" w:cs="Sakkal Majalla" w:hAnsi="Sakkal Majalla"/>
          <w:b/>
          <w:bCs/>
          <w:sz w:val="28"/>
          <w:szCs w:val="28"/>
        </w:rPr>
      </w:pPr>
      <w:r>
        <w:rPr>
          <w:rFonts w:ascii="Sakkal Majalla" w:cs="Sakkal Majalla" w:hAnsi="Sakkal Majalla"/>
          <w:b/>
          <w:bCs/>
          <w:sz w:val="28"/>
          <w:szCs w:val="28"/>
          <w:rtl/>
        </w:rPr>
        <w:t>نظرية أصحاب المصلحة ورضا المعنيين</w:t>
      </w:r>
    </w:p>
    <w:p w14:paraId="00000119">
      <w:pPr>
        <w:jc w:val="both"/>
        <w:rPr>
          <w:rFonts w:ascii="Sakkal Majalla" w:cs="Sakkal Majalla" w:hAnsi="Sakkal Majalla"/>
          <w:sz w:val="28"/>
          <w:szCs w:val="28"/>
          <w:rtl/>
          <w:lang w:bidi="ar-EG"/>
        </w:rPr>
      </w:pPr>
      <w:r>
        <w:rPr>
          <w:rFonts w:ascii="Sakkal Majalla" w:cs="Sakkal Majalla" w:hAnsi="Sakkal Majalla"/>
          <w:sz w:val="28"/>
          <w:szCs w:val="28"/>
          <w:rtl/>
        </w:rPr>
        <w:t>تعتبر نظرية أصحاب المصلحة من النظريات المحورية التي تسلط الضوء على أهمية تلبية توقعات جميع الأطراف المعنية بالمشروع، بما في ذلك الجهات الحكومية، المواطنين، والمستثمرين. تفيد الدراسات السابقة بأن تحقيق رضا المعنيين يعتمد على مدى فعالية الإدارة في تحقيق الأهداف وضمان الالتزام بالمواعيد المحددة. ومع ذلك، لم تتطرق الدراسات إلى دور استشاريي إدارة المخاطر في تحسين رضا المعنيين في مشاريع التطوير العقاري الحكومية. يُسهم بحثنا في سد هذه الفجوة من خلال تحليل كيفية تأثير دور الاستشاريين على تعزيز الشفافية وتحقيق الأهداف بما يتماشى مع توقعات أصحاب المصلحة، الأمر الذي ينعكس إيجابيًا على مستوى رضاهم</w:t>
      </w:r>
      <w:r>
        <w:rPr>
          <w:rFonts w:ascii="Sakkal Majalla" w:cs="Sakkal Majalla" w:hAnsi="Sakkal Majalla"/>
          <w:sz w:val="28"/>
          <w:szCs w:val="28"/>
        </w:rPr>
        <w:t>.</w:t>
      </w:r>
      <w:r>
        <w:rPr>
          <w:lang w:bidi="ar-EG"/>
        </w:rPr>
        <w:t xml:space="preserve"> </w:t>
      </w:r>
      <w:r>
        <w:rPr>
          <w:rFonts w:ascii="Sakkal Majalla" w:cs="Sakkal Majalla" w:hAnsi="Sakkal Majalla"/>
          <w:sz w:val="28"/>
          <w:szCs w:val="28"/>
        </w:rPr>
        <w:t>(</w:t>
      </w:r>
      <w:r>
        <w:rPr>
          <w:rFonts w:ascii="Sakkal Majalla" w:cs="Sakkal Majalla" w:hAnsi="Sakkal Majalla"/>
          <w:sz w:val="28"/>
          <w:szCs w:val="28"/>
        </w:rPr>
        <w:t>Grandori</w:t>
      </w:r>
      <w:r>
        <w:rPr>
          <w:rFonts w:ascii="Sakkal Majalla" w:cs="Sakkal Majalla" w:hAnsi="Sakkal Majalla"/>
          <w:sz w:val="28"/>
          <w:szCs w:val="28"/>
        </w:rPr>
        <w:t>, 1997)</w:t>
      </w:r>
    </w:p>
    <w:p w14:paraId="0000011A">
      <w:pPr>
        <w:jc w:val="both"/>
        <w:rPr>
          <w:rFonts w:ascii="Sakkal Majalla" w:cs="Sakkal Majalla" w:hAnsi="Sakkal Majalla"/>
          <w:b/>
          <w:bCs/>
          <w:sz w:val="28"/>
          <w:szCs w:val="28"/>
          <w:rtl/>
        </w:rPr>
      </w:pPr>
    </w:p>
    <w:p w14:paraId="0000011B">
      <w:pPr>
        <w:jc w:val="both"/>
        <w:rPr>
          <w:rFonts w:ascii="Sakkal Majalla" w:cs="Sakkal Majalla" w:hAnsi="Sakkal Majalla"/>
          <w:b/>
          <w:bCs/>
          <w:sz w:val="28"/>
          <w:szCs w:val="28"/>
          <w:rtl/>
        </w:rPr>
      </w:pPr>
    </w:p>
    <w:p w14:paraId="0000011C">
      <w:pPr>
        <w:jc w:val="both"/>
        <w:rPr>
          <w:rFonts w:ascii="Sakkal Majalla" w:cs="Sakkal Majalla" w:hAnsi="Sakkal Majalla"/>
          <w:b/>
          <w:bCs/>
          <w:sz w:val="28"/>
          <w:szCs w:val="28"/>
          <w:rtl/>
        </w:rPr>
      </w:pPr>
    </w:p>
    <w:p w14:paraId="0000011D">
      <w:pPr>
        <w:jc w:val="both"/>
        <w:rPr>
          <w:rFonts w:ascii="Sakkal Majalla" w:cs="Sakkal Majalla" w:hAnsi="Sakkal Majalla"/>
          <w:b/>
          <w:bCs/>
          <w:sz w:val="28"/>
          <w:szCs w:val="28"/>
        </w:rPr>
      </w:pPr>
      <w:r>
        <w:rPr>
          <w:rFonts w:ascii="Sakkal Majalla" w:cs="Sakkal Majalla" w:hAnsi="Sakkal Majalla"/>
          <w:b/>
          <w:bCs/>
          <w:sz w:val="28"/>
          <w:szCs w:val="28"/>
          <w:rtl/>
        </w:rPr>
        <w:t>العلاقة بين الأطر النظرية وتطبيقاتها في البحث الحالي</w:t>
      </w:r>
    </w:p>
    <w:p w14:paraId="0000011E">
      <w:pPr>
        <w:jc w:val="both"/>
        <w:rPr>
          <w:rFonts w:ascii="Sakkal Majalla" w:cs="Sakkal Majalla" w:hAnsi="Sakkal Majalla"/>
          <w:sz w:val="28"/>
          <w:szCs w:val="28"/>
        </w:rPr>
      </w:pPr>
      <w:r>
        <w:rPr>
          <w:rFonts w:ascii="Sakkal Majalla" w:cs="Sakkal Majalla" w:hAnsi="Sakkal Majalla"/>
          <w:sz w:val="28"/>
          <w:szCs w:val="28"/>
          <w:rtl/>
        </w:rPr>
        <w:t>بما أن المشاريع الحكومية في قطاع العقارات في المملكة تواجه تحديات كبيرة تتعلق بالتأخير، فإن الأطر النظرية التي تم استعراضها تساهم في تقديم فهم أعمق لهذه التحديات وتطوير حلول عملية. يساعد البحث الحالي في دمج هذه الأطر النظرية ضمن سياق تطبيقي متكامل يركز على إدارة المخاطر، عبر الاستعانة بالاستشاريين لتحليل وتحسين كل عنصر من عناصر المشروع، سواء كان التنسيق بين الجهات، أو أنظمة الرصد والتقييم، أو البرامج التدريبية، وصولاً إلى تحقيق رضا المعنيين</w:t>
      </w:r>
      <w:r>
        <w:rPr>
          <w:rFonts w:ascii="Sakkal Majalla" w:cs="Sakkal Majalla" w:hAnsi="Sakkal Majalla"/>
          <w:sz w:val="28"/>
          <w:szCs w:val="28"/>
        </w:rPr>
        <w:t>.</w:t>
      </w:r>
    </w:p>
    <w:p w14:paraId="0000011F">
      <w:pPr>
        <w:jc w:val="both"/>
        <w:rPr>
          <w:rFonts w:ascii="Sakkal Majalla" w:cs="Sakkal Majalla" w:hAnsi="Sakkal Majalla"/>
          <w:sz w:val="28"/>
          <w:szCs w:val="28"/>
          <w:rtl/>
        </w:rPr>
      </w:pPr>
    </w:p>
    <w:p w14:paraId="00000120">
      <w:pPr>
        <w:jc w:val="both"/>
        <w:rPr>
          <w:rFonts w:ascii="Sakkal Majalla" w:cs="Sakkal Majalla" w:hAnsi="Sakkal Majalla"/>
          <w:sz w:val="28"/>
          <w:szCs w:val="28"/>
          <w:rtl/>
        </w:rPr>
      </w:pPr>
    </w:p>
    <w:p w14:paraId="00000121">
      <w:pPr>
        <w:jc w:val="both"/>
        <w:rPr>
          <w:rFonts w:ascii="Sakkal Majalla" w:cs="Sakkal Majalla" w:hAnsi="Sakkal Majalla"/>
          <w:sz w:val="28"/>
          <w:szCs w:val="28"/>
          <w:rtl/>
        </w:rPr>
      </w:pPr>
    </w:p>
    <w:p w14:paraId="00000122">
      <w:pPr>
        <w:jc w:val="both"/>
        <w:rPr>
          <w:rFonts w:ascii="Sakkal Majalla" w:cs="Sakkal Majalla" w:hAnsi="Sakkal Majalla"/>
          <w:sz w:val="28"/>
          <w:szCs w:val="28"/>
        </w:rPr>
      </w:pPr>
    </w:p>
    <w:p w14:paraId="00000123">
      <w:pPr>
        <w:jc w:val="both"/>
        <w:rPr>
          <w:rFonts w:ascii="Sakkal Majalla" w:cs="Sakkal Majalla" w:hAnsi="Sakkal Majalla"/>
          <w:sz w:val="28"/>
          <w:szCs w:val="28"/>
        </w:rPr>
      </w:pPr>
    </w:p>
    <w:p w14:paraId="00000124">
      <w:pPr>
        <w:jc w:val="both"/>
        <w:rPr>
          <w:rFonts w:ascii="Sakkal Majalla" w:cs="Sakkal Majalla" w:hAnsi="Sakkal Majalla"/>
          <w:sz w:val="28"/>
          <w:szCs w:val="28"/>
        </w:rPr>
      </w:pPr>
    </w:p>
    <w:p w14:paraId="00000125">
      <w:pPr>
        <w:jc w:val="both"/>
        <w:rPr>
          <w:rFonts w:ascii="Sakkal Majalla" w:cs="Sakkal Majalla" w:hAnsi="Sakkal Majalla"/>
          <w:sz w:val="28"/>
          <w:szCs w:val="28"/>
        </w:rPr>
      </w:pPr>
    </w:p>
    <w:p w14:paraId="00000126">
      <w:pPr>
        <w:jc w:val="both"/>
        <w:rPr>
          <w:rFonts w:ascii="Sakkal Majalla" w:cs="Sakkal Majalla" w:hAnsi="Sakkal Majalla"/>
          <w:sz w:val="28"/>
          <w:szCs w:val="28"/>
        </w:rPr>
      </w:pPr>
    </w:p>
    <w:p w14:paraId="00000127">
      <w:pPr>
        <w:jc w:val="both"/>
        <w:rPr>
          <w:rFonts w:ascii="Sakkal Majalla" w:cs="Sakkal Majalla" w:hAnsi="Sakkal Majalla"/>
          <w:sz w:val="28"/>
          <w:szCs w:val="28"/>
        </w:rPr>
      </w:pPr>
    </w:p>
    <w:p w14:paraId="00000128">
      <w:pPr>
        <w:jc w:val="both"/>
        <w:rPr>
          <w:rFonts w:ascii="Sakkal Majalla" w:cs="Sakkal Majalla" w:hAnsi="Sakkal Majalla"/>
          <w:sz w:val="28"/>
          <w:szCs w:val="28"/>
          <w:rtl/>
        </w:rPr>
      </w:pPr>
    </w:p>
    <w:p w14:paraId="00000129">
      <w:pPr>
        <w:jc w:val="both"/>
        <w:rPr>
          <w:rFonts w:ascii="Sakkal Majalla" w:cs="Sakkal Majalla" w:hAnsi="Sakkal Majalla"/>
          <w:sz w:val="28"/>
          <w:szCs w:val="28"/>
          <w:rtl/>
        </w:rPr>
      </w:pPr>
    </w:p>
    <w:p w14:paraId="0000012A">
      <w:pPr>
        <w:jc w:val="both"/>
        <w:rPr>
          <w:rFonts w:ascii="Sakkal Majalla" w:cs="Sakkal Majalla" w:hAnsi="Sakkal Majalla"/>
          <w:sz w:val="28"/>
          <w:szCs w:val="28"/>
          <w:rtl/>
        </w:rPr>
      </w:pPr>
    </w:p>
    <w:p w14:paraId="0000012B">
      <w:pPr>
        <w:jc w:val="both"/>
        <w:rPr>
          <w:rFonts w:ascii="Sakkal Majalla" w:cs="Sakkal Majalla" w:hAnsi="Sakkal Majalla"/>
          <w:sz w:val="28"/>
          <w:szCs w:val="28"/>
          <w:rtl/>
        </w:rPr>
      </w:pPr>
    </w:p>
    <w:p w14:paraId="0000012C">
      <w:pPr>
        <w:jc w:val="both"/>
        <w:rPr>
          <w:rFonts w:ascii="Sakkal Majalla" w:cs="Sakkal Majalla" w:hAnsi="Sakkal Majalla"/>
          <w:sz w:val="28"/>
          <w:szCs w:val="28"/>
          <w:rtl/>
        </w:rPr>
      </w:pPr>
    </w:p>
    <w:p w14:paraId="0000012D">
      <w:pPr>
        <w:jc w:val="both"/>
        <w:rPr>
          <w:rFonts w:ascii="Sakkal Majalla" w:cs="Sakkal Majalla" w:hAnsi="Sakkal Majalla"/>
          <w:sz w:val="28"/>
          <w:szCs w:val="28"/>
          <w:rtl/>
        </w:rPr>
      </w:pPr>
    </w:p>
    <w:p w14:paraId="0000012E">
      <w:pPr>
        <w:jc w:val="both"/>
        <w:rPr>
          <w:rFonts w:ascii="Sakkal Majalla" w:cs="Sakkal Majalla" w:hAnsi="Sakkal Majalla"/>
          <w:sz w:val="28"/>
          <w:szCs w:val="28"/>
          <w:rtl/>
        </w:rPr>
      </w:pPr>
    </w:p>
    <w:p w14:paraId="0000012F">
      <w:pPr>
        <w:jc w:val="both"/>
        <w:rPr>
          <w:rFonts w:ascii="Sakkal Majalla" w:cs="Sakkal Majalla" w:hAnsi="Sakkal Majalla"/>
          <w:sz w:val="28"/>
          <w:szCs w:val="28"/>
          <w:rtl/>
        </w:rPr>
      </w:pPr>
    </w:p>
    <w:p w14:paraId="00000130">
      <w:pPr>
        <w:jc w:val="both"/>
        <w:rPr>
          <w:rFonts w:ascii="Sakkal Majalla" w:cs="Sakkal Majalla" w:hAnsi="Sakkal Majalla"/>
          <w:sz w:val="28"/>
          <w:szCs w:val="28"/>
          <w:rtl/>
        </w:rPr>
      </w:pPr>
    </w:p>
    <w:p w14:paraId="00000131">
      <w:pPr>
        <w:jc w:val="both"/>
        <w:rPr>
          <w:lang w:bidi="ar-EG"/>
        </w:rPr>
      </w:pPr>
    </w:p>
    <w:p w14:paraId="00000132">
      <w:pPr>
        <w:jc w:val="both"/>
        <w:rPr>
          <w:lang w:bidi="ar-EG"/>
        </w:rPr>
      </w:pPr>
    </w:p>
    <w:p w14:paraId="00000133">
      <w:pPr>
        <w:jc w:val="both"/>
        <w:rPr>
          <w:lang w:bidi="ar-EG"/>
        </w:rPr>
      </w:pPr>
    </w:p>
    <w:p w14:paraId="00000134">
      <w:pPr>
        <w:jc w:val="both"/>
        <w:rPr>
          <w:lang w:bidi="ar-EG"/>
        </w:rPr>
      </w:pPr>
    </w:p>
    <w:p w14:paraId="00000135">
      <w:pPr>
        <w:jc w:val="both"/>
        <w:rPr>
          <w:lang w:bidi="ar-EG"/>
        </w:rPr>
      </w:pPr>
    </w:p>
    <w:p w14:paraId="00000136">
      <w:pPr>
        <w:jc w:val="both"/>
        <w:rPr>
          <w:lang w:bidi="ar-EG"/>
        </w:rPr>
      </w:pPr>
    </w:p>
    <w:p w14:paraId="00000137">
      <w:pPr>
        <w:jc w:val="both"/>
        <w:rPr>
          <w:lang w:bidi="ar-EG"/>
        </w:rPr>
      </w:pPr>
    </w:p>
    <w:p w14:paraId="00000138">
      <w:pPr>
        <w:jc w:val="both"/>
        <w:rPr>
          <w:lang w:bidi="ar-EG"/>
        </w:rPr>
      </w:pPr>
    </w:p>
    <w:p w14:paraId="00000139">
      <w:pPr>
        <w:jc w:val="both"/>
        <w:rPr>
          <w:lang w:bidi="ar-EG"/>
        </w:rPr>
      </w:pPr>
    </w:p>
    <w:p w14:paraId="0000013A">
      <w:pPr>
        <w:jc w:val="both"/>
        <w:rPr>
          <w:lang w:bidi="ar-EG"/>
        </w:rPr>
      </w:pPr>
    </w:p>
    <w:p w14:paraId="0000013B">
      <w:pPr>
        <w:jc w:val="both"/>
        <w:rPr>
          <w:lang w:bidi="ar-EG"/>
        </w:rPr>
      </w:pPr>
    </w:p>
    <w:p w14:paraId="0000013C">
      <w:pPr>
        <w:jc w:val="both"/>
        <w:rPr>
          <w:lang w:bidi="ar-EG"/>
        </w:rPr>
      </w:pPr>
    </w:p>
    <w:p w14:paraId="0000013D">
      <w:pPr>
        <w:jc w:val="both"/>
        <w:rPr>
          <w:lang w:bidi="ar-EG"/>
        </w:rPr>
      </w:pPr>
    </w:p>
    <w:p w14:paraId="0000013E">
      <w:pPr>
        <w:jc w:val="both"/>
        <w:rPr>
          <w:lang w:bidi="ar-EG"/>
        </w:rPr>
      </w:pPr>
    </w:p>
    <w:p w14:paraId="0000013F">
      <w:pPr>
        <w:jc w:val="both"/>
        <w:rPr>
          <w:lang w:bidi="ar-EG"/>
        </w:rPr>
      </w:pPr>
    </w:p>
    <w:p w14:paraId="00000140">
      <w:pPr>
        <w:jc w:val="both"/>
        <w:rPr>
          <w:lang w:bidi="ar-EG"/>
        </w:rPr>
      </w:pPr>
    </w:p>
    <w:p w14:paraId="00000141">
      <w:pPr>
        <w:jc w:val="both"/>
        <w:rPr>
          <w:lang w:bidi="ar-EG"/>
        </w:rPr>
      </w:pPr>
    </w:p>
    <w:p w14:paraId="00000142">
      <w:pPr>
        <w:jc w:val="both"/>
        <w:rPr>
          <w:lang w:bidi="ar-EG"/>
        </w:rPr>
      </w:pPr>
    </w:p>
    <w:p w14:paraId="00000143">
      <w:pPr>
        <w:jc w:val="both"/>
        <w:rPr>
          <w:lang w:bidi="ar-EG"/>
        </w:rPr>
      </w:pPr>
    </w:p>
    <w:p w14:paraId="00000144">
      <w:pPr>
        <w:rPr>
          <w:rFonts w:ascii="Sakkal Majalla" w:cs="Sakkal Majalla" w:hAnsi="Sakkal Majalla"/>
          <w:sz w:val="28"/>
          <w:szCs w:val="28"/>
          <w:u w:val="single"/>
          <w:rtl/>
        </w:rPr>
      </w:pPr>
      <w:r>
        <w:rPr>
          <w:rFonts w:ascii="Sakkal Majalla" w:cs="Sakkal Majalla" w:hAnsi="Sakkal Majalla"/>
          <w:b/>
          <w:bCs/>
          <w:sz w:val="28"/>
          <w:szCs w:val="28"/>
        </w:rPr>
        <w:drawing xmlns:mc="http://schemas.openxmlformats.org/markup-compatibility/2006">
          <wp:anchor allowOverlap="1" behindDoc="0" distT="0" distB="0" distL="114300" distR="114300" layoutInCell="1" locked="0" relativeHeight="251662336" simplePos="0">
            <wp:simplePos x="0" y="0"/>
            <wp:positionH relativeFrom="margin">
              <wp:posOffset>3723005</wp:posOffset>
            </wp:positionH>
            <wp:positionV relativeFrom="margin">
              <wp:posOffset>139065</wp:posOffset>
            </wp:positionV>
            <wp:extent cx="2226945" cy="1713865"/>
            <wp:effectExtent l="0" t="0" r="0" b="0"/>
            <wp:wrapSquare wrapText="bothSides"/>
            <wp:docPr id="1949929728" name="Picture 19499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29725" name="Picture 1949929719"/>
                    <pic:cNvPicPr/>
                  </pic:nvPicPr>
                  <pic:blipFill>
                    <a:blip r:embed="rId36"/>
                    <a:srcRect/>
                    <a:stretch>
                      <a:fillRect/>
                    </a:stretch>
                  </pic:blipFill>
                  <pic:spPr>
                    <a:xfrm>
                      <a:off x="0" y="0"/>
                      <a:ext cx="2226945" cy="1713865"/>
                    </a:xfrm>
                    <a:prstGeom prst="rect">
                      <a:avLst/>
                    </a:prstGeom>
                  </pic:spPr>
                </pic:pic>
              </a:graphicData>
            </a:graphic>
            <wp14:sizeRelV relativeFrom="margin">
              <wp14:pctHeight>0</wp14:pctHeight>
            </wp14:sizeRelV>
          </wp:anchor>
        </w:drawing>
      </w:r>
    </w:p>
    <w:p w14:paraId="00000145">
      <w:pPr>
        <w:jc w:val="right"/>
        <w:rPr>
          <w:rFonts w:ascii="Sakkal Majalla" w:cs="Sakkal Majalla" w:hAnsi="Sakkal Majalla"/>
          <w:b/>
          <w:bCs/>
          <w:sz w:val="28"/>
          <w:szCs w:val="28"/>
          <w:rtl/>
        </w:rPr>
      </w:pPr>
    </w:p>
    <w:p w14:paraId="00000146">
      <w:pPr>
        <w:jc w:val="right"/>
        <w:rPr>
          <w:rFonts w:ascii="Sakkal Majalla" w:cs="Sakkal Majalla" w:hAnsi="Sakkal Majalla"/>
          <w:b/>
          <w:bCs/>
          <w:sz w:val="28"/>
          <w:szCs w:val="28"/>
        </w:rPr>
      </w:pPr>
      <w:r>
        <w:rPr>
          <w:rFonts w:ascii="Sakkal Majalla" w:cs="Sakkal Majalla" w:hAnsi="Sakkal Majalla"/>
          <w:b/>
          <w:bCs/>
          <w:sz w:val="28"/>
          <w:szCs w:val="28"/>
        </w:rPr>
        <w:t xml:space="preserve">Midocean University </w:t>
      </w:r>
    </w:p>
    <w:p w14:paraId="00000147">
      <w:pPr>
        <w:jc w:val="right"/>
        <w:rPr>
          <w:rFonts w:ascii="Sakkal Majalla" w:cs="Sakkal Majalla" w:hAnsi="Sakkal Majalla"/>
          <w:b/>
          <w:bCs/>
          <w:sz w:val="28"/>
          <w:szCs w:val="28"/>
        </w:rPr>
      </w:pPr>
      <w:r>
        <w:rPr>
          <w:rFonts w:ascii="Sakkal Majalla" w:cs="Sakkal Majalla" w:hAnsi="Sakkal Majalla"/>
          <w:b/>
          <w:bCs/>
          <w:sz w:val="28"/>
          <w:szCs w:val="28"/>
        </w:rPr>
        <w:t>College of Management</w:t>
      </w:r>
    </w:p>
    <w:p w14:paraId="00000148">
      <w:pPr>
        <w:jc w:val="right"/>
        <w:rPr>
          <w:rFonts w:ascii="Sakkal Majalla" w:cs="Sakkal Majalla" w:hAnsi="Sakkal Majalla"/>
          <w:b/>
          <w:bCs/>
          <w:sz w:val="28"/>
          <w:szCs w:val="28"/>
          <w:rtl/>
        </w:rPr>
      </w:pPr>
      <w:r>
        <w:rPr>
          <w:rFonts w:ascii="Sakkal Majalla" w:cs="Sakkal Majalla" w:hAnsi="Sakkal Majalla"/>
          <w:b/>
          <w:bCs/>
          <w:sz w:val="28"/>
          <w:szCs w:val="28"/>
        </w:rPr>
        <w:t>Department of Project Management</w:t>
      </w:r>
    </w:p>
    <w:p w14:paraId="00000149">
      <w:pPr>
        <w:jc w:val="center"/>
        <w:rPr>
          <w:rFonts w:ascii="Sakkal Majalla" w:cs="Sakkal Majalla" w:hAnsi="Sakkal Majalla"/>
          <w:b/>
          <w:bCs/>
          <w:sz w:val="28"/>
          <w:szCs w:val="28"/>
          <w:rtl/>
        </w:rPr>
      </w:pPr>
      <w:r>
        <w:rPr>
          <w:rFonts w:ascii="Sakkal Majalla" w:cs="Sakkal Majalla" w:hAnsi="Sakkal Majalla"/>
          <w:b/>
          <w:bCs/>
          <w:sz w:val="28"/>
          <w:szCs w:val="28"/>
          <w:rtl/>
        </w:rPr>
        <w:tab/>
      </w:r>
    </w:p>
    <w:p w14:paraId="0000014A">
      <w:pPr>
        <w:jc w:val="center"/>
        <w:rPr>
          <w:rFonts w:ascii="Sakkal Majalla" w:cs="Sakkal Majalla" w:hAnsi="Sakkal Majalla"/>
          <w:b/>
          <w:bCs/>
          <w:sz w:val="28"/>
          <w:szCs w:val="28"/>
          <w:rtl/>
        </w:rPr>
      </w:pPr>
    </w:p>
    <w:p w14:paraId="0000014B">
      <w:pPr>
        <w:jc w:val="center"/>
        <w:rPr>
          <w:rFonts w:ascii="Sakkal Majalla" w:cs="Sakkal Majalla" w:hAnsi="Sakkal Majalla"/>
          <w:b/>
          <w:bCs/>
          <w:sz w:val="28"/>
          <w:szCs w:val="28"/>
          <w:rtl/>
        </w:rPr>
      </w:pPr>
      <w:r>
        <w:rPr>
          <w:rFonts w:ascii="Sakkal Majalla" w:cs="Sakkal Majalla" w:hAnsi="Sakkal Majalla"/>
          <w:b/>
          <w:bCs/>
          <w:sz w:val="28"/>
          <w:szCs w:val="28"/>
        </w:rPr>
        <w:t>The role of project management offices in developing and accelerating government projects in the Kingdom of Saudi Arabia</w:t>
      </w:r>
      <w:r>
        <w:rPr>
          <w:rFonts w:ascii="Sakkal Majalla" w:cs="Sakkal Majalla" w:hAnsi="Sakkal Majalla"/>
          <w:b/>
          <w:bCs/>
          <w:sz w:val="28"/>
          <w:szCs w:val="28"/>
          <w:rtl/>
        </w:rPr>
        <w:tab/>
      </w:r>
    </w:p>
    <w:p w14:paraId="0000014C">
      <w:pPr>
        <w:jc w:val="center"/>
        <w:rPr>
          <w:rFonts w:ascii="Sakkal Majalla" w:cs="Sakkal Majalla" w:hAnsi="Sakkal Majalla"/>
          <w:b/>
          <w:bCs/>
          <w:sz w:val="28"/>
          <w:szCs w:val="28"/>
          <w:rtl/>
        </w:rPr>
      </w:pPr>
    </w:p>
    <w:p w14:paraId="0000014D">
      <w:pPr>
        <w:jc w:val="center"/>
        <w:rPr>
          <w:rFonts w:ascii="Sakkal Majalla" w:cs="Sakkal Majalla" w:hAnsi="Sakkal Majalla"/>
          <w:b/>
          <w:bCs/>
          <w:sz w:val="28"/>
          <w:szCs w:val="28"/>
          <w:rtl/>
        </w:rPr>
      </w:pPr>
    </w:p>
    <w:p w14:paraId="0000014E">
      <w:pPr>
        <w:jc w:val="center"/>
        <w:rPr>
          <w:rFonts w:ascii="Sakkal Majalla" w:cs="Sakkal Majalla" w:hAnsi="Sakkal Majalla"/>
          <w:b/>
          <w:bCs/>
          <w:sz w:val="28"/>
          <w:szCs w:val="28"/>
        </w:rPr>
      </w:pPr>
      <w:r>
        <w:rPr>
          <w:rFonts w:ascii="Sakkal Majalla" w:cs="Sakkal Majalla" w:hAnsi="Sakkal Majalla"/>
          <w:b/>
          <w:bCs/>
          <w:sz w:val="28"/>
          <w:szCs w:val="28"/>
        </w:rPr>
        <w:t>Prepared by:</w:t>
      </w:r>
    </w:p>
    <w:p w14:paraId="0000014F">
      <w:pPr>
        <w:jc w:val="center"/>
        <w:rPr>
          <w:rFonts w:ascii="Sakkal Majalla" w:cs="Sakkal Majalla" w:hAnsi="Sakkal Majalla"/>
          <w:b/>
          <w:bCs/>
          <w:sz w:val="28"/>
          <w:szCs w:val="28"/>
        </w:rPr>
      </w:pPr>
      <w:r>
        <w:rPr>
          <w:rFonts w:ascii="Sakkal Majalla" w:cs="Sakkal Majalla" w:hAnsi="Sakkal Majalla"/>
          <w:b/>
          <w:bCs/>
          <w:sz w:val="28"/>
          <w:szCs w:val="28"/>
        </w:rPr>
        <w:t xml:space="preserve">Ibrahim Haitham </w:t>
      </w:r>
      <w:r>
        <w:rPr>
          <w:rFonts w:ascii="Sakkal Majalla" w:cs="Sakkal Majalla" w:hAnsi="Sakkal Majalla"/>
          <w:b/>
          <w:bCs/>
          <w:sz w:val="28"/>
          <w:szCs w:val="28"/>
        </w:rPr>
        <w:t>Kitaz</w:t>
      </w:r>
    </w:p>
    <w:p w14:paraId="00000150">
      <w:pPr>
        <w:jc w:val="center"/>
        <w:rPr>
          <w:rFonts w:ascii="Sakkal Majalla" w:cs="Sakkal Majalla" w:hAnsi="Sakkal Majalla"/>
          <w:b/>
          <w:bCs/>
          <w:sz w:val="28"/>
          <w:szCs w:val="28"/>
        </w:rPr>
      </w:pPr>
    </w:p>
    <w:p w14:paraId="00000151">
      <w:pPr>
        <w:jc w:val="center"/>
        <w:rPr>
          <w:rFonts w:ascii="Sakkal Majalla" w:cs="Sakkal Majalla" w:hAnsi="Sakkal Majalla"/>
          <w:b/>
          <w:bCs/>
          <w:sz w:val="28"/>
          <w:szCs w:val="28"/>
        </w:rPr>
      </w:pPr>
      <w:r>
        <w:rPr>
          <w:rFonts w:ascii="Sakkal Majalla" w:cs="Sakkal Majalla" w:hAnsi="Sakkal Majalla"/>
          <w:b/>
          <w:bCs/>
          <w:sz w:val="28"/>
          <w:szCs w:val="28"/>
        </w:rPr>
        <w:t>Supervised by:</w:t>
      </w:r>
    </w:p>
    <w:p w14:paraId="00000152">
      <w:pPr>
        <w:jc w:val="center"/>
        <w:rPr>
          <w:rFonts w:ascii="Sakkal Majalla" w:cs="Sakkal Majalla" w:hAnsi="Sakkal Majalla"/>
          <w:b/>
          <w:bCs/>
          <w:sz w:val="28"/>
          <w:szCs w:val="28"/>
        </w:rPr>
      </w:pPr>
    </w:p>
    <w:p w14:paraId="00000153">
      <w:pPr>
        <w:jc w:val="center"/>
        <w:rPr>
          <w:rFonts w:ascii="Sakkal Majalla" w:cs="Sakkal Majalla" w:hAnsi="Sakkal Majalla"/>
          <w:b/>
          <w:bCs/>
          <w:sz w:val="28"/>
          <w:szCs w:val="28"/>
        </w:rPr>
      </w:pPr>
      <w:r>
        <w:rPr>
          <w:rFonts w:ascii="Sakkal Majalla" w:cs="Sakkal Majalla" w:hAnsi="Sakkal Majalla"/>
          <w:b/>
          <w:bCs/>
          <w:sz w:val="28"/>
          <w:szCs w:val="28"/>
        </w:rPr>
        <w:t xml:space="preserve">Dr.Asma </w:t>
      </w:r>
      <w:r>
        <w:rPr>
          <w:rFonts w:ascii="Sakkal Majalla" w:cs="Sakkal Majalla" w:hAnsi="Sakkal Majalla"/>
          <w:b/>
          <w:bCs/>
          <w:sz w:val="28"/>
          <w:szCs w:val="28"/>
        </w:rPr>
        <w:t>Aboanzah</w:t>
      </w:r>
    </w:p>
    <w:p w14:paraId="00000154">
      <w:pPr>
        <w:jc w:val="center"/>
        <w:rPr>
          <w:rFonts w:ascii="Sakkal Majalla" w:cs="Sakkal Majalla" w:hAnsi="Sakkal Majalla"/>
          <w:b/>
          <w:bCs/>
          <w:sz w:val="28"/>
          <w:szCs w:val="28"/>
        </w:rPr>
      </w:pPr>
      <w:r>
        <w:rPr>
          <w:rFonts w:ascii="Sakkal Majalla" w:cs="Sakkal Majalla" w:hAnsi="Sakkal Majalla"/>
          <w:b/>
          <w:bCs/>
          <w:sz w:val="28"/>
          <w:szCs w:val="28"/>
        </w:rPr>
        <w:t>Year:2024</w:t>
      </w:r>
    </w:p>
    <w:p w14:paraId="00000155">
      <w:pPr>
        <w:rPr>
          <w:rFonts w:asciiTheme="majorBidi" w:cstheme="majorBidi" w:hAnsiTheme="majorBidi"/>
          <w:rtl/>
        </w:rPr>
      </w:pPr>
      <w:r>
        <w:rPr>
          <w:rFonts w:asciiTheme="majorBidi" w:cstheme="majorBidi" w:hAnsiTheme="majorBidi"/>
        </w:rPr>
        <w:br w:type="textWrapping"/>
      </w:r>
      <w:r>
        <w:rPr>
          <w:rFonts w:asciiTheme="majorBidi" w:cstheme="majorBidi" w:hAnsiTheme="majorBidi"/>
        </w:rPr>
        <w:br w:type="textWrapping"/>
      </w:r>
      <w:r>
        <w:rPr>
          <w:rFonts w:asciiTheme="majorBidi" w:cstheme="majorBidi" w:hAnsiTheme="majorBidi"/>
        </w:rPr>
        <w:br w:type="textWrapping"/>
      </w:r>
    </w:p>
    <w:p w14:paraId="00000156">
      <w:pPr>
        <w:rPr>
          <w:rFonts w:asciiTheme="majorBidi" w:cstheme="majorBidi" w:hAnsiTheme="majorBidi"/>
          <w:b/>
          <w:bCs/>
          <w:sz w:val="28"/>
          <w:szCs w:val="28"/>
          <w:rtl/>
          <w:lang w:bidi="ar-EG"/>
        </w:rPr>
      </w:pPr>
      <w:r>
        <w:rPr>
          <w:rFonts w:asciiTheme="majorBidi" w:cstheme="majorBidi" w:hAnsiTheme="majorBidi"/>
        </w:rPr>
        <w:br w:type="textWrapping"/>
      </w:r>
    </w:p>
    <w:p w14:paraId="00000157">
      <w:pPr>
        <w:bidi w:val="off"/>
        <w:rPr>
          <w:rFonts w:asciiTheme="majorBidi" w:cstheme="majorBidi" w:hAnsiTheme="majorBidi"/>
          <w:b/>
          <w:bCs/>
          <w:sz w:val="28"/>
          <w:szCs w:val="28"/>
          <w:lang w:bidi="ar-EG"/>
        </w:rPr>
      </w:pPr>
    </w:p>
    <w:p w14:paraId="00000158">
      <w:pPr>
        <w:jc w:val="both"/>
        <w:rPr>
          <w:lang w:bidi="ar-EG"/>
        </w:rPr>
      </w:pPr>
    </w:p>
    <w:sectPr>
      <w:pgSz w:w="11906" w:h="16838"/>
      <w:pgMar w:top="1440" w:right="1274" w:bottom="1440" w:left="1800" w:header="708" w:footer="708" w:gutter="0"/>
      <w:pgBorders w:display="allPages" w:offsetFrom="page" w:zOrder="front">
        <w:top w:val="thinThickSmallGap" w:color="auto" w:sz="24" w:space="24"/>
        <w:left w:val="thinThickSmallGap" w:color="auto" w:sz="24" w:space="24"/>
        <w:right w:val="thickThinSmallGap" w:color="auto" w:sz="24" w:space="24"/>
        <w:bottom w:val="thickThinSmallGap" w:color="auto" w:sz="24" w:space="24"/>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Sakkal Majalla">
    <w:panose1 w:val="02000000000000000000"/>
    <w:charset w:val="00"/>
    <w:family w:val="auto"/>
    <w:pitch w:val="variable"/>
    <w:sig w:usb0="00000000" w:usb1="00000000" w:usb2="00000108" w:usb3="00000000" w:csb0="000000d3" w:csb1="00000000"/>
  </w:font>
  <w:font w:name="Calibri Light">
    <w:panose1 w:val="020f0302020204030204"/>
    <w:charset w:val="00"/>
    <w:family w:val="swiss"/>
    <w:pitch w:val="variable"/>
    <w:sig w:usb0="00000000" w:usb1="00000000" w:usb2="00000009" w:usb3="00000000" w:csb0="000001ff" w:csb1="00000000"/>
  </w:font>
  <w:font w:name="Tahoma">
    <w:panose1 w:val="020b0604030504040204"/>
    <w:charset w:val="00"/>
    <w:family w:val="swiss"/>
    <w:pitch w:val="variable"/>
    <w:sig w:usb0="00000000" w:usb1="00000000" w:usb2="00000029" w:usb3="00000000" w:csb0="000101ff" w:csb1="00000000"/>
  </w:font>
  <w:font w:name="Cambria Math">
    <w:panose1 w:val="02040503050406030204"/>
    <w:charset w:val="00"/>
    <w:family w:val="roman"/>
    <w:pitch w:val="variable"/>
    <w:sig w:usb0="00000000" w:usb1="420024ff" w:usb2="02000000" w:usb3="00000000" w:csb0="0000019f" w:csb1="00000000"/>
  </w:font>
  <w:font w:name="MS Mincho">
    <w:altName w:val="ＭＳ 明朝"/>
    <w:panose1 w:val="02020609040205080304"/>
    <w:charset w:val="80"/>
    <w:family w:val="modern"/>
    <w:pitch w:val="fixed"/>
    <w:sig w:usb0="00000000" w:usb1="6ac7fdfb" w:usb2="08000012" w:usb3="00000000" w:csb0="0002009f" w:csb1="00000000"/>
  </w:font>
  <w:font w:name="Cambria">
    <w:panose1 w:val="02040503050406030204"/>
    <w:charset w:val="00"/>
    <w:family w:val="roman"/>
    <w:pitch w:val="variable"/>
    <w:sig w:usb0="00000000" w:usb1="4000004b" w:usb2="00000000" w:usb3="00000000" w:csb0="0000009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multiLevelType w:val="hybridMultilevel"/>
    <w:lvl w:ilvl="0" w:tentative="0">
      <w:start w:val="1"/>
      <w:numFmt w:val="decimal"/>
      <w:lvlText w:val="%1."/>
      <w:lvlJc w:val="left"/>
      <w:pPr>
        <w:ind w:left="770" w:hanging="360"/>
      </w:pPr>
    </w:lvl>
    <w:lvl w:ilvl="1" w:tentative="1">
      <w:start w:val="1"/>
      <w:numFmt w:val="lowerLetter"/>
      <w:lvlText w:val="%2."/>
      <w:lvlJc w:val="left"/>
      <w:pPr>
        <w:ind w:left="1490" w:hanging="360"/>
      </w:pPr>
    </w:lvl>
    <w:lvl w:ilvl="2" w:tentative="1">
      <w:start w:val="1"/>
      <w:numFmt w:val="lowerRoman"/>
      <w:lvlText w:val="%3."/>
      <w:lvlJc w:val="right"/>
      <w:pPr>
        <w:ind w:left="2210" w:hanging="180"/>
      </w:pPr>
    </w:lvl>
    <w:lvl w:ilvl="3" w:tentative="1">
      <w:start w:val="1"/>
      <w:numFmt w:val="decimal"/>
      <w:lvlText w:val="%4."/>
      <w:lvlJc w:val="left"/>
      <w:pPr>
        <w:ind w:left="2930" w:hanging="360"/>
      </w:pPr>
    </w:lvl>
    <w:lvl w:ilvl="4" w:tentative="1">
      <w:start w:val="1"/>
      <w:numFmt w:val="lowerLetter"/>
      <w:lvlText w:val="%5."/>
      <w:lvlJc w:val="left"/>
      <w:pPr>
        <w:ind w:left="3650" w:hanging="360"/>
      </w:pPr>
    </w:lvl>
    <w:lvl w:ilvl="5" w:tentative="1">
      <w:start w:val="1"/>
      <w:numFmt w:val="lowerRoman"/>
      <w:lvlText w:val="%6."/>
      <w:lvlJc w:val="right"/>
      <w:pPr>
        <w:ind w:left="4370" w:hanging="180"/>
      </w:pPr>
    </w:lvl>
    <w:lvl w:ilvl="6" w:tentative="1">
      <w:start w:val="1"/>
      <w:numFmt w:val="decimal"/>
      <w:lvlText w:val="%7."/>
      <w:lvlJc w:val="left"/>
      <w:pPr>
        <w:ind w:left="5090" w:hanging="360"/>
      </w:pPr>
    </w:lvl>
    <w:lvl w:ilvl="7" w:tentative="1">
      <w:start w:val="1"/>
      <w:numFmt w:val="lowerLetter"/>
      <w:lvlText w:val="%8."/>
      <w:lvlJc w:val="left"/>
      <w:pPr>
        <w:ind w:left="5810" w:hanging="360"/>
      </w:pPr>
    </w:lvl>
    <w:lvl w:ilvl="8" w:tentative="1">
      <w:start w:val="1"/>
      <w:numFmt w:val="lowerRoman"/>
      <w:lvlText w:val="%9."/>
      <w:lvlJc w:val="right"/>
      <w:pPr>
        <w:ind w:left="6530" w:hanging="180"/>
      </w:pPr>
    </w:lvl>
  </w:abstractNum>
  <w:abstractNum w:abstractNumId="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multiLevelType w:val="multilevel"/>
    <w:lvl w:ilvl="0" w:tentative="0">
      <w:start w:val="1"/>
      <w:numFmt w:val="decimal"/>
      <w:lvlText w:val="%1."/>
      <w:lvlJc w:val="left"/>
      <w:pPr>
        <w:tabs>
          <w:tab w:val="num" w:pos="720"/>
        </w:tabs>
        <w:ind w:left="720" w:hanging="360"/>
      </w:p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multiLevelType w:val="hybridMultilevel"/>
    <w:lvl w:ilvl="0" w:tentative="0">
      <w:start w:val="1"/>
      <w:numFmt w:val="bullet"/>
      <w:lvlText w:val=""/>
      <w:lvlJc w:val="left"/>
      <w:pPr>
        <w:ind w:left="770" w:hanging="360"/>
      </w:pPr>
      <w:rPr>
        <w:rFonts w:ascii="Symbol" w:hAnsi="Symbol" w:hint="default"/>
      </w:rPr>
    </w:lvl>
    <w:lvl w:ilvl="1" w:tentative="1">
      <w:start w:val="1"/>
      <w:numFmt w:val="bullet"/>
      <w:lvlText w:val="o"/>
      <w:lvlJc w:val="left"/>
      <w:pPr>
        <w:ind w:left="1490" w:hanging="360"/>
      </w:pPr>
      <w:rPr>
        <w:rFonts w:ascii="Courier New" w:cs="Courier New" w:hAnsi="Courier New" w:hint="default"/>
      </w:rPr>
    </w:lvl>
    <w:lvl w:ilvl="2" w:tentative="1">
      <w:start w:val="1"/>
      <w:numFmt w:val="bullet"/>
      <w:lvlText w:val=""/>
      <w:lvlJc w:val="left"/>
      <w:pPr>
        <w:ind w:left="2210" w:hanging="360"/>
      </w:pPr>
      <w:rPr>
        <w:rFonts w:ascii="Wingdings" w:hAnsi="Wingdings" w:hint="default"/>
      </w:rPr>
    </w:lvl>
    <w:lvl w:ilvl="3" w:tentative="1">
      <w:start w:val="1"/>
      <w:numFmt w:val="bullet"/>
      <w:lvlText w:val=""/>
      <w:lvlJc w:val="left"/>
      <w:pPr>
        <w:ind w:left="2930" w:hanging="360"/>
      </w:pPr>
      <w:rPr>
        <w:rFonts w:ascii="Symbol" w:hAnsi="Symbol" w:hint="default"/>
      </w:rPr>
    </w:lvl>
    <w:lvl w:ilvl="4" w:tentative="1">
      <w:start w:val="1"/>
      <w:numFmt w:val="bullet"/>
      <w:lvlText w:val="o"/>
      <w:lvlJc w:val="left"/>
      <w:pPr>
        <w:ind w:left="3650" w:hanging="360"/>
      </w:pPr>
      <w:rPr>
        <w:rFonts w:ascii="Courier New" w:cs="Courier New" w:hAnsi="Courier New" w:hint="default"/>
      </w:rPr>
    </w:lvl>
    <w:lvl w:ilvl="5" w:tentative="1">
      <w:start w:val="1"/>
      <w:numFmt w:val="bullet"/>
      <w:lvlText w:val=""/>
      <w:lvlJc w:val="left"/>
      <w:pPr>
        <w:ind w:left="4370" w:hanging="360"/>
      </w:pPr>
      <w:rPr>
        <w:rFonts w:ascii="Wingdings" w:hAnsi="Wingdings" w:hint="default"/>
      </w:rPr>
    </w:lvl>
    <w:lvl w:ilvl="6" w:tentative="1">
      <w:start w:val="1"/>
      <w:numFmt w:val="bullet"/>
      <w:lvlText w:val=""/>
      <w:lvlJc w:val="left"/>
      <w:pPr>
        <w:ind w:left="5090" w:hanging="360"/>
      </w:pPr>
      <w:rPr>
        <w:rFonts w:ascii="Symbol" w:hAnsi="Symbol" w:hint="default"/>
      </w:rPr>
    </w:lvl>
    <w:lvl w:ilvl="7" w:tentative="1">
      <w:start w:val="1"/>
      <w:numFmt w:val="bullet"/>
      <w:lvlText w:val="o"/>
      <w:lvlJc w:val="left"/>
      <w:pPr>
        <w:ind w:left="5810" w:hanging="360"/>
      </w:pPr>
      <w:rPr>
        <w:rFonts w:ascii="Courier New" w:cs="Courier New" w:hAnsi="Courier New" w:hint="default"/>
      </w:rPr>
    </w:lvl>
    <w:lvl w:ilvl="8" w:tentative="1">
      <w:start w:val="1"/>
      <w:numFmt w:val="bullet"/>
      <w:lvlText w:val=""/>
      <w:lvlJc w:val="left"/>
      <w:pPr>
        <w:ind w:left="6530" w:hanging="360"/>
      </w:pPr>
      <w:rPr>
        <w:rFonts w:ascii="Wingdings" w:hAnsi="Wingdings" w:hint="default"/>
      </w:rPr>
    </w:lvl>
  </w:abstractNum>
  <w:abstractNum w:abstractNumId="2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24"/>
  </w:num>
  <w:num w:numId="4">
    <w:abstractNumId w:val="3"/>
  </w:num>
  <w:num w:numId="5">
    <w:abstractNumId w:val="16"/>
  </w:num>
  <w:num w:numId="6">
    <w:abstractNumId w:val="7"/>
  </w:num>
  <w:num w:numId="7">
    <w:abstractNumId w:val="25"/>
  </w:num>
  <w:num w:numId="8">
    <w:abstractNumId w:val="10"/>
  </w:num>
  <w:num w:numId="9">
    <w:abstractNumId w:val="14"/>
  </w:num>
  <w:num w:numId="10">
    <w:abstractNumId w:val="4"/>
  </w:num>
  <w:num w:numId="11">
    <w:abstractNumId w:val="26"/>
  </w:num>
  <w:num w:numId="12">
    <w:abstractNumId w:val="17"/>
  </w:num>
  <w:num w:numId="13">
    <w:abstractNumId w:val="0"/>
  </w:num>
  <w:num w:numId="14">
    <w:abstractNumId w:val="9"/>
  </w:num>
  <w:num w:numId="15">
    <w:abstractNumId w:val="15"/>
  </w:num>
  <w:num w:numId="16">
    <w:abstractNumId w:val="27"/>
  </w:num>
  <w:num w:numId="17">
    <w:abstractNumId w:val="23"/>
  </w:num>
  <w:num w:numId="18">
    <w:abstractNumId w:val="28"/>
  </w:num>
  <w:num w:numId="19">
    <w:abstractNumId w:val="6"/>
  </w:num>
  <w:num w:numId="20">
    <w:abstractNumId w:val="1"/>
  </w:num>
  <w:num w:numId="21">
    <w:abstractNumId w:val="8"/>
  </w:num>
  <w:num w:numId="22">
    <w:abstractNumId w:val="20"/>
  </w:num>
  <w:num w:numId="23">
    <w:abstractNumId w:val="21"/>
  </w:num>
  <w:num w:numId="24">
    <w:abstractNumId w:val="19"/>
  </w:num>
  <w:num w:numId="25">
    <w:abstractNumId w:val="22"/>
  </w:num>
  <w:num w:numId="26">
    <w:abstractNumId w:val="18"/>
  </w:num>
  <w:num w:numId="27">
    <w:abstractNumId w:val="5"/>
  </w:num>
  <w:num w:numId="28">
    <w:abstractNumId w:val="1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337FA"/>
    <w:rsid w:val="00047D71"/>
    <w:rsid w:val="00062047"/>
    <w:rsid w:val="00065518"/>
    <w:rsid w:val="00070FE5"/>
    <w:rsid w:val="00077370"/>
    <w:rsid w:val="000C77BD"/>
    <w:rsid w:val="000D5179"/>
    <w:rsid w:val="000F44B4"/>
    <w:rsid w:val="00106B09"/>
    <w:rsid w:val="00116ACF"/>
    <w:rsid w:val="00136BEC"/>
    <w:rsid w:val="00147363"/>
    <w:rsid w:val="001816A9"/>
    <w:rsid w:val="00185E37"/>
    <w:rsid w:val="001902DB"/>
    <w:rsid w:val="00195ED1"/>
    <w:rsid w:val="001A2F6A"/>
    <w:rsid w:val="001A6DFB"/>
    <w:rsid w:val="001B2985"/>
    <w:rsid w:val="001C0AB6"/>
    <w:rsid w:val="001C2162"/>
    <w:rsid w:val="001D7474"/>
    <w:rsid w:val="001F364D"/>
    <w:rsid w:val="00215B3A"/>
    <w:rsid w:val="00223CBD"/>
    <w:rsid w:val="00224488"/>
    <w:rsid w:val="00225F1B"/>
    <w:rsid w:val="002304DF"/>
    <w:rsid w:val="00231ECD"/>
    <w:rsid w:val="0024074C"/>
    <w:rsid w:val="00255233"/>
    <w:rsid w:val="0029330E"/>
    <w:rsid w:val="002B4612"/>
    <w:rsid w:val="002C13A5"/>
    <w:rsid w:val="002D194D"/>
    <w:rsid w:val="002D2751"/>
    <w:rsid w:val="002F4B04"/>
    <w:rsid w:val="0031089E"/>
    <w:rsid w:val="00324C09"/>
    <w:rsid w:val="003255EF"/>
    <w:rsid w:val="00395219"/>
    <w:rsid w:val="003A0FEB"/>
    <w:rsid w:val="003A2C20"/>
    <w:rsid w:val="003C0AA6"/>
    <w:rsid w:val="003E3BCC"/>
    <w:rsid w:val="00413679"/>
    <w:rsid w:val="00416B27"/>
    <w:rsid w:val="0044655C"/>
    <w:rsid w:val="00447BCD"/>
    <w:rsid w:val="00450EFC"/>
    <w:rsid w:val="004519C2"/>
    <w:rsid w:val="00464A3C"/>
    <w:rsid w:val="00467FD1"/>
    <w:rsid w:val="00472557"/>
    <w:rsid w:val="00494024"/>
    <w:rsid w:val="004956F3"/>
    <w:rsid w:val="004A5BA8"/>
    <w:rsid w:val="004B71EE"/>
    <w:rsid w:val="004C404B"/>
    <w:rsid w:val="004C7A6C"/>
    <w:rsid w:val="004D38F2"/>
    <w:rsid w:val="005034D6"/>
    <w:rsid w:val="005126D3"/>
    <w:rsid w:val="00517EED"/>
    <w:rsid w:val="00533F48"/>
    <w:rsid w:val="00536680"/>
    <w:rsid w:val="005466AD"/>
    <w:rsid w:val="00590B27"/>
    <w:rsid w:val="005B19AA"/>
    <w:rsid w:val="005B3519"/>
    <w:rsid w:val="005B4BD0"/>
    <w:rsid w:val="00600F01"/>
    <w:rsid w:val="00603B54"/>
    <w:rsid w:val="00617D01"/>
    <w:rsid w:val="0062761F"/>
    <w:rsid w:val="00643514"/>
    <w:rsid w:val="00643B4C"/>
    <w:rsid w:val="00650311"/>
    <w:rsid w:val="00662FE1"/>
    <w:rsid w:val="00664FAD"/>
    <w:rsid w:val="00671787"/>
    <w:rsid w:val="00673D0F"/>
    <w:rsid w:val="00687D36"/>
    <w:rsid w:val="00687F17"/>
    <w:rsid w:val="00692288"/>
    <w:rsid w:val="006948DE"/>
    <w:rsid w:val="006A22D0"/>
    <w:rsid w:val="006A2FBF"/>
    <w:rsid w:val="006B50E4"/>
    <w:rsid w:val="006B6D74"/>
    <w:rsid w:val="006D3CA6"/>
    <w:rsid w:val="006D4039"/>
    <w:rsid w:val="007066E0"/>
    <w:rsid w:val="00711739"/>
    <w:rsid w:val="0073101D"/>
    <w:rsid w:val="007374DF"/>
    <w:rsid w:val="0075417A"/>
    <w:rsid w:val="00763493"/>
    <w:rsid w:val="0077242E"/>
    <w:rsid w:val="00782F8D"/>
    <w:rsid w:val="00796551"/>
    <w:rsid w:val="00796F10"/>
    <w:rsid w:val="007B0E54"/>
    <w:rsid w:val="007B2EE3"/>
    <w:rsid w:val="007C2038"/>
    <w:rsid w:val="007C7648"/>
    <w:rsid w:val="007D6F26"/>
    <w:rsid w:val="007E3A20"/>
    <w:rsid w:val="007E5C58"/>
    <w:rsid w:val="007F5AD8"/>
    <w:rsid w:val="00820909"/>
    <w:rsid w:val="00834774"/>
    <w:rsid w:val="00866BB0"/>
    <w:rsid w:val="00872624"/>
    <w:rsid w:val="00877AAC"/>
    <w:rsid w:val="00880408"/>
    <w:rsid w:val="008818CC"/>
    <w:rsid w:val="008905E7"/>
    <w:rsid w:val="00894F91"/>
    <w:rsid w:val="008A2604"/>
    <w:rsid w:val="008D7D1C"/>
    <w:rsid w:val="008E4ABC"/>
    <w:rsid w:val="008F1EAE"/>
    <w:rsid w:val="008F348D"/>
    <w:rsid w:val="008F6CE4"/>
    <w:rsid w:val="0090014C"/>
    <w:rsid w:val="009061B5"/>
    <w:rsid w:val="009125CE"/>
    <w:rsid w:val="00912C10"/>
    <w:rsid w:val="00927C3B"/>
    <w:rsid w:val="00930B0D"/>
    <w:rsid w:val="00930D83"/>
    <w:rsid w:val="00953C01"/>
    <w:rsid w:val="00960459"/>
    <w:rsid w:val="00981A01"/>
    <w:rsid w:val="00981D3C"/>
    <w:rsid w:val="00992E08"/>
    <w:rsid w:val="009A6C08"/>
    <w:rsid w:val="009B6888"/>
    <w:rsid w:val="009C0161"/>
    <w:rsid w:val="009C3E8E"/>
    <w:rsid w:val="009D108D"/>
    <w:rsid w:val="009D719C"/>
    <w:rsid w:val="009E1436"/>
    <w:rsid w:val="009E3BFB"/>
    <w:rsid w:val="009E5668"/>
    <w:rsid w:val="009E7516"/>
    <w:rsid w:val="00A13F3C"/>
    <w:rsid w:val="00A2465E"/>
    <w:rsid w:val="00A53551"/>
    <w:rsid w:val="00A5506D"/>
    <w:rsid w:val="00A578E1"/>
    <w:rsid w:val="00A704FF"/>
    <w:rsid w:val="00A74F76"/>
    <w:rsid w:val="00A7575E"/>
    <w:rsid w:val="00A82AB8"/>
    <w:rsid w:val="00A853FA"/>
    <w:rsid w:val="00A91D10"/>
    <w:rsid w:val="00AA0A01"/>
    <w:rsid w:val="00AA79E9"/>
    <w:rsid w:val="00AB0A70"/>
    <w:rsid w:val="00AD58A8"/>
    <w:rsid w:val="00AF41B6"/>
    <w:rsid w:val="00AF74AA"/>
    <w:rsid w:val="00B253A1"/>
    <w:rsid w:val="00B36676"/>
    <w:rsid w:val="00B51F78"/>
    <w:rsid w:val="00B56C64"/>
    <w:rsid w:val="00B60282"/>
    <w:rsid w:val="00B63B0F"/>
    <w:rsid w:val="00B63B17"/>
    <w:rsid w:val="00B7678A"/>
    <w:rsid w:val="00B9588B"/>
    <w:rsid w:val="00BE1886"/>
    <w:rsid w:val="00BE5056"/>
    <w:rsid w:val="00C24F6B"/>
    <w:rsid w:val="00C30207"/>
    <w:rsid w:val="00C63128"/>
    <w:rsid w:val="00C71E18"/>
    <w:rsid w:val="00C87C14"/>
    <w:rsid w:val="00C96324"/>
    <w:rsid w:val="00CA21F9"/>
    <w:rsid w:val="00CA4C64"/>
    <w:rsid w:val="00CC36EF"/>
    <w:rsid w:val="00CD276D"/>
    <w:rsid w:val="00D114AD"/>
    <w:rsid w:val="00D22171"/>
    <w:rsid w:val="00D56DED"/>
    <w:rsid w:val="00D65609"/>
    <w:rsid w:val="00D7387A"/>
    <w:rsid w:val="00DA5780"/>
    <w:rsid w:val="00DA5FC7"/>
    <w:rsid w:val="00DC117E"/>
    <w:rsid w:val="00DC5EBB"/>
    <w:rsid w:val="00DD4638"/>
    <w:rsid w:val="00DE08C2"/>
    <w:rsid w:val="00DE5A2D"/>
    <w:rsid w:val="00DF6025"/>
    <w:rsid w:val="00E061E2"/>
    <w:rsid w:val="00E17D64"/>
    <w:rsid w:val="00E24282"/>
    <w:rsid w:val="00E550BA"/>
    <w:rsid w:val="00E64181"/>
    <w:rsid w:val="00E675CA"/>
    <w:rsid w:val="00E67E9F"/>
    <w:rsid w:val="00E71C79"/>
    <w:rsid w:val="00E81CB3"/>
    <w:rsid w:val="00E865DD"/>
    <w:rsid w:val="00EA0E05"/>
    <w:rsid w:val="00EA4A7B"/>
    <w:rsid w:val="00EA6B5D"/>
    <w:rsid w:val="00EB1CD3"/>
    <w:rsid w:val="00EB7685"/>
    <w:rsid w:val="00EC03F7"/>
    <w:rsid w:val="00EF05D6"/>
    <w:rsid w:val="00F1030D"/>
    <w:rsid w:val="00F30B54"/>
    <w:rsid w:val="00F546CE"/>
    <w:rsid w:val="00F55BD6"/>
    <w:rsid w:val="00F9517C"/>
    <w:rsid w:val="00FA6863"/>
    <w:rsid w:val="00FA7549"/>
    <w:rsid w:val="00FB187C"/>
    <w:rsid w:val="00FB3C00"/>
    <w:rsid w:val="00FD4D88"/>
    <w:rsid w:val="00FF13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623EE55C"/>
  <w15:docId w15:val="{06391BF2-87FB-49F1-B262-94E7734A1488}"/>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14:ligatures w14:val="standardContextual"/>
      </w:rPr>
    </w:rPrDefault>
    <w:pPrDefault>
      <w:pPr>
        <w:spacing w:after="160" w:line="259" w:lineRule="auto"/>
      </w:pPr>
    </w:pPrDefault>
  </w:docDefaults>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bidi w:val="on"/>
    </w:pPr>
  </w:style>
  <w:style w:type="paragraph" w:styleId="Heading1">
    <w:name w:val="Heading 1"/>
    <w:basedOn w:val="Normal"/>
    <w:next w:val="Normal"/>
    <w:link w:val="Heading1Char"/>
    <w:uiPriority w:val="9"/>
    <w:qFormat w:val="on"/>
    <w:pPr>
      <w:jc w:val="center"/>
    </w:pPr>
    <w:rPr>
      <w:rFonts w:ascii="Sakkal Majalla" w:cstheme="majorBidi" w:hAnsi="Sakkal Majalla"/>
      <w:b/>
      <w:bCs/>
      <w:sz w:val="48"/>
      <w:szCs w:val="48"/>
      <w:u w:val="single"/>
    </w:rPr>
  </w:style>
  <w:style w:type="paragraph" w:styleId="Heading2">
    <w:name w:val="Heading 2"/>
    <w:basedOn w:val="Normal"/>
    <w:next w:val="Normal"/>
    <w:link w:val="Heading2Char"/>
    <w:uiPriority w:val="9"/>
    <w:unhideWhenUsed w:val="on"/>
    <w:qFormat w:val="on"/>
    <w:pPr>
      <w:keepNext w:val="on"/>
      <w:keepLines w:val="on"/>
      <w:spacing w:before="200" w:after="0"/>
    </w:pPr>
    <w:rPr>
      <w:rFonts w:ascii="Sakkal Majalla" w:cs="Sakkal Majalla" w:eastAsiaTheme="majorEastAsia" w:hAnsi="Sakkal Majalla"/>
      <w:b/>
      <w:bCs/>
      <w:color w:val="000000" w:themeColor="text1"/>
      <w:sz w:val="32"/>
      <w:szCs w:val="32"/>
      <w:lang w:bidi="ar-EG"/>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Sakkal Majalla" w:cstheme="majorBidi" w:hAnsi="Sakkal Majalla"/>
      <w:b/>
      <w:bCs/>
      <w:sz w:val="48"/>
      <w:szCs w:val="48"/>
      <w:u w:val="single"/>
    </w:rPr>
  </w:style>
  <w:style w:type="character" w:customStyle="1" w:styleId="Heading2Char">
    <w:name w:val="Heading 2 Char"/>
    <w:basedOn w:val="DefaultParagraphFont"/>
    <w:link w:val="Heading2"/>
    <w:uiPriority w:val="9"/>
    <w:rPr>
      <w:rFonts w:ascii="Sakkal Majalla" w:cs="Sakkal Majalla" w:eastAsiaTheme="majorEastAsia" w:hAnsi="Sakkal Majalla"/>
      <w:b/>
      <w:bCs/>
      <w:color w:val="000000" w:themeColor="text1"/>
      <w:sz w:val="32"/>
      <w:szCs w:val="32"/>
      <w:lang w:bidi="ar-EG"/>
    </w:rPr>
  </w:style>
  <w:style w:type="character" w:customStyle="1" w:styleId="Heading3Char">
    <w:name w:val="Heading 3 Char"/>
    <w:basedOn w:val="DefaultParagraphFont"/>
    <w:link w:val="Heading3"/>
    <w:uiPriority w:val="9"/>
    <w:semiHidden w:val="on"/>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semiHidden w:val="on"/>
    <w:rPr>
      <w:rFonts w:asciiTheme="majorHAnsi" w:cstheme="majorBidi" w:eastAsiaTheme="majorEastAsia" w:hAnsiTheme="majorHAnsi"/>
      <w:b/>
      <w:bCs/>
      <w:i/>
      <w:iCs/>
      <w:color w:val="4472c4" w:themeColor="accent1"/>
    </w:rPr>
  </w:style>
  <w:style w:type="paragraph" w:styleId="Header">
    <w:name w:val="Header"/>
    <w:basedOn w:val="Normal"/>
    <w:link w:val="HeaderChar"/>
    <w:uiPriority w:val="99"/>
    <w:unhideWhenUsed w:val="on"/>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val="on"/>
    <w:pPr>
      <w:ind w:left="720"/>
      <w:contextualSpacing w:val="on"/>
    </w:pPr>
  </w:style>
  <w:style w:type="character" w:styleId="Hyperlink">
    <w:name w:val="Hyperlink"/>
    <w:basedOn w:val="DefaultParagraphFont"/>
    <w:uiPriority w:val="99"/>
    <w:unhideWhenUsed w:val="on"/>
    <w:rPr>
      <w:color w:val="0563c1" w:themeColor="hyperlink"/>
      <w:u w:val="single"/>
    </w:rPr>
  </w:style>
  <w:style w:type="character" w:customStyle="1" w:styleId="UnresolvedMention1">
    <w:name w:val="Unresolved Mention1"/>
    <w:basedOn w:val="DefaultParagraphFont"/>
    <w:uiPriority w:val="99"/>
    <w:semiHidden w:val="on"/>
    <w:unhideWhenUsed w:val="on"/>
    <w:rPr>
      <w:color w:val="605e5c"/>
      <w:shd w:val="clear" w:color="auto" w:fill="e1dfdd"/>
    </w:rPr>
  </w:style>
  <w:style w:type="paragraph" w:styleId="Normal(Web)">
    <w:name w:val="Normal (Web)"/>
    <w:basedOn w:val="Normal"/>
    <w:uiPriority w:val="99"/>
    <w:semiHidden w:val="on"/>
    <w:unhideWhenUsed w:val="on"/>
    <w:pPr>
      <w:bidi w:val="off"/>
      <w:spacing w:before="100" w:after="100" w:line="240" w:lineRule="auto"/>
    </w:pPr>
    <w:rPr>
      <w:rFonts w:ascii="Times New Roman" w:cs="Times New Roman" w:eastAsia="Times New Roman" w:hAnsi="Times New Roman"/>
      <w:sz w:val="24"/>
      <w:szCs w:val="24"/>
    </w:rPr>
  </w:style>
  <w:style w:type="paragraph" w:styleId="BalloonText">
    <w:name w:val="Balloon Text"/>
    <w:basedOn w:val="Normal"/>
    <w:link w:val="BalloonTextChar"/>
    <w:uiPriority w:val="99"/>
    <w:semiHidden w:val="on"/>
    <w:unhideWhenUsed w:val="on"/>
    <w:pPr>
      <w:spacing w:after="0"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rPr>
  </w:style>
  <w:style w:type="character" w:styleId="Strong">
    <w:name w:val="Strong"/>
    <w:basedOn w:val="DefaultParagraphFont"/>
    <w:uiPriority w:val="22"/>
    <w:qFormat w:val="on"/>
    <w:rPr>
      <w:b/>
      <w:bCs/>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NormalTable"/>
    <w:uiPriority w:val="6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sz="4" w:space="0"/>
          <w:bottom w:val="single" w:color="000000" w:themeColor="text1" w:sz="8" w:space="0"/>
          <w:right w:val="nil" w:sz="4" w:space="0"/>
          <w:insideH w:val="nil" w:sz="4" w:space="0"/>
          <w:insideV w:val="nil" w:sz="4" w:space="0"/>
        </w:tcBorders>
      </w:tcPr>
    </w:tblStylePr>
    <w:tblStylePr w:type="lastRow">
      <w:pPr>
        <w:spacing w:before="0" w:after="0" w:line="240" w:lineRule="auto"/>
      </w:pPr>
      <w:rPr>
        <w:b/>
        <w:bCs/>
      </w:rPr>
      <w:tblPr/>
      <w:tcPr>
        <w:tcBorders>
          <w:top w:val="single" w:color="000000" w:themeColor="text1" w:sz="8" w:space="0"/>
          <w:left w:val="nil" w:sz="4" w:space="0"/>
          <w:bottom w:val="single" w:color="000000" w:themeColor="text1"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c0c0c0" w:themeFill="text1" w:themeFillTint="3f"/>
      </w:tcPr>
    </w:tblStylePr>
    <w:tblStylePr w:type="band1Horz">
      <w:tblPr/>
      <w:tcPr>
        <w:tcBorders>
          <w:left w:val="nil" w:sz="4" w:space="0"/>
          <w:right w:val="nil" w:sz="4" w:space="0"/>
          <w:insideH w:val="nil" w:sz="4" w:space="0"/>
          <w:insideV w:val="nil" w:sz="4" w:space="0"/>
        </w:tcBorders>
        <w:shd w:val="clear" w:color="auto" w:fill="c0c0c0" w:themeFill="text1" w:themeFillTint="3f"/>
      </w:tcPr>
    </w:tblStylePr>
  </w:style>
  <w:style w:type="paragraph" w:styleId="TOCHeading">
    <w:name w:val="TOC Heading"/>
    <w:basedOn w:val="Heading1"/>
    <w:next w:val="Normal"/>
    <w:uiPriority w:val="39"/>
    <w:semiHidden w:val="on"/>
    <w:unhideWhenUsed w:val="on"/>
    <w:qFormat w:val="on"/>
    <w:pPr>
      <w:keepNext w:val="on"/>
      <w:keepLines w:val="on"/>
      <w:bidi w:val="off"/>
      <w:spacing w:before="480" w:after="0" w:line="276" w:lineRule="auto"/>
      <w:jc w:val="left"/>
    </w:pPr>
    <w:rPr>
      <w:rFonts w:asciiTheme="majorHAnsi" w:eastAsiaTheme="majorEastAsia" w:hAnsiTheme="majorHAnsi"/>
      <w:color w:val="2f5395" w:themeColor="accent1" w:themeShade="bf"/>
      <w:sz w:val="28"/>
      <w:szCs w:val="28"/>
      <w:u w:val="none"/>
      <w:lang w:eastAsia="ja-JP"/>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table" w:styleId="LightShadingAccent1">
    <w:name w:val="Light Shading Accent 1"/>
    <w:basedOn w:val="NormalTable"/>
    <w:uiPriority w:val="60"/>
    <w:pPr>
      <w:spacing w:after="0" w:line="240" w:lineRule="auto"/>
    </w:pPr>
    <w:rPr>
      <w:color w:val="2f5395" w:themeColor="accent1" w:themeShade="bf"/>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sz="4" w:space="0"/>
          <w:bottom w:val="single" w:color="4472c4" w:themeColor="accent1" w:sz="8" w:space="0"/>
          <w:right w:val="nil" w:sz="4" w:space="0"/>
          <w:insideH w:val="nil" w:sz="4" w:space="0"/>
          <w:insideV w:val="nil" w:sz="4" w:space="0"/>
        </w:tcBorders>
      </w:tcPr>
    </w:tblStylePr>
    <w:tblStylePr w:type="lastRow">
      <w:pPr>
        <w:spacing w:before="0" w:after="0" w:line="240" w:lineRule="auto"/>
      </w:pPr>
      <w:rPr>
        <w:b/>
        <w:bCs/>
      </w:rPr>
      <w:tblPr/>
      <w:tcPr>
        <w:tcBorders>
          <w:top w:val="single" w:color="4472c4" w:themeColor="accent1" w:sz="8" w:space="0"/>
          <w:left w:val="nil" w:sz="4" w:space="0"/>
          <w:bottom w:val="single" w:color="4472c4" w:themeColor="accent1"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0dbf0" w:themeFill="accent1" w:themeFillTint="3f"/>
      </w:tcPr>
    </w:tblStylePr>
    <w:tblStylePr w:type="band1Horz">
      <w:tblPr/>
      <w:tcPr>
        <w:tcBorders>
          <w:left w:val="nil" w:sz="4" w:space="0"/>
          <w:right w:val="nil" w:sz="4" w:space="0"/>
          <w:insideH w:val="nil" w:sz="4" w:space="0"/>
          <w:insideV w:val="nil" w:sz="4" w:space="0"/>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2774">
      <w:bodyDiv w:val="1"/>
      <w:marLeft w:val="0"/>
      <w:marRight w:val="0"/>
      <w:marTop w:val="0"/>
      <w:marBottom w:val="0"/>
      <w:divBdr>
        <w:top w:val="none" w:sz="0" w:space="0" w:color="auto"/>
        <w:left w:val="none" w:sz="0" w:space="0" w:color="auto"/>
        <w:bottom w:val="none" w:sz="0" w:space="0" w:color="auto"/>
        <w:right w:val="none" w:sz="0" w:space="0" w:color="auto"/>
      </w:divBdr>
    </w:div>
    <w:div w:id="8723612">
      <w:bodyDiv w:val="1"/>
      <w:marLeft w:val="0"/>
      <w:marRight w:val="0"/>
      <w:marTop w:val="0"/>
      <w:marBottom w:val="0"/>
      <w:divBdr>
        <w:top w:val="none" w:sz="0" w:space="0" w:color="auto"/>
        <w:left w:val="none" w:sz="0" w:space="0" w:color="auto"/>
        <w:bottom w:val="none" w:sz="0" w:space="0" w:color="auto"/>
        <w:right w:val="none" w:sz="0" w:space="0" w:color="auto"/>
      </w:divBdr>
    </w:div>
    <w:div w:id="30809550">
      <w:bodyDiv w:val="1"/>
      <w:marLeft w:val="0"/>
      <w:marRight w:val="0"/>
      <w:marTop w:val="0"/>
      <w:marBottom w:val="0"/>
      <w:divBdr>
        <w:top w:val="none" w:sz="0" w:space="0" w:color="auto"/>
        <w:left w:val="none" w:sz="0" w:space="0" w:color="auto"/>
        <w:bottom w:val="none" w:sz="0" w:space="0" w:color="auto"/>
        <w:right w:val="none" w:sz="0" w:space="0" w:color="auto"/>
      </w:divBdr>
    </w:div>
    <w:div w:id="54472200">
      <w:bodyDiv w:val="1"/>
      <w:marLeft w:val="0"/>
      <w:marRight w:val="0"/>
      <w:marTop w:val="0"/>
      <w:marBottom w:val="0"/>
      <w:divBdr>
        <w:top w:val="none" w:sz="0" w:space="0" w:color="auto"/>
        <w:left w:val="none" w:sz="0" w:space="0" w:color="auto"/>
        <w:bottom w:val="none" w:sz="0" w:space="0" w:color="auto"/>
        <w:right w:val="none" w:sz="0" w:space="0" w:color="auto"/>
      </w:divBdr>
    </w:div>
    <w:div w:id="68114882">
      <w:bodyDiv w:val="1"/>
      <w:marLeft w:val="0"/>
      <w:marRight w:val="0"/>
      <w:marTop w:val="0"/>
      <w:marBottom w:val="0"/>
      <w:divBdr>
        <w:top w:val="none" w:sz="0" w:space="0" w:color="auto"/>
        <w:left w:val="none" w:sz="0" w:space="0" w:color="auto"/>
        <w:bottom w:val="none" w:sz="0" w:space="0" w:color="auto"/>
        <w:right w:val="none" w:sz="0" w:space="0" w:color="auto"/>
      </w:divBdr>
    </w:div>
    <w:div w:id="70392775">
      <w:bodyDiv w:val="1"/>
      <w:marLeft w:val="0"/>
      <w:marRight w:val="0"/>
      <w:marTop w:val="0"/>
      <w:marBottom w:val="0"/>
      <w:divBdr>
        <w:top w:val="none" w:sz="0" w:space="0" w:color="auto"/>
        <w:left w:val="none" w:sz="0" w:space="0" w:color="auto"/>
        <w:bottom w:val="none" w:sz="0" w:space="0" w:color="auto"/>
        <w:right w:val="none" w:sz="0" w:space="0" w:color="auto"/>
      </w:divBdr>
    </w:div>
    <w:div w:id="94251715">
      <w:bodyDiv w:val="1"/>
      <w:marLeft w:val="0"/>
      <w:marRight w:val="0"/>
      <w:marTop w:val="0"/>
      <w:marBottom w:val="0"/>
      <w:divBdr>
        <w:top w:val="none" w:sz="0" w:space="0" w:color="auto"/>
        <w:left w:val="none" w:sz="0" w:space="0" w:color="auto"/>
        <w:bottom w:val="none" w:sz="0" w:space="0" w:color="auto"/>
        <w:right w:val="none" w:sz="0" w:space="0" w:color="auto"/>
      </w:divBdr>
    </w:div>
    <w:div w:id="104084206">
      <w:bodyDiv w:val="1"/>
      <w:marLeft w:val="0"/>
      <w:marRight w:val="0"/>
      <w:marTop w:val="0"/>
      <w:marBottom w:val="0"/>
      <w:divBdr>
        <w:top w:val="none" w:sz="0" w:space="0" w:color="auto"/>
        <w:left w:val="none" w:sz="0" w:space="0" w:color="auto"/>
        <w:bottom w:val="none" w:sz="0" w:space="0" w:color="auto"/>
        <w:right w:val="none" w:sz="0" w:space="0" w:color="auto"/>
      </w:divBdr>
    </w:div>
    <w:div w:id="104497055">
      <w:bodyDiv w:val="1"/>
      <w:marLeft w:val="0"/>
      <w:marRight w:val="0"/>
      <w:marTop w:val="0"/>
      <w:marBottom w:val="0"/>
      <w:divBdr>
        <w:top w:val="none" w:sz="0" w:space="0" w:color="auto"/>
        <w:left w:val="none" w:sz="0" w:space="0" w:color="auto"/>
        <w:bottom w:val="none" w:sz="0" w:space="0" w:color="auto"/>
        <w:right w:val="none" w:sz="0" w:space="0" w:color="auto"/>
      </w:divBdr>
    </w:div>
    <w:div w:id="138882157">
      <w:bodyDiv w:val="1"/>
      <w:marLeft w:val="0"/>
      <w:marRight w:val="0"/>
      <w:marTop w:val="0"/>
      <w:marBottom w:val="0"/>
      <w:divBdr>
        <w:top w:val="none" w:sz="0" w:space="0" w:color="auto"/>
        <w:left w:val="none" w:sz="0" w:space="0" w:color="auto"/>
        <w:bottom w:val="none" w:sz="0" w:space="0" w:color="auto"/>
        <w:right w:val="none" w:sz="0" w:space="0" w:color="auto"/>
      </w:divBdr>
    </w:div>
    <w:div w:id="197820117">
      <w:bodyDiv w:val="1"/>
      <w:marLeft w:val="0"/>
      <w:marRight w:val="0"/>
      <w:marTop w:val="0"/>
      <w:marBottom w:val="0"/>
      <w:divBdr>
        <w:top w:val="none" w:sz="0" w:space="0" w:color="auto"/>
        <w:left w:val="none" w:sz="0" w:space="0" w:color="auto"/>
        <w:bottom w:val="none" w:sz="0" w:space="0" w:color="auto"/>
        <w:right w:val="none" w:sz="0" w:space="0" w:color="auto"/>
      </w:divBdr>
    </w:div>
    <w:div w:id="210074520">
      <w:bodyDiv w:val="1"/>
      <w:marLeft w:val="0"/>
      <w:marRight w:val="0"/>
      <w:marTop w:val="0"/>
      <w:marBottom w:val="0"/>
      <w:divBdr>
        <w:top w:val="none" w:sz="0" w:space="0" w:color="auto"/>
        <w:left w:val="none" w:sz="0" w:space="0" w:color="auto"/>
        <w:bottom w:val="none" w:sz="0" w:space="0" w:color="auto"/>
        <w:right w:val="none" w:sz="0" w:space="0" w:color="auto"/>
      </w:divBdr>
    </w:div>
    <w:div w:id="278953951">
      <w:bodyDiv w:val="1"/>
      <w:marLeft w:val="0"/>
      <w:marRight w:val="0"/>
      <w:marTop w:val="0"/>
      <w:marBottom w:val="0"/>
      <w:divBdr>
        <w:top w:val="none" w:sz="0" w:space="0" w:color="auto"/>
        <w:left w:val="none" w:sz="0" w:space="0" w:color="auto"/>
        <w:bottom w:val="none" w:sz="0" w:space="0" w:color="auto"/>
        <w:right w:val="none" w:sz="0" w:space="0" w:color="auto"/>
      </w:divBdr>
    </w:div>
    <w:div w:id="283394063">
      <w:bodyDiv w:val="1"/>
      <w:marLeft w:val="0"/>
      <w:marRight w:val="0"/>
      <w:marTop w:val="0"/>
      <w:marBottom w:val="0"/>
      <w:divBdr>
        <w:top w:val="none" w:sz="0" w:space="0" w:color="auto"/>
        <w:left w:val="none" w:sz="0" w:space="0" w:color="auto"/>
        <w:bottom w:val="none" w:sz="0" w:space="0" w:color="auto"/>
        <w:right w:val="none" w:sz="0" w:space="0" w:color="auto"/>
      </w:divBdr>
    </w:div>
    <w:div w:id="288170891">
      <w:bodyDiv w:val="1"/>
      <w:marLeft w:val="0"/>
      <w:marRight w:val="0"/>
      <w:marTop w:val="0"/>
      <w:marBottom w:val="0"/>
      <w:divBdr>
        <w:top w:val="none" w:sz="0" w:space="0" w:color="auto"/>
        <w:left w:val="none" w:sz="0" w:space="0" w:color="auto"/>
        <w:bottom w:val="none" w:sz="0" w:space="0" w:color="auto"/>
        <w:right w:val="none" w:sz="0" w:space="0" w:color="auto"/>
      </w:divBdr>
    </w:div>
    <w:div w:id="288322778">
      <w:bodyDiv w:val="1"/>
      <w:marLeft w:val="0"/>
      <w:marRight w:val="0"/>
      <w:marTop w:val="0"/>
      <w:marBottom w:val="0"/>
      <w:divBdr>
        <w:top w:val="none" w:sz="0" w:space="0" w:color="auto"/>
        <w:left w:val="none" w:sz="0" w:space="0" w:color="auto"/>
        <w:bottom w:val="none" w:sz="0" w:space="0" w:color="auto"/>
        <w:right w:val="none" w:sz="0" w:space="0" w:color="auto"/>
      </w:divBdr>
    </w:div>
    <w:div w:id="292492228">
      <w:bodyDiv w:val="1"/>
      <w:marLeft w:val="0"/>
      <w:marRight w:val="0"/>
      <w:marTop w:val="0"/>
      <w:marBottom w:val="0"/>
      <w:divBdr>
        <w:top w:val="none" w:sz="0" w:space="0" w:color="auto"/>
        <w:left w:val="none" w:sz="0" w:space="0" w:color="auto"/>
        <w:bottom w:val="none" w:sz="0" w:space="0" w:color="auto"/>
        <w:right w:val="none" w:sz="0" w:space="0" w:color="auto"/>
      </w:divBdr>
    </w:div>
    <w:div w:id="307785838">
      <w:bodyDiv w:val="1"/>
      <w:marLeft w:val="0"/>
      <w:marRight w:val="0"/>
      <w:marTop w:val="0"/>
      <w:marBottom w:val="0"/>
      <w:divBdr>
        <w:top w:val="none" w:sz="0" w:space="0" w:color="auto"/>
        <w:left w:val="none" w:sz="0" w:space="0" w:color="auto"/>
        <w:bottom w:val="none" w:sz="0" w:space="0" w:color="auto"/>
        <w:right w:val="none" w:sz="0" w:space="0" w:color="auto"/>
      </w:divBdr>
    </w:div>
    <w:div w:id="337655258">
      <w:bodyDiv w:val="1"/>
      <w:marLeft w:val="0"/>
      <w:marRight w:val="0"/>
      <w:marTop w:val="0"/>
      <w:marBottom w:val="0"/>
      <w:divBdr>
        <w:top w:val="none" w:sz="0" w:space="0" w:color="auto"/>
        <w:left w:val="none" w:sz="0" w:space="0" w:color="auto"/>
        <w:bottom w:val="none" w:sz="0" w:space="0" w:color="auto"/>
        <w:right w:val="none" w:sz="0" w:space="0" w:color="auto"/>
      </w:divBdr>
    </w:div>
    <w:div w:id="359670104">
      <w:bodyDiv w:val="1"/>
      <w:marLeft w:val="0"/>
      <w:marRight w:val="0"/>
      <w:marTop w:val="0"/>
      <w:marBottom w:val="0"/>
      <w:divBdr>
        <w:top w:val="none" w:sz="0" w:space="0" w:color="auto"/>
        <w:left w:val="none" w:sz="0" w:space="0" w:color="auto"/>
        <w:bottom w:val="none" w:sz="0" w:space="0" w:color="auto"/>
        <w:right w:val="none" w:sz="0" w:space="0" w:color="auto"/>
      </w:divBdr>
    </w:div>
    <w:div w:id="360984519">
      <w:bodyDiv w:val="1"/>
      <w:marLeft w:val="0"/>
      <w:marRight w:val="0"/>
      <w:marTop w:val="0"/>
      <w:marBottom w:val="0"/>
      <w:divBdr>
        <w:top w:val="none" w:sz="0" w:space="0" w:color="auto"/>
        <w:left w:val="none" w:sz="0" w:space="0" w:color="auto"/>
        <w:bottom w:val="none" w:sz="0" w:space="0" w:color="auto"/>
        <w:right w:val="none" w:sz="0" w:space="0" w:color="auto"/>
      </w:divBdr>
      <w:divsChild>
        <w:div w:id="1473403289">
          <w:marLeft w:val="0"/>
          <w:marRight w:val="0"/>
          <w:marTop w:val="0"/>
          <w:marBottom w:val="0"/>
          <w:divBdr>
            <w:top w:val="none" w:sz="0" w:space="0" w:color="auto"/>
            <w:left w:val="none" w:sz="0" w:space="0" w:color="auto"/>
            <w:bottom w:val="none" w:sz="0" w:space="0" w:color="auto"/>
            <w:right w:val="none" w:sz="0" w:space="0" w:color="auto"/>
          </w:divBdr>
          <w:divsChild>
            <w:div w:id="1155996483">
              <w:marLeft w:val="0"/>
              <w:marRight w:val="0"/>
              <w:marTop w:val="0"/>
              <w:marBottom w:val="0"/>
              <w:divBdr>
                <w:top w:val="none" w:sz="0" w:space="0" w:color="auto"/>
                <w:left w:val="none" w:sz="0" w:space="0" w:color="auto"/>
                <w:bottom w:val="none" w:sz="0" w:space="0" w:color="auto"/>
                <w:right w:val="none" w:sz="0" w:space="0" w:color="auto"/>
              </w:divBdr>
              <w:divsChild>
                <w:div w:id="1548371147">
                  <w:marLeft w:val="0"/>
                  <w:marRight w:val="0"/>
                  <w:marTop w:val="0"/>
                  <w:marBottom w:val="0"/>
                  <w:divBdr>
                    <w:top w:val="none" w:sz="0" w:space="0" w:color="auto"/>
                    <w:left w:val="none" w:sz="0" w:space="0" w:color="auto"/>
                    <w:bottom w:val="none" w:sz="0" w:space="0" w:color="auto"/>
                    <w:right w:val="none" w:sz="0" w:space="0" w:color="auto"/>
                  </w:divBdr>
                  <w:divsChild>
                    <w:div w:id="138467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19686">
          <w:marLeft w:val="0"/>
          <w:marRight w:val="0"/>
          <w:marTop w:val="0"/>
          <w:marBottom w:val="0"/>
          <w:divBdr>
            <w:top w:val="none" w:sz="0" w:space="0" w:color="auto"/>
            <w:left w:val="none" w:sz="0" w:space="0" w:color="auto"/>
            <w:bottom w:val="none" w:sz="0" w:space="0" w:color="auto"/>
            <w:right w:val="none" w:sz="0" w:space="0" w:color="auto"/>
          </w:divBdr>
          <w:divsChild>
            <w:div w:id="1311012512">
              <w:marLeft w:val="0"/>
              <w:marRight w:val="0"/>
              <w:marTop w:val="0"/>
              <w:marBottom w:val="0"/>
              <w:divBdr>
                <w:top w:val="none" w:sz="0" w:space="0" w:color="auto"/>
                <w:left w:val="none" w:sz="0" w:space="0" w:color="auto"/>
                <w:bottom w:val="none" w:sz="0" w:space="0" w:color="auto"/>
                <w:right w:val="none" w:sz="0" w:space="0" w:color="auto"/>
              </w:divBdr>
              <w:divsChild>
                <w:div w:id="1751926557">
                  <w:marLeft w:val="0"/>
                  <w:marRight w:val="0"/>
                  <w:marTop w:val="0"/>
                  <w:marBottom w:val="0"/>
                  <w:divBdr>
                    <w:top w:val="none" w:sz="0" w:space="0" w:color="auto"/>
                    <w:left w:val="none" w:sz="0" w:space="0" w:color="auto"/>
                    <w:bottom w:val="none" w:sz="0" w:space="0" w:color="auto"/>
                    <w:right w:val="none" w:sz="0" w:space="0" w:color="auto"/>
                  </w:divBdr>
                  <w:divsChild>
                    <w:div w:id="171330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054938">
      <w:bodyDiv w:val="1"/>
      <w:marLeft w:val="0"/>
      <w:marRight w:val="0"/>
      <w:marTop w:val="0"/>
      <w:marBottom w:val="0"/>
      <w:divBdr>
        <w:top w:val="none" w:sz="0" w:space="0" w:color="auto"/>
        <w:left w:val="none" w:sz="0" w:space="0" w:color="auto"/>
        <w:bottom w:val="none" w:sz="0" w:space="0" w:color="auto"/>
        <w:right w:val="none" w:sz="0" w:space="0" w:color="auto"/>
      </w:divBdr>
    </w:div>
    <w:div w:id="390424703">
      <w:bodyDiv w:val="1"/>
      <w:marLeft w:val="0"/>
      <w:marRight w:val="0"/>
      <w:marTop w:val="0"/>
      <w:marBottom w:val="0"/>
      <w:divBdr>
        <w:top w:val="none" w:sz="0" w:space="0" w:color="auto"/>
        <w:left w:val="none" w:sz="0" w:space="0" w:color="auto"/>
        <w:bottom w:val="none" w:sz="0" w:space="0" w:color="auto"/>
        <w:right w:val="none" w:sz="0" w:space="0" w:color="auto"/>
      </w:divBdr>
    </w:div>
    <w:div w:id="392774599">
      <w:bodyDiv w:val="1"/>
      <w:marLeft w:val="0"/>
      <w:marRight w:val="0"/>
      <w:marTop w:val="0"/>
      <w:marBottom w:val="0"/>
      <w:divBdr>
        <w:top w:val="none" w:sz="0" w:space="0" w:color="auto"/>
        <w:left w:val="none" w:sz="0" w:space="0" w:color="auto"/>
        <w:bottom w:val="none" w:sz="0" w:space="0" w:color="auto"/>
        <w:right w:val="none" w:sz="0" w:space="0" w:color="auto"/>
      </w:divBdr>
    </w:div>
    <w:div w:id="392895825">
      <w:bodyDiv w:val="1"/>
      <w:marLeft w:val="0"/>
      <w:marRight w:val="0"/>
      <w:marTop w:val="0"/>
      <w:marBottom w:val="0"/>
      <w:divBdr>
        <w:top w:val="none" w:sz="0" w:space="0" w:color="auto"/>
        <w:left w:val="none" w:sz="0" w:space="0" w:color="auto"/>
        <w:bottom w:val="none" w:sz="0" w:space="0" w:color="auto"/>
        <w:right w:val="none" w:sz="0" w:space="0" w:color="auto"/>
      </w:divBdr>
    </w:div>
    <w:div w:id="403333674">
      <w:bodyDiv w:val="1"/>
      <w:marLeft w:val="0"/>
      <w:marRight w:val="0"/>
      <w:marTop w:val="0"/>
      <w:marBottom w:val="0"/>
      <w:divBdr>
        <w:top w:val="none" w:sz="0" w:space="0" w:color="auto"/>
        <w:left w:val="none" w:sz="0" w:space="0" w:color="auto"/>
        <w:bottom w:val="none" w:sz="0" w:space="0" w:color="auto"/>
        <w:right w:val="none" w:sz="0" w:space="0" w:color="auto"/>
      </w:divBdr>
    </w:div>
    <w:div w:id="407315308">
      <w:bodyDiv w:val="1"/>
      <w:marLeft w:val="0"/>
      <w:marRight w:val="0"/>
      <w:marTop w:val="0"/>
      <w:marBottom w:val="0"/>
      <w:divBdr>
        <w:top w:val="none" w:sz="0" w:space="0" w:color="auto"/>
        <w:left w:val="none" w:sz="0" w:space="0" w:color="auto"/>
        <w:bottom w:val="none" w:sz="0" w:space="0" w:color="auto"/>
        <w:right w:val="none" w:sz="0" w:space="0" w:color="auto"/>
      </w:divBdr>
    </w:div>
    <w:div w:id="412824885">
      <w:bodyDiv w:val="1"/>
      <w:marLeft w:val="0"/>
      <w:marRight w:val="0"/>
      <w:marTop w:val="0"/>
      <w:marBottom w:val="0"/>
      <w:divBdr>
        <w:top w:val="none" w:sz="0" w:space="0" w:color="auto"/>
        <w:left w:val="none" w:sz="0" w:space="0" w:color="auto"/>
        <w:bottom w:val="none" w:sz="0" w:space="0" w:color="auto"/>
        <w:right w:val="none" w:sz="0" w:space="0" w:color="auto"/>
      </w:divBdr>
    </w:div>
    <w:div w:id="414598229">
      <w:bodyDiv w:val="1"/>
      <w:marLeft w:val="0"/>
      <w:marRight w:val="0"/>
      <w:marTop w:val="0"/>
      <w:marBottom w:val="0"/>
      <w:divBdr>
        <w:top w:val="none" w:sz="0" w:space="0" w:color="auto"/>
        <w:left w:val="none" w:sz="0" w:space="0" w:color="auto"/>
        <w:bottom w:val="none" w:sz="0" w:space="0" w:color="auto"/>
        <w:right w:val="none" w:sz="0" w:space="0" w:color="auto"/>
      </w:divBdr>
    </w:div>
    <w:div w:id="438379711">
      <w:bodyDiv w:val="1"/>
      <w:marLeft w:val="0"/>
      <w:marRight w:val="0"/>
      <w:marTop w:val="0"/>
      <w:marBottom w:val="0"/>
      <w:divBdr>
        <w:top w:val="none" w:sz="0" w:space="0" w:color="auto"/>
        <w:left w:val="none" w:sz="0" w:space="0" w:color="auto"/>
        <w:bottom w:val="none" w:sz="0" w:space="0" w:color="auto"/>
        <w:right w:val="none" w:sz="0" w:space="0" w:color="auto"/>
      </w:divBdr>
    </w:div>
    <w:div w:id="447087460">
      <w:bodyDiv w:val="1"/>
      <w:marLeft w:val="0"/>
      <w:marRight w:val="0"/>
      <w:marTop w:val="0"/>
      <w:marBottom w:val="0"/>
      <w:divBdr>
        <w:top w:val="none" w:sz="0" w:space="0" w:color="auto"/>
        <w:left w:val="none" w:sz="0" w:space="0" w:color="auto"/>
        <w:bottom w:val="none" w:sz="0" w:space="0" w:color="auto"/>
        <w:right w:val="none" w:sz="0" w:space="0" w:color="auto"/>
      </w:divBdr>
    </w:div>
    <w:div w:id="450899008">
      <w:bodyDiv w:val="1"/>
      <w:marLeft w:val="0"/>
      <w:marRight w:val="0"/>
      <w:marTop w:val="0"/>
      <w:marBottom w:val="0"/>
      <w:divBdr>
        <w:top w:val="none" w:sz="0" w:space="0" w:color="auto"/>
        <w:left w:val="none" w:sz="0" w:space="0" w:color="auto"/>
        <w:bottom w:val="none" w:sz="0" w:space="0" w:color="auto"/>
        <w:right w:val="none" w:sz="0" w:space="0" w:color="auto"/>
      </w:divBdr>
    </w:div>
    <w:div w:id="488061255">
      <w:bodyDiv w:val="1"/>
      <w:marLeft w:val="0"/>
      <w:marRight w:val="0"/>
      <w:marTop w:val="0"/>
      <w:marBottom w:val="0"/>
      <w:divBdr>
        <w:top w:val="none" w:sz="0" w:space="0" w:color="auto"/>
        <w:left w:val="none" w:sz="0" w:space="0" w:color="auto"/>
        <w:bottom w:val="none" w:sz="0" w:space="0" w:color="auto"/>
        <w:right w:val="none" w:sz="0" w:space="0" w:color="auto"/>
      </w:divBdr>
    </w:div>
    <w:div w:id="488178829">
      <w:bodyDiv w:val="1"/>
      <w:marLeft w:val="0"/>
      <w:marRight w:val="0"/>
      <w:marTop w:val="0"/>
      <w:marBottom w:val="0"/>
      <w:divBdr>
        <w:top w:val="none" w:sz="0" w:space="0" w:color="auto"/>
        <w:left w:val="none" w:sz="0" w:space="0" w:color="auto"/>
        <w:bottom w:val="none" w:sz="0" w:space="0" w:color="auto"/>
        <w:right w:val="none" w:sz="0" w:space="0" w:color="auto"/>
      </w:divBdr>
      <w:divsChild>
        <w:div w:id="1494222744">
          <w:marLeft w:val="0"/>
          <w:marRight w:val="0"/>
          <w:marTop w:val="0"/>
          <w:marBottom w:val="0"/>
          <w:divBdr>
            <w:top w:val="none" w:sz="0" w:space="0" w:color="auto"/>
            <w:left w:val="none" w:sz="0" w:space="0" w:color="auto"/>
            <w:bottom w:val="none" w:sz="0" w:space="0" w:color="auto"/>
            <w:right w:val="none" w:sz="0" w:space="0" w:color="auto"/>
          </w:divBdr>
          <w:divsChild>
            <w:div w:id="458496114">
              <w:marLeft w:val="0"/>
              <w:marRight w:val="0"/>
              <w:marTop w:val="0"/>
              <w:marBottom w:val="0"/>
              <w:divBdr>
                <w:top w:val="none" w:sz="0" w:space="0" w:color="auto"/>
                <w:left w:val="none" w:sz="0" w:space="0" w:color="auto"/>
                <w:bottom w:val="none" w:sz="0" w:space="0" w:color="auto"/>
                <w:right w:val="none" w:sz="0" w:space="0" w:color="auto"/>
              </w:divBdr>
              <w:divsChild>
                <w:div w:id="1266228150">
                  <w:marLeft w:val="0"/>
                  <w:marRight w:val="0"/>
                  <w:marTop w:val="0"/>
                  <w:marBottom w:val="0"/>
                  <w:divBdr>
                    <w:top w:val="none" w:sz="0" w:space="0" w:color="auto"/>
                    <w:left w:val="none" w:sz="0" w:space="0" w:color="auto"/>
                    <w:bottom w:val="none" w:sz="0" w:space="0" w:color="auto"/>
                    <w:right w:val="none" w:sz="0" w:space="0" w:color="auto"/>
                  </w:divBdr>
                  <w:divsChild>
                    <w:div w:id="184758030">
                      <w:marLeft w:val="0"/>
                      <w:marRight w:val="0"/>
                      <w:marTop w:val="0"/>
                      <w:marBottom w:val="0"/>
                      <w:divBdr>
                        <w:top w:val="none" w:sz="0" w:space="0" w:color="auto"/>
                        <w:left w:val="none" w:sz="0" w:space="0" w:color="auto"/>
                        <w:bottom w:val="none" w:sz="0" w:space="0" w:color="auto"/>
                        <w:right w:val="none" w:sz="0" w:space="0" w:color="auto"/>
                      </w:divBdr>
                      <w:divsChild>
                        <w:div w:id="12824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17432">
          <w:marLeft w:val="0"/>
          <w:marRight w:val="0"/>
          <w:marTop w:val="0"/>
          <w:marBottom w:val="0"/>
          <w:divBdr>
            <w:top w:val="none" w:sz="0" w:space="0" w:color="auto"/>
            <w:left w:val="none" w:sz="0" w:space="0" w:color="auto"/>
            <w:bottom w:val="none" w:sz="0" w:space="0" w:color="auto"/>
            <w:right w:val="none" w:sz="0" w:space="0" w:color="auto"/>
          </w:divBdr>
          <w:divsChild>
            <w:div w:id="1016539122">
              <w:marLeft w:val="0"/>
              <w:marRight w:val="0"/>
              <w:marTop w:val="0"/>
              <w:marBottom w:val="0"/>
              <w:divBdr>
                <w:top w:val="none" w:sz="0" w:space="0" w:color="auto"/>
                <w:left w:val="none" w:sz="0" w:space="0" w:color="auto"/>
                <w:bottom w:val="none" w:sz="0" w:space="0" w:color="auto"/>
                <w:right w:val="none" w:sz="0" w:space="0" w:color="auto"/>
              </w:divBdr>
              <w:divsChild>
                <w:div w:id="1448161251">
                  <w:marLeft w:val="0"/>
                  <w:marRight w:val="0"/>
                  <w:marTop w:val="0"/>
                  <w:marBottom w:val="0"/>
                  <w:divBdr>
                    <w:top w:val="none" w:sz="0" w:space="0" w:color="auto"/>
                    <w:left w:val="none" w:sz="0" w:space="0" w:color="auto"/>
                    <w:bottom w:val="none" w:sz="0" w:space="0" w:color="auto"/>
                    <w:right w:val="none" w:sz="0" w:space="0" w:color="auto"/>
                  </w:divBdr>
                  <w:divsChild>
                    <w:div w:id="1306425925">
                      <w:marLeft w:val="0"/>
                      <w:marRight w:val="0"/>
                      <w:marTop w:val="0"/>
                      <w:marBottom w:val="0"/>
                      <w:divBdr>
                        <w:top w:val="none" w:sz="0" w:space="0" w:color="auto"/>
                        <w:left w:val="none" w:sz="0" w:space="0" w:color="auto"/>
                        <w:bottom w:val="none" w:sz="0" w:space="0" w:color="auto"/>
                        <w:right w:val="none" w:sz="0" w:space="0" w:color="auto"/>
                      </w:divBdr>
                      <w:divsChild>
                        <w:div w:id="1107040543">
                          <w:marLeft w:val="0"/>
                          <w:marRight w:val="0"/>
                          <w:marTop w:val="0"/>
                          <w:marBottom w:val="0"/>
                          <w:divBdr>
                            <w:top w:val="none" w:sz="0" w:space="0" w:color="auto"/>
                            <w:left w:val="none" w:sz="0" w:space="0" w:color="auto"/>
                            <w:bottom w:val="none" w:sz="0" w:space="0" w:color="auto"/>
                            <w:right w:val="none" w:sz="0" w:space="0" w:color="auto"/>
                          </w:divBdr>
                          <w:divsChild>
                            <w:div w:id="157577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144924">
      <w:bodyDiv w:val="1"/>
      <w:marLeft w:val="0"/>
      <w:marRight w:val="0"/>
      <w:marTop w:val="0"/>
      <w:marBottom w:val="0"/>
      <w:divBdr>
        <w:top w:val="none" w:sz="0" w:space="0" w:color="auto"/>
        <w:left w:val="none" w:sz="0" w:space="0" w:color="auto"/>
        <w:bottom w:val="none" w:sz="0" w:space="0" w:color="auto"/>
        <w:right w:val="none" w:sz="0" w:space="0" w:color="auto"/>
      </w:divBdr>
    </w:div>
    <w:div w:id="505050143">
      <w:bodyDiv w:val="1"/>
      <w:marLeft w:val="0"/>
      <w:marRight w:val="0"/>
      <w:marTop w:val="0"/>
      <w:marBottom w:val="0"/>
      <w:divBdr>
        <w:top w:val="none" w:sz="0" w:space="0" w:color="auto"/>
        <w:left w:val="none" w:sz="0" w:space="0" w:color="auto"/>
        <w:bottom w:val="none" w:sz="0" w:space="0" w:color="auto"/>
        <w:right w:val="none" w:sz="0" w:space="0" w:color="auto"/>
      </w:divBdr>
    </w:div>
    <w:div w:id="573707956">
      <w:bodyDiv w:val="1"/>
      <w:marLeft w:val="0"/>
      <w:marRight w:val="0"/>
      <w:marTop w:val="0"/>
      <w:marBottom w:val="0"/>
      <w:divBdr>
        <w:top w:val="none" w:sz="0" w:space="0" w:color="auto"/>
        <w:left w:val="none" w:sz="0" w:space="0" w:color="auto"/>
        <w:bottom w:val="none" w:sz="0" w:space="0" w:color="auto"/>
        <w:right w:val="none" w:sz="0" w:space="0" w:color="auto"/>
      </w:divBdr>
    </w:div>
    <w:div w:id="636687834">
      <w:bodyDiv w:val="1"/>
      <w:marLeft w:val="0"/>
      <w:marRight w:val="0"/>
      <w:marTop w:val="0"/>
      <w:marBottom w:val="0"/>
      <w:divBdr>
        <w:top w:val="none" w:sz="0" w:space="0" w:color="auto"/>
        <w:left w:val="none" w:sz="0" w:space="0" w:color="auto"/>
        <w:bottom w:val="none" w:sz="0" w:space="0" w:color="auto"/>
        <w:right w:val="none" w:sz="0" w:space="0" w:color="auto"/>
      </w:divBdr>
    </w:div>
    <w:div w:id="701593867">
      <w:bodyDiv w:val="1"/>
      <w:marLeft w:val="0"/>
      <w:marRight w:val="0"/>
      <w:marTop w:val="0"/>
      <w:marBottom w:val="0"/>
      <w:divBdr>
        <w:top w:val="none" w:sz="0" w:space="0" w:color="auto"/>
        <w:left w:val="none" w:sz="0" w:space="0" w:color="auto"/>
        <w:bottom w:val="none" w:sz="0" w:space="0" w:color="auto"/>
        <w:right w:val="none" w:sz="0" w:space="0" w:color="auto"/>
      </w:divBdr>
    </w:div>
    <w:div w:id="723257322">
      <w:bodyDiv w:val="1"/>
      <w:marLeft w:val="0"/>
      <w:marRight w:val="0"/>
      <w:marTop w:val="0"/>
      <w:marBottom w:val="0"/>
      <w:divBdr>
        <w:top w:val="none" w:sz="0" w:space="0" w:color="auto"/>
        <w:left w:val="none" w:sz="0" w:space="0" w:color="auto"/>
        <w:bottom w:val="none" w:sz="0" w:space="0" w:color="auto"/>
        <w:right w:val="none" w:sz="0" w:space="0" w:color="auto"/>
      </w:divBdr>
    </w:div>
    <w:div w:id="736627824">
      <w:bodyDiv w:val="1"/>
      <w:marLeft w:val="0"/>
      <w:marRight w:val="0"/>
      <w:marTop w:val="0"/>
      <w:marBottom w:val="0"/>
      <w:divBdr>
        <w:top w:val="none" w:sz="0" w:space="0" w:color="auto"/>
        <w:left w:val="none" w:sz="0" w:space="0" w:color="auto"/>
        <w:bottom w:val="none" w:sz="0" w:space="0" w:color="auto"/>
        <w:right w:val="none" w:sz="0" w:space="0" w:color="auto"/>
      </w:divBdr>
    </w:div>
    <w:div w:id="740295337">
      <w:bodyDiv w:val="1"/>
      <w:marLeft w:val="0"/>
      <w:marRight w:val="0"/>
      <w:marTop w:val="0"/>
      <w:marBottom w:val="0"/>
      <w:divBdr>
        <w:top w:val="none" w:sz="0" w:space="0" w:color="auto"/>
        <w:left w:val="none" w:sz="0" w:space="0" w:color="auto"/>
        <w:bottom w:val="none" w:sz="0" w:space="0" w:color="auto"/>
        <w:right w:val="none" w:sz="0" w:space="0" w:color="auto"/>
      </w:divBdr>
      <w:divsChild>
        <w:div w:id="453792386">
          <w:marLeft w:val="0"/>
          <w:marRight w:val="0"/>
          <w:marTop w:val="0"/>
          <w:marBottom w:val="0"/>
          <w:divBdr>
            <w:top w:val="none" w:sz="0" w:space="0" w:color="auto"/>
            <w:left w:val="none" w:sz="0" w:space="0" w:color="auto"/>
            <w:bottom w:val="none" w:sz="0" w:space="0" w:color="auto"/>
            <w:right w:val="none" w:sz="0" w:space="0" w:color="auto"/>
          </w:divBdr>
          <w:divsChild>
            <w:div w:id="1737970374">
              <w:marLeft w:val="0"/>
              <w:marRight w:val="0"/>
              <w:marTop w:val="0"/>
              <w:marBottom w:val="0"/>
              <w:divBdr>
                <w:top w:val="none" w:sz="0" w:space="0" w:color="auto"/>
                <w:left w:val="none" w:sz="0" w:space="0" w:color="auto"/>
                <w:bottom w:val="none" w:sz="0" w:space="0" w:color="auto"/>
                <w:right w:val="none" w:sz="0" w:space="0" w:color="auto"/>
              </w:divBdr>
              <w:divsChild>
                <w:div w:id="522867167">
                  <w:marLeft w:val="0"/>
                  <w:marRight w:val="0"/>
                  <w:marTop w:val="0"/>
                  <w:marBottom w:val="0"/>
                  <w:divBdr>
                    <w:top w:val="none" w:sz="0" w:space="0" w:color="auto"/>
                    <w:left w:val="none" w:sz="0" w:space="0" w:color="auto"/>
                    <w:bottom w:val="none" w:sz="0" w:space="0" w:color="auto"/>
                    <w:right w:val="none" w:sz="0" w:space="0" w:color="auto"/>
                  </w:divBdr>
                  <w:divsChild>
                    <w:div w:id="13716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8972">
          <w:marLeft w:val="0"/>
          <w:marRight w:val="0"/>
          <w:marTop w:val="0"/>
          <w:marBottom w:val="0"/>
          <w:divBdr>
            <w:top w:val="none" w:sz="0" w:space="0" w:color="auto"/>
            <w:left w:val="none" w:sz="0" w:space="0" w:color="auto"/>
            <w:bottom w:val="none" w:sz="0" w:space="0" w:color="auto"/>
            <w:right w:val="none" w:sz="0" w:space="0" w:color="auto"/>
          </w:divBdr>
          <w:divsChild>
            <w:div w:id="244654082">
              <w:marLeft w:val="0"/>
              <w:marRight w:val="0"/>
              <w:marTop w:val="0"/>
              <w:marBottom w:val="0"/>
              <w:divBdr>
                <w:top w:val="none" w:sz="0" w:space="0" w:color="auto"/>
                <w:left w:val="none" w:sz="0" w:space="0" w:color="auto"/>
                <w:bottom w:val="none" w:sz="0" w:space="0" w:color="auto"/>
                <w:right w:val="none" w:sz="0" w:space="0" w:color="auto"/>
              </w:divBdr>
              <w:divsChild>
                <w:div w:id="463742725">
                  <w:marLeft w:val="0"/>
                  <w:marRight w:val="0"/>
                  <w:marTop w:val="0"/>
                  <w:marBottom w:val="0"/>
                  <w:divBdr>
                    <w:top w:val="none" w:sz="0" w:space="0" w:color="auto"/>
                    <w:left w:val="none" w:sz="0" w:space="0" w:color="auto"/>
                    <w:bottom w:val="none" w:sz="0" w:space="0" w:color="auto"/>
                    <w:right w:val="none" w:sz="0" w:space="0" w:color="auto"/>
                  </w:divBdr>
                  <w:divsChild>
                    <w:div w:id="199086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89">
      <w:bodyDiv w:val="1"/>
      <w:marLeft w:val="0"/>
      <w:marRight w:val="0"/>
      <w:marTop w:val="0"/>
      <w:marBottom w:val="0"/>
      <w:divBdr>
        <w:top w:val="none" w:sz="0" w:space="0" w:color="auto"/>
        <w:left w:val="none" w:sz="0" w:space="0" w:color="auto"/>
        <w:bottom w:val="none" w:sz="0" w:space="0" w:color="auto"/>
        <w:right w:val="none" w:sz="0" w:space="0" w:color="auto"/>
      </w:divBdr>
    </w:div>
    <w:div w:id="788280218">
      <w:bodyDiv w:val="1"/>
      <w:marLeft w:val="0"/>
      <w:marRight w:val="0"/>
      <w:marTop w:val="0"/>
      <w:marBottom w:val="0"/>
      <w:divBdr>
        <w:top w:val="none" w:sz="0" w:space="0" w:color="auto"/>
        <w:left w:val="none" w:sz="0" w:space="0" w:color="auto"/>
        <w:bottom w:val="none" w:sz="0" w:space="0" w:color="auto"/>
        <w:right w:val="none" w:sz="0" w:space="0" w:color="auto"/>
      </w:divBdr>
    </w:div>
    <w:div w:id="798959793">
      <w:bodyDiv w:val="1"/>
      <w:marLeft w:val="0"/>
      <w:marRight w:val="0"/>
      <w:marTop w:val="0"/>
      <w:marBottom w:val="0"/>
      <w:divBdr>
        <w:top w:val="none" w:sz="0" w:space="0" w:color="auto"/>
        <w:left w:val="none" w:sz="0" w:space="0" w:color="auto"/>
        <w:bottom w:val="none" w:sz="0" w:space="0" w:color="auto"/>
        <w:right w:val="none" w:sz="0" w:space="0" w:color="auto"/>
      </w:divBdr>
    </w:div>
    <w:div w:id="806238345">
      <w:bodyDiv w:val="1"/>
      <w:marLeft w:val="0"/>
      <w:marRight w:val="0"/>
      <w:marTop w:val="0"/>
      <w:marBottom w:val="0"/>
      <w:divBdr>
        <w:top w:val="none" w:sz="0" w:space="0" w:color="auto"/>
        <w:left w:val="none" w:sz="0" w:space="0" w:color="auto"/>
        <w:bottom w:val="none" w:sz="0" w:space="0" w:color="auto"/>
        <w:right w:val="none" w:sz="0" w:space="0" w:color="auto"/>
      </w:divBdr>
      <w:divsChild>
        <w:div w:id="1036583070">
          <w:marLeft w:val="0"/>
          <w:marRight w:val="0"/>
          <w:marTop w:val="0"/>
          <w:marBottom w:val="0"/>
          <w:divBdr>
            <w:top w:val="none" w:sz="0" w:space="0" w:color="auto"/>
            <w:left w:val="none" w:sz="0" w:space="0" w:color="auto"/>
            <w:bottom w:val="none" w:sz="0" w:space="0" w:color="auto"/>
            <w:right w:val="none" w:sz="0" w:space="0" w:color="auto"/>
          </w:divBdr>
          <w:divsChild>
            <w:div w:id="929047412">
              <w:marLeft w:val="0"/>
              <w:marRight w:val="0"/>
              <w:marTop w:val="0"/>
              <w:marBottom w:val="0"/>
              <w:divBdr>
                <w:top w:val="none" w:sz="0" w:space="0" w:color="auto"/>
                <w:left w:val="none" w:sz="0" w:space="0" w:color="auto"/>
                <w:bottom w:val="none" w:sz="0" w:space="0" w:color="auto"/>
                <w:right w:val="none" w:sz="0" w:space="0" w:color="auto"/>
              </w:divBdr>
              <w:divsChild>
                <w:div w:id="13000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32238">
      <w:bodyDiv w:val="1"/>
      <w:marLeft w:val="0"/>
      <w:marRight w:val="0"/>
      <w:marTop w:val="0"/>
      <w:marBottom w:val="0"/>
      <w:divBdr>
        <w:top w:val="none" w:sz="0" w:space="0" w:color="auto"/>
        <w:left w:val="none" w:sz="0" w:space="0" w:color="auto"/>
        <w:bottom w:val="none" w:sz="0" w:space="0" w:color="auto"/>
        <w:right w:val="none" w:sz="0" w:space="0" w:color="auto"/>
      </w:divBdr>
    </w:div>
    <w:div w:id="832141229">
      <w:bodyDiv w:val="1"/>
      <w:marLeft w:val="0"/>
      <w:marRight w:val="0"/>
      <w:marTop w:val="0"/>
      <w:marBottom w:val="0"/>
      <w:divBdr>
        <w:top w:val="none" w:sz="0" w:space="0" w:color="auto"/>
        <w:left w:val="none" w:sz="0" w:space="0" w:color="auto"/>
        <w:bottom w:val="none" w:sz="0" w:space="0" w:color="auto"/>
        <w:right w:val="none" w:sz="0" w:space="0" w:color="auto"/>
      </w:divBdr>
      <w:divsChild>
        <w:div w:id="303973379">
          <w:marLeft w:val="0"/>
          <w:marRight w:val="0"/>
          <w:marTop w:val="0"/>
          <w:marBottom w:val="0"/>
          <w:divBdr>
            <w:top w:val="none" w:sz="0" w:space="0" w:color="auto"/>
            <w:left w:val="none" w:sz="0" w:space="0" w:color="auto"/>
            <w:bottom w:val="none" w:sz="0" w:space="0" w:color="auto"/>
            <w:right w:val="none" w:sz="0" w:space="0" w:color="auto"/>
          </w:divBdr>
          <w:divsChild>
            <w:div w:id="714237369">
              <w:marLeft w:val="0"/>
              <w:marRight w:val="0"/>
              <w:marTop w:val="0"/>
              <w:marBottom w:val="0"/>
              <w:divBdr>
                <w:top w:val="none" w:sz="0" w:space="0" w:color="auto"/>
                <w:left w:val="none" w:sz="0" w:space="0" w:color="auto"/>
                <w:bottom w:val="none" w:sz="0" w:space="0" w:color="auto"/>
                <w:right w:val="none" w:sz="0" w:space="0" w:color="auto"/>
              </w:divBdr>
              <w:divsChild>
                <w:div w:id="1755855941">
                  <w:marLeft w:val="0"/>
                  <w:marRight w:val="0"/>
                  <w:marTop w:val="0"/>
                  <w:marBottom w:val="0"/>
                  <w:divBdr>
                    <w:top w:val="none" w:sz="0" w:space="0" w:color="auto"/>
                    <w:left w:val="none" w:sz="0" w:space="0" w:color="auto"/>
                    <w:bottom w:val="none" w:sz="0" w:space="0" w:color="auto"/>
                    <w:right w:val="none" w:sz="0" w:space="0" w:color="auto"/>
                  </w:divBdr>
                  <w:divsChild>
                    <w:div w:id="105666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427988">
      <w:bodyDiv w:val="1"/>
      <w:marLeft w:val="0"/>
      <w:marRight w:val="0"/>
      <w:marTop w:val="0"/>
      <w:marBottom w:val="0"/>
      <w:divBdr>
        <w:top w:val="none" w:sz="0" w:space="0" w:color="auto"/>
        <w:left w:val="none" w:sz="0" w:space="0" w:color="auto"/>
        <w:bottom w:val="none" w:sz="0" w:space="0" w:color="auto"/>
        <w:right w:val="none" w:sz="0" w:space="0" w:color="auto"/>
      </w:divBdr>
    </w:div>
    <w:div w:id="912734544">
      <w:bodyDiv w:val="1"/>
      <w:marLeft w:val="0"/>
      <w:marRight w:val="0"/>
      <w:marTop w:val="0"/>
      <w:marBottom w:val="0"/>
      <w:divBdr>
        <w:top w:val="none" w:sz="0" w:space="0" w:color="auto"/>
        <w:left w:val="none" w:sz="0" w:space="0" w:color="auto"/>
        <w:bottom w:val="none" w:sz="0" w:space="0" w:color="auto"/>
        <w:right w:val="none" w:sz="0" w:space="0" w:color="auto"/>
      </w:divBdr>
    </w:div>
    <w:div w:id="951982717">
      <w:bodyDiv w:val="1"/>
      <w:marLeft w:val="0"/>
      <w:marRight w:val="0"/>
      <w:marTop w:val="0"/>
      <w:marBottom w:val="0"/>
      <w:divBdr>
        <w:top w:val="none" w:sz="0" w:space="0" w:color="auto"/>
        <w:left w:val="none" w:sz="0" w:space="0" w:color="auto"/>
        <w:bottom w:val="none" w:sz="0" w:space="0" w:color="auto"/>
        <w:right w:val="none" w:sz="0" w:space="0" w:color="auto"/>
      </w:divBdr>
    </w:div>
    <w:div w:id="954411876">
      <w:bodyDiv w:val="1"/>
      <w:marLeft w:val="0"/>
      <w:marRight w:val="0"/>
      <w:marTop w:val="0"/>
      <w:marBottom w:val="0"/>
      <w:divBdr>
        <w:top w:val="none" w:sz="0" w:space="0" w:color="auto"/>
        <w:left w:val="none" w:sz="0" w:space="0" w:color="auto"/>
        <w:bottom w:val="none" w:sz="0" w:space="0" w:color="auto"/>
        <w:right w:val="none" w:sz="0" w:space="0" w:color="auto"/>
      </w:divBdr>
    </w:div>
    <w:div w:id="986393533">
      <w:bodyDiv w:val="1"/>
      <w:marLeft w:val="0"/>
      <w:marRight w:val="0"/>
      <w:marTop w:val="0"/>
      <w:marBottom w:val="0"/>
      <w:divBdr>
        <w:top w:val="none" w:sz="0" w:space="0" w:color="auto"/>
        <w:left w:val="none" w:sz="0" w:space="0" w:color="auto"/>
        <w:bottom w:val="none" w:sz="0" w:space="0" w:color="auto"/>
        <w:right w:val="none" w:sz="0" w:space="0" w:color="auto"/>
      </w:divBdr>
    </w:div>
    <w:div w:id="996542765">
      <w:bodyDiv w:val="1"/>
      <w:marLeft w:val="0"/>
      <w:marRight w:val="0"/>
      <w:marTop w:val="0"/>
      <w:marBottom w:val="0"/>
      <w:divBdr>
        <w:top w:val="none" w:sz="0" w:space="0" w:color="auto"/>
        <w:left w:val="none" w:sz="0" w:space="0" w:color="auto"/>
        <w:bottom w:val="none" w:sz="0" w:space="0" w:color="auto"/>
        <w:right w:val="none" w:sz="0" w:space="0" w:color="auto"/>
      </w:divBdr>
    </w:div>
    <w:div w:id="1015768126">
      <w:bodyDiv w:val="1"/>
      <w:marLeft w:val="0"/>
      <w:marRight w:val="0"/>
      <w:marTop w:val="0"/>
      <w:marBottom w:val="0"/>
      <w:divBdr>
        <w:top w:val="none" w:sz="0" w:space="0" w:color="auto"/>
        <w:left w:val="none" w:sz="0" w:space="0" w:color="auto"/>
        <w:bottom w:val="none" w:sz="0" w:space="0" w:color="auto"/>
        <w:right w:val="none" w:sz="0" w:space="0" w:color="auto"/>
      </w:divBdr>
    </w:div>
    <w:div w:id="1052464658">
      <w:bodyDiv w:val="1"/>
      <w:marLeft w:val="0"/>
      <w:marRight w:val="0"/>
      <w:marTop w:val="0"/>
      <w:marBottom w:val="0"/>
      <w:divBdr>
        <w:top w:val="none" w:sz="0" w:space="0" w:color="auto"/>
        <w:left w:val="none" w:sz="0" w:space="0" w:color="auto"/>
        <w:bottom w:val="none" w:sz="0" w:space="0" w:color="auto"/>
        <w:right w:val="none" w:sz="0" w:space="0" w:color="auto"/>
      </w:divBdr>
    </w:div>
    <w:div w:id="1052656030">
      <w:bodyDiv w:val="1"/>
      <w:marLeft w:val="0"/>
      <w:marRight w:val="0"/>
      <w:marTop w:val="0"/>
      <w:marBottom w:val="0"/>
      <w:divBdr>
        <w:top w:val="none" w:sz="0" w:space="0" w:color="auto"/>
        <w:left w:val="none" w:sz="0" w:space="0" w:color="auto"/>
        <w:bottom w:val="none" w:sz="0" w:space="0" w:color="auto"/>
        <w:right w:val="none" w:sz="0" w:space="0" w:color="auto"/>
      </w:divBdr>
    </w:div>
    <w:div w:id="1073745956">
      <w:bodyDiv w:val="1"/>
      <w:marLeft w:val="0"/>
      <w:marRight w:val="0"/>
      <w:marTop w:val="0"/>
      <w:marBottom w:val="0"/>
      <w:divBdr>
        <w:top w:val="none" w:sz="0" w:space="0" w:color="auto"/>
        <w:left w:val="none" w:sz="0" w:space="0" w:color="auto"/>
        <w:bottom w:val="none" w:sz="0" w:space="0" w:color="auto"/>
        <w:right w:val="none" w:sz="0" w:space="0" w:color="auto"/>
      </w:divBdr>
    </w:div>
    <w:div w:id="1083844110">
      <w:bodyDiv w:val="1"/>
      <w:marLeft w:val="0"/>
      <w:marRight w:val="0"/>
      <w:marTop w:val="0"/>
      <w:marBottom w:val="0"/>
      <w:divBdr>
        <w:top w:val="none" w:sz="0" w:space="0" w:color="auto"/>
        <w:left w:val="none" w:sz="0" w:space="0" w:color="auto"/>
        <w:bottom w:val="none" w:sz="0" w:space="0" w:color="auto"/>
        <w:right w:val="none" w:sz="0" w:space="0" w:color="auto"/>
      </w:divBdr>
    </w:div>
    <w:div w:id="1084761376">
      <w:bodyDiv w:val="1"/>
      <w:marLeft w:val="0"/>
      <w:marRight w:val="0"/>
      <w:marTop w:val="0"/>
      <w:marBottom w:val="0"/>
      <w:divBdr>
        <w:top w:val="none" w:sz="0" w:space="0" w:color="auto"/>
        <w:left w:val="none" w:sz="0" w:space="0" w:color="auto"/>
        <w:bottom w:val="none" w:sz="0" w:space="0" w:color="auto"/>
        <w:right w:val="none" w:sz="0" w:space="0" w:color="auto"/>
      </w:divBdr>
    </w:div>
    <w:div w:id="1096512350">
      <w:bodyDiv w:val="1"/>
      <w:marLeft w:val="0"/>
      <w:marRight w:val="0"/>
      <w:marTop w:val="0"/>
      <w:marBottom w:val="0"/>
      <w:divBdr>
        <w:top w:val="none" w:sz="0" w:space="0" w:color="auto"/>
        <w:left w:val="none" w:sz="0" w:space="0" w:color="auto"/>
        <w:bottom w:val="none" w:sz="0" w:space="0" w:color="auto"/>
        <w:right w:val="none" w:sz="0" w:space="0" w:color="auto"/>
      </w:divBdr>
      <w:divsChild>
        <w:div w:id="2059666579">
          <w:marLeft w:val="0"/>
          <w:marRight w:val="0"/>
          <w:marTop w:val="0"/>
          <w:marBottom w:val="0"/>
          <w:divBdr>
            <w:top w:val="none" w:sz="0" w:space="0" w:color="auto"/>
            <w:left w:val="none" w:sz="0" w:space="0" w:color="auto"/>
            <w:bottom w:val="none" w:sz="0" w:space="0" w:color="auto"/>
            <w:right w:val="none" w:sz="0" w:space="0" w:color="auto"/>
          </w:divBdr>
          <w:divsChild>
            <w:div w:id="310140531">
              <w:marLeft w:val="0"/>
              <w:marRight w:val="0"/>
              <w:marTop w:val="0"/>
              <w:marBottom w:val="0"/>
              <w:divBdr>
                <w:top w:val="none" w:sz="0" w:space="0" w:color="auto"/>
                <w:left w:val="none" w:sz="0" w:space="0" w:color="auto"/>
                <w:bottom w:val="none" w:sz="0" w:space="0" w:color="auto"/>
                <w:right w:val="none" w:sz="0" w:space="0" w:color="auto"/>
              </w:divBdr>
              <w:divsChild>
                <w:div w:id="12315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07996">
          <w:marLeft w:val="0"/>
          <w:marRight w:val="0"/>
          <w:marTop w:val="0"/>
          <w:marBottom w:val="0"/>
          <w:divBdr>
            <w:top w:val="none" w:sz="0" w:space="0" w:color="auto"/>
            <w:left w:val="none" w:sz="0" w:space="0" w:color="auto"/>
            <w:bottom w:val="none" w:sz="0" w:space="0" w:color="auto"/>
            <w:right w:val="none" w:sz="0" w:space="0" w:color="auto"/>
          </w:divBdr>
          <w:divsChild>
            <w:div w:id="833760571">
              <w:marLeft w:val="0"/>
              <w:marRight w:val="0"/>
              <w:marTop w:val="0"/>
              <w:marBottom w:val="0"/>
              <w:divBdr>
                <w:top w:val="none" w:sz="0" w:space="0" w:color="auto"/>
                <w:left w:val="none" w:sz="0" w:space="0" w:color="auto"/>
                <w:bottom w:val="none" w:sz="0" w:space="0" w:color="auto"/>
                <w:right w:val="none" w:sz="0" w:space="0" w:color="auto"/>
              </w:divBdr>
              <w:divsChild>
                <w:div w:id="21408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01345">
          <w:marLeft w:val="0"/>
          <w:marRight w:val="0"/>
          <w:marTop w:val="0"/>
          <w:marBottom w:val="0"/>
          <w:divBdr>
            <w:top w:val="none" w:sz="0" w:space="0" w:color="auto"/>
            <w:left w:val="none" w:sz="0" w:space="0" w:color="auto"/>
            <w:bottom w:val="none" w:sz="0" w:space="0" w:color="auto"/>
            <w:right w:val="none" w:sz="0" w:space="0" w:color="auto"/>
          </w:divBdr>
          <w:divsChild>
            <w:div w:id="694116775">
              <w:marLeft w:val="0"/>
              <w:marRight w:val="0"/>
              <w:marTop w:val="0"/>
              <w:marBottom w:val="0"/>
              <w:divBdr>
                <w:top w:val="none" w:sz="0" w:space="0" w:color="auto"/>
                <w:left w:val="none" w:sz="0" w:space="0" w:color="auto"/>
                <w:bottom w:val="none" w:sz="0" w:space="0" w:color="auto"/>
                <w:right w:val="none" w:sz="0" w:space="0" w:color="auto"/>
              </w:divBdr>
              <w:divsChild>
                <w:div w:id="17909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71697">
          <w:marLeft w:val="0"/>
          <w:marRight w:val="0"/>
          <w:marTop w:val="0"/>
          <w:marBottom w:val="0"/>
          <w:divBdr>
            <w:top w:val="none" w:sz="0" w:space="0" w:color="auto"/>
            <w:left w:val="none" w:sz="0" w:space="0" w:color="auto"/>
            <w:bottom w:val="none" w:sz="0" w:space="0" w:color="auto"/>
            <w:right w:val="none" w:sz="0" w:space="0" w:color="auto"/>
          </w:divBdr>
          <w:divsChild>
            <w:div w:id="299112667">
              <w:marLeft w:val="0"/>
              <w:marRight w:val="0"/>
              <w:marTop w:val="0"/>
              <w:marBottom w:val="0"/>
              <w:divBdr>
                <w:top w:val="none" w:sz="0" w:space="0" w:color="auto"/>
                <w:left w:val="none" w:sz="0" w:space="0" w:color="auto"/>
                <w:bottom w:val="none" w:sz="0" w:space="0" w:color="auto"/>
                <w:right w:val="none" w:sz="0" w:space="0" w:color="auto"/>
              </w:divBdr>
              <w:divsChild>
                <w:div w:id="37423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7856">
          <w:marLeft w:val="0"/>
          <w:marRight w:val="0"/>
          <w:marTop w:val="0"/>
          <w:marBottom w:val="0"/>
          <w:divBdr>
            <w:top w:val="none" w:sz="0" w:space="0" w:color="auto"/>
            <w:left w:val="none" w:sz="0" w:space="0" w:color="auto"/>
            <w:bottom w:val="none" w:sz="0" w:space="0" w:color="auto"/>
            <w:right w:val="none" w:sz="0" w:space="0" w:color="auto"/>
          </w:divBdr>
          <w:divsChild>
            <w:div w:id="401704">
              <w:marLeft w:val="0"/>
              <w:marRight w:val="0"/>
              <w:marTop w:val="0"/>
              <w:marBottom w:val="0"/>
              <w:divBdr>
                <w:top w:val="none" w:sz="0" w:space="0" w:color="auto"/>
                <w:left w:val="none" w:sz="0" w:space="0" w:color="auto"/>
                <w:bottom w:val="none" w:sz="0" w:space="0" w:color="auto"/>
                <w:right w:val="none" w:sz="0" w:space="0" w:color="auto"/>
              </w:divBdr>
              <w:divsChild>
                <w:div w:id="75609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522485">
          <w:marLeft w:val="0"/>
          <w:marRight w:val="0"/>
          <w:marTop w:val="0"/>
          <w:marBottom w:val="0"/>
          <w:divBdr>
            <w:top w:val="none" w:sz="0" w:space="0" w:color="auto"/>
            <w:left w:val="none" w:sz="0" w:space="0" w:color="auto"/>
            <w:bottom w:val="none" w:sz="0" w:space="0" w:color="auto"/>
            <w:right w:val="none" w:sz="0" w:space="0" w:color="auto"/>
          </w:divBdr>
          <w:divsChild>
            <w:div w:id="615864829">
              <w:marLeft w:val="0"/>
              <w:marRight w:val="0"/>
              <w:marTop w:val="0"/>
              <w:marBottom w:val="0"/>
              <w:divBdr>
                <w:top w:val="none" w:sz="0" w:space="0" w:color="auto"/>
                <w:left w:val="none" w:sz="0" w:space="0" w:color="auto"/>
                <w:bottom w:val="none" w:sz="0" w:space="0" w:color="auto"/>
                <w:right w:val="none" w:sz="0" w:space="0" w:color="auto"/>
              </w:divBdr>
              <w:divsChild>
                <w:div w:id="8091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89635">
          <w:marLeft w:val="0"/>
          <w:marRight w:val="0"/>
          <w:marTop w:val="0"/>
          <w:marBottom w:val="0"/>
          <w:divBdr>
            <w:top w:val="none" w:sz="0" w:space="0" w:color="auto"/>
            <w:left w:val="none" w:sz="0" w:space="0" w:color="auto"/>
            <w:bottom w:val="none" w:sz="0" w:space="0" w:color="auto"/>
            <w:right w:val="none" w:sz="0" w:space="0" w:color="auto"/>
          </w:divBdr>
          <w:divsChild>
            <w:div w:id="1593010057">
              <w:marLeft w:val="0"/>
              <w:marRight w:val="0"/>
              <w:marTop w:val="0"/>
              <w:marBottom w:val="0"/>
              <w:divBdr>
                <w:top w:val="none" w:sz="0" w:space="0" w:color="auto"/>
                <w:left w:val="none" w:sz="0" w:space="0" w:color="auto"/>
                <w:bottom w:val="none" w:sz="0" w:space="0" w:color="auto"/>
                <w:right w:val="none" w:sz="0" w:space="0" w:color="auto"/>
              </w:divBdr>
              <w:divsChild>
                <w:div w:id="168578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6517">
          <w:marLeft w:val="0"/>
          <w:marRight w:val="0"/>
          <w:marTop w:val="0"/>
          <w:marBottom w:val="0"/>
          <w:divBdr>
            <w:top w:val="none" w:sz="0" w:space="0" w:color="auto"/>
            <w:left w:val="none" w:sz="0" w:space="0" w:color="auto"/>
            <w:bottom w:val="none" w:sz="0" w:space="0" w:color="auto"/>
            <w:right w:val="none" w:sz="0" w:space="0" w:color="auto"/>
          </w:divBdr>
          <w:divsChild>
            <w:div w:id="351877381">
              <w:marLeft w:val="0"/>
              <w:marRight w:val="0"/>
              <w:marTop w:val="0"/>
              <w:marBottom w:val="0"/>
              <w:divBdr>
                <w:top w:val="none" w:sz="0" w:space="0" w:color="auto"/>
                <w:left w:val="none" w:sz="0" w:space="0" w:color="auto"/>
                <w:bottom w:val="none" w:sz="0" w:space="0" w:color="auto"/>
                <w:right w:val="none" w:sz="0" w:space="0" w:color="auto"/>
              </w:divBdr>
              <w:divsChild>
                <w:div w:id="878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90239">
          <w:marLeft w:val="0"/>
          <w:marRight w:val="0"/>
          <w:marTop w:val="0"/>
          <w:marBottom w:val="0"/>
          <w:divBdr>
            <w:top w:val="none" w:sz="0" w:space="0" w:color="auto"/>
            <w:left w:val="none" w:sz="0" w:space="0" w:color="auto"/>
            <w:bottom w:val="none" w:sz="0" w:space="0" w:color="auto"/>
            <w:right w:val="none" w:sz="0" w:space="0" w:color="auto"/>
          </w:divBdr>
          <w:divsChild>
            <w:div w:id="547373392">
              <w:marLeft w:val="0"/>
              <w:marRight w:val="0"/>
              <w:marTop w:val="0"/>
              <w:marBottom w:val="0"/>
              <w:divBdr>
                <w:top w:val="none" w:sz="0" w:space="0" w:color="auto"/>
                <w:left w:val="none" w:sz="0" w:space="0" w:color="auto"/>
                <w:bottom w:val="none" w:sz="0" w:space="0" w:color="auto"/>
                <w:right w:val="none" w:sz="0" w:space="0" w:color="auto"/>
              </w:divBdr>
              <w:divsChild>
                <w:div w:id="81645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04340">
          <w:marLeft w:val="0"/>
          <w:marRight w:val="0"/>
          <w:marTop w:val="0"/>
          <w:marBottom w:val="0"/>
          <w:divBdr>
            <w:top w:val="none" w:sz="0" w:space="0" w:color="auto"/>
            <w:left w:val="none" w:sz="0" w:space="0" w:color="auto"/>
            <w:bottom w:val="none" w:sz="0" w:space="0" w:color="auto"/>
            <w:right w:val="none" w:sz="0" w:space="0" w:color="auto"/>
          </w:divBdr>
          <w:divsChild>
            <w:div w:id="467434517">
              <w:marLeft w:val="0"/>
              <w:marRight w:val="0"/>
              <w:marTop w:val="0"/>
              <w:marBottom w:val="0"/>
              <w:divBdr>
                <w:top w:val="none" w:sz="0" w:space="0" w:color="auto"/>
                <w:left w:val="none" w:sz="0" w:space="0" w:color="auto"/>
                <w:bottom w:val="none" w:sz="0" w:space="0" w:color="auto"/>
                <w:right w:val="none" w:sz="0" w:space="0" w:color="auto"/>
              </w:divBdr>
              <w:divsChild>
                <w:div w:id="32220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29161">
          <w:marLeft w:val="0"/>
          <w:marRight w:val="0"/>
          <w:marTop w:val="0"/>
          <w:marBottom w:val="0"/>
          <w:divBdr>
            <w:top w:val="none" w:sz="0" w:space="0" w:color="auto"/>
            <w:left w:val="none" w:sz="0" w:space="0" w:color="auto"/>
            <w:bottom w:val="none" w:sz="0" w:space="0" w:color="auto"/>
            <w:right w:val="none" w:sz="0" w:space="0" w:color="auto"/>
          </w:divBdr>
          <w:divsChild>
            <w:div w:id="685641839">
              <w:marLeft w:val="0"/>
              <w:marRight w:val="0"/>
              <w:marTop w:val="0"/>
              <w:marBottom w:val="0"/>
              <w:divBdr>
                <w:top w:val="none" w:sz="0" w:space="0" w:color="auto"/>
                <w:left w:val="none" w:sz="0" w:space="0" w:color="auto"/>
                <w:bottom w:val="none" w:sz="0" w:space="0" w:color="auto"/>
                <w:right w:val="none" w:sz="0" w:space="0" w:color="auto"/>
              </w:divBdr>
              <w:divsChild>
                <w:div w:id="52351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509060">
          <w:marLeft w:val="0"/>
          <w:marRight w:val="0"/>
          <w:marTop w:val="0"/>
          <w:marBottom w:val="0"/>
          <w:divBdr>
            <w:top w:val="none" w:sz="0" w:space="0" w:color="auto"/>
            <w:left w:val="none" w:sz="0" w:space="0" w:color="auto"/>
            <w:bottom w:val="none" w:sz="0" w:space="0" w:color="auto"/>
            <w:right w:val="none" w:sz="0" w:space="0" w:color="auto"/>
          </w:divBdr>
          <w:divsChild>
            <w:div w:id="1767000972">
              <w:marLeft w:val="0"/>
              <w:marRight w:val="0"/>
              <w:marTop w:val="0"/>
              <w:marBottom w:val="0"/>
              <w:divBdr>
                <w:top w:val="none" w:sz="0" w:space="0" w:color="auto"/>
                <w:left w:val="none" w:sz="0" w:space="0" w:color="auto"/>
                <w:bottom w:val="none" w:sz="0" w:space="0" w:color="auto"/>
                <w:right w:val="none" w:sz="0" w:space="0" w:color="auto"/>
              </w:divBdr>
              <w:divsChild>
                <w:div w:id="7721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337840">
      <w:bodyDiv w:val="1"/>
      <w:marLeft w:val="0"/>
      <w:marRight w:val="0"/>
      <w:marTop w:val="0"/>
      <w:marBottom w:val="0"/>
      <w:divBdr>
        <w:top w:val="none" w:sz="0" w:space="0" w:color="auto"/>
        <w:left w:val="none" w:sz="0" w:space="0" w:color="auto"/>
        <w:bottom w:val="none" w:sz="0" w:space="0" w:color="auto"/>
        <w:right w:val="none" w:sz="0" w:space="0" w:color="auto"/>
      </w:divBdr>
    </w:div>
    <w:div w:id="1204635822">
      <w:bodyDiv w:val="1"/>
      <w:marLeft w:val="0"/>
      <w:marRight w:val="0"/>
      <w:marTop w:val="0"/>
      <w:marBottom w:val="0"/>
      <w:divBdr>
        <w:top w:val="none" w:sz="0" w:space="0" w:color="auto"/>
        <w:left w:val="none" w:sz="0" w:space="0" w:color="auto"/>
        <w:bottom w:val="none" w:sz="0" w:space="0" w:color="auto"/>
        <w:right w:val="none" w:sz="0" w:space="0" w:color="auto"/>
      </w:divBdr>
    </w:div>
    <w:div w:id="1216350230">
      <w:bodyDiv w:val="1"/>
      <w:marLeft w:val="0"/>
      <w:marRight w:val="0"/>
      <w:marTop w:val="0"/>
      <w:marBottom w:val="0"/>
      <w:divBdr>
        <w:top w:val="none" w:sz="0" w:space="0" w:color="auto"/>
        <w:left w:val="none" w:sz="0" w:space="0" w:color="auto"/>
        <w:bottom w:val="none" w:sz="0" w:space="0" w:color="auto"/>
        <w:right w:val="none" w:sz="0" w:space="0" w:color="auto"/>
      </w:divBdr>
      <w:divsChild>
        <w:div w:id="1579485220">
          <w:marLeft w:val="0"/>
          <w:marRight w:val="0"/>
          <w:marTop w:val="0"/>
          <w:marBottom w:val="0"/>
          <w:divBdr>
            <w:top w:val="none" w:sz="0" w:space="0" w:color="auto"/>
            <w:left w:val="none" w:sz="0" w:space="0" w:color="auto"/>
            <w:bottom w:val="none" w:sz="0" w:space="0" w:color="auto"/>
            <w:right w:val="none" w:sz="0" w:space="0" w:color="auto"/>
          </w:divBdr>
          <w:divsChild>
            <w:div w:id="236089141">
              <w:marLeft w:val="0"/>
              <w:marRight w:val="0"/>
              <w:marTop w:val="0"/>
              <w:marBottom w:val="0"/>
              <w:divBdr>
                <w:top w:val="none" w:sz="0" w:space="0" w:color="auto"/>
                <w:left w:val="none" w:sz="0" w:space="0" w:color="auto"/>
                <w:bottom w:val="none" w:sz="0" w:space="0" w:color="auto"/>
                <w:right w:val="none" w:sz="0" w:space="0" w:color="auto"/>
              </w:divBdr>
              <w:divsChild>
                <w:div w:id="9567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088103">
      <w:bodyDiv w:val="1"/>
      <w:marLeft w:val="0"/>
      <w:marRight w:val="0"/>
      <w:marTop w:val="0"/>
      <w:marBottom w:val="0"/>
      <w:divBdr>
        <w:top w:val="none" w:sz="0" w:space="0" w:color="auto"/>
        <w:left w:val="none" w:sz="0" w:space="0" w:color="auto"/>
        <w:bottom w:val="none" w:sz="0" w:space="0" w:color="auto"/>
        <w:right w:val="none" w:sz="0" w:space="0" w:color="auto"/>
      </w:divBdr>
    </w:div>
    <w:div w:id="1274823549">
      <w:bodyDiv w:val="1"/>
      <w:marLeft w:val="0"/>
      <w:marRight w:val="0"/>
      <w:marTop w:val="0"/>
      <w:marBottom w:val="0"/>
      <w:divBdr>
        <w:top w:val="none" w:sz="0" w:space="0" w:color="auto"/>
        <w:left w:val="none" w:sz="0" w:space="0" w:color="auto"/>
        <w:bottom w:val="none" w:sz="0" w:space="0" w:color="auto"/>
        <w:right w:val="none" w:sz="0" w:space="0" w:color="auto"/>
      </w:divBdr>
    </w:div>
    <w:div w:id="1305819952">
      <w:bodyDiv w:val="1"/>
      <w:marLeft w:val="0"/>
      <w:marRight w:val="0"/>
      <w:marTop w:val="0"/>
      <w:marBottom w:val="0"/>
      <w:divBdr>
        <w:top w:val="none" w:sz="0" w:space="0" w:color="auto"/>
        <w:left w:val="none" w:sz="0" w:space="0" w:color="auto"/>
        <w:bottom w:val="none" w:sz="0" w:space="0" w:color="auto"/>
        <w:right w:val="none" w:sz="0" w:space="0" w:color="auto"/>
      </w:divBdr>
    </w:div>
    <w:div w:id="1315180709">
      <w:bodyDiv w:val="1"/>
      <w:marLeft w:val="0"/>
      <w:marRight w:val="0"/>
      <w:marTop w:val="0"/>
      <w:marBottom w:val="0"/>
      <w:divBdr>
        <w:top w:val="none" w:sz="0" w:space="0" w:color="auto"/>
        <w:left w:val="none" w:sz="0" w:space="0" w:color="auto"/>
        <w:bottom w:val="none" w:sz="0" w:space="0" w:color="auto"/>
        <w:right w:val="none" w:sz="0" w:space="0" w:color="auto"/>
      </w:divBdr>
    </w:div>
    <w:div w:id="1325089785">
      <w:bodyDiv w:val="1"/>
      <w:marLeft w:val="0"/>
      <w:marRight w:val="0"/>
      <w:marTop w:val="0"/>
      <w:marBottom w:val="0"/>
      <w:divBdr>
        <w:top w:val="none" w:sz="0" w:space="0" w:color="auto"/>
        <w:left w:val="none" w:sz="0" w:space="0" w:color="auto"/>
        <w:bottom w:val="none" w:sz="0" w:space="0" w:color="auto"/>
        <w:right w:val="none" w:sz="0" w:space="0" w:color="auto"/>
      </w:divBdr>
    </w:div>
    <w:div w:id="1344239074">
      <w:bodyDiv w:val="1"/>
      <w:marLeft w:val="0"/>
      <w:marRight w:val="0"/>
      <w:marTop w:val="0"/>
      <w:marBottom w:val="0"/>
      <w:divBdr>
        <w:top w:val="none" w:sz="0" w:space="0" w:color="auto"/>
        <w:left w:val="none" w:sz="0" w:space="0" w:color="auto"/>
        <w:bottom w:val="none" w:sz="0" w:space="0" w:color="auto"/>
        <w:right w:val="none" w:sz="0" w:space="0" w:color="auto"/>
      </w:divBdr>
    </w:div>
    <w:div w:id="1345323128">
      <w:bodyDiv w:val="1"/>
      <w:marLeft w:val="0"/>
      <w:marRight w:val="0"/>
      <w:marTop w:val="0"/>
      <w:marBottom w:val="0"/>
      <w:divBdr>
        <w:top w:val="none" w:sz="0" w:space="0" w:color="auto"/>
        <w:left w:val="none" w:sz="0" w:space="0" w:color="auto"/>
        <w:bottom w:val="none" w:sz="0" w:space="0" w:color="auto"/>
        <w:right w:val="none" w:sz="0" w:space="0" w:color="auto"/>
      </w:divBdr>
    </w:div>
    <w:div w:id="1350910119">
      <w:bodyDiv w:val="1"/>
      <w:marLeft w:val="0"/>
      <w:marRight w:val="0"/>
      <w:marTop w:val="0"/>
      <w:marBottom w:val="0"/>
      <w:divBdr>
        <w:top w:val="none" w:sz="0" w:space="0" w:color="auto"/>
        <w:left w:val="none" w:sz="0" w:space="0" w:color="auto"/>
        <w:bottom w:val="none" w:sz="0" w:space="0" w:color="auto"/>
        <w:right w:val="none" w:sz="0" w:space="0" w:color="auto"/>
      </w:divBdr>
    </w:div>
    <w:div w:id="1355499869">
      <w:bodyDiv w:val="1"/>
      <w:marLeft w:val="0"/>
      <w:marRight w:val="0"/>
      <w:marTop w:val="0"/>
      <w:marBottom w:val="0"/>
      <w:divBdr>
        <w:top w:val="none" w:sz="0" w:space="0" w:color="auto"/>
        <w:left w:val="none" w:sz="0" w:space="0" w:color="auto"/>
        <w:bottom w:val="none" w:sz="0" w:space="0" w:color="auto"/>
        <w:right w:val="none" w:sz="0" w:space="0" w:color="auto"/>
      </w:divBdr>
    </w:div>
    <w:div w:id="1391415507">
      <w:bodyDiv w:val="1"/>
      <w:marLeft w:val="0"/>
      <w:marRight w:val="0"/>
      <w:marTop w:val="0"/>
      <w:marBottom w:val="0"/>
      <w:divBdr>
        <w:top w:val="none" w:sz="0" w:space="0" w:color="auto"/>
        <w:left w:val="none" w:sz="0" w:space="0" w:color="auto"/>
        <w:bottom w:val="none" w:sz="0" w:space="0" w:color="auto"/>
        <w:right w:val="none" w:sz="0" w:space="0" w:color="auto"/>
      </w:divBdr>
    </w:div>
    <w:div w:id="1422410671">
      <w:bodyDiv w:val="1"/>
      <w:marLeft w:val="0"/>
      <w:marRight w:val="0"/>
      <w:marTop w:val="0"/>
      <w:marBottom w:val="0"/>
      <w:divBdr>
        <w:top w:val="none" w:sz="0" w:space="0" w:color="auto"/>
        <w:left w:val="none" w:sz="0" w:space="0" w:color="auto"/>
        <w:bottom w:val="none" w:sz="0" w:space="0" w:color="auto"/>
        <w:right w:val="none" w:sz="0" w:space="0" w:color="auto"/>
      </w:divBdr>
    </w:div>
    <w:div w:id="1532913240">
      <w:bodyDiv w:val="1"/>
      <w:marLeft w:val="0"/>
      <w:marRight w:val="0"/>
      <w:marTop w:val="0"/>
      <w:marBottom w:val="0"/>
      <w:divBdr>
        <w:top w:val="none" w:sz="0" w:space="0" w:color="auto"/>
        <w:left w:val="none" w:sz="0" w:space="0" w:color="auto"/>
        <w:bottom w:val="none" w:sz="0" w:space="0" w:color="auto"/>
        <w:right w:val="none" w:sz="0" w:space="0" w:color="auto"/>
      </w:divBdr>
    </w:div>
    <w:div w:id="1541168009">
      <w:bodyDiv w:val="1"/>
      <w:marLeft w:val="0"/>
      <w:marRight w:val="0"/>
      <w:marTop w:val="0"/>
      <w:marBottom w:val="0"/>
      <w:divBdr>
        <w:top w:val="none" w:sz="0" w:space="0" w:color="auto"/>
        <w:left w:val="none" w:sz="0" w:space="0" w:color="auto"/>
        <w:bottom w:val="none" w:sz="0" w:space="0" w:color="auto"/>
        <w:right w:val="none" w:sz="0" w:space="0" w:color="auto"/>
      </w:divBdr>
    </w:div>
    <w:div w:id="1546407447">
      <w:bodyDiv w:val="1"/>
      <w:marLeft w:val="0"/>
      <w:marRight w:val="0"/>
      <w:marTop w:val="0"/>
      <w:marBottom w:val="0"/>
      <w:divBdr>
        <w:top w:val="none" w:sz="0" w:space="0" w:color="auto"/>
        <w:left w:val="none" w:sz="0" w:space="0" w:color="auto"/>
        <w:bottom w:val="none" w:sz="0" w:space="0" w:color="auto"/>
        <w:right w:val="none" w:sz="0" w:space="0" w:color="auto"/>
      </w:divBdr>
    </w:div>
    <w:div w:id="1556425640">
      <w:bodyDiv w:val="1"/>
      <w:marLeft w:val="0"/>
      <w:marRight w:val="0"/>
      <w:marTop w:val="0"/>
      <w:marBottom w:val="0"/>
      <w:divBdr>
        <w:top w:val="none" w:sz="0" w:space="0" w:color="auto"/>
        <w:left w:val="none" w:sz="0" w:space="0" w:color="auto"/>
        <w:bottom w:val="none" w:sz="0" w:space="0" w:color="auto"/>
        <w:right w:val="none" w:sz="0" w:space="0" w:color="auto"/>
      </w:divBdr>
    </w:div>
    <w:div w:id="1566063433">
      <w:bodyDiv w:val="1"/>
      <w:marLeft w:val="0"/>
      <w:marRight w:val="0"/>
      <w:marTop w:val="0"/>
      <w:marBottom w:val="0"/>
      <w:divBdr>
        <w:top w:val="none" w:sz="0" w:space="0" w:color="auto"/>
        <w:left w:val="none" w:sz="0" w:space="0" w:color="auto"/>
        <w:bottom w:val="none" w:sz="0" w:space="0" w:color="auto"/>
        <w:right w:val="none" w:sz="0" w:space="0" w:color="auto"/>
      </w:divBdr>
    </w:div>
    <w:div w:id="1567035973">
      <w:bodyDiv w:val="1"/>
      <w:marLeft w:val="0"/>
      <w:marRight w:val="0"/>
      <w:marTop w:val="0"/>
      <w:marBottom w:val="0"/>
      <w:divBdr>
        <w:top w:val="none" w:sz="0" w:space="0" w:color="auto"/>
        <w:left w:val="none" w:sz="0" w:space="0" w:color="auto"/>
        <w:bottom w:val="none" w:sz="0" w:space="0" w:color="auto"/>
        <w:right w:val="none" w:sz="0" w:space="0" w:color="auto"/>
      </w:divBdr>
    </w:div>
    <w:div w:id="1573999389">
      <w:bodyDiv w:val="1"/>
      <w:marLeft w:val="0"/>
      <w:marRight w:val="0"/>
      <w:marTop w:val="0"/>
      <w:marBottom w:val="0"/>
      <w:divBdr>
        <w:top w:val="none" w:sz="0" w:space="0" w:color="auto"/>
        <w:left w:val="none" w:sz="0" w:space="0" w:color="auto"/>
        <w:bottom w:val="none" w:sz="0" w:space="0" w:color="auto"/>
        <w:right w:val="none" w:sz="0" w:space="0" w:color="auto"/>
      </w:divBdr>
    </w:div>
    <w:div w:id="1608148609">
      <w:bodyDiv w:val="1"/>
      <w:marLeft w:val="0"/>
      <w:marRight w:val="0"/>
      <w:marTop w:val="0"/>
      <w:marBottom w:val="0"/>
      <w:divBdr>
        <w:top w:val="none" w:sz="0" w:space="0" w:color="auto"/>
        <w:left w:val="none" w:sz="0" w:space="0" w:color="auto"/>
        <w:bottom w:val="none" w:sz="0" w:space="0" w:color="auto"/>
        <w:right w:val="none" w:sz="0" w:space="0" w:color="auto"/>
      </w:divBdr>
    </w:div>
    <w:div w:id="1635403804">
      <w:bodyDiv w:val="1"/>
      <w:marLeft w:val="0"/>
      <w:marRight w:val="0"/>
      <w:marTop w:val="0"/>
      <w:marBottom w:val="0"/>
      <w:divBdr>
        <w:top w:val="none" w:sz="0" w:space="0" w:color="auto"/>
        <w:left w:val="none" w:sz="0" w:space="0" w:color="auto"/>
        <w:bottom w:val="none" w:sz="0" w:space="0" w:color="auto"/>
        <w:right w:val="none" w:sz="0" w:space="0" w:color="auto"/>
      </w:divBdr>
    </w:div>
    <w:div w:id="1636064946">
      <w:bodyDiv w:val="1"/>
      <w:marLeft w:val="0"/>
      <w:marRight w:val="0"/>
      <w:marTop w:val="0"/>
      <w:marBottom w:val="0"/>
      <w:divBdr>
        <w:top w:val="none" w:sz="0" w:space="0" w:color="auto"/>
        <w:left w:val="none" w:sz="0" w:space="0" w:color="auto"/>
        <w:bottom w:val="none" w:sz="0" w:space="0" w:color="auto"/>
        <w:right w:val="none" w:sz="0" w:space="0" w:color="auto"/>
      </w:divBdr>
    </w:div>
    <w:div w:id="1646160839">
      <w:bodyDiv w:val="1"/>
      <w:marLeft w:val="0"/>
      <w:marRight w:val="0"/>
      <w:marTop w:val="0"/>
      <w:marBottom w:val="0"/>
      <w:divBdr>
        <w:top w:val="none" w:sz="0" w:space="0" w:color="auto"/>
        <w:left w:val="none" w:sz="0" w:space="0" w:color="auto"/>
        <w:bottom w:val="none" w:sz="0" w:space="0" w:color="auto"/>
        <w:right w:val="none" w:sz="0" w:space="0" w:color="auto"/>
      </w:divBdr>
    </w:div>
    <w:div w:id="1691025973">
      <w:bodyDiv w:val="1"/>
      <w:marLeft w:val="0"/>
      <w:marRight w:val="0"/>
      <w:marTop w:val="0"/>
      <w:marBottom w:val="0"/>
      <w:divBdr>
        <w:top w:val="none" w:sz="0" w:space="0" w:color="auto"/>
        <w:left w:val="none" w:sz="0" w:space="0" w:color="auto"/>
        <w:bottom w:val="none" w:sz="0" w:space="0" w:color="auto"/>
        <w:right w:val="none" w:sz="0" w:space="0" w:color="auto"/>
      </w:divBdr>
    </w:div>
    <w:div w:id="1698387104">
      <w:bodyDiv w:val="1"/>
      <w:marLeft w:val="0"/>
      <w:marRight w:val="0"/>
      <w:marTop w:val="0"/>
      <w:marBottom w:val="0"/>
      <w:divBdr>
        <w:top w:val="none" w:sz="0" w:space="0" w:color="auto"/>
        <w:left w:val="none" w:sz="0" w:space="0" w:color="auto"/>
        <w:bottom w:val="none" w:sz="0" w:space="0" w:color="auto"/>
        <w:right w:val="none" w:sz="0" w:space="0" w:color="auto"/>
      </w:divBdr>
    </w:div>
    <w:div w:id="1703551148">
      <w:bodyDiv w:val="1"/>
      <w:marLeft w:val="0"/>
      <w:marRight w:val="0"/>
      <w:marTop w:val="0"/>
      <w:marBottom w:val="0"/>
      <w:divBdr>
        <w:top w:val="none" w:sz="0" w:space="0" w:color="auto"/>
        <w:left w:val="none" w:sz="0" w:space="0" w:color="auto"/>
        <w:bottom w:val="none" w:sz="0" w:space="0" w:color="auto"/>
        <w:right w:val="none" w:sz="0" w:space="0" w:color="auto"/>
      </w:divBdr>
      <w:divsChild>
        <w:div w:id="531502974">
          <w:marLeft w:val="0"/>
          <w:marRight w:val="0"/>
          <w:marTop w:val="0"/>
          <w:marBottom w:val="0"/>
          <w:divBdr>
            <w:top w:val="none" w:sz="0" w:space="0" w:color="auto"/>
            <w:left w:val="none" w:sz="0" w:space="0" w:color="auto"/>
            <w:bottom w:val="none" w:sz="0" w:space="0" w:color="auto"/>
            <w:right w:val="none" w:sz="0" w:space="0" w:color="auto"/>
          </w:divBdr>
          <w:divsChild>
            <w:div w:id="1081178742">
              <w:marLeft w:val="0"/>
              <w:marRight w:val="0"/>
              <w:marTop w:val="0"/>
              <w:marBottom w:val="0"/>
              <w:divBdr>
                <w:top w:val="none" w:sz="0" w:space="0" w:color="auto"/>
                <w:left w:val="none" w:sz="0" w:space="0" w:color="auto"/>
                <w:bottom w:val="none" w:sz="0" w:space="0" w:color="auto"/>
                <w:right w:val="none" w:sz="0" w:space="0" w:color="auto"/>
              </w:divBdr>
              <w:divsChild>
                <w:div w:id="1374110883">
                  <w:marLeft w:val="0"/>
                  <w:marRight w:val="0"/>
                  <w:marTop w:val="0"/>
                  <w:marBottom w:val="0"/>
                  <w:divBdr>
                    <w:top w:val="none" w:sz="0" w:space="0" w:color="auto"/>
                    <w:left w:val="none" w:sz="0" w:space="0" w:color="auto"/>
                    <w:bottom w:val="none" w:sz="0" w:space="0" w:color="auto"/>
                    <w:right w:val="none" w:sz="0" w:space="0" w:color="auto"/>
                  </w:divBdr>
                  <w:divsChild>
                    <w:div w:id="104552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826648">
          <w:marLeft w:val="0"/>
          <w:marRight w:val="0"/>
          <w:marTop w:val="0"/>
          <w:marBottom w:val="0"/>
          <w:divBdr>
            <w:top w:val="none" w:sz="0" w:space="0" w:color="auto"/>
            <w:left w:val="none" w:sz="0" w:space="0" w:color="auto"/>
            <w:bottom w:val="none" w:sz="0" w:space="0" w:color="auto"/>
            <w:right w:val="none" w:sz="0" w:space="0" w:color="auto"/>
          </w:divBdr>
          <w:divsChild>
            <w:div w:id="500971644">
              <w:marLeft w:val="0"/>
              <w:marRight w:val="0"/>
              <w:marTop w:val="0"/>
              <w:marBottom w:val="0"/>
              <w:divBdr>
                <w:top w:val="none" w:sz="0" w:space="0" w:color="auto"/>
                <w:left w:val="none" w:sz="0" w:space="0" w:color="auto"/>
                <w:bottom w:val="none" w:sz="0" w:space="0" w:color="auto"/>
                <w:right w:val="none" w:sz="0" w:space="0" w:color="auto"/>
              </w:divBdr>
              <w:divsChild>
                <w:div w:id="942541689">
                  <w:marLeft w:val="0"/>
                  <w:marRight w:val="0"/>
                  <w:marTop w:val="0"/>
                  <w:marBottom w:val="0"/>
                  <w:divBdr>
                    <w:top w:val="none" w:sz="0" w:space="0" w:color="auto"/>
                    <w:left w:val="none" w:sz="0" w:space="0" w:color="auto"/>
                    <w:bottom w:val="none" w:sz="0" w:space="0" w:color="auto"/>
                    <w:right w:val="none" w:sz="0" w:space="0" w:color="auto"/>
                  </w:divBdr>
                  <w:divsChild>
                    <w:div w:id="99702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925088">
      <w:bodyDiv w:val="1"/>
      <w:marLeft w:val="0"/>
      <w:marRight w:val="0"/>
      <w:marTop w:val="0"/>
      <w:marBottom w:val="0"/>
      <w:divBdr>
        <w:top w:val="none" w:sz="0" w:space="0" w:color="auto"/>
        <w:left w:val="none" w:sz="0" w:space="0" w:color="auto"/>
        <w:bottom w:val="none" w:sz="0" w:space="0" w:color="auto"/>
        <w:right w:val="none" w:sz="0" w:space="0" w:color="auto"/>
      </w:divBdr>
    </w:div>
    <w:div w:id="1780179972">
      <w:bodyDiv w:val="1"/>
      <w:marLeft w:val="0"/>
      <w:marRight w:val="0"/>
      <w:marTop w:val="0"/>
      <w:marBottom w:val="0"/>
      <w:divBdr>
        <w:top w:val="none" w:sz="0" w:space="0" w:color="auto"/>
        <w:left w:val="none" w:sz="0" w:space="0" w:color="auto"/>
        <w:bottom w:val="none" w:sz="0" w:space="0" w:color="auto"/>
        <w:right w:val="none" w:sz="0" w:space="0" w:color="auto"/>
      </w:divBdr>
    </w:div>
    <w:div w:id="1838770304">
      <w:bodyDiv w:val="1"/>
      <w:marLeft w:val="0"/>
      <w:marRight w:val="0"/>
      <w:marTop w:val="0"/>
      <w:marBottom w:val="0"/>
      <w:divBdr>
        <w:top w:val="none" w:sz="0" w:space="0" w:color="auto"/>
        <w:left w:val="none" w:sz="0" w:space="0" w:color="auto"/>
        <w:bottom w:val="none" w:sz="0" w:space="0" w:color="auto"/>
        <w:right w:val="none" w:sz="0" w:space="0" w:color="auto"/>
      </w:divBdr>
    </w:div>
    <w:div w:id="1889797410">
      <w:bodyDiv w:val="1"/>
      <w:marLeft w:val="0"/>
      <w:marRight w:val="0"/>
      <w:marTop w:val="0"/>
      <w:marBottom w:val="0"/>
      <w:divBdr>
        <w:top w:val="none" w:sz="0" w:space="0" w:color="auto"/>
        <w:left w:val="none" w:sz="0" w:space="0" w:color="auto"/>
        <w:bottom w:val="none" w:sz="0" w:space="0" w:color="auto"/>
        <w:right w:val="none" w:sz="0" w:space="0" w:color="auto"/>
      </w:divBdr>
    </w:div>
    <w:div w:id="1893035077">
      <w:bodyDiv w:val="1"/>
      <w:marLeft w:val="0"/>
      <w:marRight w:val="0"/>
      <w:marTop w:val="0"/>
      <w:marBottom w:val="0"/>
      <w:divBdr>
        <w:top w:val="none" w:sz="0" w:space="0" w:color="auto"/>
        <w:left w:val="none" w:sz="0" w:space="0" w:color="auto"/>
        <w:bottom w:val="none" w:sz="0" w:space="0" w:color="auto"/>
        <w:right w:val="none" w:sz="0" w:space="0" w:color="auto"/>
      </w:divBdr>
    </w:div>
    <w:div w:id="1905093499">
      <w:bodyDiv w:val="1"/>
      <w:marLeft w:val="0"/>
      <w:marRight w:val="0"/>
      <w:marTop w:val="0"/>
      <w:marBottom w:val="0"/>
      <w:divBdr>
        <w:top w:val="none" w:sz="0" w:space="0" w:color="auto"/>
        <w:left w:val="none" w:sz="0" w:space="0" w:color="auto"/>
        <w:bottom w:val="none" w:sz="0" w:space="0" w:color="auto"/>
        <w:right w:val="none" w:sz="0" w:space="0" w:color="auto"/>
      </w:divBdr>
    </w:div>
    <w:div w:id="1924798201">
      <w:bodyDiv w:val="1"/>
      <w:marLeft w:val="0"/>
      <w:marRight w:val="0"/>
      <w:marTop w:val="0"/>
      <w:marBottom w:val="0"/>
      <w:divBdr>
        <w:top w:val="none" w:sz="0" w:space="0" w:color="auto"/>
        <w:left w:val="none" w:sz="0" w:space="0" w:color="auto"/>
        <w:bottom w:val="none" w:sz="0" w:space="0" w:color="auto"/>
        <w:right w:val="none" w:sz="0" w:space="0" w:color="auto"/>
      </w:divBdr>
    </w:div>
    <w:div w:id="1927035509">
      <w:bodyDiv w:val="1"/>
      <w:marLeft w:val="0"/>
      <w:marRight w:val="0"/>
      <w:marTop w:val="0"/>
      <w:marBottom w:val="0"/>
      <w:divBdr>
        <w:top w:val="none" w:sz="0" w:space="0" w:color="auto"/>
        <w:left w:val="none" w:sz="0" w:space="0" w:color="auto"/>
        <w:bottom w:val="none" w:sz="0" w:space="0" w:color="auto"/>
        <w:right w:val="none" w:sz="0" w:space="0" w:color="auto"/>
      </w:divBdr>
    </w:div>
    <w:div w:id="1965236040">
      <w:bodyDiv w:val="1"/>
      <w:marLeft w:val="0"/>
      <w:marRight w:val="0"/>
      <w:marTop w:val="0"/>
      <w:marBottom w:val="0"/>
      <w:divBdr>
        <w:top w:val="none" w:sz="0" w:space="0" w:color="auto"/>
        <w:left w:val="none" w:sz="0" w:space="0" w:color="auto"/>
        <w:bottom w:val="none" w:sz="0" w:space="0" w:color="auto"/>
        <w:right w:val="none" w:sz="0" w:space="0" w:color="auto"/>
      </w:divBdr>
    </w:div>
    <w:div w:id="1968122052">
      <w:bodyDiv w:val="1"/>
      <w:marLeft w:val="0"/>
      <w:marRight w:val="0"/>
      <w:marTop w:val="0"/>
      <w:marBottom w:val="0"/>
      <w:divBdr>
        <w:top w:val="none" w:sz="0" w:space="0" w:color="auto"/>
        <w:left w:val="none" w:sz="0" w:space="0" w:color="auto"/>
        <w:bottom w:val="none" w:sz="0" w:space="0" w:color="auto"/>
        <w:right w:val="none" w:sz="0" w:space="0" w:color="auto"/>
      </w:divBdr>
    </w:div>
    <w:div w:id="1997876371">
      <w:bodyDiv w:val="1"/>
      <w:marLeft w:val="0"/>
      <w:marRight w:val="0"/>
      <w:marTop w:val="0"/>
      <w:marBottom w:val="0"/>
      <w:divBdr>
        <w:top w:val="none" w:sz="0" w:space="0" w:color="auto"/>
        <w:left w:val="none" w:sz="0" w:space="0" w:color="auto"/>
        <w:bottom w:val="none" w:sz="0" w:space="0" w:color="auto"/>
        <w:right w:val="none" w:sz="0" w:space="0" w:color="auto"/>
      </w:divBdr>
    </w:div>
    <w:div w:id="2016762764">
      <w:bodyDiv w:val="1"/>
      <w:marLeft w:val="0"/>
      <w:marRight w:val="0"/>
      <w:marTop w:val="0"/>
      <w:marBottom w:val="0"/>
      <w:divBdr>
        <w:top w:val="none" w:sz="0" w:space="0" w:color="auto"/>
        <w:left w:val="none" w:sz="0" w:space="0" w:color="auto"/>
        <w:bottom w:val="none" w:sz="0" w:space="0" w:color="auto"/>
        <w:right w:val="none" w:sz="0" w:space="0" w:color="auto"/>
      </w:divBdr>
    </w:div>
    <w:div w:id="2062243194">
      <w:bodyDiv w:val="1"/>
      <w:marLeft w:val="0"/>
      <w:marRight w:val="0"/>
      <w:marTop w:val="0"/>
      <w:marBottom w:val="0"/>
      <w:divBdr>
        <w:top w:val="none" w:sz="0" w:space="0" w:color="auto"/>
        <w:left w:val="none" w:sz="0" w:space="0" w:color="auto"/>
        <w:bottom w:val="none" w:sz="0" w:space="0" w:color="auto"/>
        <w:right w:val="none" w:sz="0" w:space="0" w:color="auto"/>
      </w:divBdr>
    </w:div>
    <w:div w:id="2136630185">
      <w:bodyDiv w:val="1"/>
      <w:marLeft w:val="0"/>
      <w:marRight w:val="0"/>
      <w:marTop w:val="0"/>
      <w:marBottom w:val="0"/>
      <w:divBdr>
        <w:top w:val="none" w:sz="0" w:space="0" w:color="auto"/>
        <w:left w:val="none" w:sz="0" w:space="0" w:color="auto"/>
        <w:bottom w:val="none" w:sz="0" w:space="0" w:color="auto"/>
        <w:right w:val="none" w:sz="0" w:space="0" w:color="auto"/>
      </w:divBdr>
      <w:divsChild>
        <w:div w:id="594170424">
          <w:marLeft w:val="0"/>
          <w:marRight w:val="0"/>
          <w:marTop w:val="0"/>
          <w:marBottom w:val="0"/>
          <w:divBdr>
            <w:top w:val="none" w:sz="0" w:space="0" w:color="auto"/>
            <w:left w:val="none" w:sz="0" w:space="0" w:color="auto"/>
            <w:bottom w:val="none" w:sz="0" w:space="0" w:color="auto"/>
            <w:right w:val="none" w:sz="0" w:space="0" w:color="auto"/>
          </w:divBdr>
          <w:divsChild>
            <w:div w:id="77363826">
              <w:marLeft w:val="0"/>
              <w:marRight w:val="0"/>
              <w:marTop w:val="0"/>
              <w:marBottom w:val="0"/>
              <w:divBdr>
                <w:top w:val="none" w:sz="0" w:space="0" w:color="auto"/>
                <w:left w:val="none" w:sz="0" w:space="0" w:color="auto"/>
                <w:bottom w:val="none" w:sz="0" w:space="0" w:color="auto"/>
                <w:right w:val="none" w:sz="0" w:space="0" w:color="auto"/>
              </w:divBdr>
              <w:divsChild>
                <w:div w:id="451440671">
                  <w:marLeft w:val="0"/>
                  <w:marRight w:val="0"/>
                  <w:marTop w:val="0"/>
                  <w:marBottom w:val="0"/>
                  <w:divBdr>
                    <w:top w:val="none" w:sz="0" w:space="0" w:color="auto"/>
                    <w:left w:val="none" w:sz="0" w:space="0" w:color="auto"/>
                    <w:bottom w:val="none" w:sz="0" w:space="0" w:color="auto"/>
                    <w:right w:val="none" w:sz="0" w:space="0" w:color="auto"/>
                  </w:divBdr>
                  <w:divsChild>
                    <w:div w:id="18506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735686">
          <w:marLeft w:val="0"/>
          <w:marRight w:val="0"/>
          <w:marTop w:val="0"/>
          <w:marBottom w:val="0"/>
          <w:divBdr>
            <w:top w:val="none" w:sz="0" w:space="0" w:color="auto"/>
            <w:left w:val="none" w:sz="0" w:space="0" w:color="auto"/>
            <w:bottom w:val="none" w:sz="0" w:space="0" w:color="auto"/>
            <w:right w:val="none" w:sz="0" w:space="0" w:color="auto"/>
          </w:divBdr>
          <w:divsChild>
            <w:div w:id="1631326720">
              <w:marLeft w:val="0"/>
              <w:marRight w:val="0"/>
              <w:marTop w:val="0"/>
              <w:marBottom w:val="0"/>
              <w:divBdr>
                <w:top w:val="none" w:sz="0" w:space="0" w:color="auto"/>
                <w:left w:val="none" w:sz="0" w:space="0" w:color="auto"/>
                <w:bottom w:val="none" w:sz="0" w:space="0" w:color="auto"/>
                <w:right w:val="none" w:sz="0" w:space="0" w:color="auto"/>
              </w:divBdr>
              <w:divsChild>
                <w:div w:id="617416190">
                  <w:marLeft w:val="0"/>
                  <w:marRight w:val="0"/>
                  <w:marTop w:val="0"/>
                  <w:marBottom w:val="0"/>
                  <w:divBdr>
                    <w:top w:val="none" w:sz="0" w:space="0" w:color="auto"/>
                    <w:left w:val="none" w:sz="0" w:space="0" w:color="auto"/>
                    <w:bottom w:val="none" w:sz="0" w:space="0" w:color="auto"/>
                    <w:right w:val="none" w:sz="0" w:space="0" w:color="auto"/>
                  </w:divBdr>
                  <w:divsChild>
                    <w:div w:id="16389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29" Type="http://schemas.openxmlformats.org/officeDocument/2006/relationships/fontTable" Target="fontTable.xml"/><Relationship Id="rId3" Type="http://schemas.openxmlformats.org/officeDocument/2006/relationships/styles" Target="styles.xml"/><Relationship Id="rId30" Type="http://schemas.openxmlformats.org/officeDocument/2006/relationships/theme" Target="theme/theme1.xml"/><Relationship Id="rId34" Type="http://schemas.openxmlformats.org/officeDocument/2006/relationships/image" Target="media/image1.png"/><Relationship Id="rId35" Type="http://schemas.openxmlformats.org/officeDocument/2006/relationships/image" Target="media/image2.png"/><Relationship Id="rId36" Type="http://schemas.openxmlformats.org/officeDocument/2006/relationships/image" Target="media/image3.png"/><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hyperlink" Target="https://doi.org/10.1080/01446190802541457" TargetMode="External"/><Relationship Id="rId11" Type="http://schemas.openxmlformats.org/officeDocument/2006/relationships/hyperlink" Target="https://doi.org/10.1016/S0263-7863(00)00042-9" TargetMode="External"/><Relationship Id="rId12" Type="http://schemas.openxmlformats.org/officeDocument/2006/relationships/hyperlink" Target="https://doi.org/10.4102/aej.v9i1.553" TargetMode="External"/><Relationship Id="rId13" Type="http://schemas.openxmlformats.org/officeDocument/2006/relationships/hyperlink" Target="https://doi.org/10.1519/1533-4287(1996)010" TargetMode="External"/><Relationship Id="rId14" Type="http://schemas.openxmlformats.org/officeDocument/2006/relationships/hyperlink" Target="https://doi.org/10.1080/15623599.2017.1390720" TargetMode="External"/><Relationship Id="rId15" Type="http://schemas.openxmlformats.org/officeDocument/2006/relationships/hyperlink" Target="https://doi.org/10.1016/j.amepre.2012.06.006" TargetMode="External"/><Relationship Id="rId16" Type="http://schemas.openxmlformats.org/officeDocument/2006/relationships/hyperlink" Target="https://doi.org/10.1145/122759.122773" TargetMode="External"/><Relationship Id="rId17" Type="http://schemas.openxmlformats.org/officeDocument/2006/relationships/hyperlink" Target="https://doi.org/10.1016/J.JOM.2009.10.001" TargetMode="External"/><Relationship Id="rId18" Type="http://schemas.openxmlformats.org/officeDocument/2006/relationships/hyperlink" Target="https://doi.org/10.1108/JMTM-03-2013-0021" TargetMode="External"/><Relationship Id="rId19" Type="http://schemas.openxmlformats.org/officeDocument/2006/relationships/hyperlink" Target="https://doi.org/10.1016/J.IJPROMAN.2013.05.012" TargetMode="External"/><Relationship Id="rId20" Type="http://schemas.openxmlformats.org/officeDocument/2006/relationships/hyperlink" Target="https://doi.org/10.1016/S0263-7863(02)00010-8" TargetMode="External"/><Relationship Id="rId21" Type="http://schemas.openxmlformats.org/officeDocument/2006/relationships/hyperlink" Target="https://doi.org/10.1177/1046496407304332" TargetMode="External"/><Relationship Id="rId22" Type="http://schemas.openxmlformats.org/officeDocument/2006/relationships/hyperlink" Target="https://doi.org/10.1108/IJMPB-01-2017-0004" TargetMode="External"/><Relationship Id="rId23" Type="http://schemas.openxmlformats.org/officeDocument/2006/relationships/hyperlink" Target="https://doi.org/10.1177/017084069701800601" TargetMode="External"/><Relationship Id="rId24" Type="http://schemas.openxmlformats.org/officeDocument/2006/relationships/hyperlink" Target="https://doi.org/10.1080/00014788.2018.1507811" TargetMode="External"/><Relationship Id="rId25" Type="http://schemas.openxmlformats.org/officeDocument/2006/relationships/hyperlink" Target="https://doi.org/10.1177/1098214011435409" TargetMode="External"/><Relationship Id="rId26" Type="http://schemas.openxmlformats.org/officeDocument/2006/relationships/hyperlink" Target="https://doi.org/10.1016/J.CEDPSYCH.2021.101976" TargetMode="External"/><Relationship Id="rId27" Type="http://schemas.openxmlformats.org/officeDocument/2006/relationships/hyperlink" Target="https://doi.org/10.1177/08944865080210030103" TargetMode="Externa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69944-0379-4F4E-8AAF-493B36F1D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46</Pages>
  <Words>8835</Words>
  <Characters>50360</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Ibrahim Kitaz</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