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AB7FD8F"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869D0">
        <w:rPr>
          <w:rFonts w:ascii="Sakkal Majalla" w:hAnsi="Sakkal Majalla" w:cs="Sakkal Majalla" w:hint="cs"/>
          <w:b/>
          <w:bCs/>
          <w:sz w:val="28"/>
          <w:szCs w:val="28"/>
          <w:rtl/>
          <w:lang w:bidi="ar-EG"/>
        </w:rPr>
        <w:t xml:space="preserve"> ماجستير </w:t>
      </w:r>
      <w:proofErr w:type="spellStart"/>
      <w:r w:rsidR="00D869D0">
        <w:rPr>
          <w:rFonts w:ascii="Sakkal Majalla" w:hAnsi="Sakkal Majalla" w:cs="Sakkal Majalla" w:hint="cs"/>
          <w:b/>
          <w:bCs/>
          <w:sz w:val="28"/>
          <w:szCs w:val="28"/>
          <w:rtl/>
          <w:lang w:bidi="ar-EG"/>
        </w:rPr>
        <w:t>اداراة</w:t>
      </w:r>
      <w:proofErr w:type="spellEnd"/>
      <w:r w:rsidR="00D869D0">
        <w:rPr>
          <w:rFonts w:ascii="Sakkal Majalla" w:hAnsi="Sakkal Majalla" w:cs="Sakkal Majalla" w:hint="cs"/>
          <w:b/>
          <w:bCs/>
          <w:sz w:val="28"/>
          <w:szCs w:val="28"/>
          <w:rtl/>
          <w:lang w:bidi="ar-EG"/>
        </w:rPr>
        <w:t xml:space="preserve"> الاعمال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D869D0" w:rsidRDefault="00A74F76" w:rsidP="009125CE">
      <w:pPr>
        <w:jc w:val="center"/>
        <w:rPr>
          <w:rFonts w:ascii="Sakkal Majalla" w:hAnsi="Sakkal Majalla" w:cs="Sakkal Majalla"/>
          <w:b/>
          <w:bCs/>
          <w:sz w:val="32"/>
          <w:szCs w:val="32"/>
          <w:rtl/>
          <w:lang w:bidi="ar-EG"/>
        </w:rPr>
      </w:pPr>
      <w:r w:rsidRPr="00D869D0">
        <w:rPr>
          <w:rFonts w:ascii="Sakkal Majalla" w:hAnsi="Sakkal Majalla" w:cs="Sakkal Majalla" w:hint="cs"/>
          <w:b/>
          <w:bCs/>
          <w:sz w:val="32"/>
          <w:szCs w:val="32"/>
          <w:rtl/>
          <w:lang w:bidi="ar-EG"/>
        </w:rPr>
        <w:t>عنوان البحث</w:t>
      </w:r>
    </w:p>
    <w:p w14:paraId="15C28831" w14:textId="700C6387" w:rsidR="009125CE" w:rsidRPr="00D869D0" w:rsidRDefault="00D869D0" w:rsidP="009125CE">
      <w:pPr>
        <w:jc w:val="center"/>
        <w:rPr>
          <w:rFonts w:ascii="Sakkal Majalla" w:hAnsi="Sakkal Majalla" w:cs="Sakkal Majalla"/>
          <w:sz w:val="32"/>
          <w:szCs w:val="32"/>
          <w:rtl/>
          <w:lang w:bidi="ar-EG"/>
        </w:rPr>
      </w:pPr>
      <w:r w:rsidRPr="00D869D0">
        <w:rPr>
          <w:rFonts w:ascii="Sakkal Majalla" w:hAnsi="Sakkal Majalla" w:cs="Sakkal Majalla"/>
          <w:sz w:val="32"/>
          <w:szCs w:val="32"/>
          <w:rtl/>
          <w:lang w:bidi="ar-EG"/>
        </w:rPr>
        <w:t>أثر تبنّي تقنيات الذكاء الاصطناعي التوليدي على جودة القرارات الإدارية في الشركات الصغيرة والمتوسطة في 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0D9853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D869D0">
        <w:rPr>
          <w:rFonts w:ascii="Sakkal Majalla" w:hAnsi="Sakkal Majalla" w:cs="Sakkal Majalla" w:hint="cs"/>
          <w:b/>
          <w:bCs/>
          <w:sz w:val="28"/>
          <w:szCs w:val="28"/>
          <w:rtl/>
          <w:lang w:bidi="ar-EG"/>
        </w:rPr>
        <w:t xml:space="preserve">خالد سلمان </w:t>
      </w:r>
      <w:proofErr w:type="spellStart"/>
      <w:r w:rsidR="00D869D0">
        <w:rPr>
          <w:rFonts w:ascii="Sakkal Majalla" w:hAnsi="Sakkal Majalla" w:cs="Sakkal Majalla" w:hint="cs"/>
          <w:b/>
          <w:bCs/>
          <w:sz w:val="28"/>
          <w:szCs w:val="28"/>
          <w:rtl/>
          <w:lang w:bidi="ar-EG"/>
        </w:rPr>
        <w:t>شراحيلي</w:t>
      </w:r>
      <w:proofErr w:type="spellEnd"/>
    </w:p>
    <w:p w14:paraId="76AA45C9" w14:textId="25510671" w:rsidR="009125CE" w:rsidRPr="001902DB" w:rsidRDefault="00D869D0" w:rsidP="00D869D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الأكاديمي/252001673</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B4428A9" w14:textId="46EF9B5D" w:rsidR="00AE17C3" w:rsidRDefault="009125CE" w:rsidP="00AE17C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780A9F">
        <w:rPr>
          <w:rFonts w:ascii="Sakkal Majalla" w:hAnsi="Sakkal Majalla" w:cs="Sakkal Majalla" w:hint="cs"/>
          <w:b/>
          <w:bCs/>
          <w:sz w:val="28"/>
          <w:szCs w:val="28"/>
          <w:rtl/>
          <w:lang w:bidi="ar-EG"/>
        </w:rPr>
        <w:t>6</w:t>
      </w:r>
    </w:p>
    <w:p w14:paraId="05D5EC7C" w14:textId="77777777" w:rsidR="009E0A7A" w:rsidRPr="009E0A7A" w:rsidRDefault="009E0A7A" w:rsidP="009E0A7A">
      <w:pPr>
        <w:rPr>
          <w:rFonts w:ascii="Sakkal Majalla" w:hAnsi="Sakkal Majalla" w:cs="Sakkal Majalla"/>
          <w:b/>
          <w:bCs/>
          <w:sz w:val="28"/>
          <w:szCs w:val="28"/>
          <w:u w:val="single"/>
          <w:rtl/>
        </w:rPr>
      </w:pPr>
      <w:r w:rsidRPr="009E0A7A">
        <w:rPr>
          <w:rFonts w:ascii="Sakkal Majalla" w:hAnsi="Sakkal Majalla" w:cs="Sakkal Majalla"/>
          <w:b/>
          <w:bCs/>
          <w:sz w:val="28"/>
          <w:szCs w:val="28"/>
          <w:u w:val="single"/>
          <w:rtl/>
        </w:rPr>
        <w:lastRenderedPageBreak/>
        <w:t>مقدمة:</w:t>
      </w:r>
    </w:p>
    <w:p w14:paraId="7ADDF409" w14:textId="77777777" w:rsidR="009E0A7A" w:rsidRPr="009E0A7A" w:rsidRDefault="009E0A7A" w:rsidP="009E0A7A">
      <w:pPr>
        <w:rPr>
          <w:rFonts w:ascii="Sakkal Majalla" w:hAnsi="Sakkal Majalla" w:cs="Sakkal Majalla"/>
          <w:sz w:val="24"/>
          <w:szCs w:val="24"/>
          <w:u w:val="single"/>
          <w:rtl/>
        </w:rPr>
      </w:pPr>
    </w:p>
    <w:p w14:paraId="2FE7F6CE"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أصبحت تقنيات الذكاء الاصطناعي التوليدي في السنوات الأخيرة من أبرز التحوّلات التقنية التي يشهدها العالم، حيث انتقلت من نطاق الأدوات البحثية والتجريبية إلى كونها جزءًا أساسيًا من البنية الرقمية للمنظمات. وتمثّل النماذج اللغوية الضخمة ومنصات توليد النصوص والصور والبيانات المركّبة إحدى أهم صور هذا التحوّل، لما توفره من قدرات متقدمة في فهم اللغة الطبيعية، وتحليل البيانات الضخمة، وإنتاج مخرجات جديدة يمكن استثمارها في دعم متخذي القرار.</w:t>
      </w:r>
    </w:p>
    <w:p w14:paraId="70F40849" w14:textId="77777777" w:rsidR="009E0A7A" w:rsidRPr="009E0A7A" w:rsidRDefault="009E0A7A" w:rsidP="009E0A7A">
      <w:pPr>
        <w:rPr>
          <w:rFonts w:ascii="Sakkal Majalla" w:hAnsi="Sakkal Majalla" w:cs="Sakkal Majalla"/>
          <w:b/>
          <w:bCs/>
          <w:sz w:val="24"/>
          <w:szCs w:val="24"/>
          <w:rtl/>
        </w:rPr>
      </w:pPr>
    </w:p>
    <w:p w14:paraId="5CEED559"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في بيئة الأعمال المعاصرة، تواجه الشركات – خصوصًا الصغيرة والمتوسطة – تحديات متزايدة تتمثّل في شدّة المنافسة، وتسارع الابتكار، وتقلبات الأسواق، وتغيّر سلوك المستهلكين، وارتفاع توقّعات العملاء تجاه جودة المنتجات والخدمات. وفي مثل هذه البيئات الديناميكية، تصبح سرعة اتخاذ القرار وجودته عاملين حاسمين في بقاء المؤسسة واستمراريتها وقدرتها على النمو. ومن هنا برزت الحاجة إلى أدوات تحليل متقدمة تقلّل من الاعتماد على الحدس الشخصي والتجارب الفردية، وتزيد من قدرة الإدارة على الاستفادة من البيانات المتاحة بطريقة منهجية ومنظمة.</w:t>
      </w:r>
    </w:p>
    <w:p w14:paraId="517BA8D9" w14:textId="77777777" w:rsidR="009E0A7A" w:rsidRPr="009E0A7A" w:rsidRDefault="009E0A7A" w:rsidP="009E0A7A">
      <w:pPr>
        <w:rPr>
          <w:rFonts w:ascii="Sakkal Majalla" w:hAnsi="Sakkal Majalla" w:cs="Sakkal Majalla"/>
          <w:b/>
          <w:bCs/>
          <w:sz w:val="24"/>
          <w:szCs w:val="24"/>
          <w:rtl/>
        </w:rPr>
      </w:pPr>
    </w:p>
    <w:p w14:paraId="10096DCB"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يسهم الذكاء الاصطناعي التوليدي في هذا السياق من خلال تمكين الشركات من تحليل كميات ضخمة من البيانات النصية والرقمية، واستخلاص الأنماط والاتجاهات، واقتراح بدائل للقرارات، وصياغة تقارير وتوصيات مدعومة بالأدلة. كما يسمح لهذه المنظمات بمحاكاة سيناريوهات مختلفة لاتخاذ القرار، وتقييم المخاطر المحتملة، وبناء تصوّرات حول الآثار المتوقعة لكل بديل من بدائل القرار، الأمر الذي يجعل من تبنّي هذه التقنيات فرصة استراتيجية للشركات الصغيرة والمتوسطة كي تعزّز من قدرتها التنافسية، رغم محدودية مواردها المالية والبشرية مقارنة بالشركات الكبرى.</w:t>
      </w:r>
    </w:p>
    <w:p w14:paraId="54C5B9DF" w14:textId="77777777" w:rsidR="009E0A7A" w:rsidRPr="009E0A7A" w:rsidRDefault="009E0A7A" w:rsidP="009E0A7A">
      <w:pPr>
        <w:rPr>
          <w:rFonts w:ascii="Sakkal Majalla" w:hAnsi="Sakkal Majalla" w:cs="Sakkal Majalla"/>
          <w:b/>
          <w:bCs/>
          <w:sz w:val="24"/>
          <w:szCs w:val="24"/>
          <w:rtl/>
        </w:rPr>
      </w:pPr>
    </w:p>
    <w:p w14:paraId="40787189"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وفي المملكة العربية السعودية، يتزامن انتشار الذكاء الاصطناعي التوليدي مع رؤية المملكة 2030 التي تشجّع على التحول الرقمي، وتبنّي التقنيات الحديثة في مختلف القطاعات، بما في ذلك قطاع المنشآت الصغيرة والمتوسطة. وقد أُنشئت العديد من المبادرات والبرامج التي تستهدف تمكين هذه المنشآت من اعتماد أدوات الذكاء الاصطناعي وتحليل البيانات بهدف تحسين كفاءة العمليات ورفع جودة الخدمات والقرارات الإدارية.</w:t>
      </w:r>
    </w:p>
    <w:p w14:paraId="67A86038" w14:textId="77777777" w:rsidR="009E0A7A" w:rsidRPr="009E0A7A" w:rsidRDefault="009E0A7A" w:rsidP="009E0A7A">
      <w:pPr>
        <w:rPr>
          <w:rFonts w:ascii="Sakkal Majalla" w:hAnsi="Sakkal Majalla" w:cs="Sakkal Majalla"/>
          <w:b/>
          <w:bCs/>
          <w:sz w:val="24"/>
          <w:szCs w:val="24"/>
          <w:rtl/>
        </w:rPr>
      </w:pPr>
    </w:p>
    <w:p w14:paraId="4180412D"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ورغم هذه الفرص الواعدة، إلا أنّ مستوى تبنّي الذكاء الاصطناعي التوليدي في الشركات الصغيرة والمتوسطة لا يزال متفاوتًا، كما أن هناك تباينًا في مستوى الوعي بفوائده، وفي تهيئة البنية التحتية التقنية والتنظيمية اللازمة لاستثماره. ويثير هذا الواقع تساؤلات حول مدى انعكاس تبنّي هذه التقنيات – حين يتم بشكل فعّال – على جودة القرارات الإدارية داخل هذه الشركات، سواء على المستوى الاستراتيجي أو التشغيلي أو اليومي.</w:t>
      </w:r>
    </w:p>
    <w:p w14:paraId="70512659" w14:textId="77777777" w:rsidR="009E0A7A" w:rsidRPr="009E0A7A" w:rsidRDefault="009E0A7A" w:rsidP="009E0A7A">
      <w:pPr>
        <w:rPr>
          <w:rFonts w:ascii="Sakkal Majalla" w:hAnsi="Sakkal Majalla" w:cs="Sakkal Majalla"/>
          <w:b/>
          <w:bCs/>
          <w:sz w:val="24"/>
          <w:szCs w:val="24"/>
          <w:rtl/>
        </w:rPr>
      </w:pPr>
    </w:p>
    <w:p w14:paraId="74391DB7" w14:textId="77777777" w:rsidR="009E0A7A" w:rsidRPr="009E0A7A" w:rsidRDefault="009E0A7A" w:rsidP="009E3F82">
      <w:pPr>
        <w:rPr>
          <w:rFonts w:ascii="Sakkal Majalla" w:hAnsi="Sakkal Majalla" w:cs="Sakkal Majalla"/>
          <w:b/>
          <w:bCs/>
          <w:sz w:val="24"/>
          <w:szCs w:val="24"/>
          <w:rtl/>
        </w:rPr>
      </w:pPr>
      <w:r w:rsidRPr="009E0A7A">
        <w:rPr>
          <w:rFonts w:ascii="Sakkal Majalla" w:hAnsi="Sakkal Majalla" w:cs="Sakkal Majalla"/>
          <w:b/>
          <w:bCs/>
          <w:sz w:val="24"/>
          <w:szCs w:val="24"/>
          <w:rtl/>
        </w:rPr>
        <w:t xml:space="preserve">من هذا المنطلق، تسعى هذه الدراسة إلى تحليل أثر تبنّي تقنيات الذكاء الاصطناعي التوليدي على جودة القرارات الإدارية في الشركات الصغيرة والمتوسطة في المملكة العربية السعودية، من خلال استكشاف مستوى التبني، والعوامل التي تعزّزه أو </w:t>
      </w:r>
      <w:proofErr w:type="spellStart"/>
      <w:r w:rsidRPr="009E0A7A">
        <w:rPr>
          <w:rFonts w:ascii="Sakkal Majalla" w:hAnsi="Sakkal Majalla" w:cs="Sakkal Majalla"/>
          <w:b/>
          <w:bCs/>
          <w:sz w:val="24"/>
          <w:szCs w:val="24"/>
          <w:rtl/>
        </w:rPr>
        <w:t>تعيقه</w:t>
      </w:r>
      <w:proofErr w:type="spellEnd"/>
      <w:r w:rsidRPr="009E0A7A">
        <w:rPr>
          <w:rFonts w:ascii="Sakkal Majalla" w:hAnsi="Sakkal Majalla" w:cs="Sakkal Majalla"/>
          <w:b/>
          <w:bCs/>
          <w:sz w:val="24"/>
          <w:szCs w:val="24"/>
          <w:rtl/>
        </w:rPr>
        <w:t>، وطبيعة القرارات التي تستفيد منه، والنتائج المترتبة على دمجه في عملية اتخاذ القرار.</w:t>
      </w:r>
    </w:p>
    <w:p w14:paraId="4E35D936" w14:textId="77777777" w:rsidR="009E0A7A" w:rsidRPr="009E0A7A" w:rsidRDefault="009E0A7A" w:rsidP="009E3F82">
      <w:pPr>
        <w:rPr>
          <w:rFonts w:ascii="Sakkal Majalla" w:hAnsi="Sakkal Majalla" w:cs="Sakkal Majalla"/>
          <w:b/>
          <w:bCs/>
          <w:sz w:val="24"/>
          <w:szCs w:val="24"/>
          <w:rtl/>
        </w:rPr>
      </w:pPr>
    </w:p>
    <w:p w14:paraId="02DABD78" w14:textId="77777777" w:rsidR="009E0A7A" w:rsidRPr="009E0A7A" w:rsidRDefault="009E0A7A" w:rsidP="009E3F82">
      <w:pPr>
        <w:rPr>
          <w:rFonts w:ascii="Sakkal Majalla" w:hAnsi="Sakkal Majalla" w:cs="Sakkal Majalla"/>
          <w:b/>
          <w:bCs/>
          <w:sz w:val="24"/>
          <w:szCs w:val="24"/>
          <w:rtl/>
        </w:rPr>
      </w:pPr>
      <w:r w:rsidRPr="009E0A7A">
        <w:rPr>
          <w:rFonts w:ascii="Sakkal Majalla" w:hAnsi="Sakkal Majalla" w:cs="Sakkal Majalla"/>
          <w:b/>
          <w:bCs/>
          <w:sz w:val="24"/>
          <w:szCs w:val="24"/>
          <w:rtl/>
        </w:rPr>
        <w:t>إلى جانب ذلك، فإن الذكاء الاصطناعي التوليدي لا يقتصر دوره على دعم متخذ القرار في مرحلة جمع المعلومات فقط، بل يمتد ليشمل تحليل البدائل وترتيبها وفقًا لمعايير متعددة مثل مستوى المخاطرة، والعائد المتوقع، ومواءمة القرار مع الأهداف الاستراتيجية للمؤسسة. وتُعد هذه القدرة على محاكاة التفكير التحليلي إحدى السمات المميّزة للذكاء الاصطناعي التوليدي مقارنة بأشكال أخرى من الأنظمة الخبيرة أو نظم دعم القرار التقليدية التي كانت تعتمد غالبًا على قواعد ثابتة ومحدودة المرونة.</w:t>
      </w:r>
    </w:p>
    <w:p w14:paraId="1CA357B3" w14:textId="77777777" w:rsidR="009E0A7A" w:rsidRPr="009E0A7A" w:rsidRDefault="009E0A7A" w:rsidP="009E3F82">
      <w:pPr>
        <w:rPr>
          <w:rFonts w:ascii="Sakkal Majalla" w:hAnsi="Sakkal Majalla" w:cs="Sakkal Majalla"/>
          <w:b/>
          <w:bCs/>
          <w:sz w:val="24"/>
          <w:szCs w:val="24"/>
          <w:rtl/>
        </w:rPr>
      </w:pPr>
    </w:p>
    <w:p w14:paraId="41681CDC" w14:textId="77777777" w:rsidR="009E0A7A" w:rsidRPr="009E0A7A" w:rsidRDefault="009E0A7A" w:rsidP="009E3F82">
      <w:pPr>
        <w:rPr>
          <w:rFonts w:ascii="Sakkal Majalla" w:hAnsi="Sakkal Majalla" w:cs="Sakkal Majalla"/>
          <w:b/>
          <w:bCs/>
          <w:sz w:val="24"/>
          <w:szCs w:val="24"/>
          <w:rtl/>
        </w:rPr>
      </w:pPr>
      <w:r w:rsidRPr="009E0A7A">
        <w:rPr>
          <w:rFonts w:ascii="Sakkal Majalla" w:hAnsi="Sakkal Majalla" w:cs="Sakkal Majalla"/>
          <w:b/>
          <w:bCs/>
          <w:sz w:val="24"/>
          <w:szCs w:val="24"/>
          <w:rtl/>
        </w:rPr>
        <w:t>كما أن التحول نحو الاقتصاد الرقمي في المملكة العربية السعودية، وازدياد الاعتماد على التجارة الإلكترونية والخدمات الرقمية، أدّيا إلى تضاعف حجم البيانات المتدفقة داخل الشركات الصغيرة والمتوسطة. وهذه البيانات – إن لم تُستثمر بطريقة فعّالة – قد تتحول إلى عبء إداري وتقني بدلاً من كونها مصدرًا للميزة التنافسية. وهنا يظهر الدور الجوهري للذكاء الاصطناعي التوليدي في تحويل هذا الكم الهائل من البيانات إلى معرفة قابلة للاستخدام يمكن توظيفها في اتخاذ قرارات أكثر عمقًا واتزانًا.</w:t>
      </w:r>
    </w:p>
    <w:p w14:paraId="5228028E" w14:textId="77777777" w:rsidR="009E0A7A" w:rsidRPr="009E0A7A" w:rsidRDefault="009E0A7A" w:rsidP="009E3F82">
      <w:pPr>
        <w:rPr>
          <w:rFonts w:ascii="Sakkal Majalla" w:hAnsi="Sakkal Majalla" w:cs="Sakkal Majalla"/>
          <w:b/>
          <w:bCs/>
          <w:sz w:val="24"/>
          <w:szCs w:val="24"/>
          <w:rtl/>
        </w:rPr>
      </w:pPr>
    </w:p>
    <w:p w14:paraId="63F6EB3C" w14:textId="77777777" w:rsidR="009E0A7A" w:rsidRDefault="009E0A7A" w:rsidP="009E3F82">
      <w:pPr>
        <w:rPr>
          <w:rFonts w:ascii="Sakkal Majalla" w:hAnsi="Sakkal Majalla" w:cs="Sakkal Majalla"/>
          <w:b/>
          <w:bCs/>
          <w:sz w:val="24"/>
          <w:szCs w:val="24"/>
          <w:rtl/>
        </w:rPr>
      </w:pPr>
      <w:r w:rsidRPr="009E0A7A">
        <w:rPr>
          <w:rFonts w:ascii="Sakkal Majalla" w:hAnsi="Sakkal Majalla" w:cs="Sakkal Majalla"/>
          <w:b/>
          <w:bCs/>
          <w:sz w:val="24"/>
          <w:szCs w:val="24"/>
          <w:rtl/>
        </w:rPr>
        <w:t>ورغم انتشار الخطاب العام حول الذكاء الاصطناعي، إلا أن الفهم الدقيق لكيفية دمج الذكاء الاصطناعي التوليدي في عمليات اتخاذ القرار داخل الشركات الصغيرة والمتوسطة لا يزال بحاجة إلى مزيد من الدراسة والتحليل. فهناك تخوفات مرتبطة بالتكلفة، وبمخاطر الاعتماد الزائد على الأنظمة الذكية، وبالجانب الأخلاقي المتعلق بسرية البيانات ودقتها. ومن ثمّ، تأتي هذه الدراسة لتسلط الضوء على هذه الأبعاد، وتبحث إلى أي مدى يمكن لتبنّي هذه التقنيات أن يكون عامل تمكين حقيقي لتحسين جودة القرارات الإدارية في السياق السعودي.</w:t>
      </w:r>
    </w:p>
    <w:p w14:paraId="3883C679" w14:textId="77777777" w:rsidR="009E3F82" w:rsidRDefault="009E3F82" w:rsidP="009E3F82">
      <w:pPr>
        <w:rPr>
          <w:rFonts w:ascii="Sakkal Majalla" w:hAnsi="Sakkal Majalla" w:cs="Sakkal Majalla"/>
          <w:b/>
          <w:bCs/>
          <w:sz w:val="24"/>
          <w:szCs w:val="24"/>
          <w:rtl/>
        </w:rPr>
      </w:pPr>
    </w:p>
    <w:p w14:paraId="2B0015F1" w14:textId="77777777" w:rsidR="009E3F82" w:rsidRPr="008B4C20" w:rsidRDefault="009E3F82" w:rsidP="009E3F82">
      <w:pPr>
        <w:rPr>
          <w:rFonts w:ascii="Sakkal Majalla" w:hAnsi="Sakkal Majalla" w:cs="Sakkal Majalla"/>
          <w:b/>
          <w:bCs/>
          <w:sz w:val="24"/>
          <w:szCs w:val="24"/>
        </w:rPr>
      </w:pPr>
      <w:r w:rsidRPr="008B4C20">
        <w:rPr>
          <w:rFonts w:ascii="Sakkal Majalla" w:hAnsi="Sakkal Majalla" w:cs="Sakkal Majalla"/>
          <w:b/>
          <w:bCs/>
          <w:sz w:val="24"/>
          <w:szCs w:val="24"/>
          <w:rtl/>
        </w:rPr>
        <w:t>كما أن التحولات العالمية في مجال الذكاء الاصطناعي التوليدي لا تسير بوتيرة واحدة بين الدول المتقدمة والدول النامية؛ فبينما تستثمر الشركات الكبرى في بناء نماذج خاصة بها، تعتمد الشركات الصغيرة والمتوسطة غالبًا على حلول جاهزة أو منصات سحابية مشتركة، مما يطرح تساؤلات حول مدى ملاءمة هذه الحلول للبيئة المحلية، ومدى توافقها مع الأنظمة والتشريعات الوطنية، ولا سيما تلك المتعلقة بحماية البيانات والخصوصية. ويجعل هذا الواقع من دراسة تبنّي الذكاء الاصطناعي التوليدي في الشركات السعودية الصغيرة والمتوسطة موضوعًا ذا حساسية وأهمية مزدوجة؛ فهو يمسّ في الوقت نفسه الجوانب التقنية والقانونية والأخلاقية</w:t>
      </w:r>
      <w:r w:rsidRPr="008B4C20">
        <w:rPr>
          <w:rFonts w:ascii="Sakkal Majalla" w:hAnsi="Sakkal Majalla" w:cs="Sakkal Majalla"/>
          <w:b/>
          <w:bCs/>
          <w:sz w:val="24"/>
          <w:szCs w:val="24"/>
        </w:rPr>
        <w:t>.</w:t>
      </w:r>
    </w:p>
    <w:p w14:paraId="3D5696E4" w14:textId="77777777" w:rsidR="009E3F82" w:rsidRPr="008B4C20" w:rsidRDefault="009E3F82" w:rsidP="009E3F82">
      <w:pPr>
        <w:rPr>
          <w:rFonts w:ascii="Sakkal Majalla" w:hAnsi="Sakkal Majalla" w:cs="Sakkal Majalla"/>
          <w:b/>
          <w:bCs/>
          <w:sz w:val="24"/>
          <w:szCs w:val="24"/>
        </w:rPr>
      </w:pPr>
    </w:p>
    <w:p w14:paraId="3DE78896" w14:textId="77777777" w:rsidR="009E3F82" w:rsidRPr="008B4C20" w:rsidRDefault="009E3F82" w:rsidP="009E3F82">
      <w:pPr>
        <w:rPr>
          <w:rFonts w:ascii="Sakkal Majalla" w:hAnsi="Sakkal Majalla" w:cs="Sakkal Majalla"/>
          <w:b/>
          <w:bCs/>
          <w:sz w:val="24"/>
          <w:szCs w:val="24"/>
        </w:rPr>
      </w:pPr>
      <w:r w:rsidRPr="008B4C20">
        <w:rPr>
          <w:rFonts w:ascii="Sakkal Majalla" w:hAnsi="Sakkal Majalla" w:cs="Sakkal Majalla"/>
          <w:b/>
          <w:bCs/>
          <w:sz w:val="24"/>
          <w:szCs w:val="24"/>
          <w:rtl/>
        </w:rPr>
        <w:t>وتزداد أهمية الموضوع أيضًا في ضوء التوجّه المتنامي لدى بعض الشركات إلى الاعتماد على أنظمة ذكية في إعداد التقارير الدورية، وتحليل الأداء، وتقييم الموظفين، وإعداد الخطط التسويقية. ومع أن هذه التطبيقات تبدو واعدة من حيث القدرة على تسريع العمل وتقليل الجهد اليدوي، إلا أنها قد تثير تساؤلات حول العدالة والحياد في القرارات الإدارية، ومدى إمكانية استمرار العنصر البشري في ممارسة رقابة فعّالة على مخرجات هذه الأنظمة. ومن ثم، فإن هذه الدراسة لا تركز على الفوائد فحسب، بل تحاول أيضًا تناول المخاوف والتحديات التي قد تصاحب هذا التبنّي</w:t>
      </w:r>
      <w:r w:rsidRPr="008B4C20">
        <w:rPr>
          <w:rFonts w:ascii="Sakkal Majalla" w:hAnsi="Sakkal Majalla" w:cs="Sakkal Majalla"/>
          <w:b/>
          <w:bCs/>
          <w:sz w:val="24"/>
          <w:szCs w:val="24"/>
        </w:rPr>
        <w:t>.</w:t>
      </w:r>
    </w:p>
    <w:p w14:paraId="766FC193" w14:textId="77777777" w:rsidR="009E3F82" w:rsidRPr="008B4C20" w:rsidRDefault="009E3F82" w:rsidP="009E3F82">
      <w:pPr>
        <w:rPr>
          <w:rFonts w:ascii="Sakkal Majalla" w:hAnsi="Sakkal Majalla" w:cs="Sakkal Majalla"/>
          <w:b/>
          <w:bCs/>
          <w:sz w:val="24"/>
          <w:szCs w:val="24"/>
        </w:rPr>
      </w:pPr>
    </w:p>
    <w:p w14:paraId="72C5D818" w14:textId="38621180" w:rsidR="009E3F82" w:rsidRPr="009E0A7A" w:rsidRDefault="009E3F82" w:rsidP="009E3F82">
      <w:pPr>
        <w:rPr>
          <w:rFonts w:ascii="Sakkal Majalla" w:hAnsi="Sakkal Majalla" w:cs="Sakkal Majalla"/>
          <w:b/>
          <w:bCs/>
          <w:sz w:val="24"/>
          <w:szCs w:val="24"/>
          <w:rtl/>
        </w:rPr>
      </w:pPr>
      <w:r w:rsidRPr="008B4C20">
        <w:rPr>
          <w:rFonts w:ascii="Sakkal Majalla" w:hAnsi="Sakkal Majalla" w:cs="Sakkal Majalla"/>
          <w:b/>
          <w:bCs/>
          <w:sz w:val="24"/>
          <w:szCs w:val="24"/>
          <w:rtl/>
        </w:rPr>
        <w:t xml:space="preserve">وعليه، فإن هذه الدراسة لا تنطلق فقط من فضول علمي لفهم علاقة التكنولوجيا بجودة القرار، بل تستند كذلك إلى حاجة عملية ملحّة لدى قطاع واسع من الشركات التي تبحث عن سبل للاستفادة من الذكاء الاصطناعي التوليدي دون الإخلال باستقلالية القرار </w:t>
      </w:r>
      <w:r w:rsidRPr="008B4C20">
        <w:rPr>
          <w:rFonts w:ascii="Sakkal Majalla" w:hAnsi="Sakkal Majalla" w:cs="Sakkal Majalla"/>
          <w:b/>
          <w:bCs/>
          <w:sz w:val="24"/>
          <w:szCs w:val="24"/>
          <w:rtl/>
        </w:rPr>
        <w:lastRenderedPageBreak/>
        <w:t>الإداري أو فقدان البعد الإنساني في القيادة والإدارة. وتطمح الدراسة إلى تقديم صورة متوازنة تجمع بين الجوانب الإيجابية والاحترازات اللازمة، بما يسهّل على أصحاب القرار في هذه الشركات اتخاذ خطوات واعية ومدروسة نحو تبنّي هذه التقنيات</w:t>
      </w:r>
    </w:p>
    <w:p w14:paraId="12AB3AFC" w14:textId="77777777" w:rsidR="009E0A7A" w:rsidRPr="009E0A7A" w:rsidRDefault="009E0A7A" w:rsidP="009E0A7A">
      <w:pPr>
        <w:rPr>
          <w:rFonts w:ascii="Sakkal Majalla" w:hAnsi="Sakkal Majalla" w:cs="Sakkal Majalla"/>
          <w:b/>
          <w:bCs/>
          <w:sz w:val="24"/>
          <w:szCs w:val="24"/>
          <w:rtl/>
        </w:rPr>
      </w:pPr>
    </w:p>
    <w:p w14:paraId="4E029563" w14:textId="77777777" w:rsidR="009E0A7A" w:rsidRPr="009E0A7A" w:rsidRDefault="009E0A7A" w:rsidP="009E0A7A">
      <w:pPr>
        <w:rPr>
          <w:rFonts w:ascii="Sakkal Majalla" w:hAnsi="Sakkal Majalla" w:cs="Sakkal Majalla"/>
          <w:b/>
          <w:bCs/>
          <w:sz w:val="24"/>
          <w:szCs w:val="24"/>
          <w:rtl/>
        </w:rPr>
      </w:pPr>
      <w:r w:rsidRPr="009E0A7A">
        <w:rPr>
          <w:rFonts w:ascii="Segoe UI" w:hAnsi="Segoe UI" w:cs="Segoe UI" w:hint="cs"/>
          <w:b/>
          <w:bCs/>
          <w:sz w:val="24"/>
          <w:szCs w:val="24"/>
          <w:rtl/>
        </w:rPr>
        <w:t>⸻</w:t>
      </w:r>
    </w:p>
    <w:p w14:paraId="5429C783" w14:textId="77777777" w:rsidR="009E0A7A" w:rsidRPr="009E0A7A" w:rsidRDefault="009E0A7A" w:rsidP="009E0A7A">
      <w:pPr>
        <w:rPr>
          <w:rFonts w:ascii="Sakkal Majalla" w:hAnsi="Sakkal Majalla" w:cs="Sakkal Majalla"/>
          <w:b/>
          <w:bCs/>
          <w:sz w:val="24"/>
          <w:szCs w:val="24"/>
          <w:rtl/>
        </w:rPr>
      </w:pPr>
    </w:p>
    <w:p w14:paraId="61D7D08B" w14:textId="77777777" w:rsidR="009E0A7A" w:rsidRPr="009E0A7A" w:rsidRDefault="009E0A7A" w:rsidP="009E0A7A">
      <w:pPr>
        <w:rPr>
          <w:rFonts w:ascii="Sakkal Majalla" w:hAnsi="Sakkal Majalla" w:cs="Sakkal Majalla"/>
          <w:b/>
          <w:bCs/>
          <w:sz w:val="28"/>
          <w:szCs w:val="28"/>
          <w:u w:val="single"/>
          <w:rtl/>
        </w:rPr>
      </w:pPr>
      <w:r w:rsidRPr="009E0A7A">
        <w:rPr>
          <w:rFonts w:ascii="Sakkal Majalla" w:hAnsi="Sakkal Majalla" w:cs="Sakkal Majalla"/>
          <w:b/>
          <w:bCs/>
          <w:sz w:val="28"/>
          <w:szCs w:val="28"/>
          <w:u w:val="single"/>
          <w:rtl/>
        </w:rPr>
        <w:t>مشكلة الدراسة:</w:t>
      </w:r>
    </w:p>
    <w:p w14:paraId="2F684A2D" w14:textId="77777777" w:rsidR="009E0A7A" w:rsidRPr="009E0A7A" w:rsidRDefault="009E0A7A" w:rsidP="009E0A7A">
      <w:pPr>
        <w:rPr>
          <w:rFonts w:ascii="Sakkal Majalla" w:hAnsi="Sakkal Majalla" w:cs="Sakkal Majalla"/>
          <w:b/>
          <w:bCs/>
          <w:sz w:val="24"/>
          <w:szCs w:val="24"/>
          <w:rtl/>
        </w:rPr>
      </w:pPr>
    </w:p>
    <w:p w14:paraId="4EF2667B"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على الرغم من التطور المتسارع في مجال الذكاء الاصطناعي التوليدي، إلا أن العديد من الشركات الصغيرة والمتوسطة ما زالت تعتمد بصورة شبه أساسية على الخبرة الشخصية للمديرين، والتقديرات الفردية، والممارسات التقليدية في جمع المعلومات وتحليلها. هذه الممارسات قد تؤدي إلى قرارات غير مكتملة المعلومات، أو متأخرة عن الوقت المناسب، أو متحيزة بفعل الانطباعات الشخصية والمصالح الآنية. وعندما تكون بيئة العمل معقدة ومتغيرة، تصبح هذه القيود أكثر خطورة على بقاء المؤسسة واستقرارها.</w:t>
      </w:r>
    </w:p>
    <w:p w14:paraId="4452571F" w14:textId="77777777" w:rsidR="009E0A7A" w:rsidRPr="009E0A7A" w:rsidRDefault="009E0A7A" w:rsidP="009E0A7A">
      <w:pPr>
        <w:rPr>
          <w:rFonts w:ascii="Sakkal Majalla" w:hAnsi="Sakkal Majalla" w:cs="Sakkal Majalla"/>
          <w:b/>
          <w:bCs/>
          <w:sz w:val="24"/>
          <w:szCs w:val="24"/>
          <w:rtl/>
        </w:rPr>
      </w:pPr>
    </w:p>
    <w:p w14:paraId="25E52352"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تتمثل مشكلة الدراسة في وجود فجوة واضحة بين الإمكانات النظرية التي توفّرها تقنيات الذكاء الاصطناعي التوليدي في تحسين جودة القرارات، وبين مستوى الاستفادة الفعلية منها داخل الشركات الصغيرة والمتوسطة في المملكة العربية السعودية. فبرغم توافر الأدوات والمنصات التقنية، إلا أن التبني الفعلي لها قد يواجه عوائق متعلقة بضعف البنية التحتية الرقمية، أو نقص الكفاءات البشرية المؤهلة، أو غياب الرؤية الاستراتيجية لتوظيف هذه التقنيات في عمليات اتخاذ القرار.</w:t>
      </w:r>
    </w:p>
    <w:p w14:paraId="6288B935" w14:textId="77777777" w:rsidR="009E0A7A" w:rsidRPr="009E0A7A" w:rsidRDefault="009E0A7A" w:rsidP="009E0A7A">
      <w:pPr>
        <w:rPr>
          <w:rFonts w:ascii="Sakkal Majalla" w:hAnsi="Sakkal Majalla" w:cs="Sakkal Majalla"/>
          <w:b/>
          <w:bCs/>
          <w:sz w:val="24"/>
          <w:szCs w:val="24"/>
          <w:rtl/>
        </w:rPr>
      </w:pPr>
    </w:p>
    <w:p w14:paraId="32361DD7"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كما أن جودة القرارات الإدارية ليست مفهومًا بسيطًا أو أحادي البعد؛ فهي ترتبط بدقة المعلومات المستخدمة، وملاءمتها لبيئة القرار، ووضوح البدائل المتاحة، ومدى القدرة على تقدير المخاطر والعوائد، إضافة إلى التوقيت المناسب وحجم مشاركة الأطراف المعنية في عملية اتخاذ القرار. وفي حال لم تُصمَّم حلول الذكاء الاصطناعي التوليدي بما يتلاءم مع خصائص هذه الشركات وحجمها ومواردها، فقد لا تظهر الآثار الإيجابية المتوقعة على جودة القرارات، أو قد تكون فوائدها محدودة.</w:t>
      </w:r>
    </w:p>
    <w:p w14:paraId="6123970C" w14:textId="77777777" w:rsidR="009E0A7A" w:rsidRPr="009E0A7A" w:rsidRDefault="009E0A7A" w:rsidP="009E0A7A">
      <w:pPr>
        <w:rPr>
          <w:rFonts w:ascii="Sakkal Majalla" w:hAnsi="Sakkal Majalla" w:cs="Sakkal Majalla"/>
          <w:b/>
          <w:bCs/>
          <w:sz w:val="24"/>
          <w:szCs w:val="24"/>
          <w:rtl/>
        </w:rPr>
      </w:pPr>
    </w:p>
    <w:p w14:paraId="2D668E50"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من هنا تتبلور مشكلة هذه الدراسة في التساؤل حول:</w:t>
      </w:r>
    </w:p>
    <w:p w14:paraId="526E5C91" w14:textId="4DFFC520"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w:t>
      </w:r>
      <w:r w:rsidR="00FE4B8F">
        <w:rPr>
          <w:rFonts w:ascii="Sakkal Majalla" w:hAnsi="Sakkal Majalla" w:cs="Sakkal Majalla" w:hint="cs"/>
          <w:b/>
          <w:bCs/>
          <w:sz w:val="24"/>
          <w:szCs w:val="24"/>
          <w:rtl/>
        </w:rPr>
        <w:t xml:space="preserve"> </w:t>
      </w:r>
      <w:r w:rsidRPr="009E0A7A">
        <w:rPr>
          <w:rFonts w:ascii="Sakkal Majalla" w:hAnsi="Sakkal Majalla" w:cs="Sakkal Majalla"/>
          <w:b/>
          <w:bCs/>
          <w:sz w:val="24"/>
          <w:szCs w:val="24"/>
          <w:rtl/>
        </w:rPr>
        <w:t>إلى أي مدى تتبنّى الشركات الصغيرة والمتوسطة في المملكة العربية السعودية تقنيات الذكاء الاصطناعي التوليدي؟</w:t>
      </w:r>
    </w:p>
    <w:p w14:paraId="6EE207C8" w14:textId="2D22A450"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w:t>
      </w:r>
      <w:r w:rsidR="00FE4B8F">
        <w:rPr>
          <w:rFonts w:ascii="Sakkal Majalla" w:hAnsi="Sakkal Majalla" w:cs="Sakkal Majalla" w:hint="cs"/>
          <w:b/>
          <w:bCs/>
          <w:sz w:val="24"/>
          <w:szCs w:val="24"/>
          <w:rtl/>
        </w:rPr>
        <w:t xml:space="preserve"> </w:t>
      </w:r>
      <w:r w:rsidRPr="009E0A7A">
        <w:rPr>
          <w:rFonts w:ascii="Sakkal Majalla" w:hAnsi="Sakkal Majalla" w:cs="Sakkal Majalla"/>
          <w:b/>
          <w:bCs/>
          <w:sz w:val="24"/>
          <w:szCs w:val="24"/>
          <w:rtl/>
        </w:rPr>
        <w:t>وهل يسهم هذا التبنّي في تحسين جودة القرارات الإدارية فعلاً؟ أم أن مستوى التأثير لا يزال محدودًا بسبب تحديات تنظيمية أو تقنية أو بشرية؟</w:t>
      </w:r>
    </w:p>
    <w:p w14:paraId="70516D14" w14:textId="77777777" w:rsidR="009E0A7A" w:rsidRPr="009E0A7A" w:rsidRDefault="009E0A7A" w:rsidP="009E0A7A">
      <w:pPr>
        <w:rPr>
          <w:rFonts w:ascii="Sakkal Majalla" w:hAnsi="Sakkal Majalla" w:cs="Sakkal Majalla"/>
          <w:b/>
          <w:bCs/>
          <w:sz w:val="24"/>
          <w:szCs w:val="24"/>
          <w:rtl/>
        </w:rPr>
      </w:pPr>
    </w:p>
    <w:p w14:paraId="7ED287FB"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إن عدم وجود إجابة علمية واضحة عن هذه التساؤلات يخلق فراغًا معرفيًا وأكاديميًا يحتاج إلى معالجة من خلال دراسة منهجية متخصصة، تدمج بين الجانب النظري والجانب التطبيقي، وتستند إلى بيانات ميدانية من بيئة الأعمال السعودية، وهو ما تسعى هذه الدراسة إلى تحقيقه.</w:t>
      </w:r>
    </w:p>
    <w:p w14:paraId="6DB7A1CA" w14:textId="77777777" w:rsidR="009E0A7A" w:rsidRPr="009E0A7A" w:rsidRDefault="009E0A7A" w:rsidP="009E0A7A">
      <w:pPr>
        <w:rPr>
          <w:rFonts w:ascii="Sakkal Majalla" w:hAnsi="Sakkal Majalla" w:cs="Sakkal Majalla"/>
          <w:b/>
          <w:bCs/>
          <w:sz w:val="24"/>
          <w:szCs w:val="24"/>
          <w:rtl/>
        </w:rPr>
      </w:pPr>
    </w:p>
    <w:p w14:paraId="38C6BB18"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lastRenderedPageBreak/>
        <w:t>وتزداد حدة مشكلة الدراسة عندما نُدرك أن الشركات الصغيرة والمتوسطة غالبًا ما تعمل في بيئة تتسم بضعف الهياكل التنظيمية الرسمية، وببساطة النظم والإجراءات الداخلية، وبالاعتماد الكبير على عدد محدود من الأشخاص في قيادة المؤسسة واتخاذ القرارات المصيرية. وفي مثل هذه الحالات، قد يؤدي غياب الأدوات التحليلية المتقدمة إلى تضخيم أثر الأخطاء الفردية أو الانطباعات الشخصية، وهو ما قد ينعكس مباشرة على أداء الشركة واستقرارها المالي.</w:t>
      </w:r>
    </w:p>
    <w:p w14:paraId="3B04532C" w14:textId="77777777" w:rsidR="009E0A7A" w:rsidRPr="009E0A7A" w:rsidRDefault="009E0A7A" w:rsidP="009E0A7A">
      <w:pPr>
        <w:rPr>
          <w:rFonts w:ascii="Sakkal Majalla" w:hAnsi="Sakkal Majalla" w:cs="Sakkal Majalla"/>
          <w:b/>
          <w:bCs/>
          <w:sz w:val="24"/>
          <w:szCs w:val="24"/>
          <w:rtl/>
        </w:rPr>
      </w:pPr>
    </w:p>
    <w:p w14:paraId="2FF79574"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كما أن تبنّي الذكاء الاصطناعي التوليدي في هذه الشركات لا يواجه فقط عوائق تقنية، بل يواجه كذلك تحديات ثقافية وسلوكية، مثل مقاومة التغيير، والخوف من استبدال الإنسان بالآلة، وضعف الثقة في مخرجات الأنظمة الذكية. وهذه العوامل قد تجعل من عملية إدماج الذكاء الاصطناعي في عملية اتخاذ القرار عملية بطيئة أو سطحية، بحيث لا ترقى إلى المستوى الذي يسمح بتحقيق أثر ملموس على جودة القرارات الإدارية.</w:t>
      </w:r>
    </w:p>
    <w:p w14:paraId="482D4E25" w14:textId="77777777" w:rsidR="009E0A7A" w:rsidRPr="009E0A7A" w:rsidRDefault="009E0A7A" w:rsidP="009E3F82">
      <w:pPr>
        <w:rPr>
          <w:rFonts w:ascii="Sakkal Majalla" w:hAnsi="Sakkal Majalla" w:cs="Sakkal Majalla"/>
          <w:b/>
          <w:bCs/>
          <w:sz w:val="24"/>
          <w:szCs w:val="24"/>
          <w:rtl/>
        </w:rPr>
      </w:pPr>
    </w:p>
    <w:p w14:paraId="0D1BB477" w14:textId="77777777" w:rsidR="009E0A7A" w:rsidRDefault="009E0A7A" w:rsidP="009E3F82">
      <w:pPr>
        <w:rPr>
          <w:rFonts w:ascii="Sakkal Majalla" w:hAnsi="Sakkal Majalla" w:cs="Sakkal Majalla"/>
          <w:b/>
          <w:bCs/>
          <w:sz w:val="24"/>
          <w:szCs w:val="24"/>
          <w:rtl/>
        </w:rPr>
      </w:pPr>
      <w:r w:rsidRPr="009E0A7A">
        <w:rPr>
          <w:rFonts w:ascii="Sakkal Majalla" w:hAnsi="Sakkal Majalla" w:cs="Sakkal Majalla"/>
          <w:b/>
          <w:bCs/>
          <w:sz w:val="24"/>
          <w:szCs w:val="24"/>
          <w:rtl/>
        </w:rPr>
        <w:t>وتتمثل الإشكالية كذلك في غياب مؤشرات واضحة لدى بعض المديرين لقياس “جودة القرار” ذاته؛ إذ قد يُنظر إلى القرار الناجح على أنه مجرد قرار يحقق نتائج قصيرة المدى، دون النظر إلى تبعاته بعيدة المدى أو تأثيره على استدامة الشركة. وعليه، فإن تقييم أثر الذكاء الاصطناعي التوليدي يتطلب أولاً توضيحًا لمفهوم جودة القرار وأبعاده، ثم فحصًا دقيقًا للعلاقة بين هذه الأبعاد وبين درجة التبني الفعلي لهذه التقنيات داخل الشركات الصغيرة والمتوسطة في المملكة.</w:t>
      </w:r>
    </w:p>
    <w:p w14:paraId="2163500F" w14:textId="77777777" w:rsidR="009E3F82" w:rsidRPr="008B4C20" w:rsidRDefault="009E3F82" w:rsidP="009E3F82">
      <w:pPr>
        <w:rPr>
          <w:rFonts w:ascii="Sakkal Majalla" w:hAnsi="Sakkal Majalla" w:cs="Sakkal Majalla"/>
          <w:b/>
          <w:bCs/>
          <w:sz w:val="24"/>
          <w:szCs w:val="24"/>
        </w:rPr>
      </w:pPr>
      <w:r w:rsidRPr="008B4C20">
        <w:rPr>
          <w:rFonts w:ascii="Sakkal Majalla" w:hAnsi="Sakkal Majalla" w:cs="Sakkal Majalla"/>
          <w:b/>
          <w:bCs/>
          <w:sz w:val="24"/>
          <w:szCs w:val="24"/>
          <w:rtl/>
        </w:rPr>
        <w:t>كما أن غياب دراسات ميدانية كافية في البيئة السعودية تتناول أثر الذكاء الاصطناعي التوليدي على جودة القرارات الإدارية في المنشآت الصغيرة والمتوسطة يجعل من الصعب على المديرين الاستناد إلى أدلّة محلية عند اتخاذ قرار الاستثمار في هذه التقنيات. فغالبًا ما تستند القرارات الحالية إلى تجارب دولية قد لا تعكس خصوصية السوق السعودي، أو إلى تجارب فردية غير موثقة علميًا، وهو ما يعزز الحاجة إلى دراسات منهجية ترصد الواقع الفعلي وتقدّم نتائج قابلة للقياس والتحليل</w:t>
      </w:r>
      <w:r w:rsidRPr="008B4C20">
        <w:rPr>
          <w:rFonts w:ascii="Sakkal Majalla" w:hAnsi="Sakkal Majalla" w:cs="Sakkal Majalla"/>
          <w:b/>
          <w:bCs/>
          <w:sz w:val="24"/>
          <w:szCs w:val="24"/>
        </w:rPr>
        <w:t>.</w:t>
      </w:r>
    </w:p>
    <w:p w14:paraId="6490C85C" w14:textId="7A0312BB" w:rsidR="009E3F82" w:rsidRPr="009E0A7A" w:rsidRDefault="009E3F82" w:rsidP="009E3F82">
      <w:pPr>
        <w:rPr>
          <w:rFonts w:ascii="Sakkal Majalla" w:hAnsi="Sakkal Majalla" w:cs="Sakkal Majalla"/>
          <w:b/>
          <w:bCs/>
          <w:sz w:val="24"/>
          <w:szCs w:val="24"/>
          <w:rtl/>
        </w:rPr>
      </w:pPr>
      <w:r w:rsidRPr="008B4C20">
        <w:rPr>
          <w:rFonts w:ascii="Sakkal Majalla" w:hAnsi="Sakkal Majalla" w:cs="Sakkal Majalla"/>
          <w:b/>
          <w:bCs/>
          <w:sz w:val="24"/>
          <w:szCs w:val="24"/>
          <w:rtl/>
        </w:rPr>
        <w:t>ويضاف إلى ما سبق أن كثيرًا من المنشآت الصغيرة والمتوسطة تعمل ضمن هوامش ربح محدودة، ولا تمتلك رفاهية ارتكاب أخطاء كبيرة في قراراتها الاستراتيجية أو الاستثمارية. ومن هنا، فإن أي تبنٍّ لتقنيات جديدة، كـالذكاء الاصطناعي التوليدي، يجب أن يكون مبنيًا على فهم دقيق للعائد المتوقع والمخاطر المحتملة. وفي ظل ضعف المعلومات المتاحة حول هذه التقنيات في السياق المحلي، تصبح قرارات التبني نفسها جزءًا من مشكلة الدراسة التي تسعى هذه الرسالة إلى تسليط الضوء عليها</w:t>
      </w:r>
    </w:p>
    <w:p w14:paraId="7AE6F698" w14:textId="77777777" w:rsidR="009E0A7A" w:rsidRPr="009E0A7A" w:rsidRDefault="009E0A7A" w:rsidP="009E0A7A">
      <w:pPr>
        <w:rPr>
          <w:rFonts w:ascii="Sakkal Majalla" w:hAnsi="Sakkal Majalla" w:cs="Sakkal Majalla"/>
          <w:b/>
          <w:bCs/>
          <w:sz w:val="24"/>
          <w:szCs w:val="24"/>
          <w:rtl/>
        </w:rPr>
      </w:pPr>
    </w:p>
    <w:p w14:paraId="098F1C5C" w14:textId="77777777" w:rsidR="009E0A7A" w:rsidRPr="009E0A7A" w:rsidRDefault="009E0A7A" w:rsidP="009E0A7A">
      <w:pPr>
        <w:rPr>
          <w:rFonts w:ascii="Sakkal Majalla" w:hAnsi="Sakkal Majalla" w:cs="Sakkal Majalla"/>
          <w:b/>
          <w:bCs/>
          <w:sz w:val="24"/>
          <w:szCs w:val="24"/>
          <w:rtl/>
        </w:rPr>
      </w:pPr>
      <w:r w:rsidRPr="009E0A7A">
        <w:rPr>
          <w:rFonts w:ascii="Segoe UI" w:hAnsi="Segoe UI" w:cs="Segoe UI" w:hint="cs"/>
          <w:b/>
          <w:bCs/>
          <w:sz w:val="24"/>
          <w:szCs w:val="24"/>
          <w:rtl/>
        </w:rPr>
        <w:t>⸻</w:t>
      </w:r>
    </w:p>
    <w:p w14:paraId="523FA1B4" w14:textId="77777777" w:rsidR="009E0A7A" w:rsidRPr="009E0A7A" w:rsidRDefault="009E0A7A" w:rsidP="009E0A7A">
      <w:pPr>
        <w:rPr>
          <w:rFonts w:ascii="Sakkal Majalla" w:hAnsi="Sakkal Majalla" w:cs="Sakkal Majalla"/>
          <w:b/>
          <w:bCs/>
          <w:sz w:val="24"/>
          <w:szCs w:val="24"/>
          <w:rtl/>
        </w:rPr>
      </w:pPr>
    </w:p>
    <w:p w14:paraId="6E2B5DA4" w14:textId="77777777" w:rsidR="009E0A7A" w:rsidRPr="009E0A7A" w:rsidRDefault="009E0A7A" w:rsidP="009E0A7A">
      <w:pPr>
        <w:rPr>
          <w:rFonts w:ascii="Sakkal Majalla" w:hAnsi="Sakkal Majalla" w:cs="Sakkal Majalla"/>
          <w:b/>
          <w:bCs/>
          <w:sz w:val="28"/>
          <w:szCs w:val="28"/>
          <w:u w:val="single"/>
          <w:rtl/>
        </w:rPr>
      </w:pPr>
      <w:r w:rsidRPr="009E0A7A">
        <w:rPr>
          <w:rFonts w:ascii="Sakkal Majalla" w:hAnsi="Sakkal Majalla" w:cs="Sakkal Majalla"/>
          <w:b/>
          <w:bCs/>
          <w:sz w:val="28"/>
          <w:szCs w:val="28"/>
          <w:u w:val="single"/>
          <w:rtl/>
        </w:rPr>
        <w:t>أهمية الدراسة:</w:t>
      </w:r>
    </w:p>
    <w:p w14:paraId="10B441F6" w14:textId="77777777" w:rsidR="009E0A7A" w:rsidRPr="009E0A7A" w:rsidRDefault="009E0A7A" w:rsidP="009E0A7A">
      <w:pPr>
        <w:rPr>
          <w:rFonts w:ascii="Sakkal Majalla" w:hAnsi="Sakkal Majalla" w:cs="Sakkal Majalla"/>
          <w:b/>
          <w:bCs/>
          <w:sz w:val="24"/>
          <w:szCs w:val="24"/>
          <w:rtl/>
        </w:rPr>
      </w:pPr>
    </w:p>
    <w:p w14:paraId="6E5324B3"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تنبع أهمية هذه الدراسة من عدة أبعاد مترابطة، يمكن توضيحها على النحو الآتي:</w:t>
      </w:r>
    </w:p>
    <w:p w14:paraId="06B3D8EC" w14:textId="77777777" w:rsidR="009E0A7A" w:rsidRDefault="009E0A7A" w:rsidP="009E0A7A">
      <w:pPr>
        <w:rPr>
          <w:rFonts w:ascii="Sakkal Majalla" w:hAnsi="Sakkal Majalla" w:cs="Sakkal Majalla"/>
          <w:b/>
          <w:bCs/>
          <w:sz w:val="24"/>
          <w:szCs w:val="24"/>
          <w:rtl/>
        </w:rPr>
      </w:pPr>
    </w:p>
    <w:p w14:paraId="6BF6590F" w14:textId="77777777" w:rsidR="00FE4B8F" w:rsidRDefault="00FE4B8F" w:rsidP="009E0A7A">
      <w:pPr>
        <w:rPr>
          <w:rFonts w:ascii="Sakkal Majalla" w:hAnsi="Sakkal Majalla" w:cs="Sakkal Majalla"/>
          <w:b/>
          <w:bCs/>
          <w:sz w:val="24"/>
          <w:szCs w:val="24"/>
          <w:rtl/>
        </w:rPr>
      </w:pPr>
    </w:p>
    <w:p w14:paraId="3E10BDA7" w14:textId="77777777" w:rsidR="00FE4B8F" w:rsidRPr="009E0A7A" w:rsidRDefault="00FE4B8F" w:rsidP="009E0A7A">
      <w:pPr>
        <w:rPr>
          <w:rFonts w:ascii="Sakkal Majalla" w:hAnsi="Sakkal Majalla" w:cs="Sakkal Majalla"/>
          <w:b/>
          <w:bCs/>
          <w:sz w:val="24"/>
          <w:szCs w:val="24"/>
          <w:rtl/>
        </w:rPr>
      </w:pPr>
    </w:p>
    <w:p w14:paraId="3C958CCF" w14:textId="70B27F2F" w:rsidR="009E0A7A" w:rsidRPr="009E0A7A" w:rsidRDefault="009E0A7A" w:rsidP="00FE4B8F">
      <w:pPr>
        <w:rPr>
          <w:rFonts w:ascii="Sakkal Majalla" w:hAnsi="Sakkal Majalla" w:cs="Sakkal Majalla"/>
          <w:b/>
          <w:bCs/>
          <w:sz w:val="24"/>
          <w:szCs w:val="24"/>
          <w:rtl/>
        </w:rPr>
      </w:pPr>
      <w:r w:rsidRPr="009E0A7A">
        <w:rPr>
          <w:rFonts w:ascii="Sakkal Majalla" w:hAnsi="Sakkal Majalla" w:cs="Sakkal Majalla"/>
          <w:b/>
          <w:bCs/>
          <w:sz w:val="24"/>
          <w:szCs w:val="24"/>
          <w:rtl/>
        </w:rPr>
        <w:lastRenderedPageBreak/>
        <w:t>1- أهمية علمية/نظرية:</w:t>
      </w:r>
    </w:p>
    <w:p w14:paraId="5047A815"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تسهم الدراسة في إثراء الأدبيات العلمية العربية المتعلقة بالذكاء الاصطناعي التوليدي وتوظيفه في مجال إدارة الأعمال، وخاصة في سياق الشركات الصغيرة والمتوسطة. فما زالت معظم الدراسات تركز على البيئات الغربية أو على الشركات الكبرى، بينما تقل الدراسات التي تتناول واقع المنشآت الصغيرة والمتوسطة في الدول العربية، وفي المملكة العربية السعودية على وجه الخصوص. وتقدِّم هذه الدراسة إطارًا نظريًا يربط بين مفهومي تبنّي الذكاء الاصطناعي التوليدي وجودة القرارات الإدارية، مع محاولة صياغة نموذج يفسّر العلاقات بينهما.</w:t>
      </w:r>
    </w:p>
    <w:p w14:paraId="68080106" w14:textId="77777777" w:rsidR="009E0A7A" w:rsidRPr="009E0A7A" w:rsidRDefault="009E0A7A" w:rsidP="009E3F82">
      <w:pPr>
        <w:rPr>
          <w:rFonts w:ascii="Sakkal Majalla" w:hAnsi="Sakkal Majalla" w:cs="Sakkal Majalla"/>
          <w:b/>
          <w:bCs/>
          <w:sz w:val="24"/>
          <w:szCs w:val="24"/>
          <w:rtl/>
        </w:rPr>
      </w:pPr>
    </w:p>
    <w:p w14:paraId="161C2364" w14:textId="77777777" w:rsidR="009E0A7A" w:rsidRPr="009E0A7A" w:rsidRDefault="009E0A7A" w:rsidP="009E3F82">
      <w:pPr>
        <w:rPr>
          <w:rFonts w:ascii="Sakkal Majalla" w:hAnsi="Sakkal Majalla" w:cs="Sakkal Majalla"/>
          <w:b/>
          <w:bCs/>
          <w:sz w:val="24"/>
          <w:szCs w:val="24"/>
          <w:rtl/>
        </w:rPr>
      </w:pPr>
      <w:r w:rsidRPr="009E0A7A">
        <w:rPr>
          <w:rFonts w:ascii="Sakkal Majalla" w:hAnsi="Sakkal Majalla" w:cs="Sakkal Majalla"/>
          <w:b/>
          <w:bCs/>
          <w:sz w:val="24"/>
          <w:szCs w:val="24"/>
          <w:rtl/>
        </w:rPr>
        <w:t>2- أهمية تطبيقية/عملية:</w:t>
      </w:r>
    </w:p>
    <w:p w14:paraId="50866F7F" w14:textId="77777777" w:rsidR="009E0A7A" w:rsidRPr="009E0A7A" w:rsidRDefault="009E0A7A" w:rsidP="009E3F82">
      <w:pPr>
        <w:rPr>
          <w:rFonts w:ascii="Sakkal Majalla" w:hAnsi="Sakkal Majalla" w:cs="Sakkal Majalla"/>
          <w:b/>
          <w:bCs/>
          <w:sz w:val="24"/>
          <w:szCs w:val="24"/>
          <w:rtl/>
        </w:rPr>
      </w:pPr>
      <w:r w:rsidRPr="009E0A7A">
        <w:rPr>
          <w:rFonts w:ascii="Sakkal Majalla" w:hAnsi="Sakkal Majalla" w:cs="Sakkal Majalla"/>
          <w:b/>
          <w:bCs/>
          <w:sz w:val="24"/>
          <w:szCs w:val="24"/>
          <w:rtl/>
        </w:rPr>
        <w:t>توفر نتائج الدراسة معلومات قيّمة لصانعي القرار في الشركات الصغيرة والمتوسطة حول الفرص التي يتيحها الذكاء الاصطناعي التوليدي لتحسين جودة قراراتهم، وكيفية توظيف هذه التقنيات بطريقة عملية تتوافق مع حجم وموارد هذه الشركات. كما يمكن أن تساعد النتائج في تصميم برامج تدريبية وتوعوية تستهدف المديرين والموظفين لتعزيز استيعابهم لهذه الأدوات، وتشجيعهم على استخدامها بفاعلية.</w:t>
      </w:r>
    </w:p>
    <w:p w14:paraId="50702F81" w14:textId="77777777" w:rsidR="009E0A7A" w:rsidRPr="009E0A7A" w:rsidRDefault="009E0A7A" w:rsidP="009E3F82">
      <w:pPr>
        <w:rPr>
          <w:rFonts w:ascii="Sakkal Majalla" w:hAnsi="Sakkal Majalla" w:cs="Sakkal Majalla"/>
          <w:b/>
          <w:bCs/>
          <w:sz w:val="24"/>
          <w:szCs w:val="24"/>
          <w:rtl/>
        </w:rPr>
      </w:pPr>
    </w:p>
    <w:p w14:paraId="7ADB55EE" w14:textId="77777777" w:rsidR="009E0A7A" w:rsidRPr="009E0A7A" w:rsidRDefault="009E0A7A" w:rsidP="009E3F82">
      <w:pPr>
        <w:rPr>
          <w:rFonts w:ascii="Sakkal Majalla" w:hAnsi="Sakkal Majalla" w:cs="Sakkal Majalla"/>
          <w:b/>
          <w:bCs/>
          <w:sz w:val="24"/>
          <w:szCs w:val="24"/>
          <w:rtl/>
        </w:rPr>
      </w:pPr>
      <w:r w:rsidRPr="009E0A7A">
        <w:rPr>
          <w:rFonts w:ascii="Sakkal Majalla" w:hAnsi="Sakkal Majalla" w:cs="Sakkal Majalla"/>
          <w:b/>
          <w:bCs/>
          <w:sz w:val="24"/>
          <w:szCs w:val="24"/>
          <w:rtl/>
        </w:rPr>
        <w:t>3- أهمية تتعلق بصنّاع السياسات:</w:t>
      </w:r>
    </w:p>
    <w:p w14:paraId="4B7C8525" w14:textId="77777777" w:rsidR="009E0A7A" w:rsidRPr="009E0A7A" w:rsidRDefault="009E0A7A" w:rsidP="009E3F82">
      <w:pPr>
        <w:rPr>
          <w:rFonts w:ascii="Sakkal Majalla" w:hAnsi="Sakkal Majalla" w:cs="Sakkal Majalla"/>
          <w:b/>
          <w:bCs/>
          <w:sz w:val="24"/>
          <w:szCs w:val="24"/>
          <w:rtl/>
        </w:rPr>
      </w:pPr>
      <w:r w:rsidRPr="009E0A7A">
        <w:rPr>
          <w:rFonts w:ascii="Sakkal Majalla" w:hAnsi="Sakkal Majalla" w:cs="Sakkal Majalla"/>
          <w:b/>
          <w:bCs/>
          <w:sz w:val="24"/>
          <w:szCs w:val="24"/>
          <w:rtl/>
        </w:rPr>
        <w:t>تكتسب الدراسة بعدًا استراتيجيًا على مستوى السياسات العامة؛ إذ يمكن أن تساعد الجهات الحكومية والهيئات الداعمة لقطاع المنشآت الصغيرة والمتوسطة في المملكة على تصميم مبادرات وبرامج دعم أكثر ملاءمة لاحتياجات هذه الشركات، وبما يسهّل عليها تبنّي الذكاء الاصطناعي التوليدي. كما يمكن أن تساهم النتائج في توجيه الاستثمارات في البنية التحتية الرقمية، وتطوير الأطر التنظيمية التي تشجّع على الاستخدام الآمن والمسؤول لهذه التقنيات.</w:t>
      </w:r>
    </w:p>
    <w:p w14:paraId="030CB5AF" w14:textId="77777777" w:rsidR="009E0A7A" w:rsidRPr="009E0A7A" w:rsidRDefault="009E0A7A" w:rsidP="009E3F82">
      <w:pPr>
        <w:rPr>
          <w:rFonts w:ascii="Sakkal Majalla" w:hAnsi="Sakkal Majalla" w:cs="Sakkal Majalla"/>
          <w:b/>
          <w:bCs/>
          <w:sz w:val="24"/>
          <w:szCs w:val="24"/>
          <w:rtl/>
        </w:rPr>
      </w:pPr>
    </w:p>
    <w:p w14:paraId="19A2BADE" w14:textId="77777777" w:rsidR="009E0A7A" w:rsidRPr="009E0A7A" w:rsidRDefault="009E0A7A" w:rsidP="009E3F82">
      <w:pPr>
        <w:rPr>
          <w:rFonts w:ascii="Sakkal Majalla" w:hAnsi="Sakkal Majalla" w:cs="Sakkal Majalla"/>
          <w:b/>
          <w:bCs/>
          <w:sz w:val="24"/>
          <w:szCs w:val="24"/>
          <w:rtl/>
        </w:rPr>
      </w:pPr>
      <w:r w:rsidRPr="009E0A7A">
        <w:rPr>
          <w:rFonts w:ascii="Sakkal Majalla" w:hAnsi="Sakkal Majalla" w:cs="Sakkal Majalla"/>
          <w:b/>
          <w:bCs/>
          <w:sz w:val="24"/>
          <w:szCs w:val="24"/>
          <w:rtl/>
        </w:rPr>
        <w:t>4- أهمية اقتصادية وتنموية:</w:t>
      </w:r>
    </w:p>
    <w:p w14:paraId="12E78449" w14:textId="77777777" w:rsidR="009E0A7A" w:rsidRPr="009E0A7A" w:rsidRDefault="009E0A7A" w:rsidP="009E3F82">
      <w:pPr>
        <w:rPr>
          <w:rFonts w:ascii="Sakkal Majalla" w:hAnsi="Sakkal Majalla" w:cs="Sakkal Majalla"/>
          <w:b/>
          <w:bCs/>
          <w:sz w:val="24"/>
          <w:szCs w:val="24"/>
          <w:rtl/>
        </w:rPr>
      </w:pPr>
      <w:r w:rsidRPr="009E0A7A">
        <w:rPr>
          <w:rFonts w:ascii="Sakkal Majalla" w:hAnsi="Sakkal Majalla" w:cs="Sakkal Majalla"/>
          <w:b/>
          <w:bCs/>
          <w:sz w:val="24"/>
          <w:szCs w:val="24"/>
          <w:rtl/>
        </w:rPr>
        <w:t>يضطلع قطاع الشركات الصغيرة والمتوسطة بدور محوري في تحقيق أهداف التنمية الاقتصادية والاجتماعية، من خلال خلق فرص العمل، ودعم الابتكار، وتنويع الاقتصاد. وبالتالي، فإن تحسين جودة القرارات الإدارية في هذا القطاع عبر تبنّي تقنيات متقدمة مثل الذكاء الاصطناعي التوليدي ينعكس إيجابًا على كفاءة هذا القطاع، وعلى قدرته على الإسهام في تحقيق مستهدفات رؤية المملكة 2030.</w:t>
      </w:r>
    </w:p>
    <w:p w14:paraId="56CAA063" w14:textId="77777777" w:rsidR="009E0A7A" w:rsidRPr="009E0A7A" w:rsidRDefault="009E0A7A" w:rsidP="009E3F82">
      <w:pPr>
        <w:rPr>
          <w:rFonts w:ascii="Sakkal Majalla" w:hAnsi="Sakkal Majalla" w:cs="Sakkal Majalla"/>
          <w:b/>
          <w:bCs/>
          <w:sz w:val="24"/>
          <w:szCs w:val="24"/>
          <w:rtl/>
        </w:rPr>
      </w:pPr>
    </w:p>
    <w:p w14:paraId="3677D4D3" w14:textId="77777777" w:rsidR="009E0A7A" w:rsidRPr="009E0A7A" w:rsidRDefault="009E0A7A" w:rsidP="009E3F82">
      <w:pPr>
        <w:rPr>
          <w:rFonts w:ascii="Sakkal Majalla" w:hAnsi="Sakkal Majalla" w:cs="Sakkal Majalla"/>
          <w:b/>
          <w:bCs/>
          <w:sz w:val="24"/>
          <w:szCs w:val="24"/>
          <w:rtl/>
        </w:rPr>
      </w:pPr>
      <w:r w:rsidRPr="009E0A7A">
        <w:rPr>
          <w:rFonts w:ascii="Sakkal Majalla" w:hAnsi="Sakkal Majalla" w:cs="Sakkal Majalla"/>
          <w:b/>
          <w:bCs/>
          <w:sz w:val="24"/>
          <w:szCs w:val="24"/>
          <w:rtl/>
        </w:rPr>
        <w:t>5- أهمية زمنية:</w:t>
      </w:r>
    </w:p>
    <w:p w14:paraId="2E2C7AD8" w14:textId="77777777" w:rsidR="009E0A7A" w:rsidRDefault="009E0A7A" w:rsidP="009E3F82">
      <w:pPr>
        <w:rPr>
          <w:rFonts w:ascii="Sakkal Majalla" w:hAnsi="Sakkal Majalla" w:cs="Sakkal Majalla"/>
          <w:b/>
          <w:bCs/>
          <w:sz w:val="24"/>
          <w:szCs w:val="24"/>
          <w:rtl/>
        </w:rPr>
      </w:pPr>
      <w:r w:rsidRPr="009E0A7A">
        <w:rPr>
          <w:rFonts w:ascii="Sakkal Majalla" w:hAnsi="Sakkal Majalla" w:cs="Sakkal Majalla"/>
          <w:b/>
          <w:bCs/>
          <w:sz w:val="24"/>
          <w:szCs w:val="24"/>
          <w:rtl/>
        </w:rPr>
        <w:t>تأتي هذه الدراسة في مرحلة تشهد فيها المملكة العربية السعودية تسارعًا في مشاريع التحول الرقمي، وزيادة في الاهتمام بتقنيات الذكاء الاصطناعي، مما يجعلها دراسة مواكبة للتحولات الراهنة، وقابلة للبناء عليها في دراسات لاحقة تتابع التطور في هذا المجال خلال السنوات القادمة.</w:t>
      </w:r>
    </w:p>
    <w:p w14:paraId="72FB3A7F" w14:textId="77777777" w:rsidR="009E3F82" w:rsidRDefault="009E3F82" w:rsidP="009E3F82">
      <w:pPr>
        <w:rPr>
          <w:rFonts w:ascii="Sakkal Majalla" w:hAnsi="Sakkal Majalla" w:cs="Sakkal Majalla"/>
          <w:b/>
          <w:bCs/>
          <w:sz w:val="24"/>
          <w:szCs w:val="24"/>
          <w:rtl/>
        </w:rPr>
      </w:pPr>
    </w:p>
    <w:p w14:paraId="023B53B7" w14:textId="77777777" w:rsidR="009E3F82" w:rsidRPr="008B4C20" w:rsidRDefault="009E3F82" w:rsidP="009E3F82">
      <w:pPr>
        <w:rPr>
          <w:rFonts w:ascii="Sakkal Majalla" w:hAnsi="Sakkal Majalla" w:cs="Sakkal Majalla"/>
          <w:b/>
          <w:bCs/>
          <w:sz w:val="24"/>
          <w:szCs w:val="24"/>
        </w:rPr>
      </w:pPr>
      <w:r w:rsidRPr="008B4C20">
        <w:rPr>
          <w:rFonts w:ascii="Sakkal Majalla" w:hAnsi="Sakkal Majalla" w:cs="Sakkal Majalla"/>
          <w:b/>
          <w:bCs/>
          <w:sz w:val="24"/>
          <w:szCs w:val="24"/>
          <w:rtl/>
        </w:rPr>
        <w:t xml:space="preserve">وإلى جانب ما سبق، تضيف هذه الدراسة بُعدًا مهمًا يتعلق بتوجيه الشركات الصغيرة والمتوسطة نحو بناء استراتيجيات واضحة للتحول الرقمي، بدلاً من تبنّي التقنيات الحديثة بصورة عشوائية أو </w:t>
      </w:r>
      <w:proofErr w:type="spellStart"/>
      <w:r w:rsidRPr="008B4C20">
        <w:rPr>
          <w:rFonts w:ascii="Sakkal Majalla" w:hAnsi="Sakkal Majalla" w:cs="Sakkal Majalla"/>
          <w:b/>
          <w:bCs/>
          <w:sz w:val="24"/>
          <w:szCs w:val="24"/>
          <w:rtl/>
        </w:rPr>
        <w:t>مجتزأة</w:t>
      </w:r>
      <w:proofErr w:type="spellEnd"/>
      <w:r w:rsidRPr="008B4C20">
        <w:rPr>
          <w:rFonts w:ascii="Sakkal Majalla" w:hAnsi="Sakkal Majalla" w:cs="Sakkal Majalla"/>
          <w:b/>
          <w:bCs/>
          <w:sz w:val="24"/>
          <w:szCs w:val="24"/>
          <w:rtl/>
        </w:rPr>
        <w:t xml:space="preserve">. فنتائج الدراسة يمكن أن تساعد في تحديد الأولويات، </w:t>
      </w:r>
      <w:r w:rsidRPr="008B4C20">
        <w:rPr>
          <w:rFonts w:ascii="Sakkal Majalla" w:hAnsi="Sakkal Majalla" w:cs="Sakkal Majalla"/>
          <w:b/>
          <w:bCs/>
          <w:sz w:val="24"/>
          <w:szCs w:val="24"/>
          <w:rtl/>
        </w:rPr>
        <w:lastRenderedPageBreak/>
        <w:t>وتوضيح ما إذا كان الاستثمار في الذكاء الاصطناعي التوليدي ينبغي أن يسبق تحسين البنية التحتية الرقمية، أو أن يتزامن معه، أو أن يتأخر لحين استكمال متطلبات تنظيمية وبشرية معينة</w:t>
      </w:r>
      <w:r w:rsidRPr="008B4C20">
        <w:rPr>
          <w:rFonts w:ascii="Sakkal Majalla" w:hAnsi="Sakkal Majalla" w:cs="Sakkal Majalla"/>
          <w:b/>
          <w:bCs/>
          <w:sz w:val="24"/>
          <w:szCs w:val="24"/>
        </w:rPr>
        <w:t>.</w:t>
      </w:r>
    </w:p>
    <w:p w14:paraId="39074CF4" w14:textId="77777777" w:rsidR="009E3F82" w:rsidRPr="008B4C20" w:rsidRDefault="009E3F82" w:rsidP="009E3F82">
      <w:pPr>
        <w:rPr>
          <w:rFonts w:ascii="Sakkal Majalla" w:hAnsi="Sakkal Majalla" w:cs="Sakkal Majalla"/>
          <w:b/>
          <w:bCs/>
          <w:sz w:val="24"/>
          <w:szCs w:val="24"/>
        </w:rPr>
      </w:pPr>
    </w:p>
    <w:p w14:paraId="681FEC54" w14:textId="77777777" w:rsidR="009E3F82" w:rsidRPr="008B4C20" w:rsidRDefault="009E3F82" w:rsidP="009E3F82">
      <w:pPr>
        <w:rPr>
          <w:rFonts w:ascii="Sakkal Majalla" w:hAnsi="Sakkal Majalla" w:cs="Sakkal Majalla"/>
          <w:b/>
          <w:bCs/>
          <w:sz w:val="24"/>
          <w:szCs w:val="24"/>
        </w:rPr>
      </w:pPr>
      <w:r w:rsidRPr="008B4C20">
        <w:rPr>
          <w:rFonts w:ascii="Sakkal Majalla" w:hAnsi="Sakkal Majalla" w:cs="Sakkal Majalla"/>
          <w:b/>
          <w:bCs/>
          <w:sz w:val="24"/>
          <w:szCs w:val="24"/>
          <w:rtl/>
        </w:rPr>
        <w:t>كما أن هذه الدراسة قد تسهم في تعزيز الوعي لدى القيادات الإدارية بأهمية تطوير المهارات الرقمية والبيانية للموظفين، وعدم الاكتفاء بشراء الأنظمة التقنية دون بناء قدرات بشرية قادرة على التعامل معها وتفسير مخرجاتها. ومن ثم، يمكن أن تكون نتائجها منطلقًا لوضع برامج تدريبية متخصصة تستهدف تنمية الكفاءات القادرة على الربط بين التحليل الآلي للبيانات والسياق العملي للقرارات الإدارية داخل الشركات الصغيرة والمتوسطة</w:t>
      </w:r>
      <w:r w:rsidRPr="008B4C20">
        <w:rPr>
          <w:rFonts w:ascii="Sakkal Majalla" w:hAnsi="Sakkal Majalla" w:cs="Sakkal Majalla"/>
          <w:b/>
          <w:bCs/>
          <w:sz w:val="24"/>
          <w:szCs w:val="24"/>
        </w:rPr>
        <w:t>.</w:t>
      </w:r>
    </w:p>
    <w:p w14:paraId="2BBA527F" w14:textId="77777777" w:rsidR="009E3F82" w:rsidRPr="008B4C20" w:rsidRDefault="009E3F82" w:rsidP="009E3F82">
      <w:pPr>
        <w:rPr>
          <w:rFonts w:ascii="Sakkal Majalla" w:hAnsi="Sakkal Majalla" w:cs="Sakkal Majalla"/>
          <w:b/>
          <w:bCs/>
          <w:sz w:val="24"/>
          <w:szCs w:val="24"/>
        </w:rPr>
      </w:pPr>
    </w:p>
    <w:p w14:paraId="3EA605DA" w14:textId="25FB8EE8" w:rsidR="009E3F82" w:rsidRPr="009E0A7A" w:rsidRDefault="009E3F82" w:rsidP="009E3F82">
      <w:pPr>
        <w:rPr>
          <w:rFonts w:ascii="Sakkal Majalla" w:hAnsi="Sakkal Majalla" w:cs="Sakkal Majalla"/>
          <w:b/>
          <w:bCs/>
          <w:sz w:val="24"/>
          <w:szCs w:val="24"/>
          <w:rtl/>
        </w:rPr>
      </w:pPr>
      <w:r w:rsidRPr="008B4C20">
        <w:rPr>
          <w:rFonts w:ascii="Sakkal Majalla" w:hAnsi="Sakkal Majalla" w:cs="Sakkal Majalla"/>
          <w:b/>
          <w:bCs/>
          <w:sz w:val="24"/>
          <w:szCs w:val="24"/>
          <w:rtl/>
        </w:rPr>
        <w:t>وتمتد أهمية هذه الدراسة لتشمل الباحث نفسه؛ إذ تتيح له فرصة التعمق في واحد من أكثر الموضوعات حداثة في مجال إدارة الأعمال وتقنية المعلومات، واكتساب خبرة بحثية وعملية في التعامل مع قضايا التحول الرقمي والذكاء الاصطناعي في بيئة الأعمال السعودية، بما يعزز من قدرته المستقبلية على المساهمة في المشاريع البحثية والاستشارية ذات الصلة</w:t>
      </w:r>
    </w:p>
    <w:p w14:paraId="7B71824A" w14:textId="77777777" w:rsidR="009E0A7A" w:rsidRPr="009E0A7A" w:rsidRDefault="009E0A7A" w:rsidP="009E0A7A">
      <w:pPr>
        <w:rPr>
          <w:rFonts w:ascii="Sakkal Majalla" w:hAnsi="Sakkal Majalla" w:cs="Sakkal Majalla"/>
          <w:b/>
          <w:bCs/>
          <w:sz w:val="24"/>
          <w:szCs w:val="24"/>
          <w:rtl/>
        </w:rPr>
      </w:pPr>
    </w:p>
    <w:p w14:paraId="4CA03835"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ومن ناحية أخرى، تبرز أهمية هذه الدراسة في كونها تربط بين مجالين حيويين: مجال التحول الرقمي والذكاء الاصطناعي من جهة، ومجال إدارة الأعمال والشركات الصغيرة والمتوسطة من جهة أخرى. فهذا الربط لا يساهم فقط في توسيع دائرة النقاش الأكاديمي، بل يمكّن أيضًا من تقديم رؤية تكاملية تساعد الباحثين والممارسين على فهم أعمق لكيفية توظيف التقنيات الحديثة في خدمة الأهداف الإدارية والاقتصادية.</w:t>
      </w:r>
    </w:p>
    <w:p w14:paraId="399935AD" w14:textId="77777777" w:rsidR="009E0A7A" w:rsidRPr="009E0A7A" w:rsidRDefault="009E0A7A" w:rsidP="009E0A7A">
      <w:pPr>
        <w:rPr>
          <w:rFonts w:ascii="Sakkal Majalla" w:hAnsi="Sakkal Majalla" w:cs="Sakkal Majalla"/>
          <w:b/>
          <w:bCs/>
          <w:sz w:val="24"/>
          <w:szCs w:val="24"/>
          <w:rtl/>
        </w:rPr>
      </w:pPr>
    </w:p>
    <w:p w14:paraId="45AD0151"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وتتجلى الأهمية كذلك في إمكانية استخدام نتائج الدراسة لتطوير مناهج وبرامج تعليمية في كليات الإدارة وعلوم الحاسب في الجامعات السعودية، بحيث تُدمج موضوعات الذكاء الاصطناعي التوليدي وتطبيقاته الإدارية ضمن محتوى المقررات الدراسية. وبذلك، تسهم الدراسة بصورة غير مباشرة في إعداد جيل من الخريجين القادرين على التعامل مع هذه التقنيات وفهم أبعادها الإدارية والتنظيمية.</w:t>
      </w:r>
    </w:p>
    <w:p w14:paraId="1918679B" w14:textId="77777777" w:rsidR="009E0A7A" w:rsidRPr="009E0A7A" w:rsidRDefault="009E0A7A" w:rsidP="009E0A7A">
      <w:pPr>
        <w:rPr>
          <w:rFonts w:ascii="Sakkal Majalla" w:hAnsi="Sakkal Majalla" w:cs="Sakkal Majalla"/>
          <w:b/>
          <w:bCs/>
          <w:sz w:val="24"/>
          <w:szCs w:val="24"/>
          <w:rtl/>
        </w:rPr>
      </w:pPr>
    </w:p>
    <w:p w14:paraId="584B5D5B"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كما يمكن اعتبار الدراسة ذات أهمية خاصة للجهات التمويلية والاستثمارية التي تدعم الشركات الصغيرة والمتوسطة؛ إذ إن فهم علاقة تبنّي الذكاء الاصطناعي التوليدي بجودة القرارات الإدارية قد يساعد هذه الجهات في تصميم شروط ومعايير تمويل أكثر دقة، تشجع الشركات على الاستثمار في التقنيات الحديثة، وتربط بين الدعم المالي وبين وجود رؤية واضحة للتحول الرقمي واستخدام الذكاء الاصطناعي.</w:t>
      </w:r>
    </w:p>
    <w:p w14:paraId="5E4940CD" w14:textId="77777777" w:rsidR="009E0A7A" w:rsidRPr="009E0A7A" w:rsidRDefault="009E0A7A" w:rsidP="009E0A7A">
      <w:pPr>
        <w:rPr>
          <w:rFonts w:ascii="Sakkal Majalla" w:hAnsi="Sakkal Majalla" w:cs="Sakkal Majalla"/>
          <w:b/>
          <w:bCs/>
          <w:sz w:val="24"/>
          <w:szCs w:val="24"/>
          <w:rtl/>
        </w:rPr>
      </w:pPr>
    </w:p>
    <w:p w14:paraId="3B47E305" w14:textId="77777777" w:rsidR="009E0A7A" w:rsidRPr="009E0A7A" w:rsidRDefault="009E0A7A" w:rsidP="009E0A7A">
      <w:pPr>
        <w:rPr>
          <w:rFonts w:ascii="Sakkal Majalla" w:hAnsi="Sakkal Majalla" w:cs="Sakkal Majalla"/>
          <w:b/>
          <w:bCs/>
          <w:sz w:val="24"/>
          <w:szCs w:val="24"/>
          <w:rtl/>
        </w:rPr>
      </w:pPr>
      <w:r w:rsidRPr="009E0A7A">
        <w:rPr>
          <w:rFonts w:ascii="Segoe UI" w:hAnsi="Segoe UI" w:cs="Segoe UI" w:hint="cs"/>
          <w:b/>
          <w:bCs/>
          <w:sz w:val="24"/>
          <w:szCs w:val="24"/>
          <w:rtl/>
        </w:rPr>
        <w:t>⸻</w:t>
      </w:r>
    </w:p>
    <w:p w14:paraId="4FDD1BE5" w14:textId="77777777" w:rsidR="009E0A7A" w:rsidRDefault="009E0A7A" w:rsidP="009E0A7A">
      <w:pPr>
        <w:rPr>
          <w:rFonts w:ascii="Sakkal Majalla" w:hAnsi="Sakkal Majalla" w:cs="Sakkal Majalla"/>
          <w:b/>
          <w:bCs/>
          <w:sz w:val="24"/>
          <w:szCs w:val="24"/>
          <w:rtl/>
        </w:rPr>
      </w:pPr>
    </w:p>
    <w:p w14:paraId="4576E0A1" w14:textId="77777777" w:rsidR="009E3F82" w:rsidRDefault="009E3F82" w:rsidP="009E0A7A">
      <w:pPr>
        <w:rPr>
          <w:rFonts w:ascii="Sakkal Majalla" w:hAnsi="Sakkal Majalla" w:cs="Sakkal Majalla"/>
          <w:b/>
          <w:bCs/>
          <w:sz w:val="24"/>
          <w:szCs w:val="24"/>
          <w:rtl/>
        </w:rPr>
      </w:pPr>
    </w:p>
    <w:p w14:paraId="6290B7BA" w14:textId="77777777" w:rsidR="009E3F82" w:rsidRPr="009E0A7A" w:rsidRDefault="009E3F82" w:rsidP="009E0A7A">
      <w:pPr>
        <w:rPr>
          <w:rFonts w:ascii="Sakkal Majalla" w:hAnsi="Sakkal Majalla" w:cs="Sakkal Majalla"/>
          <w:b/>
          <w:bCs/>
          <w:sz w:val="24"/>
          <w:szCs w:val="24"/>
          <w:rtl/>
        </w:rPr>
      </w:pPr>
    </w:p>
    <w:p w14:paraId="7083FB4D" w14:textId="77777777" w:rsidR="009E0A7A" w:rsidRPr="009E0A7A" w:rsidRDefault="009E0A7A" w:rsidP="009E0A7A">
      <w:pPr>
        <w:rPr>
          <w:rFonts w:ascii="Sakkal Majalla" w:hAnsi="Sakkal Majalla" w:cs="Sakkal Majalla"/>
          <w:b/>
          <w:bCs/>
          <w:sz w:val="28"/>
          <w:szCs w:val="28"/>
          <w:u w:val="single"/>
          <w:rtl/>
        </w:rPr>
      </w:pPr>
      <w:r w:rsidRPr="009E0A7A">
        <w:rPr>
          <w:rFonts w:ascii="Sakkal Majalla" w:hAnsi="Sakkal Majalla" w:cs="Sakkal Majalla"/>
          <w:b/>
          <w:bCs/>
          <w:sz w:val="28"/>
          <w:szCs w:val="28"/>
          <w:u w:val="single"/>
          <w:rtl/>
        </w:rPr>
        <w:lastRenderedPageBreak/>
        <w:t>أهداف الدراسة:</w:t>
      </w:r>
    </w:p>
    <w:p w14:paraId="124CB462" w14:textId="77777777" w:rsidR="009E0A7A" w:rsidRPr="009E0A7A" w:rsidRDefault="009E0A7A" w:rsidP="009E0A7A">
      <w:pPr>
        <w:rPr>
          <w:rFonts w:ascii="Sakkal Majalla" w:hAnsi="Sakkal Majalla" w:cs="Sakkal Majalla"/>
          <w:b/>
          <w:bCs/>
          <w:sz w:val="24"/>
          <w:szCs w:val="24"/>
          <w:rtl/>
        </w:rPr>
      </w:pPr>
    </w:p>
    <w:p w14:paraId="23B0CD60"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تهدف هذه الدراسة بصورة رئيسية إلى:</w:t>
      </w:r>
    </w:p>
    <w:p w14:paraId="50C39113" w14:textId="77777777" w:rsidR="009E0A7A" w:rsidRPr="009E0A7A" w:rsidRDefault="009E0A7A" w:rsidP="009E0A7A">
      <w:pPr>
        <w:rPr>
          <w:rFonts w:ascii="Sakkal Majalla" w:hAnsi="Sakkal Majalla" w:cs="Sakkal Majalla"/>
          <w:b/>
          <w:bCs/>
          <w:sz w:val="24"/>
          <w:szCs w:val="24"/>
          <w:rtl/>
        </w:rPr>
      </w:pPr>
    </w:p>
    <w:p w14:paraId="79A15E64"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الهدف الرئيس:</w:t>
      </w:r>
    </w:p>
    <w:p w14:paraId="3EAF1006" w14:textId="0174CF20"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w:t>
      </w:r>
      <w:r w:rsidR="000C0E01">
        <w:rPr>
          <w:rFonts w:ascii="Sakkal Majalla" w:hAnsi="Sakkal Majalla" w:cs="Sakkal Majalla" w:hint="cs"/>
          <w:b/>
          <w:bCs/>
          <w:sz w:val="24"/>
          <w:szCs w:val="24"/>
          <w:rtl/>
        </w:rPr>
        <w:t xml:space="preserve"> </w:t>
      </w:r>
      <w:r w:rsidRPr="009E0A7A">
        <w:rPr>
          <w:rFonts w:ascii="Sakkal Majalla" w:hAnsi="Sakkal Majalla" w:cs="Sakkal Majalla"/>
          <w:b/>
          <w:bCs/>
          <w:sz w:val="24"/>
          <w:szCs w:val="24"/>
          <w:rtl/>
        </w:rPr>
        <w:t>دراسة أثر تبنّي تقنيات الذكاء الاصطناعي التوليدي على جودة القرارات الإدارية في الشركات الصغيرة والمتوسطة في المملكة العربية السعودية.</w:t>
      </w:r>
    </w:p>
    <w:p w14:paraId="5D068D05" w14:textId="77777777" w:rsidR="009E0A7A" w:rsidRPr="009E0A7A" w:rsidRDefault="009E0A7A" w:rsidP="009E0A7A">
      <w:pPr>
        <w:rPr>
          <w:rFonts w:ascii="Sakkal Majalla" w:hAnsi="Sakkal Majalla" w:cs="Sakkal Majalla"/>
          <w:b/>
          <w:bCs/>
          <w:sz w:val="24"/>
          <w:szCs w:val="24"/>
          <w:rtl/>
        </w:rPr>
      </w:pPr>
    </w:p>
    <w:p w14:paraId="5F5CE6A9"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وينبثق عن هذا الهدف الرئيس عدد من الأهداف الفرعية، من أبرزها:</w:t>
      </w:r>
    </w:p>
    <w:p w14:paraId="0A09C62D" w14:textId="77777777" w:rsidR="009E0A7A" w:rsidRPr="009E0A7A" w:rsidRDefault="009E0A7A" w:rsidP="009E0A7A">
      <w:pPr>
        <w:rPr>
          <w:rFonts w:ascii="Sakkal Majalla" w:hAnsi="Sakkal Majalla" w:cs="Sakkal Majalla"/>
          <w:b/>
          <w:bCs/>
          <w:sz w:val="24"/>
          <w:szCs w:val="24"/>
          <w:rtl/>
        </w:rPr>
      </w:pPr>
    </w:p>
    <w:p w14:paraId="34046B97"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1- قياس مستوى تبنّي تقنيات الذكاء الاصطناعي التوليدي في الشركات الصغيرة والمتوسطة محل الدراسة.</w:t>
      </w:r>
    </w:p>
    <w:p w14:paraId="28A03F06"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2- التعرف على أبعاد جودة القرارات الإدارية الأكثر تأثرًا بتبنّي الذكاء الاصطناعي التوليدي (مثل: دقة القرار، سرعة اتخاذه، ملاءمته للبيئة، القدرة على التنبؤ بالمخاطر).</w:t>
      </w:r>
    </w:p>
    <w:p w14:paraId="269E8161"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3- تحليل العوامل التنظيمية والتقنية والبشرية التي تعزّز أو تعيق تبنّي الذكاء الاصطناعي التوليدي في هذه الشركات.</w:t>
      </w:r>
    </w:p>
    <w:p w14:paraId="29D6228F"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4- دراسة العلاقة بين مستوى الجاهزية الرقمية للشركة (من حيث البنية التحتية والمهارات الرقمية) وبين أثر الذكاء الاصطناعي التوليدي على جودة القرارات.</w:t>
      </w:r>
    </w:p>
    <w:p w14:paraId="16F883E5"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5- تقديم توصيات عملية للشركات الصغيرة والمتوسطة حول كيفية تعزيز الاستفادة من الذكاء الاصطناعي التوليدي في عمليات اتخاذ القرار الإداري.</w:t>
      </w:r>
    </w:p>
    <w:p w14:paraId="56E8A7A8" w14:textId="77777777" w:rsidR="009E0A7A" w:rsidRPr="009E0A7A" w:rsidRDefault="009E0A7A" w:rsidP="009E0A7A">
      <w:pPr>
        <w:rPr>
          <w:rFonts w:ascii="Sakkal Majalla" w:hAnsi="Sakkal Majalla" w:cs="Sakkal Majalla"/>
          <w:b/>
          <w:bCs/>
          <w:sz w:val="24"/>
          <w:szCs w:val="24"/>
          <w:rtl/>
        </w:rPr>
      </w:pPr>
    </w:p>
    <w:p w14:paraId="3674AC1A"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وإضافة إلى الأهداف المذكورة، تسعى الدراسة إلى رسم خريطة تقريبية لمستوى نضج استخدام تقنيات الذكاء الاصطناعي التوليدي في الشركات الصغيرة والمتوسطة، وذلك من خلال تصنيف هذه الشركات وفق درجات أو مستويات للتبني (منخفض، متوسط، مرتفع)، وربط كل مستوى بخصائص تنظيمية وتقنية مميزة، بما يساعد في تقديم صورة أوضح لصناع القرار حول الوضع الراهن والفجوات التي تحتاج إلى معالجة.</w:t>
      </w:r>
    </w:p>
    <w:p w14:paraId="34FB33A5" w14:textId="77777777" w:rsidR="009E0A7A" w:rsidRPr="009E0A7A" w:rsidRDefault="009E0A7A" w:rsidP="009E0A7A">
      <w:pPr>
        <w:rPr>
          <w:rFonts w:ascii="Sakkal Majalla" w:hAnsi="Sakkal Majalla" w:cs="Sakkal Majalla"/>
          <w:b/>
          <w:bCs/>
          <w:sz w:val="24"/>
          <w:szCs w:val="24"/>
          <w:rtl/>
        </w:rPr>
      </w:pPr>
    </w:p>
    <w:p w14:paraId="23F8FE62"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كما تهدف الدراسة إلى تحديد أهم المجالات الوظيفية داخل الشركة التي تستفيد من الذكاء الاصطناعي التوليدي، مثل مجالات التسويق، والموارد البشرية، وإدارة العمليات، والتخطيط الاستراتيجي، وخدمة العملاء؛ حيث يُعد تحديد هذه المجالات خطوة أساسية لتوجيه الاستثمارات التقنية نحو الأنشطة الأكثر تأثيرًا في جودة القرارات الإدارية.</w:t>
      </w:r>
    </w:p>
    <w:p w14:paraId="2243CD58" w14:textId="77777777" w:rsidR="009E0A7A" w:rsidRPr="009E0A7A" w:rsidRDefault="009E0A7A" w:rsidP="009E0A7A">
      <w:pPr>
        <w:rPr>
          <w:rFonts w:ascii="Sakkal Majalla" w:hAnsi="Sakkal Majalla" w:cs="Sakkal Majalla"/>
          <w:b/>
          <w:bCs/>
          <w:sz w:val="24"/>
          <w:szCs w:val="24"/>
          <w:rtl/>
        </w:rPr>
      </w:pPr>
    </w:p>
    <w:p w14:paraId="1E297759"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lastRenderedPageBreak/>
        <w:t>وتهدف الدراسة كذلك إلى استكشاف تصورات المديرين حول المخاطر المحتملة المرتبطة باستخدام الذكاء الاصطناعي التوليدي، وكيفية موازنتهم بين هذه المخاطر والفوائد المتوقعة، مما يثري فهمنا لديناميكيات اتخاذ القرار بشأن تبنّي التكنولوجيا داخل بيئات الأعمال الصغيرة والمتوسطة.</w:t>
      </w:r>
    </w:p>
    <w:p w14:paraId="37D444A9" w14:textId="77777777" w:rsidR="009E0A7A" w:rsidRPr="009E0A7A" w:rsidRDefault="009E0A7A" w:rsidP="009E0A7A">
      <w:pPr>
        <w:rPr>
          <w:rFonts w:ascii="Sakkal Majalla" w:hAnsi="Sakkal Majalla" w:cs="Sakkal Majalla"/>
          <w:b/>
          <w:bCs/>
          <w:sz w:val="24"/>
          <w:szCs w:val="24"/>
          <w:rtl/>
        </w:rPr>
      </w:pPr>
    </w:p>
    <w:p w14:paraId="655ACB21" w14:textId="77777777" w:rsidR="009E0A7A" w:rsidRPr="009E0A7A" w:rsidRDefault="009E0A7A" w:rsidP="009E0A7A">
      <w:pPr>
        <w:rPr>
          <w:rFonts w:ascii="Sakkal Majalla" w:hAnsi="Sakkal Majalla" w:cs="Sakkal Majalla"/>
          <w:b/>
          <w:bCs/>
          <w:sz w:val="24"/>
          <w:szCs w:val="24"/>
          <w:rtl/>
        </w:rPr>
      </w:pPr>
      <w:r w:rsidRPr="009E0A7A">
        <w:rPr>
          <w:rFonts w:ascii="Segoe UI" w:hAnsi="Segoe UI" w:cs="Segoe UI" w:hint="cs"/>
          <w:b/>
          <w:bCs/>
          <w:sz w:val="24"/>
          <w:szCs w:val="24"/>
          <w:rtl/>
        </w:rPr>
        <w:t>⸻</w:t>
      </w:r>
    </w:p>
    <w:p w14:paraId="672F929E" w14:textId="77777777" w:rsidR="009E0A7A" w:rsidRPr="009E0A7A" w:rsidRDefault="009E0A7A" w:rsidP="009E0A7A">
      <w:pPr>
        <w:rPr>
          <w:rFonts w:ascii="Sakkal Majalla" w:hAnsi="Sakkal Majalla" w:cs="Sakkal Majalla"/>
          <w:b/>
          <w:bCs/>
          <w:sz w:val="24"/>
          <w:szCs w:val="24"/>
          <w:rtl/>
        </w:rPr>
      </w:pPr>
    </w:p>
    <w:p w14:paraId="2718AB3D" w14:textId="77777777" w:rsidR="009E0A7A" w:rsidRPr="009E0A7A" w:rsidRDefault="009E0A7A" w:rsidP="009E0A7A">
      <w:pPr>
        <w:rPr>
          <w:rFonts w:ascii="Sakkal Majalla" w:hAnsi="Sakkal Majalla" w:cs="Sakkal Majalla"/>
          <w:b/>
          <w:bCs/>
          <w:sz w:val="28"/>
          <w:szCs w:val="28"/>
          <w:u w:val="single"/>
          <w:rtl/>
        </w:rPr>
      </w:pPr>
      <w:r w:rsidRPr="009E0A7A">
        <w:rPr>
          <w:rFonts w:ascii="Sakkal Majalla" w:hAnsi="Sakkal Majalla" w:cs="Sakkal Majalla"/>
          <w:b/>
          <w:bCs/>
          <w:sz w:val="28"/>
          <w:szCs w:val="28"/>
          <w:u w:val="single"/>
          <w:rtl/>
        </w:rPr>
        <w:t>تساؤلات الدراسة:</w:t>
      </w:r>
    </w:p>
    <w:p w14:paraId="786E15F4" w14:textId="77777777" w:rsidR="009E0A7A" w:rsidRPr="009E0A7A" w:rsidRDefault="009E0A7A" w:rsidP="009E0A7A">
      <w:pPr>
        <w:rPr>
          <w:rFonts w:ascii="Sakkal Majalla" w:hAnsi="Sakkal Majalla" w:cs="Sakkal Majalla"/>
          <w:b/>
          <w:bCs/>
          <w:sz w:val="24"/>
          <w:szCs w:val="24"/>
          <w:rtl/>
        </w:rPr>
      </w:pPr>
    </w:p>
    <w:p w14:paraId="324D26D4"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استنادًا إلى مشكلة الدراسة وأهدافها، تسعى هذه الدراسة للإجابة عن التساؤل الرئيس الآتي:</w:t>
      </w:r>
    </w:p>
    <w:p w14:paraId="54D77027" w14:textId="77777777" w:rsidR="009E0A7A" w:rsidRPr="009E0A7A" w:rsidRDefault="009E0A7A" w:rsidP="009E0A7A">
      <w:pPr>
        <w:rPr>
          <w:rFonts w:ascii="Sakkal Majalla" w:hAnsi="Sakkal Majalla" w:cs="Sakkal Majalla"/>
          <w:b/>
          <w:bCs/>
          <w:sz w:val="24"/>
          <w:szCs w:val="24"/>
          <w:rtl/>
        </w:rPr>
      </w:pPr>
    </w:p>
    <w:p w14:paraId="67F6598A"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ما أثر تبنّي تقنيات الذكاء الاصطناعي التوليدي على جودة القرارات الإدارية في الشركات الصغيرة والمتوسطة في المملكة العربية السعودية؟</w:t>
      </w:r>
    </w:p>
    <w:p w14:paraId="70D5E702" w14:textId="77777777" w:rsidR="009E0A7A" w:rsidRPr="009E0A7A" w:rsidRDefault="009E0A7A" w:rsidP="009E0A7A">
      <w:pPr>
        <w:rPr>
          <w:rFonts w:ascii="Sakkal Majalla" w:hAnsi="Sakkal Majalla" w:cs="Sakkal Majalla"/>
          <w:b/>
          <w:bCs/>
          <w:sz w:val="24"/>
          <w:szCs w:val="24"/>
          <w:rtl/>
        </w:rPr>
      </w:pPr>
    </w:p>
    <w:p w14:paraId="590C3CCC"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ويتفرّع عن هذا التساؤل الرئيس عدد من التساؤلات الفرعية، من أبرزها:</w:t>
      </w:r>
    </w:p>
    <w:p w14:paraId="45854EBA" w14:textId="77777777" w:rsidR="009E0A7A" w:rsidRPr="009E0A7A" w:rsidRDefault="009E0A7A" w:rsidP="009E0A7A">
      <w:pPr>
        <w:rPr>
          <w:rFonts w:ascii="Sakkal Majalla" w:hAnsi="Sakkal Majalla" w:cs="Sakkal Majalla"/>
          <w:b/>
          <w:bCs/>
          <w:sz w:val="24"/>
          <w:szCs w:val="24"/>
          <w:rtl/>
        </w:rPr>
      </w:pPr>
    </w:p>
    <w:p w14:paraId="262A0FA3"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1- ما مستوى تبنّي الشركات الصغيرة والمتوسطة في المملكة لتقنيات الذكاء الاصطناعي التوليدي؟</w:t>
      </w:r>
    </w:p>
    <w:p w14:paraId="36A6A06E"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2- ما مستوى جودة القرارات الإدارية في هذه الشركات في ضوء أبعاد مثل دقة القرار، وسرعة اتخاذه، وملاءمته للبيئة الداخلية والخارجية؟</w:t>
      </w:r>
    </w:p>
    <w:p w14:paraId="316568FD"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3- ما طبيعة العلاقة بين مستوى تبنّي الذكاء الاصطناعي التوليدي وبين جودة القرارات الإدارية في هذه الشركات؟</w:t>
      </w:r>
    </w:p>
    <w:p w14:paraId="1A798143"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4- ما العوامل التنظيمية (مثل الثقافة المؤسسية، دعم الإدارة العليا، الهيكل التنظيمي) التي تؤثر في تبنّي هذه التقنيات؟</w:t>
      </w:r>
    </w:p>
    <w:p w14:paraId="4260A887"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5- ما العوامل التقنية (مثل توفر البنية التحتية الرقمية، أمن المعلومات، تكامل الأنظمة) التي تسهم في نجاح تبنّي الذكاء الاصطناعي التوليدي؟</w:t>
      </w:r>
    </w:p>
    <w:p w14:paraId="112E1DEF"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6- ما دور العوامل البشرية (مثل مهارات الموظفين الرقمية، تقبّل التغيير، الخبرة التقنية) في تحديد أثر هذه التقنيات على جودة القرارات؟</w:t>
      </w:r>
    </w:p>
    <w:p w14:paraId="313F19F7" w14:textId="77777777" w:rsidR="009E0A7A" w:rsidRPr="009E0A7A" w:rsidRDefault="009E0A7A" w:rsidP="009E0A7A">
      <w:pPr>
        <w:rPr>
          <w:rFonts w:ascii="Sakkal Majalla" w:hAnsi="Sakkal Majalla" w:cs="Sakkal Majalla"/>
          <w:b/>
          <w:bCs/>
          <w:sz w:val="24"/>
          <w:szCs w:val="24"/>
          <w:rtl/>
        </w:rPr>
      </w:pPr>
    </w:p>
    <w:p w14:paraId="5CD3DEC9"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كما يمكن إضافة تساؤل فرعي آخر على النحو الآتي:</w:t>
      </w:r>
    </w:p>
    <w:p w14:paraId="4716BEDA" w14:textId="122352E5"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w:t>
      </w:r>
      <w:r w:rsidR="000C0E01">
        <w:rPr>
          <w:rFonts w:ascii="Sakkal Majalla" w:hAnsi="Sakkal Majalla" w:cs="Sakkal Majalla" w:hint="cs"/>
          <w:b/>
          <w:bCs/>
          <w:sz w:val="24"/>
          <w:szCs w:val="24"/>
          <w:rtl/>
        </w:rPr>
        <w:t xml:space="preserve"> </w:t>
      </w:r>
      <w:r w:rsidRPr="009E0A7A">
        <w:rPr>
          <w:rFonts w:ascii="Sakkal Majalla" w:hAnsi="Sakkal Majalla" w:cs="Sakkal Majalla"/>
          <w:b/>
          <w:bCs/>
          <w:sz w:val="24"/>
          <w:szCs w:val="24"/>
          <w:rtl/>
        </w:rPr>
        <w:t>إلى أي مدى يختلف أثر تبنّي تقنيات الذكاء الاصطناعي التوليدي على جودة القرارات الإدارية باختلاف مستوى المركز الوظيفي لمتخذ القرار (إدارة عليا، إدارة وسطى، إدارة إشرافية) داخل الشركات الصغيرة والمتوسطة؟</w:t>
      </w:r>
    </w:p>
    <w:p w14:paraId="4EA4985F" w14:textId="77777777" w:rsidR="009E0A7A" w:rsidRPr="009E0A7A" w:rsidRDefault="009E0A7A" w:rsidP="009E0A7A">
      <w:pPr>
        <w:rPr>
          <w:rFonts w:ascii="Sakkal Majalla" w:hAnsi="Sakkal Majalla" w:cs="Sakkal Majalla"/>
          <w:b/>
          <w:bCs/>
          <w:sz w:val="24"/>
          <w:szCs w:val="24"/>
          <w:rtl/>
        </w:rPr>
      </w:pPr>
    </w:p>
    <w:p w14:paraId="1B7652ED"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lastRenderedPageBreak/>
        <w:t>ويمكن أن تُطرح تساؤلات تتعلق بالجانب المستقبلي، من قبيل:</w:t>
      </w:r>
    </w:p>
    <w:p w14:paraId="2557FC7B" w14:textId="1B785276"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w:t>
      </w:r>
      <w:r w:rsidR="000C0E01">
        <w:rPr>
          <w:rFonts w:ascii="Sakkal Majalla" w:hAnsi="Sakkal Majalla" w:cs="Sakkal Majalla" w:hint="cs"/>
          <w:b/>
          <w:bCs/>
          <w:sz w:val="24"/>
          <w:szCs w:val="24"/>
          <w:rtl/>
        </w:rPr>
        <w:t xml:space="preserve"> </w:t>
      </w:r>
      <w:r w:rsidRPr="009E0A7A">
        <w:rPr>
          <w:rFonts w:ascii="Sakkal Majalla" w:hAnsi="Sakkal Majalla" w:cs="Sakkal Majalla"/>
          <w:b/>
          <w:bCs/>
          <w:sz w:val="24"/>
          <w:szCs w:val="24"/>
          <w:rtl/>
        </w:rPr>
        <w:t>كيف ينظر المديرون في الشركات الصغيرة والمتوسطة إلى مستقبل استخدام الذكاء الاصطناعي التوليدي في شركاتهم خلال السنوات الخمس القادمة؟</w:t>
      </w:r>
    </w:p>
    <w:p w14:paraId="3B7DBEDE" w14:textId="24D00DD1"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w:t>
      </w:r>
      <w:r w:rsidR="000C0E01">
        <w:rPr>
          <w:rFonts w:ascii="Sakkal Majalla" w:hAnsi="Sakkal Majalla" w:cs="Sakkal Majalla" w:hint="cs"/>
          <w:b/>
          <w:bCs/>
          <w:sz w:val="24"/>
          <w:szCs w:val="24"/>
          <w:rtl/>
        </w:rPr>
        <w:t xml:space="preserve"> </w:t>
      </w:r>
      <w:r w:rsidRPr="009E0A7A">
        <w:rPr>
          <w:rFonts w:ascii="Sakkal Majalla" w:hAnsi="Sakkal Majalla" w:cs="Sakkal Majalla"/>
          <w:b/>
          <w:bCs/>
          <w:sz w:val="24"/>
          <w:szCs w:val="24"/>
          <w:rtl/>
        </w:rPr>
        <w:t>وما التغييرات المتوقعة في أساليب اتخاذ القرار في ضوء التقدم المتسارع في قدرات هذه التقنيات؟</w:t>
      </w:r>
    </w:p>
    <w:p w14:paraId="62102FBA" w14:textId="77777777" w:rsidR="009E0A7A" w:rsidRPr="009E0A7A" w:rsidRDefault="009E0A7A" w:rsidP="009E0A7A">
      <w:pPr>
        <w:rPr>
          <w:rFonts w:ascii="Sakkal Majalla" w:hAnsi="Sakkal Majalla" w:cs="Sakkal Majalla"/>
          <w:b/>
          <w:bCs/>
          <w:sz w:val="24"/>
          <w:szCs w:val="24"/>
          <w:rtl/>
        </w:rPr>
      </w:pPr>
    </w:p>
    <w:p w14:paraId="2203CDAF"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إن إضافة مثل هذه التساؤلات يساهم في توسيع نطاق الدراسة من مجرد قياس للواقع الحالي إلى محاولة استشراف الاتجاهات المستقبلية لاستخدام الذكاء الاصطناعي التوليدي في بيئة الأعمال السعودية.</w:t>
      </w:r>
    </w:p>
    <w:p w14:paraId="06F6879F" w14:textId="77777777" w:rsidR="009E0A7A" w:rsidRPr="009E0A7A" w:rsidRDefault="009E0A7A" w:rsidP="009E0A7A">
      <w:pPr>
        <w:rPr>
          <w:rFonts w:ascii="Sakkal Majalla" w:hAnsi="Sakkal Majalla" w:cs="Sakkal Majalla"/>
          <w:b/>
          <w:bCs/>
          <w:sz w:val="24"/>
          <w:szCs w:val="24"/>
          <w:rtl/>
        </w:rPr>
      </w:pPr>
    </w:p>
    <w:p w14:paraId="3ABD9875" w14:textId="77777777" w:rsidR="009E0A7A" w:rsidRPr="009E0A7A" w:rsidRDefault="009E0A7A" w:rsidP="009E0A7A">
      <w:pPr>
        <w:rPr>
          <w:rFonts w:ascii="Sakkal Majalla" w:hAnsi="Sakkal Majalla" w:cs="Sakkal Majalla"/>
          <w:b/>
          <w:bCs/>
          <w:sz w:val="24"/>
          <w:szCs w:val="24"/>
          <w:rtl/>
        </w:rPr>
      </w:pPr>
      <w:r w:rsidRPr="009E0A7A">
        <w:rPr>
          <w:rFonts w:ascii="Segoe UI" w:hAnsi="Segoe UI" w:cs="Segoe UI" w:hint="cs"/>
          <w:b/>
          <w:bCs/>
          <w:sz w:val="24"/>
          <w:szCs w:val="24"/>
          <w:rtl/>
        </w:rPr>
        <w:t>⸻</w:t>
      </w:r>
    </w:p>
    <w:p w14:paraId="168E951A" w14:textId="77777777" w:rsidR="009E0A7A" w:rsidRPr="009E0A7A" w:rsidRDefault="009E0A7A" w:rsidP="009E0A7A">
      <w:pPr>
        <w:rPr>
          <w:rFonts w:ascii="Sakkal Majalla" w:hAnsi="Sakkal Majalla" w:cs="Sakkal Majalla"/>
          <w:b/>
          <w:bCs/>
          <w:sz w:val="24"/>
          <w:szCs w:val="24"/>
          <w:rtl/>
        </w:rPr>
      </w:pPr>
    </w:p>
    <w:p w14:paraId="76FABCB1" w14:textId="77777777" w:rsidR="009E0A7A" w:rsidRPr="009E0A7A" w:rsidRDefault="009E0A7A" w:rsidP="009E0A7A">
      <w:pPr>
        <w:rPr>
          <w:rFonts w:ascii="Sakkal Majalla" w:hAnsi="Sakkal Majalla" w:cs="Sakkal Majalla"/>
          <w:b/>
          <w:bCs/>
          <w:sz w:val="28"/>
          <w:szCs w:val="28"/>
          <w:u w:val="single"/>
          <w:rtl/>
        </w:rPr>
      </w:pPr>
      <w:r w:rsidRPr="009E0A7A">
        <w:rPr>
          <w:rFonts w:ascii="Sakkal Majalla" w:hAnsi="Sakkal Majalla" w:cs="Sakkal Majalla"/>
          <w:b/>
          <w:bCs/>
          <w:sz w:val="28"/>
          <w:szCs w:val="28"/>
          <w:u w:val="single"/>
          <w:rtl/>
        </w:rPr>
        <w:t>فروض الدراسة:</w:t>
      </w:r>
    </w:p>
    <w:p w14:paraId="0C25BFA0" w14:textId="77777777" w:rsidR="009E0A7A" w:rsidRPr="009E0A7A" w:rsidRDefault="009E0A7A" w:rsidP="009E0A7A">
      <w:pPr>
        <w:rPr>
          <w:rFonts w:ascii="Sakkal Majalla" w:hAnsi="Sakkal Majalla" w:cs="Sakkal Majalla"/>
          <w:b/>
          <w:bCs/>
          <w:sz w:val="24"/>
          <w:szCs w:val="24"/>
          <w:rtl/>
        </w:rPr>
      </w:pPr>
    </w:p>
    <w:p w14:paraId="1F351134"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انطلاقًا من الإطار النظري والدراسات السابقة، يمكن صياغة الفروض الآتية لاختبارها ميدانيًا:</w:t>
      </w:r>
    </w:p>
    <w:p w14:paraId="51E1B495" w14:textId="77777777" w:rsidR="009E0A7A" w:rsidRPr="009E0A7A" w:rsidRDefault="009E0A7A" w:rsidP="009E0A7A">
      <w:pPr>
        <w:rPr>
          <w:rFonts w:ascii="Sakkal Majalla" w:hAnsi="Sakkal Majalla" w:cs="Sakkal Majalla"/>
          <w:b/>
          <w:bCs/>
          <w:sz w:val="24"/>
          <w:szCs w:val="24"/>
          <w:rtl/>
        </w:rPr>
      </w:pPr>
    </w:p>
    <w:p w14:paraId="5AD996E9"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1- الفرضية الرئيسة:</w:t>
      </w:r>
    </w:p>
    <w:p w14:paraId="687F603A" w14:textId="431390EB"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w:t>
      </w:r>
      <w:r w:rsidR="000C0E01">
        <w:rPr>
          <w:rFonts w:ascii="Sakkal Majalla" w:hAnsi="Sakkal Majalla" w:cs="Sakkal Majalla" w:hint="cs"/>
          <w:b/>
          <w:bCs/>
          <w:sz w:val="24"/>
          <w:szCs w:val="24"/>
          <w:rtl/>
        </w:rPr>
        <w:t xml:space="preserve"> </w:t>
      </w:r>
      <w:r w:rsidRPr="009E0A7A">
        <w:rPr>
          <w:rFonts w:ascii="Sakkal Majalla" w:hAnsi="Sakkal Majalla" w:cs="Sakkal Majalla"/>
          <w:b/>
          <w:bCs/>
          <w:sz w:val="24"/>
          <w:szCs w:val="24"/>
          <w:rtl/>
        </w:rPr>
        <w:t>توجد علاقة ذات دلالة إحصائية بين مستوى تبنّي تقنيات الذكاء الاصطناعي التوليدي وبين جودة القرارات الإدارية في الشركات الصغيرة والمتوسطة في المملكة العربية السعودية.</w:t>
      </w:r>
    </w:p>
    <w:p w14:paraId="799B8D60" w14:textId="77777777" w:rsidR="009E0A7A" w:rsidRPr="009E0A7A" w:rsidRDefault="009E0A7A" w:rsidP="009E0A7A">
      <w:pPr>
        <w:rPr>
          <w:rFonts w:ascii="Sakkal Majalla" w:hAnsi="Sakkal Majalla" w:cs="Sakkal Majalla"/>
          <w:b/>
          <w:bCs/>
          <w:sz w:val="24"/>
          <w:szCs w:val="24"/>
          <w:rtl/>
        </w:rPr>
      </w:pPr>
    </w:p>
    <w:p w14:paraId="5F8B82D3"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2- الفروض الفرعية:</w:t>
      </w:r>
    </w:p>
    <w:p w14:paraId="0626C8AD" w14:textId="77777777" w:rsidR="009E0A7A" w:rsidRPr="009E0A7A" w:rsidRDefault="009E0A7A" w:rsidP="009E0A7A">
      <w:pPr>
        <w:rPr>
          <w:rFonts w:ascii="Sakkal Majalla" w:hAnsi="Sakkal Majalla" w:cs="Sakkal Majalla"/>
          <w:b/>
          <w:bCs/>
          <w:sz w:val="24"/>
          <w:szCs w:val="24"/>
          <w:rtl/>
        </w:rPr>
      </w:pPr>
    </w:p>
    <w:p w14:paraId="18ED372B"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1- توجد علاقة ذات دلالة إحصائية بين تبنّي الذكاء الاصطناعي التوليدي ودقة القرارات الإدارية.</w:t>
      </w:r>
    </w:p>
    <w:p w14:paraId="5F6A2770"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2- توجد علاقة ذات دلالة إحصائية بين تبنّي الذكاء الاصطناعي التوليدي وسرعة اتخاذ القرارات الإدارية.</w:t>
      </w:r>
    </w:p>
    <w:p w14:paraId="0677E415"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3- توجد علاقة ذات دلالة إحصائية بين تبنّي الذكاء الاصطناعي التوليدي وقدرة الإدارة على التنبؤ بالمخاطر والفرص المستقبلية.</w:t>
      </w:r>
    </w:p>
    <w:p w14:paraId="4075BECA"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4- توجد فروق ذات دلالة إحصائية في مستوى تبنّي الذكاء الاصطناعي التوليدي تعزى لمستوى الجاهزية الرقمية للشركة.</w:t>
      </w:r>
    </w:p>
    <w:p w14:paraId="002517F7"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5- توجد فروق ذات دلالة إحصائية في أثر الذكاء الاصطناعي التوليدي على جودة القرارات تعزى إلى خصائص الشركة (مثل الحجم، القطاع، عدد الموظفين).</w:t>
      </w:r>
    </w:p>
    <w:p w14:paraId="2A150445" w14:textId="77777777" w:rsidR="009E0A7A" w:rsidRPr="009E0A7A" w:rsidRDefault="009E0A7A" w:rsidP="009E0A7A">
      <w:pPr>
        <w:rPr>
          <w:rFonts w:ascii="Sakkal Majalla" w:hAnsi="Sakkal Majalla" w:cs="Sakkal Majalla"/>
          <w:b/>
          <w:bCs/>
          <w:sz w:val="24"/>
          <w:szCs w:val="24"/>
          <w:rtl/>
        </w:rPr>
      </w:pPr>
    </w:p>
    <w:p w14:paraId="29F6A3B4" w14:textId="77777777" w:rsidR="000C0E01" w:rsidRDefault="000C0E01" w:rsidP="009E0A7A">
      <w:pPr>
        <w:rPr>
          <w:rFonts w:ascii="Sakkal Majalla" w:hAnsi="Sakkal Majalla" w:cs="Sakkal Majalla"/>
          <w:b/>
          <w:bCs/>
          <w:sz w:val="24"/>
          <w:szCs w:val="24"/>
          <w:rtl/>
        </w:rPr>
      </w:pPr>
    </w:p>
    <w:p w14:paraId="0351A4FC" w14:textId="60AB62B5"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lastRenderedPageBreak/>
        <w:t>ويمكن تعزيز الجانب الكمي في الدراسة من خلال صياغة فروض إضافية تتعلق بدور المتغيرات الوسيطة أو المعدِّلة، مثل:</w:t>
      </w:r>
    </w:p>
    <w:p w14:paraId="6E331835" w14:textId="56AC392A"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w:t>
      </w:r>
      <w:r w:rsidR="000C0E01">
        <w:rPr>
          <w:rFonts w:ascii="Sakkal Majalla" w:hAnsi="Sakkal Majalla" w:cs="Sakkal Majalla" w:hint="cs"/>
          <w:b/>
          <w:bCs/>
          <w:sz w:val="24"/>
          <w:szCs w:val="24"/>
          <w:rtl/>
        </w:rPr>
        <w:t xml:space="preserve"> </w:t>
      </w:r>
      <w:r w:rsidRPr="009E0A7A">
        <w:rPr>
          <w:rFonts w:ascii="Sakkal Majalla" w:hAnsi="Sakkal Majalla" w:cs="Sakkal Majalla"/>
          <w:b/>
          <w:bCs/>
          <w:sz w:val="24"/>
          <w:szCs w:val="24"/>
          <w:rtl/>
        </w:rPr>
        <w:t>توجد علاقة ذات دلالة إحصائية بين تبنّي تقنيات الذكاء الاصطناعي التوليدي وجودة القرارات الإدارية، تتأثر بمستوى الدعم القيادي داخل الشركة.</w:t>
      </w:r>
    </w:p>
    <w:p w14:paraId="3934A018" w14:textId="4938534C"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w:t>
      </w:r>
      <w:r w:rsidR="000C0E01">
        <w:rPr>
          <w:rFonts w:ascii="Sakkal Majalla" w:hAnsi="Sakkal Majalla" w:cs="Sakkal Majalla" w:hint="cs"/>
          <w:b/>
          <w:bCs/>
          <w:sz w:val="24"/>
          <w:szCs w:val="24"/>
          <w:rtl/>
        </w:rPr>
        <w:t xml:space="preserve"> </w:t>
      </w:r>
      <w:r w:rsidRPr="009E0A7A">
        <w:rPr>
          <w:rFonts w:ascii="Sakkal Majalla" w:hAnsi="Sakkal Majalla" w:cs="Sakkal Majalla"/>
          <w:b/>
          <w:bCs/>
          <w:sz w:val="24"/>
          <w:szCs w:val="24"/>
          <w:rtl/>
        </w:rPr>
        <w:t>توجد علاقة ذات دلالة إحصائية بين تبنّي تقنيات الذكاء الاصطناعي التوليدي وجودة القرارات الإدارية، تتأثر بمستوى المهارات الرقمية لدى العاملين.</w:t>
      </w:r>
    </w:p>
    <w:p w14:paraId="32EE866C" w14:textId="77777777" w:rsidR="009E0A7A" w:rsidRPr="009E0A7A" w:rsidRDefault="009E0A7A" w:rsidP="009E0A7A">
      <w:pPr>
        <w:rPr>
          <w:rFonts w:ascii="Sakkal Majalla" w:hAnsi="Sakkal Majalla" w:cs="Sakkal Majalla"/>
          <w:b/>
          <w:bCs/>
          <w:sz w:val="24"/>
          <w:szCs w:val="24"/>
          <w:rtl/>
        </w:rPr>
      </w:pPr>
    </w:p>
    <w:p w14:paraId="03A79E93"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كما يمكن إضافة فرض يتعلق بالاختلافات القطاعية، مثل:</w:t>
      </w:r>
    </w:p>
    <w:p w14:paraId="507B2FDD" w14:textId="10E06B59"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w:t>
      </w:r>
      <w:r w:rsidR="00B6017E">
        <w:rPr>
          <w:rFonts w:ascii="Sakkal Majalla" w:hAnsi="Sakkal Majalla" w:cs="Sakkal Majalla" w:hint="cs"/>
          <w:b/>
          <w:bCs/>
          <w:sz w:val="24"/>
          <w:szCs w:val="24"/>
          <w:rtl/>
        </w:rPr>
        <w:t xml:space="preserve"> </w:t>
      </w:r>
      <w:r w:rsidRPr="009E0A7A">
        <w:rPr>
          <w:rFonts w:ascii="Sakkal Majalla" w:hAnsi="Sakkal Majalla" w:cs="Sakkal Majalla"/>
          <w:b/>
          <w:bCs/>
          <w:sz w:val="24"/>
          <w:szCs w:val="24"/>
          <w:rtl/>
        </w:rPr>
        <w:t>توجد فروق ذات دلالة إحصائية في أثر تبنّي الذكاء الاصطناعي التوليدي على جودة القرارات الإدارية تعزى إلى القطاع الذي تنتمي إليه الشركة (تجاري، خدمي، صناعي، تقني).</w:t>
      </w:r>
    </w:p>
    <w:p w14:paraId="20E80F8C" w14:textId="77777777" w:rsidR="009E0A7A" w:rsidRPr="009E0A7A" w:rsidRDefault="009E0A7A" w:rsidP="009E0A7A">
      <w:pPr>
        <w:rPr>
          <w:rFonts w:ascii="Sakkal Majalla" w:hAnsi="Sakkal Majalla" w:cs="Sakkal Majalla"/>
          <w:b/>
          <w:bCs/>
          <w:sz w:val="24"/>
          <w:szCs w:val="24"/>
          <w:rtl/>
        </w:rPr>
      </w:pPr>
    </w:p>
    <w:p w14:paraId="01A934AC"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وتُسهم هذه الفروض في تعميق التحليل الإحصائي وتمكين الباحث من تقديم نتائج أكثر تفصيلاً، لا تكتفي بإثبات وجود العلاقة العامة بين المتغيرات، بل توضّح الظروف والعوامل التي تقوّي هذه العلاقة أو تضعفها.</w:t>
      </w:r>
    </w:p>
    <w:p w14:paraId="5356508C" w14:textId="77777777" w:rsidR="009E0A7A" w:rsidRPr="009E0A7A" w:rsidRDefault="009E0A7A" w:rsidP="009E0A7A">
      <w:pPr>
        <w:rPr>
          <w:rFonts w:ascii="Sakkal Majalla" w:hAnsi="Sakkal Majalla" w:cs="Sakkal Majalla"/>
          <w:b/>
          <w:bCs/>
          <w:sz w:val="24"/>
          <w:szCs w:val="24"/>
          <w:rtl/>
        </w:rPr>
      </w:pPr>
    </w:p>
    <w:p w14:paraId="315CEF31" w14:textId="77777777" w:rsidR="009E0A7A" w:rsidRPr="009E0A7A" w:rsidRDefault="009E0A7A" w:rsidP="009E0A7A">
      <w:pPr>
        <w:rPr>
          <w:rFonts w:ascii="Sakkal Majalla" w:hAnsi="Sakkal Majalla" w:cs="Sakkal Majalla"/>
          <w:b/>
          <w:bCs/>
          <w:sz w:val="24"/>
          <w:szCs w:val="24"/>
          <w:rtl/>
        </w:rPr>
      </w:pPr>
      <w:r w:rsidRPr="009E0A7A">
        <w:rPr>
          <w:rFonts w:ascii="Segoe UI" w:hAnsi="Segoe UI" w:cs="Segoe UI" w:hint="cs"/>
          <w:b/>
          <w:bCs/>
          <w:sz w:val="24"/>
          <w:szCs w:val="24"/>
          <w:rtl/>
        </w:rPr>
        <w:t>⸻</w:t>
      </w:r>
    </w:p>
    <w:p w14:paraId="5550F20E" w14:textId="77777777" w:rsidR="009E0A7A" w:rsidRPr="009E0A7A" w:rsidRDefault="009E0A7A" w:rsidP="009E0A7A">
      <w:pPr>
        <w:rPr>
          <w:rFonts w:ascii="Sakkal Majalla" w:hAnsi="Sakkal Majalla" w:cs="Sakkal Majalla"/>
          <w:b/>
          <w:bCs/>
          <w:sz w:val="24"/>
          <w:szCs w:val="24"/>
          <w:rtl/>
        </w:rPr>
      </w:pPr>
    </w:p>
    <w:p w14:paraId="1D62F953" w14:textId="77777777" w:rsidR="009E0A7A" w:rsidRPr="009E0A7A" w:rsidRDefault="009E0A7A" w:rsidP="009E0A7A">
      <w:pPr>
        <w:rPr>
          <w:rFonts w:ascii="Sakkal Majalla" w:hAnsi="Sakkal Majalla" w:cs="Sakkal Majalla"/>
          <w:b/>
          <w:bCs/>
          <w:sz w:val="28"/>
          <w:szCs w:val="28"/>
          <w:u w:val="single"/>
          <w:rtl/>
        </w:rPr>
      </w:pPr>
      <w:r w:rsidRPr="009E0A7A">
        <w:rPr>
          <w:rFonts w:ascii="Sakkal Majalla" w:hAnsi="Sakkal Majalla" w:cs="Sakkal Majalla"/>
          <w:b/>
          <w:bCs/>
          <w:sz w:val="28"/>
          <w:szCs w:val="28"/>
          <w:u w:val="single"/>
          <w:rtl/>
        </w:rPr>
        <w:t>الدراسات السابقة:</w:t>
      </w:r>
    </w:p>
    <w:p w14:paraId="7903B0C0" w14:textId="77777777" w:rsidR="009E0A7A" w:rsidRPr="009E0A7A" w:rsidRDefault="009E0A7A" w:rsidP="009E0A7A">
      <w:pPr>
        <w:rPr>
          <w:rFonts w:ascii="Sakkal Majalla" w:hAnsi="Sakkal Majalla" w:cs="Sakkal Majalla"/>
          <w:b/>
          <w:bCs/>
          <w:sz w:val="24"/>
          <w:szCs w:val="24"/>
          <w:rtl/>
        </w:rPr>
      </w:pPr>
    </w:p>
    <w:p w14:paraId="1DA0C085"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شهدت السنوات الأخيرة تزايدًا ملحوظًا في عدد الدراسات التي تناولت الذكاء الاصطناعي وتطبيقاته في مجال الإدارة، إلا أن الدراسات التي ركزت تحديدًا على الذكاء الاصطناعي التوليدي في سياق الشركات الصغيرة والمتوسطة لا تزال محدودة نسبيًا، خصوصًا في البيئة العربية.</w:t>
      </w:r>
    </w:p>
    <w:p w14:paraId="3B067114" w14:textId="77777777" w:rsidR="009E0A7A" w:rsidRPr="009E0A7A" w:rsidRDefault="009E0A7A" w:rsidP="009E0A7A">
      <w:pPr>
        <w:rPr>
          <w:rFonts w:ascii="Sakkal Majalla" w:hAnsi="Sakkal Majalla" w:cs="Sakkal Majalla"/>
          <w:b/>
          <w:bCs/>
          <w:sz w:val="24"/>
          <w:szCs w:val="24"/>
          <w:rtl/>
        </w:rPr>
      </w:pPr>
    </w:p>
    <w:p w14:paraId="012CE00A"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 xml:space="preserve">أشارت دراسة </w:t>
      </w:r>
      <w:r w:rsidRPr="009E0A7A">
        <w:rPr>
          <w:rFonts w:ascii="Sakkal Majalla" w:hAnsi="Sakkal Majalla" w:cs="Sakkal Majalla"/>
          <w:b/>
          <w:bCs/>
          <w:sz w:val="24"/>
          <w:szCs w:val="24"/>
        </w:rPr>
        <w:t>Brown</w:t>
      </w:r>
      <w:r w:rsidRPr="009E0A7A">
        <w:rPr>
          <w:rFonts w:ascii="Sakkal Majalla" w:hAnsi="Sakkal Majalla" w:cs="Sakkal Majalla"/>
          <w:b/>
          <w:bCs/>
          <w:sz w:val="24"/>
          <w:szCs w:val="24"/>
          <w:rtl/>
        </w:rPr>
        <w:t xml:space="preserve"> وآخرين (2020) إلى القدرات الكبيرة للنماذج اللغوية الضخمة في توليد نصوص عالية الجودة اعتمادًا على كميات ضخمة من البيانات، وأظهرت أن هذه النماذج يمكن أن تدعم متخذي القرار من خلال تقديم ملخّصات دقيقة للتقارير، واقتراح البدائل، وتحليل السيناريوهات المحتملة. ورغم أن الدراسة جاءت في سياق تقني بحثي، إلا أنها فتحت المجال أمام التطبيقات الإدارية لهذه النماذج.</w:t>
      </w:r>
    </w:p>
    <w:p w14:paraId="319B95F5" w14:textId="77777777" w:rsidR="009E0A7A" w:rsidRPr="009E0A7A" w:rsidRDefault="009E0A7A" w:rsidP="009E0A7A">
      <w:pPr>
        <w:rPr>
          <w:rFonts w:ascii="Sakkal Majalla" w:hAnsi="Sakkal Majalla" w:cs="Sakkal Majalla"/>
          <w:b/>
          <w:bCs/>
          <w:sz w:val="24"/>
          <w:szCs w:val="24"/>
          <w:rtl/>
        </w:rPr>
      </w:pPr>
    </w:p>
    <w:p w14:paraId="38D4A5EE"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 xml:space="preserve">من جهته، تناول </w:t>
      </w:r>
      <w:r w:rsidRPr="009E0A7A">
        <w:rPr>
          <w:rFonts w:ascii="Sakkal Majalla" w:hAnsi="Sakkal Majalla" w:cs="Sakkal Majalla"/>
          <w:b/>
          <w:bCs/>
          <w:sz w:val="24"/>
          <w:szCs w:val="24"/>
        </w:rPr>
        <w:t>Liu</w:t>
      </w:r>
      <w:r w:rsidRPr="009E0A7A">
        <w:rPr>
          <w:rFonts w:ascii="Sakkal Majalla" w:hAnsi="Sakkal Majalla" w:cs="Sakkal Majalla"/>
          <w:b/>
          <w:bCs/>
          <w:sz w:val="24"/>
          <w:szCs w:val="24"/>
          <w:rtl/>
        </w:rPr>
        <w:t xml:space="preserve"> (2023) في دراسته دور الذكاء الاصطناعي التوليدي في دعم عملية صنع القرار داخل المؤسسات، وأثبتت النتائج أن تبنّي هذه التقنيات يساهم في رفع جودة القرارات من خلال تحسين الوصول إلى المعلومات، وتقليل الغموض، وتقديم تحليلات متقدمة للبيانات غير المهيكلة. كما أشارت الدراسة إلى أهمية تهيئة البنية التحتية الرقمية، وتدريب الموظفين، ووضع سياسات واضحة لاستخدام الذكاء الاصطناعي بصورة أخلاقية ومسؤولة.</w:t>
      </w:r>
    </w:p>
    <w:p w14:paraId="50EE7D34" w14:textId="77777777" w:rsidR="009E0A7A" w:rsidRPr="009E0A7A" w:rsidRDefault="009E0A7A" w:rsidP="009E0A7A">
      <w:pPr>
        <w:rPr>
          <w:rFonts w:ascii="Sakkal Majalla" w:hAnsi="Sakkal Majalla" w:cs="Sakkal Majalla"/>
          <w:b/>
          <w:bCs/>
          <w:sz w:val="24"/>
          <w:szCs w:val="24"/>
          <w:rtl/>
        </w:rPr>
      </w:pPr>
    </w:p>
    <w:p w14:paraId="68461F09"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 xml:space="preserve">أما </w:t>
      </w:r>
      <w:r w:rsidRPr="009E0A7A">
        <w:rPr>
          <w:rFonts w:ascii="Sakkal Majalla" w:hAnsi="Sakkal Majalla" w:cs="Sakkal Majalla"/>
          <w:b/>
          <w:bCs/>
          <w:sz w:val="24"/>
          <w:szCs w:val="24"/>
        </w:rPr>
        <w:t>Wang</w:t>
      </w:r>
      <w:r w:rsidRPr="009E0A7A">
        <w:rPr>
          <w:rFonts w:ascii="Sakkal Majalla" w:hAnsi="Sakkal Majalla" w:cs="Sakkal Majalla"/>
          <w:b/>
          <w:bCs/>
          <w:sz w:val="24"/>
          <w:szCs w:val="24"/>
          <w:rtl/>
        </w:rPr>
        <w:t xml:space="preserve"> (2024) فقد ركّز على التحول الرقمي وتبنّي تقنيات الذكاء الاصطناعي في المؤسسات، وبيّن أن نجاح هذه التقنيات يعتمد بشكل كبير على جاهزية المنظمة من حيث الثقافة التنظيمية، والقيادة الداعمة، والموارد التقنية والبشرية. وأظهرت الدراسة وجود علاقة إيجابية بين مستوى التحول الرقمي وبين جودة القرارات، خاصة عندما يتم استخدام تقنيات تحليل البيانات والذكاء الاصطناعي بشكل تكاملي.</w:t>
      </w:r>
    </w:p>
    <w:p w14:paraId="652192BB" w14:textId="77777777" w:rsidR="009E0A7A" w:rsidRPr="009E0A7A" w:rsidRDefault="009E0A7A" w:rsidP="009E0A7A">
      <w:pPr>
        <w:rPr>
          <w:rFonts w:ascii="Sakkal Majalla" w:hAnsi="Sakkal Majalla" w:cs="Sakkal Majalla"/>
          <w:b/>
          <w:bCs/>
          <w:sz w:val="24"/>
          <w:szCs w:val="24"/>
          <w:rtl/>
        </w:rPr>
      </w:pPr>
    </w:p>
    <w:p w14:paraId="5406F071"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وفي السياق العربي، تناولت بعض الدراسات موضوع الذكاء الاصطناعي في الإدارة بشكل عام، مع الإشارة إلى محددات تبنّيه في المؤسسات الحكومية والخاصة. إلا أن الدراسات التي دمجت بين الذكاء الاصطناعي التوليدي والشركات الصغيرة والمتوسطة في المملكة العربية السعودية ما تزال نادرة، ما يعزز من أهمية الدراسة الحالية وفرادتها.</w:t>
      </w:r>
    </w:p>
    <w:p w14:paraId="2942F718" w14:textId="77777777" w:rsidR="009E0A7A" w:rsidRPr="009E0A7A" w:rsidRDefault="009E0A7A" w:rsidP="009E0A7A">
      <w:pPr>
        <w:rPr>
          <w:rFonts w:ascii="Sakkal Majalla" w:hAnsi="Sakkal Majalla" w:cs="Sakkal Majalla"/>
          <w:b/>
          <w:bCs/>
          <w:sz w:val="24"/>
          <w:szCs w:val="24"/>
          <w:rtl/>
        </w:rPr>
      </w:pPr>
    </w:p>
    <w:p w14:paraId="090E179C"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وتسعى هذه الدراسة إلى الاستفادة من نتائج الدراسات السابقة لبناء إطار نظري يوضّح العلاقة بين تبنّي الذكاء الاصطناعي التوليدي وجودة القرارات الإدارية، مع تكييف هذا الإطار بما يتلاءم مع واقع الشركات الصغيرة والمتوسطة في المملكة، والاختلافات الثقافية والمؤسسية والاقتصادية التي تميزها عن البيئات الأخرى.</w:t>
      </w:r>
    </w:p>
    <w:p w14:paraId="7CAC5E83" w14:textId="77777777" w:rsidR="009E0A7A" w:rsidRPr="009E0A7A" w:rsidRDefault="009E0A7A" w:rsidP="009E0A7A">
      <w:pPr>
        <w:rPr>
          <w:rFonts w:ascii="Sakkal Majalla" w:hAnsi="Sakkal Majalla" w:cs="Sakkal Majalla"/>
          <w:b/>
          <w:bCs/>
          <w:sz w:val="24"/>
          <w:szCs w:val="24"/>
          <w:rtl/>
        </w:rPr>
      </w:pPr>
    </w:p>
    <w:p w14:paraId="7BB2B32F"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إلى جانب الدراسات العالمية، أظهرت بعض الدراسات الإقليمية أن الشركات في الدول النامية تواجه تحديات مضاعفة في تبنّي تقنيات الذكاء الاصطناعي، من بينها ارتفاع تكلفة الحلول التقنية المتقدمة، وضعف البنية التحتية للاتصالات في بعض المناطق، وصعوبة استقطاب الكفاءات المتخصصة. وتؤكد هذه الدراسات أن نجاح التبني يتطلب شراكة فعّالة بين القطاعين العام والخاص لتوفير بيئة تمكينية مناسبة.</w:t>
      </w:r>
    </w:p>
    <w:p w14:paraId="11910BFC" w14:textId="77777777" w:rsidR="009E0A7A" w:rsidRPr="009E0A7A" w:rsidRDefault="009E0A7A" w:rsidP="009E0A7A">
      <w:pPr>
        <w:rPr>
          <w:rFonts w:ascii="Sakkal Majalla" w:hAnsi="Sakkal Majalla" w:cs="Sakkal Majalla"/>
          <w:b/>
          <w:bCs/>
          <w:sz w:val="24"/>
          <w:szCs w:val="24"/>
          <w:rtl/>
        </w:rPr>
      </w:pPr>
    </w:p>
    <w:p w14:paraId="04858A68"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كما أشارت دراسات أخرى إلى أن المنشآت الصغيرة والمتوسطة قد تستفيد من حلول الذكاء الاصطناعي التوليدي “كخدمة” (</w:t>
      </w:r>
      <w:r w:rsidRPr="009E0A7A">
        <w:rPr>
          <w:rFonts w:ascii="Sakkal Majalla" w:hAnsi="Sakkal Majalla" w:cs="Sakkal Majalla"/>
          <w:b/>
          <w:bCs/>
          <w:sz w:val="24"/>
          <w:szCs w:val="24"/>
        </w:rPr>
        <w:t>AI as a Service</w:t>
      </w:r>
      <w:r w:rsidRPr="009E0A7A">
        <w:rPr>
          <w:rFonts w:ascii="Sakkal Majalla" w:hAnsi="Sakkal Majalla" w:cs="Sakkal Majalla"/>
          <w:b/>
          <w:bCs/>
          <w:sz w:val="24"/>
          <w:szCs w:val="24"/>
          <w:rtl/>
        </w:rPr>
        <w:t xml:space="preserve">)، دون الحاجة إلى استثمارات ضخمة في الخوادم أو البنية التحتية، وذلك عبر الاشتراك في منصات سحابية توفر هذه التقنيات بصورة مرنة. وتبيّن هذه الدراسات أن النموذج </w:t>
      </w:r>
      <w:proofErr w:type="spellStart"/>
      <w:r w:rsidRPr="009E0A7A">
        <w:rPr>
          <w:rFonts w:ascii="Sakkal Majalla" w:hAnsi="Sakkal Majalla" w:cs="Sakkal Majalla"/>
          <w:b/>
          <w:bCs/>
          <w:sz w:val="24"/>
          <w:szCs w:val="24"/>
          <w:rtl/>
        </w:rPr>
        <w:t>السحابي</w:t>
      </w:r>
      <w:proofErr w:type="spellEnd"/>
      <w:r w:rsidRPr="009E0A7A">
        <w:rPr>
          <w:rFonts w:ascii="Sakkal Majalla" w:hAnsi="Sakkal Majalla" w:cs="Sakkal Majalla"/>
          <w:b/>
          <w:bCs/>
          <w:sz w:val="24"/>
          <w:szCs w:val="24"/>
          <w:rtl/>
        </w:rPr>
        <w:t xml:space="preserve"> قد يكون مناسبًا بشكل خاص للشركات التي تمتلك موارد مالية محدودة ولكنها ترغب في تحسين عمليات اتخاذ القرار.</w:t>
      </w:r>
    </w:p>
    <w:p w14:paraId="121B72AE" w14:textId="77777777" w:rsidR="009E0A7A" w:rsidRPr="009E0A7A" w:rsidRDefault="009E0A7A" w:rsidP="009E0A7A">
      <w:pPr>
        <w:rPr>
          <w:rFonts w:ascii="Sakkal Majalla" w:hAnsi="Sakkal Majalla" w:cs="Sakkal Majalla"/>
          <w:b/>
          <w:bCs/>
          <w:sz w:val="24"/>
          <w:szCs w:val="24"/>
          <w:rtl/>
        </w:rPr>
      </w:pPr>
    </w:p>
    <w:p w14:paraId="420B27D8"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ويُلاحظ من مراجعة الأدبيات أن هناك فجوة بحثية واضحة فيما يتعلق بالدراسات التي تدمج بين:</w:t>
      </w:r>
    </w:p>
    <w:p w14:paraId="410470DF" w14:textId="77777777" w:rsidR="009E0A7A" w:rsidRPr="009E0A7A" w:rsidRDefault="009E0A7A" w:rsidP="009E0A7A">
      <w:pPr>
        <w:rPr>
          <w:rFonts w:ascii="Sakkal Majalla" w:hAnsi="Sakkal Majalla" w:cs="Sakkal Majalla"/>
          <w:b/>
          <w:bCs/>
          <w:sz w:val="24"/>
          <w:szCs w:val="24"/>
          <w:rtl/>
        </w:rPr>
      </w:pPr>
    </w:p>
    <w:p w14:paraId="626AE7F6"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1- الذكاء الاصطناعي التوليدي كنوع محدد من تقنيات الذكاء الاصطناعي.</w:t>
      </w:r>
    </w:p>
    <w:p w14:paraId="3A51B71D"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2- الشركات الصغيرة والمتوسطة في بيئة عربية وخليجية.</w:t>
      </w:r>
    </w:p>
    <w:p w14:paraId="6BEA98D7"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3- التركيز على “جودة القرارات الإدارية” كمتغير تابع رئيس.</w:t>
      </w:r>
    </w:p>
    <w:p w14:paraId="21F670FC" w14:textId="77777777" w:rsidR="009E0A7A" w:rsidRPr="009E0A7A" w:rsidRDefault="009E0A7A" w:rsidP="009E0A7A">
      <w:pPr>
        <w:rPr>
          <w:rFonts w:ascii="Sakkal Majalla" w:hAnsi="Sakkal Majalla" w:cs="Sakkal Majalla"/>
          <w:b/>
          <w:bCs/>
          <w:sz w:val="24"/>
          <w:szCs w:val="24"/>
          <w:rtl/>
        </w:rPr>
      </w:pPr>
    </w:p>
    <w:p w14:paraId="06593736" w14:textId="77777777" w:rsid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وهو ما تسعى الدراسة الحالية إلى معالجته عبر نموذج تطبيقي في سياق المملكة العربية السعودية.</w:t>
      </w:r>
    </w:p>
    <w:p w14:paraId="0C508BFF" w14:textId="77777777" w:rsidR="00B6017E" w:rsidRDefault="00B6017E" w:rsidP="009E0A7A">
      <w:pPr>
        <w:rPr>
          <w:rFonts w:ascii="Sakkal Majalla" w:hAnsi="Sakkal Majalla" w:cs="Sakkal Majalla"/>
          <w:b/>
          <w:bCs/>
          <w:sz w:val="24"/>
          <w:szCs w:val="24"/>
          <w:rtl/>
        </w:rPr>
      </w:pPr>
    </w:p>
    <w:p w14:paraId="4A72762B" w14:textId="77777777" w:rsidR="00B6017E" w:rsidRPr="00B6017E" w:rsidRDefault="00B6017E" w:rsidP="00B6017E">
      <w:pPr>
        <w:rPr>
          <w:rFonts w:ascii="Sakkal Majalla" w:hAnsi="Sakkal Majalla" w:cs="Sakkal Majalla"/>
          <w:b/>
          <w:bCs/>
          <w:sz w:val="24"/>
          <w:szCs w:val="24"/>
          <w:rtl/>
        </w:rPr>
      </w:pPr>
      <w:r w:rsidRPr="00B6017E">
        <w:rPr>
          <w:rFonts w:ascii="Sakkal Majalla" w:hAnsi="Sakkal Majalla" w:cs="Sakkal Majalla"/>
          <w:b/>
          <w:bCs/>
          <w:sz w:val="24"/>
          <w:szCs w:val="24"/>
          <w:rtl/>
        </w:rPr>
        <w:t>إضافة للدراسات السابقة – فقرة 1 (تحليل نقدي):</w:t>
      </w:r>
    </w:p>
    <w:p w14:paraId="242C2FAE" w14:textId="77777777" w:rsidR="00B6017E" w:rsidRPr="00B6017E" w:rsidRDefault="00B6017E" w:rsidP="00B6017E">
      <w:pPr>
        <w:rPr>
          <w:rFonts w:ascii="Sakkal Majalla" w:hAnsi="Sakkal Majalla" w:cs="Sakkal Majalla"/>
          <w:b/>
          <w:bCs/>
          <w:sz w:val="24"/>
          <w:szCs w:val="24"/>
          <w:rtl/>
        </w:rPr>
      </w:pPr>
      <w:r w:rsidRPr="00B6017E">
        <w:rPr>
          <w:rFonts w:ascii="Sakkal Majalla" w:hAnsi="Sakkal Majalla" w:cs="Sakkal Majalla"/>
          <w:b/>
          <w:bCs/>
          <w:sz w:val="24"/>
          <w:szCs w:val="24"/>
          <w:rtl/>
        </w:rPr>
        <w:t>ومن خلال مراجعة هذه الدراسات يمكن ملاحظة أن أغلبها ركّز على قياس أثر الذكاء الاصطناعي بصورة عامة على الأداء المؤسسي أو الكفاءة التشغيلية أو رضا العملاء، في حين أن عددًا أقل من الدراسات تناول “جودة القرارات الإدارية” كمتغير مستقل يمكن قياسه وتحليله. كما أن معظم هذه الدراسات اعتمد على بيئات عمل تتمتع بقدر عالٍ من النضج الرقمي، الأمر الذي قد يجعل نتائجها غير منطبقة بالكامل على بيئات ما زالت في مراحلها الأولى من التحول الرقمي.</w:t>
      </w:r>
    </w:p>
    <w:p w14:paraId="4E2DFACE" w14:textId="77777777" w:rsidR="00B6017E" w:rsidRPr="00B6017E" w:rsidRDefault="00B6017E" w:rsidP="00B6017E">
      <w:pPr>
        <w:rPr>
          <w:rFonts w:ascii="Sakkal Majalla" w:hAnsi="Sakkal Majalla" w:cs="Sakkal Majalla"/>
          <w:b/>
          <w:bCs/>
          <w:sz w:val="24"/>
          <w:szCs w:val="24"/>
          <w:rtl/>
        </w:rPr>
      </w:pPr>
    </w:p>
    <w:p w14:paraId="54FB8D72" w14:textId="77777777" w:rsidR="00B6017E" w:rsidRPr="00B6017E" w:rsidRDefault="00B6017E" w:rsidP="00B6017E">
      <w:pPr>
        <w:rPr>
          <w:rFonts w:ascii="Sakkal Majalla" w:hAnsi="Sakkal Majalla" w:cs="Sakkal Majalla"/>
          <w:b/>
          <w:bCs/>
          <w:sz w:val="24"/>
          <w:szCs w:val="24"/>
          <w:rtl/>
        </w:rPr>
      </w:pPr>
      <w:r w:rsidRPr="00B6017E">
        <w:rPr>
          <w:rFonts w:ascii="Sakkal Majalla" w:hAnsi="Sakkal Majalla" w:cs="Sakkal Majalla"/>
          <w:b/>
          <w:bCs/>
          <w:sz w:val="24"/>
          <w:szCs w:val="24"/>
          <w:rtl/>
        </w:rPr>
        <w:t>إضافة للدراسات السابقة – فقرة 2 (الفجوة البحثية):</w:t>
      </w:r>
    </w:p>
    <w:p w14:paraId="516E3BBC" w14:textId="77777777" w:rsidR="00B6017E" w:rsidRPr="00B6017E" w:rsidRDefault="00B6017E" w:rsidP="00B6017E">
      <w:pPr>
        <w:rPr>
          <w:rFonts w:ascii="Sakkal Majalla" w:hAnsi="Sakkal Majalla" w:cs="Sakkal Majalla"/>
          <w:b/>
          <w:bCs/>
          <w:sz w:val="24"/>
          <w:szCs w:val="24"/>
          <w:rtl/>
        </w:rPr>
      </w:pPr>
      <w:r w:rsidRPr="00B6017E">
        <w:rPr>
          <w:rFonts w:ascii="Sakkal Majalla" w:hAnsi="Sakkal Majalla" w:cs="Sakkal Majalla"/>
          <w:b/>
          <w:bCs/>
          <w:sz w:val="24"/>
          <w:szCs w:val="24"/>
          <w:rtl/>
        </w:rPr>
        <w:t>وعليه، يمكن تلخيص الفجوة البحثية الرئيسة التي تحاول هذه الدراسة معالجتها في ثلاثة أبعاد أساسية: أولها، التركيز على الذكاء الاصطناعي التوليدي كنوع محدد من تقنيات الذكاء الاصطناعي، وليس على الذكاء الاصطناعي بمعناه العام. وثانيها، دراسة هذا الموضوع في سياق الشركات الصغيرة والمتوسطة في المملكة العربية السعودية، بما يعكس خصوصيات هذه البيئة من حيث التشريعات، والثقافة التنظيمية، ومستوى الجاهزية الرقمية. وثالثها، جعل “جودة القرارات الإدارية” المتغير الرئيس الذي تسعى الدراسة إلى تفسيره، بدلًا من التركيز فقط على مؤشرات الأداء المالي أو التشغيلي.</w:t>
      </w:r>
    </w:p>
    <w:p w14:paraId="0CF675AA" w14:textId="77777777" w:rsidR="00B6017E" w:rsidRPr="00B6017E" w:rsidRDefault="00B6017E" w:rsidP="00B6017E">
      <w:pPr>
        <w:rPr>
          <w:rFonts w:ascii="Sakkal Majalla" w:hAnsi="Sakkal Majalla" w:cs="Sakkal Majalla"/>
          <w:b/>
          <w:bCs/>
          <w:sz w:val="24"/>
          <w:szCs w:val="24"/>
          <w:rtl/>
        </w:rPr>
      </w:pPr>
    </w:p>
    <w:p w14:paraId="660CB07B" w14:textId="77777777" w:rsidR="00B6017E" w:rsidRPr="00B6017E" w:rsidRDefault="00B6017E" w:rsidP="00B6017E">
      <w:pPr>
        <w:rPr>
          <w:rFonts w:ascii="Sakkal Majalla" w:hAnsi="Sakkal Majalla" w:cs="Sakkal Majalla"/>
          <w:b/>
          <w:bCs/>
          <w:sz w:val="24"/>
          <w:szCs w:val="24"/>
          <w:rtl/>
        </w:rPr>
      </w:pPr>
      <w:r w:rsidRPr="00B6017E">
        <w:rPr>
          <w:rFonts w:ascii="Sakkal Majalla" w:hAnsi="Sakkal Majalla" w:cs="Sakkal Majalla"/>
          <w:b/>
          <w:bCs/>
          <w:sz w:val="24"/>
          <w:szCs w:val="24"/>
          <w:rtl/>
        </w:rPr>
        <w:t>إضافة للدراسات السابقة – فقرة 3 (خلاصة):</w:t>
      </w:r>
    </w:p>
    <w:p w14:paraId="6292AA6C" w14:textId="0FDB4198" w:rsidR="00B6017E" w:rsidRPr="009E0A7A" w:rsidRDefault="00B6017E" w:rsidP="00B6017E">
      <w:pPr>
        <w:rPr>
          <w:rFonts w:ascii="Sakkal Majalla" w:hAnsi="Sakkal Majalla" w:cs="Sakkal Majalla"/>
          <w:b/>
          <w:bCs/>
          <w:sz w:val="24"/>
          <w:szCs w:val="24"/>
          <w:rtl/>
        </w:rPr>
      </w:pPr>
      <w:r w:rsidRPr="00B6017E">
        <w:rPr>
          <w:rFonts w:ascii="Sakkal Majalla" w:hAnsi="Sakkal Majalla" w:cs="Sakkal Majalla"/>
          <w:b/>
          <w:bCs/>
          <w:sz w:val="24"/>
          <w:szCs w:val="24"/>
          <w:rtl/>
        </w:rPr>
        <w:t xml:space="preserve">وبذلك، تُعد هذه الدراسة استجابة مباشرة لحاجة علمية وعملية في آن واحد؛ فهي تستفيد من الأسس المعرفية التي </w:t>
      </w:r>
      <w:proofErr w:type="spellStart"/>
      <w:r w:rsidRPr="00B6017E">
        <w:rPr>
          <w:rFonts w:ascii="Sakkal Majalla" w:hAnsi="Sakkal Majalla" w:cs="Sakkal Majalla"/>
          <w:b/>
          <w:bCs/>
          <w:sz w:val="24"/>
          <w:szCs w:val="24"/>
          <w:rtl/>
        </w:rPr>
        <w:t>أرستها</w:t>
      </w:r>
      <w:proofErr w:type="spellEnd"/>
      <w:r w:rsidRPr="00B6017E">
        <w:rPr>
          <w:rFonts w:ascii="Sakkal Majalla" w:hAnsi="Sakkal Majalla" w:cs="Sakkal Majalla"/>
          <w:b/>
          <w:bCs/>
          <w:sz w:val="24"/>
          <w:szCs w:val="24"/>
          <w:rtl/>
        </w:rPr>
        <w:t xml:space="preserve"> الدراسات السابقة العالمية والإقليمية، لكنها في الوقت نفسه تسعى إلى تقديم إضافة نوعية من خلال تطبيق هذه المفاهيم في بيئة جديدة، وتحليل علاقات لم تحظَ بعد بما يكفي من البحث في سياق الشركات الصغيرة والمتوسطة في المملكة.</w:t>
      </w:r>
    </w:p>
    <w:p w14:paraId="27A7C6EB" w14:textId="77777777" w:rsidR="009E0A7A" w:rsidRPr="009E0A7A" w:rsidRDefault="009E0A7A" w:rsidP="009E0A7A">
      <w:pPr>
        <w:rPr>
          <w:rFonts w:ascii="Sakkal Majalla" w:hAnsi="Sakkal Majalla" w:cs="Sakkal Majalla"/>
          <w:b/>
          <w:bCs/>
          <w:sz w:val="24"/>
          <w:szCs w:val="24"/>
          <w:rtl/>
        </w:rPr>
      </w:pPr>
    </w:p>
    <w:p w14:paraId="6A86F6F7" w14:textId="77777777" w:rsidR="009E0A7A" w:rsidRPr="009E0A7A" w:rsidRDefault="009E0A7A" w:rsidP="009E0A7A">
      <w:pPr>
        <w:rPr>
          <w:rFonts w:ascii="Sakkal Majalla" w:hAnsi="Sakkal Majalla" w:cs="Sakkal Majalla"/>
          <w:b/>
          <w:bCs/>
          <w:sz w:val="24"/>
          <w:szCs w:val="24"/>
          <w:rtl/>
        </w:rPr>
      </w:pPr>
      <w:r w:rsidRPr="009E0A7A">
        <w:rPr>
          <w:rFonts w:ascii="Segoe UI" w:hAnsi="Segoe UI" w:cs="Segoe UI" w:hint="cs"/>
          <w:b/>
          <w:bCs/>
          <w:sz w:val="24"/>
          <w:szCs w:val="24"/>
          <w:rtl/>
        </w:rPr>
        <w:t>⸻</w:t>
      </w:r>
    </w:p>
    <w:p w14:paraId="56BD5A84" w14:textId="77777777" w:rsidR="009E0A7A" w:rsidRPr="009E0A7A" w:rsidRDefault="009E0A7A" w:rsidP="009E0A7A">
      <w:pPr>
        <w:rPr>
          <w:rFonts w:ascii="Sakkal Majalla" w:hAnsi="Sakkal Majalla" w:cs="Sakkal Majalla"/>
          <w:b/>
          <w:bCs/>
          <w:sz w:val="24"/>
          <w:szCs w:val="24"/>
          <w:rtl/>
        </w:rPr>
      </w:pPr>
    </w:p>
    <w:p w14:paraId="39464C4D" w14:textId="77777777" w:rsidR="009E0A7A" w:rsidRPr="009E0A7A" w:rsidRDefault="009E0A7A" w:rsidP="009E0A7A">
      <w:pPr>
        <w:rPr>
          <w:rFonts w:ascii="Sakkal Majalla" w:hAnsi="Sakkal Majalla" w:cs="Sakkal Majalla"/>
          <w:b/>
          <w:bCs/>
          <w:sz w:val="28"/>
          <w:szCs w:val="28"/>
          <w:u w:val="single"/>
          <w:rtl/>
        </w:rPr>
      </w:pPr>
      <w:r w:rsidRPr="009E0A7A">
        <w:rPr>
          <w:rFonts w:ascii="Sakkal Majalla" w:hAnsi="Sakkal Majalla" w:cs="Sakkal Majalla"/>
          <w:b/>
          <w:bCs/>
          <w:sz w:val="28"/>
          <w:szCs w:val="28"/>
          <w:u w:val="single"/>
          <w:rtl/>
        </w:rPr>
        <w:t>المنطلقات النظرية للدراسة:</w:t>
      </w:r>
    </w:p>
    <w:p w14:paraId="58E9F159" w14:textId="77777777" w:rsidR="009E0A7A" w:rsidRPr="009E0A7A" w:rsidRDefault="009E0A7A" w:rsidP="009E0A7A">
      <w:pPr>
        <w:rPr>
          <w:rFonts w:ascii="Sakkal Majalla" w:hAnsi="Sakkal Majalla" w:cs="Sakkal Majalla"/>
          <w:b/>
          <w:bCs/>
          <w:sz w:val="24"/>
          <w:szCs w:val="24"/>
          <w:rtl/>
        </w:rPr>
      </w:pPr>
    </w:p>
    <w:p w14:paraId="21DCD932"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ترتكز هذه الدراسة على عدد من المنطلقات والنماذج النظرية التي تساعد في تفسير كيفية تبنّي تقنيات الذكاء الاصطناعي التوليدي وتأثيرها في جودة القرارات الإدارية.</w:t>
      </w:r>
    </w:p>
    <w:p w14:paraId="3085224A" w14:textId="77777777" w:rsidR="009E0A7A" w:rsidRPr="009E0A7A" w:rsidRDefault="009E0A7A" w:rsidP="009E0A7A">
      <w:pPr>
        <w:rPr>
          <w:rFonts w:ascii="Sakkal Majalla" w:hAnsi="Sakkal Majalla" w:cs="Sakkal Majalla"/>
          <w:b/>
          <w:bCs/>
          <w:sz w:val="24"/>
          <w:szCs w:val="24"/>
          <w:rtl/>
        </w:rPr>
      </w:pPr>
    </w:p>
    <w:p w14:paraId="7E814386" w14:textId="77777777" w:rsid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أول هذه المنطلقات هو نظرية انتشار الابتكار (</w:t>
      </w:r>
      <w:r w:rsidRPr="009E0A7A">
        <w:rPr>
          <w:rFonts w:ascii="Sakkal Majalla" w:hAnsi="Sakkal Majalla" w:cs="Sakkal Majalla"/>
          <w:b/>
          <w:bCs/>
          <w:sz w:val="24"/>
          <w:szCs w:val="24"/>
        </w:rPr>
        <w:t>Diffusion of Innovation Theory</w:t>
      </w:r>
      <w:r w:rsidRPr="009E0A7A">
        <w:rPr>
          <w:rFonts w:ascii="Sakkal Majalla" w:hAnsi="Sakkal Majalla" w:cs="Sakkal Majalla"/>
          <w:b/>
          <w:bCs/>
          <w:sz w:val="24"/>
          <w:szCs w:val="24"/>
          <w:rtl/>
        </w:rPr>
        <w:t xml:space="preserve">) التي طوّرها </w:t>
      </w:r>
      <w:r w:rsidRPr="009E0A7A">
        <w:rPr>
          <w:rFonts w:ascii="Sakkal Majalla" w:hAnsi="Sakkal Majalla" w:cs="Sakkal Majalla"/>
          <w:b/>
          <w:bCs/>
          <w:sz w:val="24"/>
          <w:szCs w:val="24"/>
        </w:rPr>
        <w:t>Rogers</w:t>
      </w:r>
      <w:r w:rsidRPr="009E0A7A">
        <w:rPr>
          <w:rFonts w:ascii="Sakkal Majalla" w:hAnsi="Sakkal Majalla" w:cs="Sakkal Majalla"/>
          <w:b/>
          <w:bCs/>
          <w:sz w:val="24"/>
          <w:szCs w:val="24"/>
          <w:rtl/>
        </w:rPr>
        <w:t>، والتي توضح كيف تنتشر الابتكارات التقنية داخل المجتمعات والمنظمات. ووفقًا لهذه النظرية، فإن تبنّي الابتكار يتأثر بعوامل مثل: درجة استفادة المستخدم المتوقعة من الابتكار، وسهولة استخدامه، وإمكانية تجربته، وقابليته للملاحظة. وبإسقاط هذه النظرية على الذكاء الاصطناعي التوليدي، يمكن القول إن الشركات الصغيرة والمتوسطة تكون أكثر استعدادًا لتبنّي هذه التقنيات عندما تدرك قيمتها المضافة في تحسين القرارات، وعندما تكون هذه التقنيات سهلة الوصول، ومنخفضة التكلفة، ومتكاملة مع نظم العمل القائمة.</w:t>
      </w:r>
    </w:p>
    <w:p w14:paraId="5F28EED2" w14:textId="77777777" w:rsidR="000C0E01" w:rsidRPr="00B6017E" w:rsidRDefault="000C0E01" w:rsidP="000C0E01">
      <w:pPr>
        <w:rPr>
          <w:rFonts w:ascii="Sakkal Majalla" w:hAnsi="Sakkal Majalla" w:cs="Sakkal Majalla"/>
          <w:b/>
          <w:bCs/>
          <w:sz w:val="24"/>
          <w:szCs w:val="24"/>
          <w:rtl/>
        </w:rPr>
      </w:pPr>
      <w:r w:rsidRPr="00B6017E">
        <w:rPr>
          <w:rFonts w:ascii="Sakkal Majalla" w:hAnsi="Sakkal Majalla" w:cs="Sakkal Majalla"/>
          <w:b/>
          <w:bCs/>
          <w:sz w:val="24"/>
          <w:szCs w:val="24"/>
          <w:rtl/>
        </w:rPr>
        <w:lastRenderedPageBreak/>
        <w:t>ومن الجوانب المهمة في توظيف هذه الأطر النظرية أن يُنظر إلى تبنّي الذكاء الاصطناعي التوليدي على أنه عملية تدريجية تمر بمراحل، بدءًا من مرحلة الوعي والمعرفة الأولية بالتقنية، مرورًا بمرحلة التجربة والتطبيق المحدود، وصولاً إلى مرحلة الدمج الكامل في العمليات الإدارية اليومية. وتساعد النظريات السابقة في تفسير أسباب توقف بعض المؤسسات عند المراحل الأولى، بينما تنجح مؤسسات أخرى في الوصول إلى مراحل أكثر تقدمًا من النضج التقني والتنظيمي.</w:t>
      </w:r>
    </w:p>
    <w:p w14:paraId="2D819474" w14:textId="77777777" w:rsidR="000C0E01" w:rsidRPr="009E0A7A" w:rsidRDefault="000C0E01" w:rsidP="009E0A7A">
      <w:pPr>
        <w:rPr>
          <w:rFonts w:ascii="Sakkal Majalla" w:hAnsi="Sakkal Majalla" w:cs="Sakkal Majalla"/>
          <w:b/>
          <w:bCs/>
          <w:sz w:val="24"/>
          <w:szCs w:val="24"/>
          <w:rtl/>
        </w:rPr>
      </w:pPr>
    </w:p>
    <w:p w14:paraId="4008794B" w14:textId="77777777" w:rsidR="009E0A7A" w:rsidRPr="009E0A7A" w:rsidRDefault="009E0A7A" w:rsidP="009E0A7A">
      <w:pPr>
        <w:rPr>
          <w:rFonts w:ascii="Sakkal Majalla" w:hAnsi="Sakkal Majalla" w:cs="Sakkal Majalla"/>
          <w:b/>
          <w:bCs/>
          <w:sz w:val="24"/>
          <w:szCs w:val="24"/>
          <w:rtl/>
        </w:rPr>
      </w:pPr>
    </w:p>
    <w:p w14:paraId="66CAA01D" w14:textId="31902E1B" w:rsidR="000C0E01" w:rsidRPr="00B6017E" w:rsidRDefault="009E0A7A" w:rsidP="000C0E01">
      <w:pPr>
        <w:rPr>
          <w:rFonts w:ascii="Sakkal Majalla" w:hAnsi="Sakkal Majalla" w:cs="Sakkal Majalla"/>
          <w:b/>
          <w:bCs/>
          <w:sz w:val="24"/>
          <w:szCs w:val="24"/>
          <w:rtl/>
        </w:rPr>
      </w:pPr>
      <w:r w:rsidRPr="009E0A7A">
        <w:rPr>
          <w:rFonts w:ascii="Sakkal Majalla" w:hAnsi="Sakkal Majalla" w:cs="Sakkal Majalla"/>
          <w:b/>
          <w:bCs/>
          <w:sz w:val="24"/>
          <w:szCs w:val="24"/>
          <w:rtl/>
        </w:rPr>
        <w:t xml:space="preserve">ثانيًا، تستند الدراسة إلى بعض نماذج قبول التكنولوجيا مثل نموذج </w:t>
      </w:r>
      <w:r w:rsidRPr="009E0A7A">
        <w:rPr>
          <w:rFonts w:ascii="Sakkal Majalla" w:hAnsi="Sakkal Majalla" w:cs="Sakkal Majalla"/>
          <w:b/>
          <w:bCs/>
          <w:sz w:val="24"/>
          <w:szCs w:val="24"/>
        </w:rPr>
        <w:t>TAM</w:t>
      </w:r>
      <w:r w:rsidRPr="009E0A7A">
        <w:rPr>
          <w:rFonts w:ascii="Sakkal Majalla" w:hAnsi="Sakkal Majalla" w:cs="Sakkal Majalla"/>
          <w:b/>
          <w:bCs/>
          <w:sz w:val="24"/>
          <w:szCs w:val="24"/>
          <w:rtl/>
        </w:rPr>
        <w:t xml:space="preserve"> ونموذج </w:t>
      </w:r>
      <w:r w:rsidRPr="009E0A7A">
        <w:rPr>
          <w:rFonts w:ascii="Sakkal Majalla" w:hAnsi="Sakkal Majalla" w:cs="Sakkal Majalla"/>
          <w:b/>
          <w:bCs/>
          <w:sz w:val="24"/>
          <w:szCs w:val="24"/>
        </w:rPr>
        <w:t>UTAUT</w:t>
      </w:r>
      <w:r w:rsidRPr="009E0A7A">
        <w:rPr>
          <w:rFonts w:ascii="Sakkal Majalla" w:hAnsi="Sakkal Majalla" w:cs="Sakkal Majalla"/>
          <w:b/>
          <w:bCs/>
          <w:sz w:val="24"/>
          <w:szCs w:val="24"/>
          <w:rtl/>
        </w:rPr>
        <w:t>، اللذين يشيران إلى أن نية الأفراد والمنظمات في استخدام تقنية معينة تتشكل من خلال إدراكهم لمدى سهولة استخدامها، ومدى فائدتها المتوقعة، وتأثير العوامل الاجتماعية والتنظيمية المحيطة بهم. وفي حالة الذكاء الاصطناعي التوليدي، فإن اقتناع المديرين بقدرته على تحليل البيانات، وتقديم توصيات نوعية، وتوفير الوقت والجهد، يشكل عاملاً مهمًا في تبنّيه.</w:t>
      </w:r>
      <w:r w:rsidR="000C0E01">
        <w:rPr>
          <w:rFonts w:ascii="Sakkal Majalla" w:hAnsi="Sakkal Majalla" w:cs="Sakkal Majalla" w:hint="cs"/>
          <w:b/>
          <w:bCs/>
          <w:sz w:val="24"/>
          <w:szCs w:val="24"/>
          <w:rtl/>
        </w:rPr>
        <w:t xml:space="preserve"> </w:t>
      </w:r>
      <w:r w:rsidR="000C0E01" w:rsidRPr="00B6017E">
        <w:rPr>
          <w:rFonts w:ascii="Sakkal Majalla" w:hAnsi="Sakkal Majalla" w:cs="Sakkal Majalla"/>
          <w:b/>
          <w:bCs/>
          <w:sz w:val="24"/>
          <w:szCs w:val="24"/>
          <w:rtl/>
        </w:rPr>
        <w:t>كما يمكن استخدام هذه الأطر لتفسير الفروق بين الشركات التي تنظر إلى الذكاء الاصطناعي التوليدي كأداة مكملة للعنصر البشري، وتلك التي تتبنّى رؤية أكثر راديكالية ترى في هذه التقنيات بديلًا عن بعض الوظائف والأدوار. ويترتب على هذا الاختلاف في الرؤية اختلاف في الاستراتيجيات المعتمدة، وفي نوعية القرارات التي تسند إلى الأنظمة الذكية، وهو ما قد ينعكس في النهاية على طبيعة العلاقة بين التبني الفعلي للتقنية وجودة القرارات الإدارية.</w:t>
      </w:r>
    </w:p>
    <w:p w14:paraId="06939513" w14:textId="77777777" w:rsidR="000C0E01" w:rsidRPr="009E0A7A" w:rsidRDefault="000C0E01" w:rsidP="009E0A7A">
      <w:pPr>
        <w:rPr>
          <w:rFonts w:ascii="Sakkal Majalla" w:hAnsi="Sakkal Majalla" w:cs="Sakkal Majalla"/>
          <w:b/>
          <w:bCs/>
          <w:sz w:val="24"/>
          <w:szCs w:val="24"/>
          <w:rtl/>
        </w:rPr>
      </w:pPr>
    </w:p>
    <w:p w14:paraId="56F6E57D" w14:textId="77777777" w:rsidR="009E0A7A" w:rsidRPr="009E0A7A" w:rsidRDefault="009E0A7A" w:rsidP="009E0A7A">
      <w:pPr>
        <w:rPr>
          <w:rFonts w:ascii="Sakkal Majalla" w:hAnsi="Sakkal Majalla" w:cs="Sakkal Majalla"/>
          <w:b/>
          <w:bCs/>
          <w:sz w:val="24"/>
          <w:szCs w:val="24"/>
          <w:rtl/>
        </w:rPr>
      </w:pPr>
    </w:p>
    <w:p w14:paraId="76F8F993" w14:textId="2888EB75" w:rsidR="000C0E01" w:rsidRPr="009E0A7A" w:rsidRDefault="009E0A7A" w:rsidP="000C0E01">
      <w:pPr>
        <w:rPr>
          <w:rFonts w:ascii="Sakkal Majalla" w:hAnsi="Sakkal Majalla" w:cs="Sakkal Majalla"/>
          <w:b/>
          <w:bCs/>
          <w:sz w:val="24"/>
          <w:szCs w:val="24"/>
          <w:rtl/>
        </w:rPr>
      </w:pPr>
      <w:r w:rsidRPr="009E0A7A">
        <w:rPr>
          <w:rFonts w:ascii="Sakkal Majalla" w:hAnsi="Sakkal Majalla" w:cs="Sakkal Majalla"/>
          <w:b/>
          <w:bCs/>
          <w:sz w:val="24"/>
          <w:szCs w:val="24"/>
          <w:rtl/>
        </w:rPr>
        <w:t>ثالثًا، ترتبط الدراسة بمفهوم جودة القرار الإداري، وهو مفهوم متعدد الأبعاد يشمل دقة المعلومات المستخدمة في صنع القرار، ووضوح الأهداف، وملاءمة البدائل المتاحة، وسرعة اتخاذ القرار، ومستوى مشاركة الأطراف المعنية، وقدرة القرار على تحقيق النتائج المرجوّة بأقل قدر من المخاطر والتكاليف. وتفترض الدراسة أن الذكاء الاصطناعي التوليدي يسهم في تعزيز عدد من هذه الأبعاد من خلال توفير بيانات وتحليلات متقدمة تساعد في اتخاذ قرارات أكثر وعيًا.</w:t>
      </w:r>
      <w:r w:rsidR="000C0E01">
        <w:rPr>
          <w:rFonts w:ascii="Sakkal Majalla" w:hAnsi="Sakkal Majalla" w:cs="Sakkal Majalla" w:hint="cs"/>
          <w:b/>
          <w:bCs/>
          <w:sz w:val="24"/>
          <w:szCs w:val="24"/>
          <w:rtl/>
        </w:rPr>
        <w:t xml:space="preserve"> </w:t>
      </w:r>
      <w:r w:rsidR="000C0E01" w:rsidRPr="00B6017E">
        <w:rPr>
          <w:rFonts w:ascii="Sakkal Majalla" w:hAnsi="Sakkal Majalla" w:cs="Sakkal Majalla"/>
          <w:b/>
          <w:bCs/>
          <w:sz w:val="24"/>
          <w:szCs w:val="24"/>
          <w:rtl/>
        </w:rPr>
        <w:t>وفي ضوء ما سبق، تتبنى هذه الدراسة منظورًا تكامليًا يجمع بين البعد التقني والبعد التنظيمي والبعد البشري. فهي تفترض أن الذكاء الاصطناعي التوليدي يمكن أن يكون أداة فعّالة لتحسين جودة القرارات الإدارية، ولكن بشرط أن يتم تبنّيه ضمن بيئة تنظيمية داعمة، وبمرافقة جهود حقيقية لتطوير مهارات العاملين، وإعادة تصميم بعض العمليات والإجراءات بما يتلاءم مع متطلبات العمل في بيئة رقمية متقدمة.</w:t>
      </w:r>
    </w:p>
    <w:p w14:paraId="5AC5F29B" w14:textId="77777777" w:rsidR="000C0E01" w:rsidRPr="009E0A7A" w:rsidRDefault="000C0E01" w:rsidP="009E0A7A">
      <w:pPr>
        <w:rPr>
          <w:rFonts w:ascii="Sakkal Majalla" w:hAnsi="Sakkal Majalla" w:cs="Sakkal Majalla"/>
          <w:b/>
          <w:bCs/>
          <w:sz w:val="24"/>
          <w:szCs w:val="24"/>
          <w:rtl/>
        </w:rPr>
      </w:pPr>
    </w:p>
    <w:p w14:paraId="10EB87AA" w14:textId="77777777" w:rsidR="009E0A7A" w:rsidRPr="009E0A7A" w:rsidRDefault="009E0A7A" w:rsidP="009E0A7A">
      <w:pPr>
        <w:rPr>
          <w:rFonts w:ascii="Sakkal Majalla" w:hAnsi="Sakkal Majalla" w:cs="Sakkal Majalla"/>
          <w:b/>
          <w:bCs/>
          <w:sz w:val="24"/>
          <w:szCs w:val="24"/>
          <w:rtl/>
        </w:rPr>
      </w:pPr>
    </w:p>
    <w:p w14:paraId="36C04439"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رابعًا، لا يمكن إغفال دور البيئة التنظيمية والجاهزية الرقمية للمؤسسة كمنطلق نظري مهم؛ فتبنّي الذكاء الاصطناعي التوليدي لا يحدث في فراغ، بل يتطلب قيادة داعمة تؤمن بأهمية التحوّل الرقمي، وثقافة تنظيمية تشجّع على التعلّم والتجريب، وهيكلاً تنظيميًا مرنًا يسمح بالتغيير، إضافة إلى استثمارات في البنية التحتية التقنية والموارد البشرية المؤهلة.</w:t>
      </w:r>
    </w:p>
    <w:p w14:paraId="090612C8" w14:textId="77777777" w:rsidR="009E0A7A" w:rsidRPr="009E0A7A" w:rsidRDefault="009E0A7A" w:rsidP="009E0A7A">
      <w:pPr>
        <w:rPr>
          <w:rFonts w:ascii="Sakkal Majalla" w:hAnsi="Sakkal Majalla" w:cs="Sakkal Majalla"/>
          <w:b/>
          <w:bCs/>
          <w:sz w:val="24"/>
          <w:szCs w:val="24"/>
          <w:rtl/>
        </w:rPr>
      </w:pPr>
    </w:p>
    <w:p w14:paraId="490B2E7D"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من خلال هذه المنطلقات النظرية، تحاول الدراسة بناء نموذج تفسيري يربط بين مستوى تبنّي الذكاء الاصطناعي التوليدي، وخصائص البيئة التنظيمية، ومستوى الجاهزية الرقمية، من جهة، وبين جودة القرارات الإدارية في الشركات الصغيرة والمتوسطة في المملكة العربية السعودية من جهة أخرى.</w:t>
      </w:r>
    </w:p>
    <w:p w14:paraId="4D035537" w14:textId="77777777" w:rsidR="009E0A7A" w:rsidRPr="009E0A7A" w:rsidRDefault="009E0A7A" w:rsidP="009E0A7A">
      <w:pPr>
        <w:rPr>
          <w:rFonts w:ascii="Sakkal Majalla" w:hAnsi="Sakkal Majalla" w:cs="Sakkal Majalla"/>
          <w:b/>
          <w:bCs/>
          <w:sz w:val="24"/>
          <w:szCs w:val="24"/>
          <w:rtl/>
        </w:rPr>
      </w:pPr>
    </w:p>
    <w:p w14:paraId="13E8F6B9"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lastRenderedPageBreak/>
        <w:t>إلى جانب نظرية انتشار الابتكار ونماذج قبول التكنولوجيا، يمكن الاستفادة من مفهوم “المنظمة المتعلمة” في تفسير مدى قدرة الشركات الصغيرة والمتوسطة على استيعاب الذكاء الاصطناعي التوليدي وتوظيفه. فالشركات التي تتبنى ثقافة التعلم المستمر، وتشجع على التجريب، وتسمح بارتكاب الأخطاء في إطار محسوب، تكون أكثر استعدادًا لتجريب التقنيات الجديدة واستثمارها في تحسين جودة القرارات الإدارية.</w:t>
      </w:r>
    </w:p>
    <w:p w14:paraId="6B4DE594" w14:textId="77777777" w:rsidR="009E0A7A" w:rsidRPr="009E0A7A" w:rsidRDefault="009E0A7A" w:rsidP="009E0A7A">
      <w:pPr>
        <w:rPr>
          <w:rFonts w:ascii="Sakkal Majalla" w:hAnsi="Sakkal Majalla" w:cs="Sakkal Majalla"/>
          <w:b/>
          <w:bCs/>
          <w:sz w:val="24"/>
          <w:szCs w:val="24"/>
          <w:rtl/>
        </w:rPr>
      </w:pPr>
    </w:p>
    <w:p w14:paraId="266D5ED2"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كما يمكن ربط الدراسة بنظرية الموارد والقدرات (</w:t>
      </w:r>
      <w:r w:rsidRPr="009E0A7A">
        <w:rPr>
          <w:rFonts w:ascii="Sakkal Majalla" w:hAnsi="Sakkal Majalla" w:cs="Sakkal Majalla"/>
          <w:b/>
          <w:bCs/>
          <w:sz w:val="24"/>
          <w:szCs w:val="24"/>
        </w:rPr>
        <w:t>Resource-Based View</w:t>
      </w:r>
      <w:r w:rsidRPr="009E0A7A">
        <w:rPr>
          <w:rFonts w:ascii="Sakkal Majalla" w:hAnsi="Sakkal Majalla" w:cs="Sakkal Majalla"/>
          <w:b/>
          <w:bCs/>
          <w:sz w:val="24"/>
          <w:szCs w:val="24"/>
          <w:rtl/>
        </w:rPr>
        <w:t>) التي ترى أن الميزة التنافسية المستدامة تنشأ من امتلاك المنظمة لموارد نادرة وصعبة التقليد، مثل المعرفة التنظيمية والمهارات المتخصصة. وفي هذا الإطار، يُمكن اعتبار القدرة على توظيف الذكاء الاصطناعي التوليدي في اتخاذ القرار موردًا استراتيجيًا يميز الشركات الصغيرة والمتوسطة التي تتقنه عن منافسيها.</w:t>
      </w:r>
    </w:p>
    <w:p w14:paraId="4CDB6219" w14:textId="77777777" w:rsidR="009E0A7A" w:rsidRPr="009E0A7A" w:rsidRDefault="009E0A7A" w:rsidP="009E0A7A">
      <w:pPr>
        <w:rPr>
          <w:rFonts w:ascii="Sakkal Majalla" w:hAnsi="Sakkal Majalla" w:cs="Sakkal Majalla"/>
          <w:b/>
          <w:bCs/>
          <w:sz w:val="24"/>
          <w:szCs w:val="24"/>
          <w:rtl/>
        </w:rPr>
      </w:pPr>
    </w:p>
    <w:p w14:paraId="174F41AF" w14:textId="77777777" w:rsid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 xml:space="preserve">وتُسهم هذه المنطلقات النظرية المتعددة في بناء إطار مفاهيمي متكامل يفسّر ليس فقط “هل” يؤثر الذكاء الاصطناعي التوليدي على جودة القرارات، بل يفسّر أيضًا “كيف” </w:t>
      </w:r>
      <w:proofErr w:type="spellStart"/>
      <w:proofErr w:type="gramStart"/>
      <w:r w:rsidRPr="009E0A7A">
        <w:rPr>
          <w:rFonts w:ascii="Sakkal Majalla" w:hAnsi="Sakkal Majalla" w:cs="Sakkal Majalla"/>
          <w:b/>
          <w:bCs/>
          <w:sz w:val="24"/>
          <w:szCs w:val="24"/>
          <w:rtl/>
        </w:rPr>
        <w:t>و”لماذا</w:t>
      </w:r>
      <w:proofErr w:type="spellEnd"/>
      <w:proofErr w:type="gramEnd"/>
      <w:r w:rsidRPr="009E0A7A">
        <w:rPr>
          <w:rFonts w:ascii="Sakkal Majalla" w:hAnsi="Sakkal Majalla" w:cs="Sakkal Majalla"/>
          <w:b/>
          <w:bCs/>
          <w:sz w:val="24"/>
          <w:szCs w:val="24"/>
          <w:rtl/>
        </w:rPr>
        <w:t>” يحدث هذا التأثير، وما الشروط التنظيمية والتقنية والبشرية اللازمة لتعظيم الاستفادة منه في سياق الشركات الصغيرة والمتوسطة في المملكة.</w:t>
      </w:r>
    </w:p>
    <w:p w14:paraId="0AF0E8DC" w14:textId="77777777" w:rsidR="00B6017E" w:rsidRDefault="00B6017E" w:rsidP="009E0A7A">
      <w:pPr>
        <w:rPr>
          <w:rFonts w:ascii="Sakkal Majalla" w:hAnsi="Sakkal Majalla" w:cs="Sakkal Majalla"/>
          <w:b/>
          <w:bCs/>
          <w:sz w:val="24"/>
          <w:szCs w:val="24"/>
          <w:rtl/>
        </w:rPr>
      </w:pPr>
    </w:p>
    <w:p w14:paraId="56979FEE" w14:textId="77777777" w:rsidR="009E0A7A" w:rsidRPr="009E0A7A" w:rsidRDefault="009E0A7A" w:rsidP="009E0A7A">
      <w:pPr>
        <w:rPr>
          <w:rFonts w:ascii="Sakkal Majalla" w:hAnsi="Sakkal Majalla" w:cs="Sakkal Majalla"/>
          <w:b/>
          <w:bCs/>
          <w:sz w:val="24"/>
          <w:szCs w:val="24"/>
          <w:rtl/>
        </w:rPr>
      </w:pPr>
    </w:p>
    <w:p w14:paraId="11DF40A2" w14:textId="77777777" w:rsidR="009E0A7A" w:rsidRPr="009E0A7A" w:rsidRDefault="009E0A7A" w:rsidP="009E0A7A">
      <w:pPr>
        <w:rPr>
          <w:rFonts w:ascii="Sakkal Majalla" w:hAnsi="Sakkal Majalla" w:cs="Sakkal Majalla"/>
          <w:b/>
          <w:bCs/>
          <w:sz w:val="24"/>
          <w:szCs w:val="24"/>
          <w:rtl/>
        </w:rPr>
      </w:pPr>
      <w:r w:rsidRPr="009E0A7A">
        <w:rPr>
          <w:rFonts w:ascii="Segoe UI" w:hAnsi="Segoe UI" w:cs="Segoe UI" w:hint="cs"/>
          <w:b/>
          <w:bCs/>
          <w:sz w:val="24"/>
          <w:szCs w:val="24"/>
          <w:rtl/>
        </w:rPr>
        <w:t>⸻</w:t>
      </w:r>
    </w:p>
    <w:p w14:paraId="3CBF5228" w14:textId="77777777" w:rsidR="009E0A7A" w:rsidRPr="009E0A7A" w:rsidRDefault="009E0A7A" w:rsidP="009E0A7A">
      <w:pPr>
        <w:rPr>
          <w:rFonts w:ascii="Sakkal Majalla" w:hAnsi="Sakkal Majalla" w:cs="Sakkal Majalla"/>
          <w:b/>
          <w:bCs/>
          <w:sz w:val="24"/>
          <w:szCs w:val="24"/>
          <w:rtl/>
        </w:rPr>
      </w:pPr>
    </w:p>
    <w:p w14:paraId="12BF9111" w14:textId="77777777" w:rsidR="009E0A7A" w:rsidRPr="009E0A7A" w:rsidRDefault="009E0A7A" w:rsidP="009E0A7A">
      <w:pPr>
        <w:rPr>
          <w:rFonts w:ascii="Sakkal Majalla" w:hAnsi="Sakkal Majalla" w:cs="Sakkal Majalla"/>
          <w:b/>
          <w:bCs/>
          <w:sz w:val="28"/>
          <w:szCs w:val="28"/>
          <w:u w:val="single"/>
          <w:rtl/>
        </w:rPr>
      </w:pPr>
      <w:r w:rsidRPr="009E0A7A">
        <w:rPr>
          <w:rFonts w:ascii="Sakkal Majalla" w:hAnsi="Sakkal Majalla" w:cs="Sakkal Majalla"/>
          <w:b/>
          <w:bCs/>
          <w:sz w:val="28"/>
          <w:szCs w:val="28"/>
          <w:u w:val="single"/>
          <w:rtl/>
        </w:rPr>
        <w:t>المنهجية وطرق البحث:</w:t>
      </w:r>
    </w:p>
    <w:p w14:paraId="5A2CE60E" w14:textId="77777777" w:rsidR="009E0A7A" w:rsidRPr="009E0A7A" w:rsidRDefault="009E0A7A" w:rsidP="009E0A7A">
      <w:pPr>
        <w:rPr>
          <w:rFonts w:ascii="Sakkal Majalla" w:hAnsi="Sakkal Majalla" w:cs="Sakkal Majalla"/>
          <w:b/>
          <w:bCs/>
          <w:sz w:val="24"/>
          <w:szCs w:val="24"/>
          <w:rtl/>
        </w:rPr>
      </w:pPr>
    </w:p>
    <w:p w14:paraId="07829FB9" w14:textId="77777777" w:rsid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تعتمد هذه الدراسة على المنهج الوصفي التحليلي، الذي يُعد مناسبًا لدراسة الظواهر الإدارية المعاصرة وتحليل العلاقات بين المتغيرات في بيئة طبيعية. يقوم هذا المنهج على جمع بيانات كمية من عينة ممثلة للشركات الصغيرة والمتوسطة، ثم تحليلها إحصائيًا لاستخلاص النتائج المرتبطة بأثر تبنّي الذكاء الاصطناعي التوليدي على جودة القرارات الإدارية.</w:t>
      </w:r>
    </w:p>
    <w:p w14:paraId="58BA9242" w14:textId="77777777" w:rsidR="00B60B6A" w:rsidRPr="00B6017E" w:rsidRDefault="00B60B6A" w:rsidP="00B60B6A">
      <w:pPr>
        <w:rPr>
          <w:rFonts w:ascii="Sakkal Majalla" w:hAnsi="Sakkal Majalla" w:cs="Sakkal Majalla"/>
          <w:b/>
          <w:bCs/>
          <w:sz w:val="24"/>
          <w:szCs w:val="24"/>
          <w:rtl/>
        </w:rPr>
      </w:pPr>
      <w:r w:rsidRPr="00B6017E">
        <w:rPr>
          <w:rFonts w:ascii="Sakkal Majalla" w:hAnsi="Sakkal Majalla" w:cs="Sakkal Majalla"/>
          <w:b/>
          <w:bCs/>
          <w:sz w:val="24"/>
          <w:szCs w:val="24"/>
          <w:rtl/>
        </w:rPr>
        <w:t>ومن الناحية الإجرائية، ستُحدَّد وحدة التحليل في هذه الدراسة على مستوى “الشركة” باعتبارها الكيان الذي تُتَّخذ فيه القرارات الإدارية محلّ الاهتمام. وسيتم توجيه الاستبانة إلى الأفراد الذين يشغلون مناصب ذات صلة مباشرة باتخاذ القرار، مثل مديري الإدارات، أو مديري الأقسام، أو روّاد الأعمال أصحاب المنشآت الصغيرة والمتوسطة أنفسهم، وذلك لضمان أن تعكس الاستجابات رؤية من لديهم اطلاع كافٍ على واقع استخدام الذكاء الاصطناعي التوليدي داخل الشركة.</w:t>
      </w:r>
    </w:p>
    <w:p w14:paraId="35249D7D" w14:textId="77777777" w:rsidR="00B60B6A" w:rsidRDefault="00B60B6A" w:rsidP="009E0A7A">
      <w:pPr>
        <w:rPr>
          <w:rFonts w:ascii="Sakkal Majalla" w:hAnsi="Sakkal Majalla" w:cs="Sakkal Majalla"/>
          <w:b/>
          <w:bCs/>
          <w:sz w:val="24"/>
          <w:szCs w:val="24"/>
          <w:rtl/>
        </w:rPr>
      </w:pPr>
    </w:p>
    <w:p w14:paraId="438A5954" w14:textId="77777777" w:rsidR="00B60B6A" w:rsidRPr="009E0A7A" w:rsidRDefault="00B60B6A" w:rsidP="009E0A7A">
      <w:pPr>
        <w:rPr>
          <w:rFonts w:ascii="Sakkal Majalla" w:hAnsi="Sakkal Majalla" w:cs="Sakkal Majalla"/>
          <w:b/>
          <w:bCs/>
          <w:sz w:val="24"/>
          <w:szCs w:val="24"/>
          <w:rtl/>
        </w:rPr>
      </w:pPr>
    </w:p>
    <w:p w14:paraId="3936409E" w14:textId="77777777" w:rsidR="009E0A7A" w:rsidRPr="009E0A7A" w:rsidRDefault="009E0A7A" w:rsidP="009E0A7A">
      <w:pPr>
        <w:rPr>
          <w:rFonts w:ascii="Sakkal Majalla" w:hAnsi="Sakkal Majalla" w:cs="Sakkal Majalla"/>
          <w:b/>
          <w:bCs/>
          <w:sz w:val="24"/>
          <w:szCs w:val="24"/>
          <w:rtl/>
        </w:rPr>
      </w:pPr>
    </w:p>
    <w:p w14:paraId="7159C104"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سيتمثّل مجتمع الدراسة في الشركات الصغيرة والمتوسطة العاملة في المملكة العربية السعودية، والمرتبطة بقطاعات متنوعة مثل: التجارة، والخدمات، والصناعة الخفيفة، والتقنية، وغيرها، وفق التعريفات المعتمدة رسميًا لحجم المنشآت الصغيرة والمتوسطة.</w:t>
      </w:r>
    </w:p>
    <w:p w14:paraId="1B4EAB92" w14:textId="77777777" w:rsidR="009E0A7A" w:rsidRPr="009E0A7A" w:rsidRDefault="009E0A7A" w:rsidP="009E0A7A">
      <w:pPr>
        <w:rPr>
          <w:rFonts w:ascii="Sakkal Majalla" w:hAnsi="Sakkal Majalla" w:cs="Sakkal Majalla"/>
          <w:b/>
          <w:bCs/>
          <w:sz w:val="24"/>
          <w:szCs w:val="24"/>
          <w:rtl/>
        </w:rPr>
      </w:pPr>
    </w:p>
    <w:p w14:paraId="3418AFEB" w14:textId="77777777" w:rsid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lastRenderedPageBreak/>
        <w:t>أما عينة الدراسة فسيتم اختيارها بطريقة ملائمة (مثل العينة الطبقية أو العشوائية البسيطة إن أمكن)، بحيث تمثّل عددًا من الشركات الصغيرة والمتوسطة التي لديها مستوى من التحول الرقمي يتيح أو يمكّن من تبنّي تقنيات الذكاء الاصطناعي. وسيتم توجيه استبانة إلكترونية أو ورقية إلى المديرين أو المسؤولين عن اتخاذ القرار أو التحول الرقمي في هذه المنشآت.</w:t>
      </w:r>
    </w:p>
    <w:p w14:paraId="69D4A5E8" w14:textId="77777777" w:rsidR="00B60B6A" w:rsidRPr="00B6017E" w:rsidRDefault="00B60B6A" w:rsidP="00B60B6A">
      <w:pPr>
        <w:rPr>
          <w:rFonts w:ascii="Sakkal Majalla" w:hAnsi="Sakkal Majalla" w:cs="Sakkal Majalla"/>
          <w:b/>
          <w:bCs/>
          <w:sz w:val="24"/>
          <w:szCs w:val="24"/>
          <w:rtl/>
        </w:rPr>
      </w:pPr>
      <w:r w:rsidRPr="00B6017E">
        <w:rPr>
          <w:rFonts w:ascii="Sakkal Majalla" w:hAnsi="Sakkal Majalla" w:cs="Sakkal Majalla"/>
          <w:b/>
          <w:bCs/>
          <w:sz w:val="24"/>
          <w:szCs w:val="24"/>
          <w:rtl/>
        </w:rPr>
        <w:t>كما ستُراعى في تصميم الاستبانة وضوح اللغة وبساطة الصياغة، وتجنّب المصطلحات التقنية المعقدة قدر الإمكان، مع توفير تعريفات مختصرة لأهم المفاهيم في بداية الأداة، مثل: الذكاء الاصطناعي التوليدي، وجودة القرارات الإدارية، والجاهزية الرقمية. ويهدف ذلك إلى تقليل احتمالات سوء الفهم لدى المبحوثين، ورفع مستوى دقة الإجابات وبالتالي موثوقية النتائج.</w:t>
      </w:r>
    </w:p>
    <w:p w14:paraId="2CEDDE9F" w14:textId="77777777" w:rsidR="00B60B6A" w:rsidRPr="009E0A7A" w:rsidRDefault="00B60B6A" w:rsidP="009E0A7A">
      <w:pPr>
        <w:rPr>
          <w:rFonts w:ascii="Sakkal Majalla" w:hAnsi="Sakkal Majalla" w:cs="Sakkal Majalla"/>
          <w:b/>
          <w:bCs/>
          <w:sz w:val="24"/>
          <w:szCs w:val="24"/>
          <w:rtl/>
        </w:rPr>
      </w:pPr>
    </w:p>
    <w:p w14:paraId="3221A6D5" w14:textId="77777777" w:rsidR="009E0A7A" w:rsidRPr="009E0A7A" w:rsidRDefault="009E0A7A" w:rsidP="009E0A7A">
      <w:pPr>
        <w:rPr>
          <w:rFonts w:ascii="Sakkal Majalla" w:hAnsi="Sakkal Majalla" w:cs="Sakkal Majalla"/>
          <w:b/>
          <w:bCs/>
          <w:sz w:val="24"/>
          <w:szCs w:val="24"/>
          <w:rtl/>
        </w:rPr>
      </w:pPr>
    </w:p>
    <w:p w14:paraId="500A18C3"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وسيتم تصميم أداة البحث (الاستبانة) بشكل يضمن قياس المتغيرات الرئيسة للدراسة، وهي:</w:t>
      </w:r>
    </w:p>
    <w:p w14:paraId="2E64D372" w14:textId="15AFD8F0"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w:t>
      </w:r>
      <w:r w:rsidR="000C0E01">
        <w:rPr>
          <w:rFonts w:ascii="Sakkal Majalla" w:hAnsi="Sakkal Majalla" w:cs="Sakkal Majalla" w:hint="cs"/>
          <w:b/>
          <w:bCs/>
          <w:sz w:val="24"/>
          <w:szCs w:val="24"/>
          <w:rtl/>
        </w:rPr>
        <w:t xml:space="preserve"> </w:t>
      </w:r>
      <w:r w:rsidRPr="009E0A7A">
        <w:rPr>
          <w:rFonts w:ascii="Sakkal Majalla" w:hAnsi="Sakkal Majalla" w:cs="Sakkal Majalla"/>
          <w:b/>
          <w:bCs/>
          <w:sz w:val="24"/>
          <w:szCs w:val="24"/>
          <w:rtl/>
        </w:rPr>
        <w:t>مستوى تبنّي تقنيات الذكاء الاصطناعي التوليدي (من خلال أبعاد مثل: درجة الاستخدام، مجالات الاستخدام، تكرار الاستخدام).</w:t>
      </w:r>
    </w:p>
    <w:p w14:paraId="6D1097C0" w14:textId="053091F8"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w:t>
      </w:r>
      <w:r w:rsidR="000C0E01">
        <w:rPr>
          <w:rFonts w:ascii="Sakkal Majalla" w:hAnsi="Sakkal Majalla" w:cs="Sakkal Majalla" w:hint="cs"/>
          <w:b/>
          <w:bCs/>
          <w:sz w:val="24"/>
          <w:szCs w:val="24"/>
          <w:rtl/>
        </w:rPr>
        <w:t xml:space="preserve"> </w:t>
      </w:r>
      <w:r w:rsidRPr="009E0A7A">
        <w:rPr>
          <w:rFonts w:ascii="Sakkal Majalla" w:hAnsi="Sakkal Majalla" w:cs="Sakkal Majalla"/>
          <w:b/>
          <w:bCs/>
          <w:sz w:val="24"/>
          <w:szCs w:val="24"/>
          <w:rtl/>
        </w:rPr>
        <w:t>مستوى جودة القرارات الإدارية (من خلال أبعاد مثل: الدقة، السرعة، الملاءمة، القدرة على التنبؤ).</w:t>
      </w:r>
    </w:p>
    <w:p w14:paraId="309A8AB3" w14:textId="03E9B881"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w:t>
      </w:r>
      <w:r w:rsidR="000C0E01">
        <w:rPr>
          <w:rFonts w:ascii="Sakkal Majalla" w:hAnsi="Sakkal Majalla" w:cs="Sakkal Majalla" w:hint="cs"/>
          <w:b/>
          <w:bCs/>
          <w:sz w:val="24"/>
          <w:szCs w:val="24"/>
          <w:rtl/>
        </w:rPr>
        <w:t xml:space="preserve"> </w:t>
      </w:r>
      <w:r w:rsidRPr="009E0A7A">
        <w:rPr>
          <w:rFonts w:ascii="Sakkal Majalla" w:hAnsi="Sakkal Majalla" w:cs="Sakkal Majalla"/>
          <w:b/>
          <w:bCs/>
          <w:sz w:val="24"/>
          <w:szCs w:val="24"/>
          <w:rtl/>
        </w:rPr>
        <w:t>العوامل التنظيمية والتقنية والبشرية المرتبطة بعملية التبني.</w:t>
      </w:r>
    </w:p>
    <w:p w14:paraId="33C7C8E0" w14:textId="77777777" w:rsidR="009E0A7A" w:rsidRPr="009E0A7A" w:rsidRDefault="009E0A7A" w:rsidP="009E0A7A">
      <w:pPr>
        <w:rPr>
          <w:rFonts w:ascii="Sakkal Majalla" w:hAnsi="Sakkal Majalla" w:cs="Sakkal Majalla"/>
          <w:b/>
          <w:bCs/>
          <w:sz w:val="24"/>
          <w:szCs w:val="24"/>
          <w:rtl/>
        </w:rPr>
      </w:pPr>
    </w:p>
    <w:p w14:paraId="1271F6AB" w14:textId="77777777" w:rsid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ستُستخدم مقاييس متعددة البنود (</w:t>
      </w:r>
      <w:r w:rsidRPr="009E0A7A">
        <w:rPr>
          <w:rFonts w:ascii="Sakkal Majalla" w:hAnsi="Sakkal Majalla" w:cs="Sakkal Majalla"/>
          <w:b/>
          <w:bCs/>
          <w:sz w:val="24"/>
          <w:szCs w:val="24"/>
        </w:rPr>
        <w:t>Likert Scale</w:t>
      </w:r>
      <w:r w:rsidRPr="009E0A7A">
        <w:rPr>
          <w:rFonts w:ascii="Sakkal Majalla" w:hAnsi="Sakkal Majalla" w:cs="Sakkal Majalla"/>
          <w:b/>
          <w:bCs/>
          <w:sz w:val="24"/>
          <w:szCs w:val="24"/>
          <w:rtl/>
        </w:rPr>
        <w:t xml:space="preserve">) لقياس استجابات المشاركين، وسيتم التحقق من صدق الأداة من خلال عرضها على مجموعة من المحكّمين والخبراء في مجال الإدارة وتقنية المعلومات، كما سيتم حساب معامل الثبات (مثل </w:t>
      </w:r>
      <w:proofErr w:type="spellStart"/>
      <w:r w:rsidRPr="009E0A7A">
        <w:rPr>
          <w:rFonts w:ascii="Sakkal Majalla" w:hAnsi="Sakkal Majalla" w:cs="Sakkal Majalla"/>
          <w:b/>
          <w:bCs/>
          <w:sz w:val="24"/>
          <w:szCs w:val="24"/>
          <w:rtl/>
        </w:rPr>
        <w:t>كرونباخ</w:t>
      </w:r>
      <w:proofErr w:type="spellEnd"/>
      <w:r w:rsidRPr="009E0A7A">
        <w:rPr>
          <w:rFonts w:ascii="Sakkal Majalla" w:hAnsi="Sakkal Majalla" w:cs="Sakkal Majalla"/>
          <w:b/>
          <w:bCs/>
          <w:sz w:val="24"/>
          <w:szCs w:val="24"/>
          <w:rtl/>
        </w:rPr>
        <w:t xml:space="preserve"> ألفا) للتأكد من اتساق الفقرات وموثوقية الأداة.</w:t>
      </w:r>
    </w:p>
    <w:p w14:paraId="3B1EAB06" w14:textId="77777777" w:rsidR="00B60B6A" w:rsidRPr="009E0A7A" w:rsidRDefault="00B60B6A" w:rsidP="00B60B6A">
      <w:pPr>
        <w:rPr>
          <w:rFonts w:ascii="Sakkal Majalla" w:hAnsi="Sakkal Majalla" w:cs="Sakkal Majalla"/>
          <w:b/>
          <w:bCs/>
          <w:sz w:val="24"/>
          <w:szCs w:val="24"/>
          <w:rtl/>
        </w:rPr>
      </w:pPr>
      <w:r w:rsidRPr="00B6017E">
        <w:rPr>
          <w:rFonts w:ascii="Sakkal Majalla" w:hAnsi="Sakkal Majalla" w:cs="Sakkal Majalla"/>
          <w:b/>
          <w:bCs/>
          <w:sz w:val="24"/>
          <w:szCs w:val="24"/>
          <w:rtl/>
        </w:rPr>
        <w:t>وسيتم بعد جمع البيانات إجراء عملية تنظيف أولية لها، تشمل استبعاد الاستبانات غير المكتملة بدرجة كبيرة، أو التي تحتوي على إجابات متناقضة أو نمطية بشكل واضح. وبعد ذلك، ستُستخدم البرمجيات الإحصائية المناسبة لإدخال البيانات وتحليلها، مع إعداد جداول ورسوم توضيحية تساعد في تفسير النتائج، وربطها بفروض الدراسة وإطارها النظري.</w:t>
      </w:r>
    </w:p>
    <w:p w14:paraId="2E48D4F6" w14:textId="77777777" w:rsidR="00B60B6A" w:rsidRPr="009E0A7A" w:rsidRDefault="00B60B6A" w:rsidP="009E0A7A">
      <w:pPr>
        <w:rPr>
          <w:rFonts w:ascii="Sakkal Majalla" w:hAnsi="Sakkal Majalla" w:cs="Sakkal Majalla"/>
          <w:b/>
          <w:bCs/>
          <w:sz w:val="24"/>
          <w:szCs w:val="24"/>
          <w:rtl/>
        </w:rPr>
      </w:pPr>
    </w:p>
    <w:p w14:paraId="3910C7ED" w14:textId="77777777" w:rsidR="009E0A7A" w:rsidRPr="009E0A7A" w:rsidRDefault="009E0A7A" w:rsidP="009E0A7A">
      <w:pPr>
        <w:rPr>
          <w:rFonts w:ascii="Sakkal Majalla" w:hAnsi="Sakkal Majalla" w:cs="Sakkal Majalla"/>
          <w:b/>
          <w:bCs/>
          <w:sz w:val="24"/>
          <w:szCs w:val="24"/>
          <w:rtl/>
        </w:rPr>
      </w:pPr>
    </w:p>
    <w:p w14:paraId="53D2A5B7"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وبعد جمع البيانات، سيجري استخدام مجموعة من الأساليب الإحصائية الوصفية (مثل المتوسطات والانحرافات المعيارية) والتحليلية (مثل معامل الارتباط، وتحليل الانحدار، واختبارات الفروق) لاختبار الفروض، وتحليل العلاقات بين المتغيرات، والوصول إلى استنتاجات مدعومة بالأدلة.</w:t>
      </w:r>
    </w:p>
    <w:p w14:paraId="532C366B" w14:textId="77777777" w:rsidR="009E0A7A" w:rsidRPr="009E0A7A" w:rsidRDefault="009E0A7A" w:rsidP="009E0A7A">
      <w:pPr>
        <w:rPr>
          <w:rFonts w:ascii="Sakkal Majalla" w:hAnsi="Sakkal Majalla" w:cs="Sakkal Majalla"/>
          <w:b/>
          <w:bCs/>
          <w:sz w:val="24"/>
          <w:szCs w:val="24"/>
          <w:rtl/>
        </w:rPr>
      </w:pPr>
    </w:p>
    <w:p w14:paraId="62309803"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ويمكن أن تتضمن المنهجية وصفًا أكثر تفصيلاً لإجراءات اختيار العينة، مثل توضيح المعايير المستخدمة لاختيار الشركات (عدد الموظفين، حجم المبيعات، طبيعة النشاط)، وشرح كيفية التواصل مع المشاركين (بريد إلكتروني، زيارات ميدانية، منصات إلكترونية)، وكذلك توضيح نسبة الاستجابة المتوقعة وطرق التعامل مع الاستبانات غير المكتملة.</w:t>
      </w:r>
    </w:p>
    <w:p w14:paraId="7D448F91" w14:textId="77777777" w:rsidR="009E0A7A" w:rsidRPr="009E0A7A" w:rsidRDefault="009E0A7A" w:rsidP="009E0A7A">
      <w:pPr>
        <w:rPr>
          <w:rFonts w:ascii="Sakkal Majalla" w:hAnsi="Sakkal Majalla" w:cs="Sakkal Majalla"/>
          <w:b/>
          <w:bCs/>
          <w:sz w:val="24"/>
          <w:szCs w:val="24"/>
          <w:rtl/>
        </w:rPr>
      </w:pPr>
    </w:p>
    <w:p w14:paraId="4A449DC5"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lastRenderedPageBreak/>
        <w:t xml:space="preserve">كما يمكن توضيح الأساليب الإحصائية بشكل أكثر تفصيلاً، مثل تحديد نوع الاختبارات التي ستُستخدم لكل فرض (اختبار </w:t>
      </w:r>
      <w:r w:rsidRPr="009E0A7A">
        <w:rPr>
          <w:rFonts w:ascii="Sakkal Majalla" w:hAnsi="Sakkal Majalla" w:cs="Sakkal Majalla"/>
          <w:b/>
          <w:bCs/>
          <w:sz w:val="24"/>
          <w:szCs w:val="24"/>
        </w:rPr>
        <w:t>T-Test</w:t>
      </w:r>
      <w:r w:rsidRPr="009E0A7A">
        <w:rPr>
          <w:rFonts w:ascii="Sakkal Majalla" w:hAnsi="Sakkal Majalla" w:cs="Sakkal Majalla"/>
          <w:b/>
          <w:bCs/>
          <w:sz w:val="24"/>
          <w:szCs w:val="24"/>
          <w:rtl/>
        </w:rPr>
        <w:t xml:space="preserve">، تحليل التباين </w:t>
      </w:r>
      <w:r w:rsidRPr="009E0A7A">
        <w:rPr>
          <w:rFonts w:ascii="Sakkal Majalla" w:hAnsi="Sakkal Majalla" w:cs="Sakkal Majalla"/>
          <w:b/>
          <w:bCs/>
          <w:sz w:val="24"/>
          <w:szCs w:val="24"/>
        </w:rPr>
        <w:t>ANOVA</w:t>
      </w:r>
      <w:r w:rsidRPr="009E0A7A">
        <w:rPr>
          <w:rFonts w:ascii="Sakkal Majalla" w:hAnsi="Sakkal Majalla" w:cs="Sakkal Majalla"/>
          <w:b/>
          <w:bCs/>
          <w:sz w:val="24"/>
          <w:szCs w:val="24"/>
          <w:rtl/>
        </w:rPr>
        <w:t>، تحليل الانحدار المتعدد)، وبيان مستوى الدلالة الإحصائية المعتمد في الدراسة (مثل 0.05)، مما يعكس جدية التصميم البحثي ودقته العلمية.</w:t>
      </w:r>
    </w:p>
    <w:p w14:paraId="45655E37" w14:textId="77777777" w:rsidR="009E0A7A" w:rsidRPr="009E0A7A" w:rsidRDefault="009E0A7A" w:rsidP="009E0A7A">
      <w:pPr>
        <w:rPr>
          <w:rFonts w:ascii="Sakkal Majalla" w:hAnsi="Sakkal Majalla" w:cs="Sakkal Majalla"/>
          <w:b/>
          <w:bCs/>
          <w:sz w:val="24"/>
          <w:szCs w:val="24"/>
          <w:rtl/>
        </w:rPr>
      </w:pPr>
    </w:p>
    <w:p w14:paraId="5CDC410A" w14:textId="77777777" w:rsid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ومن المفيد أيضًا الإشارة إلى أية اعتبارات أخلاقية تتعلق بجمع البيانات، مثل ضمان سرية معلومات الشركات، واستخدام البيانات للأغراض البحثية فقط، والحصول على موافقة المشاركين، بما يتوافق مع أخلاقيات البحث العلمي المعتمدة في الجامعات والمؤسسات البحثية.</w:t>
      </w:r>
    </w:p>
    <w:p w14:paraId="3ED5D4D1" w14:textId="77777777" w:rsidR="00B6017E" w:rsidRDefault="00B6017E" w:rsidP="009E0A7A">
      <w:pPr>
        <w:rPr>
          <w:rFonts w:ascii="Sakkal Majalla" w:hAnsi="Sakkal Majalla" w:cs="Sakkal Majalla"/>
          <w:b/>
          <w:bCs/>
          <w:sz w:val="24"/>
          <w:szCs w:val="24"/>
          <w:rtl/>
        </w:rPr>
      </w:pPr>
    </w:p>
    <w:p w14:paraId="17E6EA0F" w14:textId="77777777" w:rsidR="009E0A7A" w:rsidRPr="009E0A7A" w:rsidRDefault="009E0A7A" w:rsidP="009E0A7A">
      <w:pPr>
        <w:rPr>
          <w:rFonts w:ascii="Sakkal Majalla" w:hAnsi="Sakkal Majalla" w:cs="Sakkal Majalla"/>
          <w:b/>
          <w:bCs/>
          <w:sz w:val="24"/>
          <w:szCs w:val="24"/>
          <w:rtl/>
        </w:rPr>
      </w:pPr>
      <w:r w:rsidRPr="009E0A7A">
        <w:rPr>
          <w:rFonts w:ascii="Segoe UI" w:hAnsi="Segoe UI" w:cs="Segoe UI" w:hint="cs"/>
          <w:b/>
          <w:bCs/>
          <w:sz w:val="24"/>
          <w:szCs w:val="24"/>
          <w:rtl/>
        </w:rPr>
        <w:t>⸻</w:t>
      </w:r>
    </w:p>
    <w:p w14:paraId="10ADF96D" w14:textId="77777777" w:rsidR="009E0A7A" w:rsidRPr="009E0A7A" w:rsidRDefault="009E0A7A" w:rsidP="009E0A7A">
      <w:pPr>
        <w:rPr>
          <w:rFonts w:ascii="Sakkal Majalla" w:hAnsi="Sakkal Majalla" w:cs="Sakkal Majalla"/>
          <w:b/>
          <w:bCs/>
          <w:sz w:val="24"/>
          <w:szCs w:val="24"/>
          <w:rtl/>
        </w:rPr>
      </w:pPr>
    </w:p>
    <w:p w14:paraId="7D467202" w14:textId="77777777" w:rsidR="009E0A7A" w:rsidRPr="009E0A7A" w:rsidRDefault="009E0A7A" w:rsidP="009E0A7A">
      <w:pPr>
        <w:rPr>
          <w:rFonts w:ascii="Sakkal Majalla" w:hAnsi="Sakkal Majalla" w:cs="Sakkal Majalla"/>
          <w:b/>
          <w:bCs/>
          <w:sz w:val="28"/>
          <w:szCs w:val="28"/>
          <w:u w:val="single"/>
          <w:rtl/>
        </w:rPr>
      </w:pPr>
      <w:r w:rsidRPr="009E0A7A">
        <w:rPr>
          <w:rFonts w:ascii="Sakkal Majalla" w:hAnsi="Sakkal Majalla" w:cs="Sakkal Majalla"/>
          <w:b/>
          <w:bCs/>
          <w:sz w:val="28"/>
          <w:szCs w:val="28"/>
          <w:u w:val="single"/>
          <w:rtl/>
        </w:rPr>
        <w:t>أدوات الدراسة:</w:t>
      </w:r>
    </w:p>
    <w:p w14:paraId="1290A566" w14:textId="77777777" w:rsidR="009E0A7A" w:rsidRPr="009E0A7A" w:rsidRDefault="009E0A7A" w:rsidP="009E0A7A">
      <w:pPr>
        <w:rPr>
          <w:rFonts w:ascii="Sakkal Majalla" w:hAnsi="Sakkal Majalla" w:cs="Sakkal Majalla"/>
          <w:b/>
          <w:bCs/>
          <w:sz w:val="24"/>
          <w:szCs w:val="24"/>
          <w:rtl/>
        </w:rPr>
      </w:pPr>
    </w:p>
    <w:p w14:paraId="5225F878"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تعتمد الدراسة بصورة رئيسة على الاستبانة كأداة لجمع البيانات من مجتمع الشركات الصغيرة والمتوسطة. وقد تم اختيار الاستبانة للأسباب الآتية: قدرتها على الوصول إلى عدد كبير من المفحوصين، وإمكانية قياس متغيرات متعددة في وقت واحد، وسهولة تحليل بياناتها إحصائيًا.</w:t>
      </w:r>
    </w:p>
    <w:p w14:paraId="15B9F933" w14:textId="77777777" w:rsidR="009E0A7A" w:rsidRPr="009E0A7A" w:rsidRDefault="009E0A7A" w:rsidP="009E0A7A">
      <w:pPr>
        <w:rPr>
          <w:rFonts w:ascii="Sakkal Majalla" w:hAnsi="Sakkal Majalla" w:cs="Sakkal Majalla"/>
          <w:b/>
          <w:bCs/>
          <w:sz w:val="24"/>
          <w:szCs w:val="24"/>
          <w:rtl/>
        </w:rPr>
      </w:pPr>
    </w:p>
    <w:p w14:paraId="1A99D8B2"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تتكوّن الاستبانة المقترحة من عدد من المحاور الرئيسة، من بينها:</w:t>
      </w:r>
    </w:p>
    <w:p w14:paraId="1B1ADCDD" w14:textId="77777777" w:rsidR="009E0A7A" w:rsidRPr="009E0A7A" w:rsidRDefault="009E0A7A" w:rsidP="009E0A7A">
      <w:pPr>
        <w:rPr>
          <w:rFonts w:ascii="Sakkal Majalla" w:hAnsi="Sakkal Majalla" w:cs="Sakkal Majalla"/>
          <w:b/>
          <w:bCs/>
          <w:sz w:val="24"/>
          <w:szCs w:val="24"/>
          <w:rtl/>
        </w:rPr>
      </w:pPr>
    </w:p>
    <w:p w14:paraId="7097C69A"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1- البيانات الديموغرافية والتنظيمية:</w:t>
      </w:r>
    </w:p>
    <w:p w14:paraId="09AAE441" w14:textId="77777777" w:rsid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تشمل معلومات عن الشركة مثل: القطاع، عدد الموظفين، عدد سنوات العمل، مستوى الجاهزية الرقمية، وحجم الاستثمار في تقنيات المعلومات والاتصالات.</w:t>
      </w:r>
    </w:p>
    <w:p w14:paraId="0A5C7D59" w14:textId="77777777" w:rsidR="00B60B6A" w:rsidRPr="00B60B6A" w:rsidRDefault="00B60B6A" w:rsidP="00B60B6A">
      <w:pPr>
        <w:rPr>
          <w:rFonts w:ascii="Sakkal Majalla" w:hAnsi="Sakkal Majalla" w:cs="Sakkal Majalla"/>
          <w:b/>
          <w:bCs/>
          <w:sz w:val="24"/>
          <w:szCs w:val="24"/>
          <w:rtl/>
        </w:rPr>
      </w:pPr>
      <w:r w:rsidRPr="00B60B6A">
        <w:rPr>
          <w:rFonts w:ascii="Sakkal Majalla" w:hAnsi="Sakkal Majalla" w:cs="Sakkal Majalla"/>
          <w:b/>
          <w:bCs/>
          <w:sz w:val="24"/>
          <w:szCs w:val="24"/>
          <w:rtl/>
        </w:rPr>
        <w:t>ومن المخطط أن يتراوح عدد بنود الاستبانة بين عدة عشرات من العبارات موزعة على محاور رئيسة وفرعية، بحيث يعبّر كل محور عن بُعد محدد من أبعاد الدراسة. فعلى سبيل المثال، يمكن أن يتضمن محور تبنّي الذكاء الاصطناعي التوليدي عبارات تتعلق بمدى استخدام النماذج اللغوية في إعداد التقارير، ومدى الاعتماد على الأنظمة الذكية في التحليل، وحجم الميزانية المخصّصة لهذه التقنيات، إلى غير ذلك من المؤشرات الكمية والكيفية.</w:t>
      </w:r>
    </w:p>
    <w:p w14:paraId="25E2D6F0" w14:textId="77777777" w:rsidR="00B60B6A" w:rsidRPr="009E0A7A" w:rsidRDefault="00B60B6A" w:rsidP="009E0A7A">
      <w:pPr>
        <w:rPr>
          <w:rFonts w:ascii="Sakkal Majalla" w:hAnsi="Sakkal Majalla" w:cs="Sakkal Majalla"/>
          <w:b/>
          <w:bCs/>
          <w:sz w:val="24"/>
          <w:szCs w:val="24"/>
          <w:rtl/>
        </w:rPr>
      </w:pPr>
    </w:p>
    <w:p w14:paraId="7C035113" w14:textId="77777777" w:rsidR="009E0A7A" w:rsidRPr="009E0A7A" w:rsidRDefault="009E0A7A" w:rsidP="009E0A7A">
      <w:pPr>
        <w:rPr>
          <w:rFonts w:ascii="Sakkal Majalla" w:hAnsi="Sakkal Majalla" w:cs="Sakkal Majalla"/>
          <w:b/>
          <w:bCs/>
          <w:sz w:val="24"/>
          <w:szCs w:val="24"/>
          <w:rtl/>
        </w:rPr>
      </w:pPr>
    </w:p>
    <w:p w14:paraId="264A4056"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2- محور تبنّي تقنيات الذكاء الاصطناعي التوليدي:</w:t>
      </w:r>
    </w:p>
    <w:p w14:paraId="0992F598" w14:textId="77777777" w:rsid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يضم مجموعة من العبارات التي تقيس درجة استخدام الشركة لتقنيات مثل النماذج اللغوية الضخمة، وأنظمة توليد التقارير، وتحليل البيانات النصية، وتطبيقات الدعم الذكي لاتخاذ القرار.</w:t>
      </w:r>
    </w:p>
    <w:p w14:paraId="1B8B116B" w14:textId="77777777" w:rsidR="00B60B6A" w:rsidRPr="009E0A7A" w:rsidRDefault="00B60B6A" w:rsidP="00B60B6A">
      <w:pPr>
        <w:rPr>
          <w:rFonts w:ascii="Sakkal Majalla" w:hAnsi="Sakkal Majalla" w:cs="Sakkal Majalla"/>
          <w:b/>
          <w:bCs/>
          <w:sz w:val="24"/>
          <w:szCs w:val="24"/>
          <w:rtl/>
        </w:rPr>
      </w:pPr>
      <w:r w:rsidRPr="00B60B6A">
        <w:rPr>
          <w:rFonts w:ascii="Sakkal Majalla" w:hAnsi="Sakkal Majalla" w:cs="Sakkal Majalla"/>
          <w:b/>
          <w:bCs/>
          <w:sz w:val="24"/>
          <w:szCs w:val="24"/>
          <w:rtl/>
        </w:rPr>
        <w:lastRenderedPageBreak/>
        <w:t xml:space="preserve">كما أن الاعتماد على مقياس </w:t>
      </w:r>
      <w:proofErr w:type="spellStart"/>
      <w:r w:rsidRPr="00B60B6A">
        <w:rPr>
          <w:rFonts w:ascii="Sakkal Majalla" w:hAnsi="Sakkal Majalla" w:cs="Sakkal Majalla"/>
          <w:b/>
          <w:bCs/>
          <w:sz w:val="24"/>
          <w:szCs w:val="24"/>
          <w:rtl/>
        </w:rPr>
        <w:t>ليكرت</w:t>
      </w:r>
      <w:proofErr w:type="spellEnd"/>
      <w:r w:rsidRPr="00B60B6A">
        <w:rPr>
          <w:rFonts w:ascii="Sakkal Majalla" w:hAnsi="Sakkal Majalla" w:cs="Sakkal Majalla"/>
          <w:b/>
          <w:bCs/>
          <w:sz w:val="24"/>
          <w:szCs w:val="24"/>
          <w:rtl/>
        </w:rPr>
        <w:t xml:space="preserve"> الخماسي في قياس استجابات المبحوثين يتيح إمكان إجراء تحليلات إحصائية متنوعة، مثل حساب المتوسطات، والانحرافات المعيارية، ومعاملات الارتباط، مما يساعد على بناء صورة كمية دقيقة عن طبيعة العلاقات بين المتغيرات. وسيتم التأكد من أن صياغة العبارات تتضمن اتجاهات إيجابية وسلبية عند الحاجة، بما يتيح اختبار اتساق إجابات المبحوثين.</w:t>
      </w:r>
    </w:p>
    <w:p w14:paraId="61808C16" w14:textId="77777777" w:rsidR="00B60B6A" w:rsidRPr="009E0A7A" w:rsidRDefault="00B60B6A" w:rsidP="009E0A7A">
      <w:pPr>
        <w:rPr>
          <w:rFonts w:ascii="Sakkal Majalla" w:hAnsi="Sakkal Majalla" w:cs="Sakkal Majalla"/>
          <w:b/>
          <w:bCs/>
          <w:sz w:val="24"/>
          <w:szCs w:val="24"/>
          <w:rtl/>
        </w:rPr>
      </w:pPr>
    </w:p>
    <w:p w14:paraId="65E46D3B" w14:textId="77777777" w:rsidR="009E0A7A" w:rsidRPr="009E0A7A" w:rsidRDefault="009E0A7A" w:rsidP="009E0A7A">
      <w:pPr>
        <w:rPr>
          <w:rFonts w:ascii="Sakkal Majalla" w:hAnsi="Sakkal Majalla" w:cs="Sakkal Majalla"/>
          <w:b/>
          <w:bCs/>
          <w:sz w:val="24"/>
          <w:szCs w:val="24"/>
          <w:rtl/>
        </w:rPr>
      </w:pPr>
    </w:p>
    <w:p w14:paraId="073F664D"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3- محور جودة القرارات الإدارية:</w:t>
      </w:r>
    </w:p>
    <w:p w14:paraId="264440BC"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يحتوي على عبارات تقيس تصورات المبحوثين حول جودة القرارات في شركتهم من حيث الدقة، والسرعة، والقدرة على التنبؤ بالمخاطر، ومدى استناد القرارات إلى بيانات وتحليلات موضوعية.</w:t>
      </w:r>
    </w:p>
    <w:p w14:paraId="23743EF2" w14:textId="77777777" w:rsidR="009E0A7A" w:rsidRPr="009E0A7A" w:rsidRDefault="009E0A7A" w:rsidP="009E0A7A">
      <w:pPr>
        <w:rPr>
          <w:rFonts w:ascii="Sakkal Majalla" w:hAnsi="Sakkal Majalla" w:cs="Sakkal Majalla"/>
          <w:b/>
          <w:bCs/>
          <w:sz w:val="24"/>
          <w:szCs w:val="24"/>
          <w:rtl/>
        </w:rPr>
      </w:pPr>
    </w:p>
    <w:p w14:paraId="3D9F8ACD"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4- محور العوامل المؤثرة في التبني:</w:t>
      </w:r>
    </w:p>
    <w:p w14:paraId="2C9CBFDA"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يتضمن عبارات تقيس دور القيادة، والثقافة التنظيمية، وتوافر المهارات الرقمية، والبنية التحتية التقنية، ومستوى الوعي بالذكاء الاصطناعي التوليدي في تسهيل أو عرقلة عملية التبني.</w:t>
      </w:r>
    </w:p>
    <w:p w14:paraId="1478DED2" w14:textId="77777777" w:rsidR="009E0A7A" w:rsidRPr="009E0A7A" w:rsidRDefault="009E0A7A" w:rsidP="009E0A7A">
      <w:pPr>
        <w:rPr>
          <w:rFonts w:ascii="Sakkal Majalla" w:hAnsi="Sakkal Majalla" w:cs="Sakkal Majalla"/>
          <w:b/>
          <w:bCs/>
          <w:sz w:val="24"/>
          <w:szCs w:val="24"/>
          <w:rtl/>
        </w:rPr>
      </w:pPr>
    </w:p>
    <w:p w14:paraId="7C08E2D8"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سيتم اختبار الاستبانة في مرحلة أولية (دراسة استطلاعية) على عينة محدودة للتأكد من وضوح عباراتها، وإدخال التعديلات اللازمة قبل تعميمها على العينة الكاملة للدراسة.</w:t>
      </w:r>
    </w:p>
    <w:p w14:paraId="7BF38063" w14:textId="77777777" w:rsidR="009E0A7A" w:rsidRPr="009E0A7A" w:rsidRDefault="009E0A7A" w:rsidP="009E0A7A">
      <w:pPr>
        <w:rPr>
          <w:rFonts w:ascii="Sakkal Majalla" w:hAnsi="Sakkal Majalla" w:cs="Sakkal Majalla"/>
          <w:b/>
          <w:bCs/>
          <w:sz w:val="24"/>
          <w:szCs w:val="24"/>
          <w:rtl/>
        </w:rPr>
      </w:pPr>
    </w:p>
    <w:p w14:paraId="479142FC"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ويمكن إضافة فقرة توضّح كيف تم تطوير بنود الاستبانة بالاستناد إلى أدبيات سابقة، مثل الاستفادة من مقاييس مستخدمة في أبحاث منشورة، مع إجراء تكييف محلي لهذه المقاييس بما يتوافق مع بيئة الشركات السعودية، مما يضفي على الأداة مزيدًا من الموثوقية والاتساق مع ما تم إنجازه في الحقل العلمي.</w:t>
      </w:r>
    </w:p>
    <w:p w14:paraId="2AC3A27A" w14:textId="77777777" w:rsidR="009E0A7A" w:rsidRPr="009E0A7A" w:rsidRDefault="009E0A7A" w:rsidP="009E0A7A">
      <w:pPr>
        <w:rPr>
          <w:rFonts w:ascii="Sakkal Majalla" w:hAnsi="Sakkal Majalla" w:cs="Sakkal Majalla"/>
          <w:b/>
          <w:bCs/>
          <w:sz w:val="24"/>
          <w:szCs w:val="24"/>
          <w:rtl/>
        </w:rPr>
      </w:pPr>
    </w:p>
    <w:p w14:paraId="2E3CEF7F"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كما يمكن التوسع في شرح طريقة حساب الصدق والثبات، مثل الإشارة إلى استخدام “الصدق المحتوى” عبر عرض الاستبانة على مجموعة من المحكّمين، وإلى استخدام “تحليل العوامل الاستكشافي” (</w:t>
      </w:r>
      <w:r w:rsidRPr="009E0A7A">
        <w:rPr>
          <w:rFonts w:ascii="Sakkal Majalla" w:hAnsi="Sakkal Majalla" w:cs="Sakkal Majalla"/>
          <w:b/>
          <w:bCs/>
          <w:sz w:val="24"/>
          <w:szCs w:val="24"/>
        </w:rPr>
        <w:t>Exploratory Factor Analysis</w:t>
      </w:r>
      <w:r w:rsidRPr="009E0A7A">
        <w:rPr>
          <w:rFonts w:ascii="Sakkal Majalla" w:hAnsi="Sakkal Majalla" w:cs="Sakkal Majalla"/>
          <w:b/>
          <w:bCs/>
          <w:sz w:val="24"/>
          <w:szCs w:val="24"/>
          <w:rtl/>
        </w:rPr>
        <w:t>) إن أمكن، للتحقق من الأبعاد الكامنة للمقاييس المستخدمة.</w:t>
      </w:r>
    </w:p>
    <w:p w14:paraId="72BCB86B" w14:textId="77777777" w:rsidR="009E0A7A" w:rsidRPr="009E0A7A" w:rsidRDefault="009E0A7A" w:rsidP="009E0A7A">
      <w:pPr>
        <w:rPr>
          <w:rFonts w:ascii="Sakkal Majalla" w:hAnsi="Sakkal Majalla" w:cs="Sakkal Majalla"/>
          <w:b/>
          <w:bCs/>
          <w:sz w:val="24"/>
          <w:szCs w:val="24"/>
          <w:rtl/>
        </w:rPr>
      </w:pPr>
    </w:p>
    <w:p w14:paraId="4CFBE68B" w14:textId="77777777" w:rsid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 xml:space="preserve">ويمكن إضافة فقرة قصيرة توضّح آلية ترميز الاستجابات، وتحويل الإجابات على مقياس </w:t>
      </w:r>
      <w:proofErr w:type="spellStart"/>
      <w:r w:rsidRPr="009E0A7A">
        <w:rPr>
          <w:rFonts w:ascii="Sakkal Majalla" w:hAnsi="Sakkal Majalla" w:cs="Sakkal Majalla"/>
          <w:b/>
          <w:bCs/>
          <w:sz w:val="24"/>
          <w:szCs w:val="24"/>
          <w:rtl/>
        </w:rPr>
        <w:t>ليكرت</w:t>
      </w:r>
      <w:proofErr w:type="spellEnd"/>
      <w:r w:rsidRPr="009E0A7A">
        <w:rPr>
          <w:rFonts w:ascii="Sakkal Majalla" w:hAnsi="Sakkal Majalla" w:cs="Sakkal Majalla"/>
          <w:b/>
          <w:bCs/>
          <w:sz w:val="24"/>
          <w:szCs w:val="24"/>
          <w:rtl/>
        </w:rPr>
        <w:t xml:space="preserve"> إلى درجات رقمية، وكيف سيتم إدخال هذه البيانات إلى البرامج الإحصائية (مثل </w:t>
      </w:r>
      <w:r w:rsidRPr="009E0A7A">
        <w:rPr>
          <w:rFonts w:ascii="Sakkal Majalla" w:hAnsi="Sakkal Majalla" w:cs="Sakkal Majalla"/>
          <w:b/>
          <w:bCs/>
          <w:sz w:val="24"/>
          <w:szCs w:val="24"/>
        </w:rPr>
        <w:t>SPSS</w:t>
      </w:r>
      <w:r w:rsidRPr="009E0A7A">
        <w:rPr>
          <w:rFonts w:ascii="Sakkal Majalla" w:hAnsi="Sakkal Majalla" w:cs="Sakkal Majalla"/>
          <w:b/>
          <w:bCs/>
          <w:sz w:val="24"/>
          <w:szCs w:val="24"/>
          <w:rtl/>
        </w:rPr>
        <w:t xml:space="preserve"> أو غيره) تمهيدًا لتحليلها.</w:t>
      </w:r>
    </w:p>
    <w:p w14:paraId="578CA016" w14:textId="77777777" w:rsidR="00B60B6A" w:rsidRDefault="00B60B6A" w:rsidP="009E0A7A">
      <w:pPr>
        <w:rPr>
          <w:rFonts w:ascii="Sakkal Majalla" w:hAnsi="Sakkal Majalla" w:cs="Sakkal Majalla"/>
          <w:b/>
          <w:bCs/>
          <w:sz w:val="24"/>
          <w:szCs w:val="24"/>
          <w:rtl/>
        </w:rPr>
      </w:pPr>
    </w:p>
    <w:p w14:paraId="7B047DCF" w14:textId="77777777" w:rsidR="009E0A7A" w:rsidRPr="009E0A7A" w:rsidRDefault="009E0A7A" w:rsidP="009E0A7A">
      <w:pPr>
        <w:rPr>
          <w:rFonts w:ascii="Sakkal Majalla" w:hAnsi="Sakkal Majalla" w:cs="Sakkal Majalla"/>
          <w:b/>
          <w:bCs/>
          <w:sz w:val="24"/>
          <w:szCs w:val="24"/>
          <w:rtl/>
        </w:rPr>
      </w:pPr>
      <w:r w:rsidRPr="009E0A7A">
        <w:rPr>
          <w:rFonts w:ascii="Segoe UI" w:hAnsi="Segoe UI" w:cs="Segoe UI" w:hint="cs"/>
          <w:b/>
          <w:bCs/>
          <w:sz w:val="24"/>
          <w:szCs w:val="24"/>
          <w:rtl/>
        </w:rPr>
        <w:t>⸻</w:t>
      </w:r>
    </w:p>
    <w:p w14:paraId="765B57EC" w14:textId="77777777" w:rsidR="009E0A7A" w:rsidRPr="009E0A7A" w:rsidRDefault="009E0A7A" w:rsidP="009E0A7A">
      <w:pPr>
        <w:rPr>
          <w:rFonts w:ascii="Sakkal Majalla" w:hAnsi="Sakkal Majalla" w:cs="Sakkal Majalla"/>
          <w:b/>
          <w:bCs/>
          <w:sz w:val="24"/>
          <w:szCs w:val="24"/>
          <w:rtl/>
        </w:rPr>
      </w:pPr>
    </w:p>
    <w:p w14:paraId="2948DDF7" w14:textId="77777777" w:rsidR="009E0A7A" w:rsidRPr="009E0A7A" w:rsidRDefault="009E0A7A" w:rsidP="009E0A7A">
      <w:pPr>
        <w:rPr>
          <w:rFonts w:ascii="Sakkal Majalla" w:hAnsi="Sakkal Majalla" w:cs="Sakkal Majalla"/>
          <w:b/>
          <w:bCs/>
          <w:sz w:val="28"/>
          <w:szCs w:val="28"/>
          <w:u w:val="single"/>
          <w:rtl/>
        </w:rPr>
      </w:pPr>
      <w:r w:rsidRPr="009E0A7A">
        <w:rPr>
          <w:rFonts w:ascii="Sakkal Majalla" w:hAnsi="Sakkal Majalla" w:cs="Sakkal Majalla"/>
          <w:b/>
          <w:bCs/>
          <w:sz w:val="28"/>
          <w:szCs w:val="28"/>
          <w:u w:val="single"/>
          <w:rtl/>
        </w:rPr>
        <w:lastRenderedPageBreak/>
        <w:t>حدود الدراسة:</w:t>
      </w:r>
    </w:p>
    <w:p w14:paraId="6B780F7D" w14:textId="77777777" w:rsidR="009E0A7A" w:rsidRPr="009E0A7A" w:rsidRDefault="009E0A7A" w:rsidP="009E0A7A">
      <w:pPr>
        <w:rPr>
          <w:rFonts w:ascii="Sakkal Majalla" w:hAnsi="Sakkal Majalla" w:cs="Sakkal Majalla"/>
          <w:b/>
          <w:bCs/>
          <w:sz w:val="24"/>
          <w:szCs w:val="24"/>
          <w:rtl/>
        </w:rPr>
      </w:pPr>
    </w:p>
    <w:p w14:paraId="77F7288A"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كل دراسة علمية تخضع لعدد من الحدود التي ينبغي توضيحها عند تفسير النتائج، ومن أبرز حدود هذه الدراسة:</w:t>
      </w:r>
    </w:p>
    <w:p w14:paraId="5FDB3955" w14:textId="77777777" w:rsidR="009E0A7A" w:rsidRPr="009E0A7A" w:rsidRDefault="009E0A7A" w:rsidP="009E0A7A">
      <w:pPr>
        <w:rPr>
          <w:rFonts w:ascii="Sakkal Majalla" w:hAnsi="Sakkal Majalla" w:cs="Sakkal Majalla"/>
          <w:b/>
          <w:bCs/>
          <w:sz w:val="24"/>
          <w:szCs w:val="24"/>
          <w:rtl/>
        </w:rPr>
      </w:pPr>
    </w:p>
    <w:p w14:paraId="78334DD0"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1- الحدود المكانية:</w:t>
      </w:r>
    </w:p>
    <w:p w14:paraId="633D1FE5" w14:textId="77777777" w:rsid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تقتصر الدراسة على الشركات الصغيرة والمتوسطة في المملكة العربية السعودية، وبالتالي فإن تعميم النتائج على شركات في دول أخرى يجب أن يتم بحذر، مع مراعاة اختلاف البيئات الاقتصادية والتنظيمية والثقافية.</w:t>
      </w:r>
    </w:p>
    <w:p w14:paraId="307D4DB6" w14:textId="77777777" w:rsidR="00B60B6A" w:rsidRPr="00B60B6A" w:rsidRDefault="00B60B6A" w:rsidP="00B60B6A">
      <w:pPr>
        <w:rPr>
          <w:rFonts w:ascii="Sakkal Majalla" w:hAnsi="Sakkal Majalla" w:cs="Sakkal Majalla"/>
          <w:b/>
          <w:bCs/>
          <w:sz w:val="24"/>
          <w:szCs w:val="24"/>
          <w:rtl/>
        </w:rPr>
      </w:pPr>
      <w:r w:rsidRPr="00B60B6A">
        <w:rPr>
          <w:rFonts w:ascii="Sakkal Majalla" w:hAnsi="Sakkal Majalla" w:cs="Sakkal Majalla"/>
          <w:b/>
          <w:bCs/>
          <w:sz w:val="24"/>
          <w:szCs w:val="24"/>
          <w:rtl/>
        </w:rPr>
        <w:t>ومن الحدود التي ينبغي الإشارة إليها كذلك أن هذه الدراسة تركز على وجهة نظر جانب واحد من أطراف العلاقة الإدارية، وهو جانب متخذي القرار داخل الشركات الصغيرة والمتوسطة، ولا تتناول بصورة مباشرة وجهات نظر العملاء أو الموردين أو الجهات التنظيمية ذات العلاقة. وقد يفتح ذلك المجال أمام دراسات لاحقة تتناول الموضوع نفسه من زوايا مختلفة، مما يثري الفهم الشامل لأثر الذكاء الاصطناعي التوليدي في منظومة أصحاب المصلحة ككل.</w:t>
      </w:r>
    </w:p>
    <w:p w14:paraId="46C5E209" w14:textId="77777777" w:rsidR="00B60B6A" w:rsidRPr="009E0A7A" w:rsidRDefault="00B60B6A" w:rsidP="009E0A7A">
      <w:pPr>
        <w:rPr>
          <w:rFonts w:ascii="Sakkal Majalla" w:hAnsi="Sakkal Majalla" w:cs="Sakkal Majalla"/>
          <w:b/>
          <w:bCs/>
          <w:sz w:val="24"/>
          <w:szCs w:val="24"/>
          <w:rtl/>
        </w:rPr>
      </w:pPr>
    </w:p>
    <w:p w14:paraId="3AFD6D6E" w14:textId="77777777" w:rsidR="009E0A7A" w:rsidRPr="009E0A7A" w:rsidRDefault="009E0A7A" w:rsidP="009E0A7A">
      <w:pPr>
        <w:rPr>
          <w:rFonts w:ascii="Sakkal Majalla" w:hAnsi="Sakkal Majalla" w:cs="Sakkal Majalla"/>
          <w:b/>
          <w:bCs/>
          <w:sz w:val="24"/>
          <w:szCs w:val="24"/>
          <w:rtl/>
        </w:rPr>
      </w:pPr>
    </w:p>
    <w:p w14:paraId="275BFB9D"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2- الحدود الزمانية:</w:t>
      </w:r>
    </w:p>
    <w:p w14:paraId="0ED08A08" w14:textId="77777777" w:rsid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يتم إجراء الدراسة خلال عام 2025، وهو ما يعني أن النتائج تعكس واقع تبنّي الذكاء الاصطناعي التوليدي في هذه الفترة الزمنية. ومع التطور السريع للتقنيات الرقمية، قد يتغير مستوى التبني ومدى تأثيره في السنوات اللاحقة.</w:t>
      </w:r>
    </w:p>
    <w:p w14:paraId="272D4183" w14:textId="77777777" w:rsidR="00B60B6A" w:rsidRPr="009E0A7A" w:rsidRDefault="00B60B6A" w:rsidP="00B60B6A">
      <w:pPr>
        <w:rPr>
          <w:rFonts w:ascii="Sakkal Majalla" w:hAnsi="Sakkal Majalla" w:cs="Sakkal Majalla"/>
          <w:b/>
          <w:bCs/>
          <w:sz w:val="24"/>
          <w:szCs w:val="24"/>
          <w:rtl/>
        </w:rPr>
      </w:pPr>
      <w:r w:rsidRPr="00B60B6A">
        <w:rPr>
          <w:rFonts w:ascii="Sakkal Majalla" w:hAnsi="Sakkal Majalla" w:cs="Sakkal Majalla"/>
          <w:b/>
          <w:bCs/>
          <w:sz w:val="24"/>
          <w:szCs w:val="24"/>
          <w:rtl/>
        </w:rPr>
        <w:t>كما أن هذه الدراسة، بحكم كونها دراسة وصفية تحليلية، لا تهدف إلى إقامة علاقة سببية قاطعة بين تبنّي الذكاء الاصطناعي التوليدي وجودة القرارات الإدارية، بل تسعى إلى الكشف عن طبيعة العلاقة ودرجة قوتها في سياق معيّن وزمن محدد. ومن ثم، تبقى الحاجة قائمة إلى دراسات مستقبلية ذات تصميمات منهجية مختلفة، قد تستخدم أساليب شبه تجريبية أو طولية، لتأكيد النتائج أو تطويرها.</w:t>
      </w:r>
    </w:p>
    <w:p w14:paraId="25541EC5" w14:textId="77777777" w:rsidR="00B60B6A" w:rsidRPr="009E0A7A" w:rsidRDefault="00B60B6A" w:rsidP="009E0A7A">
      <w:pPr>
        <w:rPr>
          <w:rFonts w:ascii="Sakkal Majalla" w:hAnsi="Sakkal Majalla" w:cs="Sakkal Majalla"/>
          <w:b/>
          <w:bCs/>
          <w:sz w:val="24"/>
          <w:szCs w:val="24"/>
          <w:rtl/>
        </w:rPr>
      </w:pPr>
    </w:p>
    <w:p w14:paraId="714C2022" w14:textId="77777777" w:rsidR="009E0A7A" w:rsidRPr="009E0A7A" w:rsidRDefault="009E0A7A" w:rsidP="009E0A7A">
      <w:pPr>
        <w:rPr>
          <w:rFonts w:ascii="Sakkal Majalla" w:hAnsi="Sakkal Majalla" w:cs="Sakkal Majalla"/>
          <w:b/>
          <w:bCs/>
          <w:sz w:val="24"/>
          <w:szCs w:val="24"/>
          <w:rtl/>
        </w:rPr>
      </w:pPr>
    </w:p>
    <w:p w14:paraId="1079A048"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3- الحدود الموضوعية:</w:t>
      </w:r>
    </w:p>
    <w:p w14:paraId="25069B3C"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تركّز الدراسة على نوع معين من تقنيات الذكاء الاصطناعي، وهو الذكاء الاصطناعي التوليدي، ولا تتناول بالتفصيل الأنواع الأخرى مثل أنظمة التعلّم العميق التقليدية أو نظم التوصية أو الرؤية الحاسوبية. كما تركز على أثر هذه التقنيات على جودة القرارات الإدارية دون التوسع في تأثيرها على مجالات أخرى مثل رضا العملاء أو الابتكار أو إدارة الموارد البشرية.</w:t>
      </w:r>
    </w:p>
    <w:p w14:paraId="097E25AA" w14:textId="77777777" w:rsidR="009E0A7A" w:rsidRDefault="009E0A7A" w:rsidP="009E0A7A">
      <w:pPr>
        <w:rPr>
          <w:rFonts w:ascii="Sakkal Majalla" w:hAnsi="Sakkal Majalla" w:cs="Sakkal Majalla"/>
          <w:b/>
          <w:bCs/>
          <w:sz w:val="24"/>
          <w:szCs w:val="24"/>
          <w:rtl/>
        </w:rPr>
      </w:pPr>
    </w:p>
    <w:p w14:paraId="5470B9EC" w14:textId="77777777" w:rsidR="00FE4B8F" w:rsidRDefault="00FE4B8F" w:rsidP="009E0A7A">
      <w:pPr>
        <w:rPr>
          <w:rFonts w:ascii="Sakkal Majalla" w:hAnsi="Sakkal Majalla" w:cs="Sakkal Majalla"/>
          <w:b/>
          <w:bCs/>
          <w:sz w:val="24"/>
          <w:szCs w:val="24"/>
          <w:rtl/>
        </w:rPr>
      </w:pPr>
    </w:p>
    <w:p w14:paraId="2F2F1D5A" w14:textId="77777777" w:rsidR="00FE4B8F" w:rsidRDefault="00FE4B8F" w:rsidP="009E0A7A">
      <w:pPr>
        <w:rPr>
          <w:rFonts w:ascii="Sakkal Majalla" w:hAnsi="Sakkal Majalla" w:cs="Sakkal Majalla"/>
          <w:b/>
          <w:bCs/>
          <w:sz w:val="24"/>
          <w:szCs w:val="24"/>
          <w:rtl/>
        </w:rPr>
      </w:pPr>
    </w:p>
    <w:p w14:paraId="5314257E" w14:textId="77777777" w:rsidR="00FE4B8F" w:rsidRPr="009E0A7A" w:rsidRDefault="00FE4B8F" w:rsidP="009E0A7A">
      <w:pPr>
        <w:rPr>
          <w:rFonts w:ascii="Sakkal Majalla" w:hAnsi="Sakkal Majalla" w:cs="Sakkal Majalla"/>
          <w:b/>
          <w:bCs/>
          <w:sz w:val="24"/>
          <w:szCs w:val="24"/>
          <w:rtl/>
        </w:rPr>
      </w:pPr>
    </w:p>
    <w:p w14:paraId="4777AE91" w14:textId="429BB206" w:rsidR="009E0A7A" w:rsidRPr="009E0A7A" w:rsidRDefault="009E0A7A" w:rsidP="000C0E01">
      <w:pPr>
        <w:rPr>
          <w:rFonts w:ascii="Sakkal Majalla" w:hAnsi="Sakkal Majalla" w:cs="Sakkal Majalla"/>
          <w:b/>
          <w:bCs/>
          <w:sz w:val="24"/>
          <w:szCs w:val="24"/>
          <w:rtl/>
        </w:rPr>
      </w:pPr>
      <w:r w:rsidRPr="009E0A7A">
        <w:rPr>
          <w:rFonts w:ascii="Sakkal Majalla" w:hAnsi="Sakkal Majalla" w:cs="Sakkal Majalla"/>
          <w:b/>
          <w:bCs/>
          <w:sz w:val="24"/>
          <w:szCs w:val="24"/>
          <w:rtl/>
        </w:rPr>
        <w:lastRenderedPageBreak/>
        <w:t>4- الحدود المنهجية:</w:t>
      </w:r>
    </w:p>
    <w:p w14:paraId="5570D946"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تعتمد الدراسة على المنهج الوصفي التحليلي وعلى أداة الاستبانة، وهو ما يجعل النتائج قائمة على تصورات وآراء المبحوثين. وقد تتأثر هذه التصورات بعوامل ذاتية مثل التحيّزات الشخصية أو محدودية المعرفة التقنية، الأمر الذي يجب أخذه في الاعتبار عند تفسير النتائج.</w:t>
      </w:r>
    </w:p>
    <w:p w14:paraId="654C4225" w14:textId="77777777" w:rsidR="009E0A7A" w:rsidRPr="009E0A7A" w:rsidRDefault="009E0A7A" w:rsidP="009E0A7A">
      <w:pPr>
        <w:rPr>
          <w:rFonts w:ascii="Sakkal Majalla" w:hAnsi="Sakkal Majalla" w:cs="Sakkal Majalla"/>
          <w:b/>
          <w:bCs/>
          <w:sz w:val="24"/>
          <w:szCs w:val="24"/>
          <w:rtl/>
        </w:rPr>
      </w:pPr>
    </w:p>
    <w:p w14:paraId="39927EFA"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كما أن اعتماد الدراسة على البيانات الذاتية من خلال استجابات المديرين قد يعرّض النتائج لبعض التحيزات، مثل المبالغة في تقدير مستوى التبني الفعلي للتقنيات، أو المبالغة في تقييم جودة القرارات الإدارية. ومن ثمّ، ينبغي التعامل مع النتائج في ضوء هذا القيد المنهجي.</w:t>
      </w:r>
    </w:p>
    <w:p w14:paraId="441E0820" w14:textId="77777777" w:rsidR="009E0A7A" w:rsidRPr="009E0A7A" w:rsidRDefault="009E0A7A" w:rsidP="009E0A7A">
      <w:pPr>
        <w:rPr>
          <w:rFonts w:ascii="Sakkal Majalla" w:hAnsi="Sakkal Majalla" w:cs="Sakkal Majalla"/>
          <w:b/>
          <w:bCs/>
          <w:sz w:val="24"/>
          <w:szCs w:val="24"/>
          <w:rtl/>
        </w:rPr>
      </w:pPr>
    </w:p>
    <w:p w14:paraId="4F2A7C28" w14:textId="77777777" w:rsidR="009E0A7A" w:rsidRP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كما يمكن الإشارة إلى أن الدراسة لا تُجري مقارنة مباشرة بين شركات تستخدم الذكاء الاصطناعي التوليدي وأخرى لا تستخدمه إطلاقًا، بل تركّز على قياس مستوى التبني داخل عينة من الشركات التي قد تكون في مراحل مختلفة من الاعتماد على هذه التقنيات. وهذا قد يجعل بعض النتائج وصفية أكثر منها تجريبية صارمة.</w:t>
      </w:r>
    </w:p>
    <w:p w14:paraId="2BE9DDC7" w14:textId="77777777" w:rsidR="009E0A7A" w:rsidRPr="009E0A7A" w:rsidRDefault="009E0A7A" w:rsidP="009E0A7A">
      <w:pPr>
        <w:rPr>
          <w:rFonts w:ascii="Sakkal Majalla" w:hAnsi="Sakkal Majalla" w:cs="Sakkal Majalla"/>
          <w:b/>
          <w:bCs/>
          <w:sz w:val="24"/>
          <w:szCs w:val="24"/>
          <w:rtl/>
        </w:rPr>
      </w:pPr>
    </w:p>
    <w:p w14:paraId="45EDED90" w14:textId="77777777" w:rsidR="009E0A7A" w:rsidRDefault="009E0A7A" w:rsidP="009E0A7A">
      <w:pPr>
        <w:rPr>
          <w:rFonts w:ascii="Sakkal Majalla" w:hAnsi="Sakkal Majalla" w:cs="Sakkal Majalla"/>
          <w:b/>
          <w:bCs/>
          <w:sz w:val="24"/>
          <w:szCs w:val="24"/>
          <w:rtl/>
        </w:rPr>
      </w:pPr>
      <w:r w:rsidRPr="009E0A7A">
        <w:rPr>
          <w:rFonts w:ascii="Sakkal Majalla" w:hAnsi="Sakkal Majalla" w:cs="Sakkal Majalla"/>
          <w:b/>
          <w:bCs/>
          <w:sz w:val="24"/>
          <w:szCs w:val="24"/>
          <w:rtl/>
        </w:rPr>
        <w:t>ويمكن كذلك توضيح أن القيود المالية والزمنية المفروضة على الباحث قد حدّت من إمكانية توسيع حجم العينة أو تغطية جميع مناطق المملكة بالتساوي، وهو ما يستدعي اقتراح إجراء دراسات لاحقة بعينات أوسع وأكثر تنوعًا جغرافيًا وقطاعيًا.</w:t>
      </w:r>
    </w:p>
    <w:p w14:paraId="7D6A98B5" w14:textId="77777777" w:rsidR="00B60B6A" w:rsidRDefault="00B60B6A" w:rsidP="009E0A7A">
      <w:pPr>
        <w:rPr>
          <w:rFonts w:ascii="Sakkal Majalla" w:hAnsi="Sakkal Majalla" w:cs="Sakkal Majalla"/>
          <w:b/>
          <w:bCs/>
          <w:sz w:val="24"/>
          <w:szCs w:val="24"/>
          <w:rtl/>
        </w:rPr>
      </w:pPr>
    </w:p>
    <w:p w14:paraId="53BF9816" w14:textId="77777777" w:rsidR="009E0A7A" w:rsidRPr="009E0A7A" w:rsidRDefault="009E0A7A" w:rsidP="009E0A7A">
      <w:pPr>
        <w:rPr>
          <w:rFonts w:ascii="Sakkal Majalla" w:hAnsi="Sakkal Majalla" w:cs="Sakkal Majalla"/>
          <w:b/>
          <w:bCs/>
          <w:sz w:val="24"/>
          <w:szCs w:val="24"/>
          <w:rtl/>
        </w:rPr>
      </w:pPr>
    </w:p>
    <w:p w14:paraId="783A579C" w14:textId="77777777" w:rsidR="009E0A7A" w:rsidRPr="009E0A7A" w:rsidRDefault="009E0A7A" w:rsidP="009E0A7A">
      <w:pPr>
        <w:rPr>
          <w:rFonts w:ascii="Sakkal Majalla" w:hAnsi="Sakkal Majalla" w:cs="Sakkal Majalla"/>
          <w:b/>
          <w:bCs/>
          <w:sz w:val="24"/>
          <w:szCs w:val="24"/>
          <w:rtl/>
        </w:rPr>
      </w:pPr>
      <w:r w:rsidRPr="009E0A7A">
        <w:rPr>
          <w:rFonts w:ascii="Segoe UI" w:hAnsi="Segoe UI" w:cs="Segoe UI" w:hint="cs"/>
          <w:b/>
          <w:bCs/>
          <w:sz w:val="24"/>
          <w:szCs w:val="24"/>
          <w:rtl/>
        </w:rPr>
        <w:t>⸻</w:t>
      </w:r>
    </w:p>
    <w:p w14:paraId="3B433504" w14:textId="510AE1B7" w:rsidR="00D22171" w:rsidRPr="009E0A7A" w:rsidRDefault="00D22171" w:rsidP="009E0A7A">
      <w:pPr>
        <w:rPr>
          <w:rFonts w:ascii="Sakkal Majalla" w:hAnsi="Sakkal Majalla" w:cs="Sakkal Majalla"/>
          <w:b/>
          <w:bCs/>
          <w:sz w:val="24"/>
          <w:szCs w:val="24"/>
          <w:rtl/>
        </w:rPr>
      </w:pPr>
    </w:p>
    <w:p w14:paraId="1FAA6AA5" w14:textId="77777777" w:rsidR="00D22171" w:rsidRPr="009E0A7A" w:rsidRDefault="00D22171" w:rsidP="009125CE">
      <w:pPr>
        <w:rPr>
          <w:rFonts w:ascii="Sakkal Majalla" w:hAnsi="Sakkal Majalla" w:cs="Sakkal Majalla"/>
          <w:b/>
          <w:bCs/>
          <w:sz w:val="24"/>
          <w:szCs w:val="24"/>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footerReference w:type="defaul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8F23B" w14:textId="77777777" w:rsidR="009B59E9" w:rsidRDefault="009B59E9" w:rsidP="009125CE">
      <w:pPr>
        <w:spacing w:after="0" w:line="240" w:lineRule="auto"/>
      </w:pPr>
      <w:r>
        <w:separator/>
      </w:r>
    </w:p>
  </w:endnote>
  <w:endnote w:type="continuationSeparator" w:id="0">
    <w:p w14:paraId="4DDAAA84" w14:textId="77777777" w:rsidR="009B59E9" w:rsidRDefault="009B59E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80827575"/>
      <w:docPartObj>
        <w:docPartGallery w:val="Page Numbers (Bottom of Page)"/>
        <w:docPartUnique/>
      </w:docPartObj>
    </w:sdtPr>
    <w:sdtContent>
      <w:p w14:paraId="3EB32C0F" w14:textId="03C9C5AE" w:rsidR="00D869D0" w:rsidRDefault="00D869D0">
        <w:pPr>
          <w:pStyle w:val="a4"/>
          <w:jc w:val="center"/>
        </w:pPr>
        <w:r>
          <w:fldChar w:fldCharType="begin"/>
        </w:r>
        <w:r>
          <w:instrText>PAGE   \* MERGEFORMAT</w:instrText>
        </w:r>
        <w:r>
          <w:fldChar w:fldCharType="separate"/>
        </w:r>
        <w:r>
          <w:rPr>
            <w:rtl/>
            <w:lang w:val="ar-SA"/>
          </w:rPr>
          <w:t>2</w:t>
        </w:r>
        <w:r>
          <w:fldChar w:fldCharType="end"/>
        </w:r>
      </w:p>
    </w:sdtContent>
  </w:sdt>
  <w:p w14:paraId="501F9F69" w14:textId="77777777" w:rsidR="00D869D0" w:rsidRDefault="00D869D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9A537" w14:textId="77777777" w:rsidR="009B59E9" w:rsidRDefault="009B59E9" w:rsidP="009125CE">
      <w:pPr>
        <w:spacing w:after="0" w:line="240" w:lineRule="auto"/>
      </w:pPr>
      <w:r>
        <w:separator/>
      </w:r>
    </w:p>
  </w:footnote>
  <w:footnote w:type="continuationSeparator" w:id="0">
    <w:p w14:paraId="6DABF6EE" w14:textId="77777777" w:rsidR="009B59E9" w:rsidRDefault="009B59E9"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C0CDD"/>
    <w:rsid w:val="000C0E01"/>
    <w:rsid w:val="000F44B4"/>
    <w:rsid w:val="00155E6C"/>
    <w:rsid w:val="001902DB"/>
    <w:rsid w:val="001A378C"/>
    <w:rsid w:val="001C2162"/>
    <w:rsid w:val="001F5FB6"/>
    <w:rsid w:val="0045740A"/>
    <w:rsid w:val="00590B27"/>
    <w:rsid w:val="0062761F"/>
    <w:rsid w:val="006948DE"/>
    <w:rsid w:val="00780A9F"/>
    <w:rsid w:val="007B0E54"/>
    <w:rsid w:val="007E3A20"/>
    <w:rsid w:val="008626AA"/>
    <w:rsid w:val="00877AAC"/>
    <w:rsid w:val="008A5CD6"/>
    <w:rsid w:val="008F1EAE"/>
    <w:rsid w:val="009125CE"/>
    <w:rsid w:val="009B59E9"/>
    <w:rsid w:val="009B6888"/>
    <w:rsid w:val="009C0161"/>
    <w:rsid w:val="009D108D"/>
    <w:rsid w:val="009E0A7A"/>
    <w:rsid w:val="009E1436"/>
    <w:rsid w:val="009E3F82"/>
    <w:rsid w:val="009E5668"/>
    <w:rsid w:val="00A07D4F"/>
    <w:rsid w:val="00A74F76"/>
    <w:rsid w:val="00AA79E9"/>
    <w:rsid w:val="00AB0A70"/>
    <w:rsid w:val="00AE17C3"/>
    <w:rsid w:val="00B55620"/>
    <w:rsid w:val="00B6017E"/>
    <w:rsid w:val="00B60B6A"/>
    <w:rsid w:val="00B63B0F"/>
    <w:rsid w:val="00B7678A"/>
    <w:rsid w:val="00C04D0B"/>
    <w:rsid w:val="00C71E18"/>
    <w:rsid w:val="00D22171"/>
    <w:rsid w:val="00D869D0"/>
    <w:rsid w:val="00E71C79"/>
    <w:rsid w:val="00E80FD9"/>
    <w:rsid w:val="00EA2EFE"/>
    <w:rsid w:val="00EA6B5D"/>
    <w:rsid w:val="00F546CE"/>
    <w:rsid w:val="00F932EB"/>
    <w:rsid w:val="00FE4B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574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5691</Words>
  <Characters>32444</Characters>
  <Application>Microsoft Office Word</Application>
  <DocSecurity>0</DocSecurity>
  <Lines>270</Lines>
  <Paragraphs>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Talal</cp:lastModifiedBy>
  <cp:revision>2</cp:revision>
  <dcterms:created xsi:type="dcterms:W3CDTF">2026-02-21T14:54:00Z</dcterms:created>
  <dcterms:modified xsi:type="dcterms:W3CDTF">2026-02-21T14:54:00Z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