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518BC19" w:rsidR="009125CE" w:rsidRPr="000C3669" w:rsidRDefault="00EF1208" w:rsidP="00EF120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0C3669">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AC13D78">
            <wp:simplePos x="0" y="0"/>
            <wp:positionH relativeFrom="margin">
              <wp:align>left</wp:align>
            </wp:positionH>
            <wp:positionV relativeFrom="margin">
              <wp:posOffset>7620</wp:posOffset>
            </wp:positionV>
            <wp:extent cx="1765300" cy="163830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5300" cy="1638300"/>
                    </a:xfrm>
                    <a:prstGeom prst="rect">
                      <a:avLst/>
                    </a:prstGeom>
                  </pic:spPr>
                </pic:pic>
              </a:graphicData>
            </a:graphic>
            <wp14:sizeRelH relativeFrom="margin">
              <wp14:pctWidth>0</wp14:pctWidth>
            </wp14:sizeRelH>
            <wp14:sizeRelV relativeFrom="margin">
              <wp14:pctHeight>0</wp14:pctHeight>
            </wp14:sizeRelV>
          </wp:anchor>
        </w:drawing>
      </w:r>
      <w:r w:rsidR="009125CE" w:rsidRPr="000C3669">
        <w:rPr>
          <w:rFonts w:ascii="Sakkal Majalla" w:hAnsi="Sakkal Majalla" w:cs="Sakkal Majalla"/>
          <w:b/>
          <w:bCs/>
          <w:color w:val="000000" w:themeColor="text1"/>
          <w:sz w:val="32"/>
          <w:szCs w:val="32"/>
          <w:rtl/>
          <w:lang w:bidi="ar-EG"/>
        </w:rPr>
        <w:t xml:space="preserve">جامعة ميدأوشن </w:t>
      </w:r>
    </w:p>
    <w:p w14:paraId="1E957002" w14:textId="55AE91B5" w:rsidR="00F546CE" w:rsidRPr="000C3669" w:rsidRDefault="009125CE" w:rsidP="00EF12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C3669">
        <w:rPr>
          <w:rFonts w:ascii="Sakkal Majalla" w:hAnsi="Sakkal Majalla" w:cs="Sakkal Majalla"/>
          <w:b/>
          <w:bCs/>
          <w:color w:val="000000" w:themeColor="text1"/>
          <w:sz w:val="32"/>
          <w:szCs w:val="32"/>
          <w:lang w:bidi="ar-EG"/>
        </w:rPr>
        <w:t xml:space="preserve"> </w:t>
      </w:r>
      <w:r w:rsidRPr="000C3669">
        <w:rPr>
          <w:rFonts w:ascii="Sakkal Majalla" w:hAnsi="Sakkal Majalla" w:cs="Sakkal Majalla"/>
          <w:b/>
          <w:bCs/>
          <w:color w:val="000000" w:themeColor="text1"/>
          <w:sz w:val="32"/>
          <w:szCs w:val="32"/>
          <w:rtl/>
          <w:lang w:bidi="ar-EG"/>
        </w:rPr>
        <w:t xml:space="preserve">كلية </w:t>
      </w:r>
      <w:r w:rsidR="008C42C1" w:rsidRPr="000C3669">
        <w:rPr>
          <w:rFonts w:ascii="Sakkal Majalla" w:hAnsi="Sakkal Majalla" w:cs="Sakkal Majalla"/>
          <w:b/>
          <w:bCs/>
          <w:color w:val="000000" w:themeColor="text1"/>
          <w:sz w:val="32"/>
          <w:szCs w:val="32"/>
          <w:rtl/>
          <w:lang w:bidi="ar-EG"/>
        </w:rPr>
        <w:t>الإدارة</w:t>
      </w:r>
      <w:r w:rsidRPr="000C3669">
        <w:rPr>
          <w:rFonts w:ascii="Sakkal Majalla" w:hAnsi="Sakkal Majalla" w:cs="Sakkal Majalla"/>
          <w:b/>
          <w:bCs/>
          <w:color w:val="000000" w:themeColor="text1"/>
          <w:sz w:val="32"/>
          <w:szCs w:val="32"/>
          <w:rtl/>
          <w:lang w:bidi="ar-EG"/>
        </w:rPr>
        <w:t xml:space="preserve"> </w:t>
      </w:r>
    </w:p>
    <w:p w14:paraId="5F6542BF" w14:textId="525FFB0F" w:rsidR="009125CE" w:rsidRPr="000C3669" w:rsidRDefault="00A23F0B" w:rsidP="00EF12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0C3669">
        <w:rPr>
          <w:rFonts w:ascii="Sakkal Majalla" w:hAnsi="Sakkal Majalla" w:cs="Sakkal Majalla"/>
          <w:b/>
          <w:bCs/>
          <w:color w:val="000000" w:themeColor="text1"/>
          <w:sz w:val="32"/>
          <w:szCs w:val="32"/>
          <w:rtl/>
          <w:lang w:bidi="ar-EG"/>
        </w:rPr>
        <w:t xml:space="preserve">ماجستير </w:t>
      </w:r>
      <w:r w:rsidR="00295BBE" w:rsidRPr="000C3669">
        <w:rPr>
          <w:rFonts w:ascii="Sakkal Majalla" w:hAnsi="Sakkal Majalla" w:cs="Sakkal Majalla"/>
          <w:b/>
          <w:bCs/>
          <w:color w:val="000000" w:themeColor="text1"/>
          <w:sz w:val="32"/>
          <w:szCs w:val="32"/>
          <w:rtl/>
          <w:lang w:bidi="ar-EG"/>
        </w:rPr>
        <w:t>إدارة</w:t>
      </w:r>
      <w:r w:rsidR="003A5136" w:rsidRPr="000C3669">
        <w:rPr>
          <w:rFonts w:ascii="Sakkal Majalla" w:hAnsi="Sakkal Majalla" w:cs="Sakkal Majalla"/>
          <w:b/>
          <w:bCs/>
          <w:color w:val="000000" w:themeColor="text1"/>
          <w:sz w:val="32"/>
          <w:szCs w:val="32"/>
          <w:rtl/>
          <w:lang w:bidi="ar-EG"/>
        </w:rPr>
        <w:t xml:space="preserve"> ال</w:t>
      </w:r>
      <w:r w:rsidR="00534DA5" w:rsidRPr="000C3669">
        <w:rPr>
          <w:rFonts w:ascii="Sakkal Majalla" w:hAnsi="Sakkal Majalla" w:cs="Sakkal Majalla"/>
          <w:b/>
          <w:bCs/>
          <w:color w:val="000000" w:themeColor="text1"/>
          <w:sz w:val="32"/>
          <w:szCs w:val="32"/>
          <w:rtl/>
          <w:lang w:bidi="ar-EG"/>
        </w:rPr>
        <w:t xml:space="preserve">اعمال </w:t>
      </w:r>
      <w:r w:rsidR="003A5136" w:rsidRPr="000C3669">
        <w:rPr>
          <w:rFonts w:ascii="Sakkal Majalla" w:hAnsi="Sakkal Majalla" w:cs="Sakkal Majalla"/>
          <w:b/>
          <w:bCs/>
          <w:color w:val="000000" w:themeColor="text1"/>
          <w:sz w:val="32"/>
          <w:szCs w:val="32"/>
          <w:rtl/>
          <w:lang w:bidi="ar-EG"/>
        </w:rPr>
        <w:t xml:space="preserve"> </w:t>
      </w:r>
      <w:r w:rsidR="00566BCE" w:rsidRPr="000C3669">
        <w:rPr>
          <w:rFonts w:ascii="Sakkal Majalla" w:hAnsi="Sakkal Majalla" w:cs="Sakkal Majalla"/>
          <w:b/>
          <w:bCs/>
          <w:color w:val="000000" w:themeColor="text1"/>
          <w:sz w:val="32"/>
          <w:szCs w:val="32"/>
          <w:rtl/>
          <w:lang w:bidi="ar-EG"/>
        </w:rPr>
        <w:t xml:space="preserve"> </w:t>
      </w:r>
    </w:p>
    <w:p w14:paraId="2E96672A" w14:textId="77777777" w:rsidR="00B44498" w:rsidRPr="000C3669" w:rsidRDefault="00B44498" w:rsidP="00EF120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0C3669">
        <w:rPr>
          <w:rFonts w:ascii="Sakkal Majalla" w:hAnsi="Sakkal Majalla" w:cs="Sakkal Majalla"/>
          <w:b/>
          <w:bCs/>
          <w:color w:val="000000" w:themeColor="text1"/>
          <w:sz w:val="40"/>
          <w:szCs w:val="40"/>
          <w:rtl/>
          <w:lang w:bidi="ar-EG"/>
        </w:rPr>
        <w:t>أثر التطوير التنظيمي على فعالية العمل الإداري دراسة ميدانية على الجمعيات الأهلية و الانشطة التجارية</w:t>
      </w:r>
    </w:p>
    <w:p w14:paraId="751A7E65" w14:textId="1E834FBA" w:rsidR="009125CE" w:rsidRPr="000C3669" w:rsidRDefault="009125CE" w:rsidP="00EF12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C3669">
        <w:rPr>
          <w:rFonts w:ascii="Sakkal Majalla" w:hAnsi="Sakkal Majalla" w:cs="Sakkal Majalla"/>
          <w:b/>
          <w:bCs/>
          <w:color w:val="000000" w:themeColor="text1"/>
          <w:sz w:val="36"/>
          <w:szCs w:val="36"/>
          <w:rtl/>
          <w:lang w:bidi="ar-EG"/>
        </w:rPr>
        <w:t>إعداد الطالب/</w:t>
      </w:r>
    </w:p>
    <w:p w14:paraId="63FD577A" w14:textId="7074E0CE" w:rsidR="003A5136" w:rsidRPr="000C3669" w:rsidRDefault="002255B9" w:rsidP="00EF1208">
      <w:pPr>
        <w:spacing w:before="100" w:beforeAutospacing="1" w:after="100" w:afterAutospacing="1" w:line="360" w:lineRule="auto"/>
        <w:jc w:val="center"/>
        <w:rPr>
          <w:rFonts w:ascii="Sakkal Majalla" w:hAnsi="Sakkal Majalla" w:cs="Sakkal Majalla"/>
          <w:color w:val="000000" w:themeColor="text1"/>
          <w:sz w:val="36"/>
          <w:szCs w:val="36"/>
          <w:rtl/>
        </w:rPr>
      </w:pPr>
      <w:r w:rsidRPr="000C3669">
        <w:rPr>
          <w:rFonts w:ascii="Sakkal Majalla" w:hAnsi="Sakkal Majalla" w:cs="Sakkal Majalla"/>
          <w:color w:val="000000" w:themeColor="text1"/>
          <w:sz w:val="36"/>
          <w:szCs w:val="36"/>
          <w:rtl/>
        </w:rPr>
        <w:t>عبد الرحمن محمد مرشد</w:t>
      </w:r>
    </w:p>
    <w:p w14:paraId="4EE1233D" w14:textId="72A9FA4A" w:rsidR="002255B9" w:rsidRPr="000C3669" w:rsidRDefault="002255B9" w:rsidP="00EF1208">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0C3669">
        <w:rPr>
          <w:rFonts w:ascii="Sakkal Majalla" w:hAnsi="Sakkal Majalla" w:cs="Sakkal Majalla"/>
          <w:color w:val="000000" w:themeColor="text1"/>
          <w:sz w:val="36"/>
          <w:szCs w:val="36"/>
          <w:rtl/>
        </w:rPr>
        <w:t>251002853</w:t>
      </w:r>
    </w:p>
    <w:p w14:paraId="5F4EE2DE" w14:textId="59D1E2F9" w:rsidR="009125CE" w:rsidRPr="000C3669" w:rsidRDefault="009125CE" w:rsidP="00EF12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0C3669">
        <w:rPr>
          <w:rFonts w:ascii="Sakkal Majalla" w:hAnsi="Sakkal Majalla" w:cs="Sakkal Majalla"/>
          <w:b/>
          <w:bCs/>
          <w:color w:val="000000" w:themeColor="text1"/>
          <w:sz w:val="36"/>
          <w:szCs w:val="36"/>
          <w:rtl/>
          <w:lang w:bidi="ar-EG"/>
        </w:rPr>
        <w:t>إشراف/</w:t>
      </w:r>
    </w:p>
    <w:p w14:paraId="39900BA8" w14:textId="472F5FD1" w:rsidR="00D32470" w:rsidRPr="000C3669" w:rsidRDefault="00BA5817" w:rsidP="00EF1208">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0C3669">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5FF2C96B" w:rsidR="000A06E6" w:rsidRPr="000C3669" w:rsidRDefault="000A06E6" w:rsidP="00EF1208">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0C3669">
        <w:rPr>
          <w:rFonts w:ascii="Sakkal Majalla" w:eastAsia="Calibri" w:hAnsi="Sakkal Majalla" w:cs="Sakkal Majalla"/>
          <w:color w:val="000000" w:themeColor="text1"/>
          <w:kern w:val="0"/>
          <w:sz w:val="36"/>
          <w:szCs w:val="36"/>
          <w:rtl/>
          <w:lang w:bidi="ar-EG"/>
          <w14:ligatures w14:val="none"/>
        </w:rPr>
        <w:t>د.فايز جراد</w:t>
      </w:r>
    </w:p>
    <w:p w14:paraId="05DD91B1" w14:textId="7F7BA7F1" w:rsidR="00377D51" w:rsidRPr="000C3669" w:rsidRDefault="009125CE" w:rsidP="00EF1208">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0C3669">
        <w:rPr>
          <w:rFonts w:ascii="Sakkal Majalla" w:hAnsi="Sakkal Majalla" w:cs="Sakkal Majalla"/>
          <w:b/>
          <w:bCs/>
          <w:color w:val="000000" w:themeColor="text1"/>
          <w:sz w:val="36"/>
          <w:szCs w:val="36"/>
          <w:rtl/>
          <w:lang w:bidi="ar-EG"/>
        </w:rPr>
        <w:t>العام الدراسي:</w:t>
      </w:r>
    </w:p>
    <w:p w14:paraId="75CDD8BC" w14:textId="77777777" w:rsidR="00EF1208" w:rsidRPr="000C3669" w:rsidRDefault="00EF1208" w:rsidP="00EF12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EF1208" w:rsidRPr="000C3669" w:rsidSect="00EF1208">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0C3669">
        <w:rPr>
          <w:rFonts w:ascii="Sakkal Majalla" w:hAnsi="Sakkal Majalla" w:cs="Sakkal Majalla"/>
          <w:b/>
          <w:bCs/>
          <w:color w:val="000000" w:themeColor="text1"/>
          <w:sz w:val="36"/>
          <w:szCs w:val="36"/>
          <w:lang w:bidi="ar-EG"/>
        </w:rPr>
        <w:t>1447 – 2025</w:t>
      </w:r>
    </w:p>
    <w:p w14:paraId="484A6994" w14:textId="392EBCDD" w:rsidR="00956AAB" w:rsidRPr="000C3669" w:rsidRDefault="008045BC" w:rsidP="008045B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169790487"/>
      <w:bookmarkStart w:id="1" w:name="_Toc214499473"/>
      <w:r w:rsidRPr="000C3669">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51102A0C" w14:textId="18A88FD8" w:rsidR="008045BC" w:rsidRPr="000C3669" w:rsidRDefault="008045BC" w:rsidP="008045B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4499474"/>
      <w:r w:rsidRPr="000C3669">
        <w:rPr>
          <w:rFonts w:ascii="Sakkal Majalla" w:hAnsi="Sakkal Majalla" w:cs="Sakkal Majalla" w:hint="cs"/>
          <w:b/>
          <w:bCs/>
          <w:color w:val="000000" w:themeColor="text1"/>
          <w:sz w:val="36"/>
          <w:szCs w:val="36"/>
          <w:rtl/>
          <w:lang w:bidi="ar-EG"/>
        </w:rPr>
        <w:t>1.1 المقدمة</w:t>
      </w:r>
      <w:bookmarkEnd w:id="2"/>
      <w:r w:rsidRPr="000C3669">
        <w:rPr>
          <w:rFonts w:ascii="Sakkal Majalla" w:hAnsi="Sakkal Majalla" w:cs="Sakkal Majalla" w:hint="cs"/>
          <w:b/>
          <w:bCs/>
          <w:color w:val="000000" w:themeColor="text1"/>
          <w:sz w:val="36"/>
          <w:szCs w:val="36"/>
          <w:rtl/>
          <w:lang w:bidi="ar-EG"/>
        </w:rPr>
        <w:t xml:space="preserve"> </w:t>
      </w:r>
    </w:p>
    <w:p w14:paraId="1E50A5E8" w14:textId="071B75EE" w:rsidR="00AE32BC" w:rsidRPr="000C3669" w:rsidRDefault="00AE32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Toc212069523"/>
      <w:bookmarkStart w:id="4" w:name="_Hlk172151144"/>
      <w:bookmarkStart w:id="5" w:name="_Toc169790489"/>
      <w:bookmarkEnd w:id="0"/>
      <w:r w:rsidRPr="000C3669">
        <w:rPr>
          <w:rFonts w:ascii="Sakkal Majalla" w:hAnsi="Sakkal Majalla" w:cs="Sakkal Majalla"/>
          <w:color w:val="000000" w:themeColor="text1"/>
          <w:sz w:val="28"/>
          <w:szCs w:val="28"/>
          <w:rtl/>
        </w:rPr>
        <w:t>يُعد التطوير التنظيمي أحد المرتكزات الأساسية التي تقوم عليها المنظمات الحديثة، نظراً للدور الحيوي الذي يلعبه في رفع مستوى الكفاءة والفعالية، وتعزيز القدرة على التكيّف في بيئات تتسم بالتغير المتسارع</w:t>
      </w:r>
      <w:r w:rsidR="0050238C" w:rsidRPr="000C3669">
        <w:rPr>
          <w:rFonts w:ascii="Sakkal Majalla" w:hAnsi="Sakkal Majalla" w:cs="Sakkal Majalla"/>
          <w:color w:val="000000" w:themeColor="text1"/>
          <w:sz w:val="28"/>
          <w:szCs w:val="28"/>
          <w:rtl/>
        </w:rPr>
        <w:t xml:space="preserve"> ، و</w:t>
      </w:r>
      <w:r w:rsidRPr="000C3669">
        <w:rPr>
          <w:rFonts w:ascii="Sakkal Majalla" w:hAnsi="Sakkal Majalla" w:cs="Sakkal Majalla"/>
          <w:color w:val="000000" w:themeColor="text1"/>
          <w:sz w:val="28"/>
          <w:szCs w:val="28"/>
          <w:rtl/>
        </w:rPr>
        <w:t>قد أصبح التطوير التنظيمي ضرورة استراتيجية وليس خياراً ثانوياً، خصوصاً مع اشتداد المنافسة وتوسع الأسواق وتزايد متطلبات أصحاب المصلحة</w:t>
      </w:r>
      <w:r w:rsidR="0050238C" w:rsidRPr="000C3669">
        <w:rPr>
          <w:rFonts w:ascii="Sakkal Majalla" w:hAnsi="Sakkal Majalla" w:cs="Sakkal Majalla"/>
          <w:color w:val="000000" w:themeColor="text1"/>
          <w:sz w:val="28"/>
          <w:szCs w:val="28"/>
          <w:rtl/>
        </w:rPr>
        <w:t>،</w:t>
      </w:r>
      <w:r w:rsidRPr="000C3669">
        <w:rPr>
          <w:rFonts w:ascii="Sakkal Majalla" w:hAnsi="Sakkal Majalla" w:cs="Sakkal Majalla"/>
          <w:color w:val="000000" w:themeColor="text1"/>
          <w:sz w:val="28"/>
          <w:szCs w:val="28"/>
          <w:rtl/>
        </w:rPr>
        <w:t xml:space="preserve"> وتؤكد الأدبيات الإدارية أن التطوير التنظيمي يمثل إطاراً شاملاً لتحسين الأداء من خلال إعادة النظر في الهياكل والإجراءات، وتنمية الموارد البشرية، وتطوير الثقافة المؤسسية بما ينسجم مع متطلبات العصر الحديث (الهنداوي وأحمد، 2023).</w:t>
      </w:r>
    </w:p>
    <w:p w14:paraId="7A3A4060" w14:textId="1E674E9D" w:rsidR="00AE32BC" w:rsidRPr="000C3669" w:rsidRDefault="00AE32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وتشير الدراسات الحديثة إلى أن المنظمات باختلاف أحجامها وقطاعاتها تتجه نحو تبني مداخل متنوعة للتطوير التنظيمي، مثل إعادة تصميم الهياكل التنظيمية، وتبسيط الإجراءات، وتفعيل التكنولوجيا الحديثة، باعتبارها أدوات أساسية لتحسين العمليات الداخلية وتعزيز القدرة التنافسية. وفي السياق نفسه، أوضحت دراسات سابقة أن عملية التطوير تستند إلى مجموعة من المبادئ تشمل المشاركة، وإدارة التغيير، وتنمية المهارات، والتحسين المستمر، وهي جميعها عوامل تساعد المنظمة على التكيّف مع التحديات المتجددة وتحقيق أهدافها بكفاءة أعلى (ميمي وخوان، 2022).</w:t>
      </w:r>
    </w:p>
    <w:p w14:paraId="3EEA59D7" w14:textId="4E03DED4" w:rsidR="00AE32BC" w:rsidRPr="000C3669" w:rsidRDefault="0050238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w:t>
      </w:r>
      <w:r w:rsidR="00AE32BC" w:rsidRPr="000C3669">
        <w:rPr>
          <w:rFonts w:ascii="Sakkal Majalla" w:hAnsi="Sakkal Majalla" w:cs="Sakkal Majalla"/>
          <w:color w:val="000000" w:themeColor="text1"/>
          <w:sz w:val="28"/>
          <w:szCs w:val="28"/>
          <w:rtl/>
        </w:rPr>
        <w:t xml:space="preserve"> تؤكد الأدبيات أن التطوير التنظيمي يرتبط بشكل مباشر بفعالية العمل الإداري، حيث يمثل العمل الإداري العمود الفقري لإدارة الموارد وتنظيم العمليات وتوجيه الجهود نحو تحقيق الأهداف</w:t>
      </w:r>
      <w:r w:rsidRPr="000C3669">
        <w:rPr>
          <w:rFonts w:ascii="Sakkal Majalla" w:hAnsi="Sakkal Majalla" w:cs="Sakkal Majalla"/>
          <w:color w:val="000000" w:themeColor="text1"/>
          <w:sz w:val="28"/>
          <w:szCs w:val="28"/>
          <w:rtl/>
        </w:rPr>
        <w:t xml:space="preserve"> ،</w:t>
      </w:r>
      <w:r w:rsidR="00AE32BC" w:rsidRPr="000C3669">
        <w:rPr>
          <w:rFonts w:ascii="Sakkal Majalla" w:hAnsi="Sakkal Majalla" w:cs="Sakkal Majalla"/>
          <w:color w:val="000000" w:themeColor="text1"/>
          <w:sz w:val="28"/>
          <w:szCs w:val="28"/>
          <w:rtl/>
        </w:rPr>
        <w:t xml:space="preserve"> وتبرز أهمية هذا الربط في المنظمات التي تحتاج إلى تعزيز قدراتها الإدارية كي تتمكن من تحسين جودة خدماتها وتحقيق رضا المستفيدين</w:t>
      </w:r>
      <w:r w:rsidRPr="000C3669">
        <w:rPr>
          <w:rFonts w:ascii="Sakkal Majalla" w:hAnsi="Sakkal Majalla" w:cs="Sakkal Majalla"/>
          <w:color w:val="000000" w:themeColor="text1"/>
          <w:sz w:val="28"/>
          <w:szCs w:val="28"/>
          <w:rtl/>
        </w:rPr>
        <w:t xml:space="preserve">، </w:t>
      </w:r>
      <w:r w:rsidR="00AE32BC" w:rsidRPr="000C3669">
        <w:rPr>
          <w:rFonts w:ascii="Sakkal Majalla" w:hAnsi="Sakkal Majalla" w:cs="Sakkal Majalla"/>
          <w:color w:val="000000" w:themeColor="text1"/>
          <w:sz w:val="28"/>
          <w:szCs w:val="28"/>
          <w:rtl/>
        </w:rPr>
        <w:t>وقد أشارت دراسات عربية وأجنبية إلى وجود علاقة قوية بين التطوير التنظيمي وتحسين فعالية التخطيط والتنظيم والتوجيه والرقابة، باعتبارها وظائف إدارية رئيسية تتأثر بمدى جاهزية المنظمة للتغيير وتبنّي ممارسات تطويرية متقدمة (عبدالعاطى، 2022).</w:t>
      </w:r>
    </w:p>
    <w:p w14:paraId="66DDE499" w14:textId="77777777" w:rsidR="0050238C" w:rsidRPr="000C3669" w:rsidRDefault="00AE32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وتبرز أهمية هذا الموضوع بشكل خاص في المؤسسات غير الربحية والأنشطة التجارية الصغيرة والمتوسطة، إذ تواجه هذه المؤسسات تحديات متزايدة تتمثل في نقص الموارد، وضعف الهياكل الإدارية، والحاجة إلى تحسين مستوى الخدمات المقدمة للمجتمع</w:t>
      </w:r>
      <w:r w:rsidR="0050238C" w:rsidRPr="000C3669">
        <w:rPr>
          <w:rFonts w:ascii="Sakkal Majalla" w:hAnsi="Sakkal Majalla" w:cs="Sakkal Majalla"/>
          <w:color w:val="000000" w:themeColor="text1"/>
          <w:sz w:val="28"/>
          <w:szCs w:val="28"/>
          <w:rtl/>
        </w:rPr>
        <w:t>،</w:t>
      </w:r>
      <w:r w:rsidRPr="000C3669">
        <w:rPr>
          <w:rFonts w:ascii="Sakkal Majalla" w:hAnsi="Sakkal Majalla" w:cs="Sakkal Majalla"/>
          <w:color w:val="000000" w:themeColor="text1"/>
          <w:sz w:val="28"/>
          <w:szCs w:val="28"/>
          <w:rtl/>
        </w:rPr>
        <w:t xml:space="preserve"> ومع ذلك، فإن هذه المؤسسات تمتلك فرصاً كبيرة لتحسين أدائها من خلال تطبيق برامج التطوير التنظيمي التي تُعنى بتطوير الهياكل والإجراءات وتعزيز الموارد البشرية وبناء ثقافة تنظيمية داعمة للابتكار</w:t>
      </w:r>
      <w:r w:rsidR="0050238C" w:rsidRPr="000C3669">
        <w:rPr>
          <w:rFonts w:ascii="Sakkal Majalla" w:hAnsi="Sakkal Majalla" w:cs="Sakkal Majalla"/>
          <w:color w:val="000000" w:themeColor="text1"/>
          <w:sz w:val="28"/>
          <w:szCs w:val="28"/>
          <w:rtl/>
        </w:rPr>
        <w:t>،</w:t>
      </w:r>
      <w:r w:rsidRPr="000C3669">
        <w:rPr>
          <w:rFonts w:ascii="Sakkal Majalla" w:hAnsi="Sakkal Majalla" w:cs="Sakkal Majalla"/>
          <w:color w:val="000000" w:themeColor="text1"/>
          <w:sz w:val="28"/>
          <w:szCs w:val="28"/>
          <w:rtl/>
        </w:rPr>
        <w:t xml:space="preserve"> وقد أظهرت الأدبيات أن الجمعيات الأهلية والأنشطة التجارية سجلت تقدماً ملحوظاً عندما تبنّت منهجيات تطويرية تتماشى مع متطلبات بيئة العمل (هاشم والخشاب، 2021).</w:t>
      </w:r>
    </w:p>
    <w:p w14:paraId="554C1B52" w14:textId="248D96C6" w:rsidR="00AE32BC" w:rsidRPr="000C3669" w:rsidRDefault="00AE32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ويسهم التطوير التنظيمي أيضاً في تعزيز قدرة المنظمات على الاستجابة للتغيرات الخارجية، سواء كانت اقتصادية أو اجتماعية أو تقنية ، فعندما تعتمد المؤسسة نظاماً تنظيمياً مرناً، يصبح بالإمكان معالجة المشكلات التشغيلية بشكل أسرع، وتحسين جودة القرارات الإدارية، ورفع مستوى كفاءة الأداء،كما أن تطوير الثقافة التنظيمية يعد ركيزة مهمة من ركائز التطوير التنظيمي، إذ يقود إلى تعزيز الاتجاهات الإيجابية لدى العاملين، وترسيخ قيم التعاون والمسؤولية والانفتاح على التغيير، وهو ما أكدته دراسات عديدة في مجال الإدارة الحديثة (الهنداوي وأحمد، 2023).</w:t>
      </w:r>
    </w:p>
    <w:p w14:paraId="7F115AA9" w14:textId="39A46199" w:rsidR="00AE32BC" w:rsidRPr="000C3669" w:rsidRDefault="00AE32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وتشير الأدبيات كذلك إلى أن تطبيق التطوير التنظيمي في المؤسسات الخدمية   ومنها الجمعيات الأهلية يساعد على تحسين كفاءة تقديم الخدمات وتلبية احتياجات المستفيدين بشكل أفضل، و تسهم  فى إعادة هندسة الإجراءات، وتوظيف التكنولوجيا، وتطوير مهارات العاملين في تقليل الهدر ومضاعفة الإنتاجية، وتُظهر نتائج الدراسات أن فعالية العمل الإداري ترتفع عندما يتم تطوير البيئة التنظيمية لتكون أكثر مرونة وقدرة على مواجهة التحديات الداخلية والخارجية (ميمي وخوان، 2022).</w:t>
      </w:r>
    </w:p>
    <w:p w14:paraId="6367E542" w14:textId="7A73A8DF" w:rsidR="00AE32BC" w:rsidRPr="000C3669" w:rsidRDefault="00AE32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وفي ظل ازدياد الدور المجتمعي الذي تقوم به الجمعيات الأهلية والأنشطة التجارية، تُصبح الحاجة ملحة إلى تطوير أنظمتها الداخلية وأساليب إدارتها بما يواكب التطورات العالمية. ويحتل التطوير التنظيمي في هذا السياق موقعاً محورياً يساعد المؤسسات على تحسين أدائها، ورفع مستوى كفاءة التخطيط والتنظيم، وتفعيل الرقابة الإدارية، وتنفيذ البرامج والأنشطة بطريقة أكثر احترافية وفاعلية. وقد أكدت </w:t>
      </w:r>
      <w:r w:rsidRPr="000C3669">
        <w:rPr>
          <w:rFonts w:ascii="Sakkal Majalla" w:hAnsi="Sakkal Majalla" w:cs="Sakkal Majalla"/>
          <w:color w:val="000000" w:themeColor="text1"/>
          <w:sz w:val="28"/>
          <w:szCs w:val="28"/>
          <w:rtl/>
        </w:rPr>
        <w:lastRenderedPageBreak/>
        <w:t>دراسات متخصصة أن تطوير الهياكل التنظيمية والإجراءات والموارد البشرية ينعكس بشكل مباشر على قدرة المؤسسة على تحقيق أهدافها بكفاءة عالية (عبدالعاطى، 2022).</w:t>
      </w:r>
    </w:p>
    <w:p w14:paraId="7B54ACBC" w14:textId="01A4A14B" w:rsidR="00AE32BC" w:rsidRPr="000C3669" w:rsidRDefault="00AE32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وبناءً على ما سبق، تبرز أهمية دراسة أثر التطوير التنظيمي على فعالية العمل الإداري في الجمعيات الأهلية والأنشطة التجارية، باعتبارها من أكثر القطاعات التي تحتاج إلى تعزيز قدراتها الإدارية والتنظيمية، و تسهم هذه الدراسة في سد فجوة معرفية تتعلق بمدى تأثير أبعاد التطوير التنظيمي على الفعالية الإدارية في مؤسسات المجتمع المدني، مما يوفر أساساً علمياً يمكن الاستفادة منه في تحسين أداء هذه المؤسسات ودعم دورها التنموي.</w:t>
      </w:r>
    </w:p>
    <w:p w14:paraId="522FE432" w14:textId="717CE602" w:rsidR="008045BC" w:rsidRPr="000C3669" w:rsidRDefault="008045BC" w:rsidP="008045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2069524"/>
      <w:bookmarkStart w:id="7" w:name="_Toc214499475"/>
      <w:bookmarkEnd w:id="3"/>
      <w:bookmarkEnd w:id="4"/>
      <w:r w:rsidRPr="000C3669">
        <w:rPr>
          <w:rFonts w:ascii="Sakkal Majalla" w:hAnsi="Sakkal Majalla" w:cs="Sakkal Majalla"/>
          <w:b/>
          <w:bCs/>
          <w:color w:val="000000" w:themeColor="text1"/>
          <w:sz w:val="36"/>
          <w:szCs w:val="36"/>
          <w:rtl/>
        </w:rPr>
        <w:t>2.1 مشكلة الدراسة</w:t>
      </w:r>
      <w:bookmarkEnd w:id="7"/>
    </w:p>
    <w:p w14:paraId="529DC5F1" w14:textId="248F1119" w:rsidR="0050238C" w:rsidRPr="000C3669" w:rsidRDefault="0050238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تواجه المؤسسات المعاصرة تحديات متزايدة نتيجة التحولات الاقتصادية والتقنية والتنظيمية، الأمر الذي يجعل تطوير العمل الإداري ضرورة استراتيجية لضمان قدرتها على الاستمرار وتحقيق أهدافها بكفاءة، وفي هذا السياق، أصبح التطوير التنظيمي أحد أبرز الأدوات التي تعتمد عليها المؤسسات لإعادة بناء هياكلها وإجراءاتها وثقافتها ومواردها البشرية بما يتناسب مع متطلبات البيئة الحديثة. وقد أكدت الأدبيات الإدارية أن التطوير التنظيمي يمثل مدخلاً شاملاً لتحسين الفعالية الإدارية ودعم القدرة التنافسية للمنظمات (ميمي وخوان، 2022).</w:t>
      </w:r>
    </w:p>
    <w:p w14:paraId="14087431" w14:textId="54FF5D84" w:rsidR="0050238C" w:rsidRPr="000C3669" w:rsidRDefault="0050238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وعلى الرغم من أهمية التطوير التنظيمي، إلا أن العديد من المؤسسات لا تزال تواجه فجوات واضحة في تطبيق أبعاده بشكل فعّال، سواء على مستوى الهيكل التنظيمي، أو الاستراتيجية، أو الثقافة التنظيمية، أو التكنولوجيا، أو الموارد البشرية، وقد بينت دراسات سابقة وجود تفاوت ملحوظ في مستوى تطبيق هذه الأبعاد، إضافة إلى غياب الاستراتيجيات الواضحة التي توجه عمليات التطوير، الأمر الذي يؤدي إلى ضعف الأثر المتوقع على الأداء الإداري داخل المؤسسات (هاشم والخشاب، 2021).</w:t>
      </w:r>
    </w:p>
    <w:p w14:paraId="72116864" w14:textId="1356E505" w:rsidR="0050238C" w:rsidRPr="000C3669" w:rsidRDefault="0050238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وتتجلى هذه الإشكالية بصورة أوضح في الجمعيات الأهلية والأنشطة التجارية الصغيرة والمتوسطة، والتي غالباً ما تفتقر إلى البنية التنظيمية المتينة، والموارد الكافية، والقدرات الإدارية </w:t>
      </w:r>
      <w:r w:rsidRPr="000C3669">
        <w:rPr>
          <w:rFonts w:ascii="Sakkal Majalla" w:hAnsi="Sakkal Majalla" w:cs="Sakkal Majalla"/>
          <w:color w:val="000000" w:themeColor="text1"/>
          <w:sz w:val="28"/>
          <w:szCs w:val="28"/>
          <w:rtl/>
        </w:rPr>
        <w:lastRenderedPageBreak/>
        <w:t>المتخصصة، وتشير الأدبيات إلى أن هذه المؤسسات تعاني من ضعف في التنظيم الإداري، وتداخل في الصلاحيات، وتعقّد في الإجراءات، بالإضافة إلى محدودية قدرات العاملين على تبنّي التغيير، وقد أكدّت الدراسات أن تطوير الهياكل والإجراءات والموارد البشرية يعد عاملاً أساسياً لرفع كفاءة التخطيط والتنظيم والتوجيه والرقابة داخل هذه المؤسسات (عبدالعاطى، 2022).</w:t>
      </w:r>
    </w:p>
    <w:p w14:paraId="1966525A" w14:textId="1F29A4FD" w:rsidR="0050238C" w:rsidRPr="000C3669" w:rsidRDefault="0050238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أن تطوير الثقافة التنظيمية يُعد عاملاً محورياً لدعم عمليات التحسين؛ إذ تسهم الثقافة الإيجابية في بناء بيئة عمل مرنة، وتعزيز قيم المشاركة، ودعم تقبّل التغيير، في حين يؤدي ضعف الثقافة التنظيمية إلى تعثر مبادرات التطوير وإعاقة التحسين الإداري، وتوضح الأدبيات أن المؤسسات التي تبني ثقافة تنظيمية داعمة للتغيير تحقق مستويات أعلى من الفعالية الإدارية مقارنة بالمؤسسات التي تستمر في تبني ثقافات تقليدية جامدة تفتقر إلى الابتكار والانفتاح (الهنداوي وأحمد، 2023).</w:t>
      </w:r>
    </w:p>
    <w:p w14:paraId="00DF186D" w14:textId="0F7202D5" w:rsidR="0050238C" w:rsidRPr="000C3669" w:rsidRDefault="0050238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ومن هنا يشكل ضعف تنمية الموارد البشرية عاملاً أساسياً في اتساع فجوة الفعالية الإدارية، إذ إن غياب التدريب المستمر وضعف التأهيل الإداري يؤديان إلى انخفاض قدرة العاملين على تنفيذ التطوير التنظيمي وتحقيق أهدافه،  وتشير الدراسات إلى أن تطوير مهارات العاملين ورفع كفاءتهم يعد محوراً رئيسياً في تعزيز الأداء الإداري ودعم قدرة المؤسسات على مواكبة التغيرات التنظيمية والبيئية (عبدالعطى، 2022).</w:t>
      </w:r>
    </w:p>
    <w:p w14:paraId="09B8CCB1" w14:textId="77777777" w:rsidR="0050238C" w:rsidRPr="000C3669" w:rsidRDefault="0050238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وبناءً على ما سبق، تتمثل مشكلة الدراسة في عدم وضوح مدى تأثير أبعاد التطوير التنظيمي على فعالية العمل الإداري داخل الجمعيات الأهلية والأنشطة التجارية، الأمر الذي يستدعي طرح السؤال الرئيس الآتي:</w:t>
      </w:r>
    </w:p>
    <w:p w14:paraId="26496BA6" w14:textId="77777777" w:rsidR="0050238C" w:rsidRPr="000C3669" w:rsidRDefault="0050238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إلى أي مدى يسهم التطوير التنظيمي بأبعاده المختلفة في تعزيز فعالية العمل الإداري في الجمعيات الأهلية والأنشطة التجارية؟</w:t>
      </w:r>
    </w:p>
    <w:p w14:paraId="4DAE92CC" w14:textId="1CACE3A6" w:rsidR="008045BC" w:rsidRPr="000C3669" w:rsidRDefault="008045BC" w:rsidP="008045BC">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169790490"/>
      <w:bookmarkStart w:id="9" w:name="_Toc214499476"/>
      <w:bookmarkEnd w:id="5"/>
      <w:bookmarkEnd w:id="6"/>
      <w:r w:rsidRPr="000C3669">
        <w:rPr>
          <w:rFonts w:ascii="Sakkal Majalla" w:hAnsi="Sakkal Majalla" w:cs="Sakkal Majalla"/>
          <w:b/>
          <w:bCs/>
          <w:color w:val="000000" w:themeColor="text1"/>
          <w:sz w:val="36"/>
          <w:szCs w:val="36"/>
          <w:rtl/>
        </w:rPr>
        <w:t>3.1 أهمية الدراسة:</w:t>
      </w:r>
      <w:bookmarkEnd w:id="9"/>
    </w:p>
    <w:p w14:paraId="1EE72FAC" w14:textId="40083867" w:rsidR="00AF46DF" w:rsidRPr="000C3669" w:rsidRDefault="00AF46DF" w:rsidP="008045BC">
      <w:pPr>
        <w:pStyle w:val="NormalWeb"/>
        <w:bidi/>
        <w:spacing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lastRenderedPageBreak/>
        <w:t xml:space="preserve">تعتمد أهمية هذه الدراسة على إسهاماتها النظرية والتطبيقية </w:t>
      </w:r>
      <w:r w:rsidR="000125CD" w:rsidRPr="000C3669">
        <w:rPr>
          <w:rFonts w:ascii="Sakkal Majalla" w:hAnsi="Sakkal Majalla" w:cs="Sakkal Majalla"/>
          <w:color w:val="000000" w:themeColor="text1"/>
          <w:sz w:val="28"/>
          <w:szCs w:val="28"/>
          <w:rtl/>
        </w:rPr>
        <w:t>فيما يل</w:t>
      </w:r>
      <w:r w:rsidR="00DD6BEA" w:rsidRPr="000C3669">
        <w:rPr>
          <w:rFonts w:ascii="Sakkal Majalla" w:hAnsi="Sakkal Majalla" w:cs="Sakkal Majalla"/>
          <w:color w:val="000000" w:themeColor="text1"/>
          <w:sz w:val="28"/>
          <w:szCs w:val="28"/>
          <w:rtl/>
        </w:rPr>
        <w:t>ي</w:t>
      </w:r>
      <w:r w:rsidR="000125CD" w:rsidRPr="000C3669">
        <w:rPr>
          <w:rFonts w:ascii="Sakkal Majalla" w:hAnsi="Sakkal Majalla" w:cs="Sakkal Majalla"/>
          <w:color w:val="000000" w:themeColor="text1"/>
          <w:sz w:val="28"/>
          <w:szCs w:val="28"/>
          <w:rtl/>
        </w:rPr>
        <w:t>:</w:t>
      </w:r>
    </w:p>
    <w:p w14:paraId="22B45B1B" w14:textId="77777777" w:rsidR="002133A6" w:rsidRPr="000C3669" w:rsidRDefault="002133A6" w:rsidP="00EF1208">
      <w:pPr>
        <w:spacing w:before="100" w:beforeAutospacing="1" w:after="100" w:afterAutospacing="1" w:line="360" w:lineRule="auto"/>
        <w:jc w:val="both"/>
        <w:rPr>
          <w:rFonts w:ascii="Sakkal Majalla" w:hAnsi="Sakkal Majalla" w:cs="Sakkal Majalla"/>
          <w:b/>
          <w:bCs/>
          <w:color w:val="000000" w:themeColor="text1"/>
          <w:sz w:val="32"/>
          <w:szCs w:val="32"/>
        </w:rPr>
      </w:pPr>
      <w:r w:rsidRPr="000C3669">
        <w:rPr>
          <w:rFonts w:ascii="Sakkal Majalla" w:hAnsi="Sakkal Majalla" w:cs="Sakkal Majalla"/>
          <w:b/>
          <w:bCs/>
          <w:color w:val="000000" w:themeColor="text1"/>
          <w:sz w:val="32"/>
          <w:szCs w:val="32"/>
          <w:rtl/>
        </w:rPr>
        <w:t>أولًا: الأهمية العلمية</w:t>
      </w:r>
      <w:r w:rsidRPr="000C3669">
        <w:rPr>
          <w:rFonts w:ascii="Sakkal Majalla" w:hAnsi="Sakkal Majalla" w:cs="Sakkal Majalla"/>
          <w:b/>
          <w:bCs/>
          <w:color w:val="000000" w:themeColor="text1"/>
          <w:sz w:val="32"/>
          <w:szCs w:val="32"/>
        </w:rPr>
        <w:t>:</w:t>
      </w:r>
    </w:p>
    <w:p w14:paraId="6DCFBBB3" w14:textId="77777777" w:rsidR="00BB6472" w:rsidRPr="000C3669" w:rsidRDefault="00BB6472"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تُسهم الدراسة في تعزيز المعرفة العلمية المتعلقة بالتطوير التنظيمي بوصفه أحد المداخل الحديثة التي تُعنى بتحسين الأداء المؤسسي ورفع مستوى الفاعلية الإدارية.</w:t>
      </w:r>
    </w:p>
    <w:p w14:paraId="77F1D240" w14:textId="77777777" w:rsidR="00BB6472" w:rsidRPr="000C3669" w:rsidRDefault="00BB6472"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تقدم إضافة نوعية للأدبيات الإدارية من خلال دراسة علاقة التطوير التنظيمي بفعالية العمل الإداري في قطاع الجمعيات الأهلية والأنشطة التجارية، وهو قطاع لم يحظ بالقدر الكافي من البحث مقارنة بالقطاعات الأخرى.</w:t>
      </w:r>
    </w:p>
    <w:p w14:paraId="31347EFD" w14:textId="77777777" w:rsidR="00BB6472" w:rsidRPr="000C3669" w:rsidRDefault="00BB6472"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تسهم الدراسة في بناء إطار نظري متكامل يربط بين أبعاد التطوير التنظيمي (الهياكل، الإجراءات، الموارد البشرية، الثقافة التنظيمية) ووظائف العمل الإداري الأساسية، مما يثري المحتوى العلمي في مجال الإدارة العامة والإدارة غير الربحية.</w:t>
      </w:r>
    </w:p>
    <w:p w14:paraId="6773A2D4" w14:textId="77777777" w:rsidR="00BB6472" w:rsidRPr="000C3669" w:rsidRDefault="00BB6472"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تساعد في سد فجوة معرفية تتعلق بمدى نضج ممارسات التطوير التنظيمي في المؤسسات الأهلية والتجارية، ومدى تأثيرها على مستويات الفاعلية الإدارية في هذه المؤسسات.</w:t>
      </w:r>
    </w:p>
    <w:p w14:paraId="155CE022" w14:textId="77777777" w:rsidR="00BB6472" w:rsidRPr="000C3669" w:rsidRDefault="00BB6472"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تمهّد الدراسة الطريق لإجراء أبحاث مستقبلية أكثر عمقاً تتناول نماذج التطوير التنظيمي وتطبيقاته في بيئات عمل متنوعة، مما يدعم التطور النظري لمفهوم التطوير التنظيمي في السياق العربي.</w:t>
      </w:r>
    </w:p>
    <w:p w14:paraId="54A61BFE" w14:textId="77777777" w:rsidR="00BB6472" w:rsidRPr="000C3669" w:rsidRDefault="00BB6472"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تدعم بناء نماذج قياس جديدة يمكن استخدامها لاحقاً عند دراسة فعالية التطوير التنظيمي في المؤسسات ذات الموارد المحدودة.</w:t>
      </w:r>
    </w:p>
    <w:p w14:paraId="438FFA96" w14:textId="36B18E1F" w:rsidR="002133A6" w:rsidRPr="000C3669" w:rsidRDefault="002133A6" w:rsidP="00EF1208">
      <w:pPr>
        <w:spacing w:before="100" w:beforeAutospacing="1" w:after="100" w:afterAutospacing="1" w:line="360" w:lineRule="auto"/>
        <w:jc w:val="both"/>
        <w:rPr>
          <w:rFonts w:ascii="Sakkal Majalla" w:hAnsi="Sakkal Majalla" w:cs="Sakkal Majalla"/>
          <w:b/>
          <w:bCs/>
          <w:color w:val="000000" w:themeColor="text1"/>
          <w:sz w:val="32"/>
          <w:szCs w:val="32"/>
        </w:rPr>
      </w:pPr>
      <w:r w:rsidRPr="000C3669">
        <w:rPr>
          <w:rFonts w:ascii="Sakkal Majalla" w:hAnsi="Sakkal Majalla" w:cs="Sakkal Majalla"/>
          <w:b/>
          <w:bCs/>
          <w:color w:val="000000" w:themeColor="text1"/>
          <w:sz w:val="32"/>
          <w:szCs w:val="32"/>
          <w:rtl/>
        </w:rPr>
        <w:t>ثانيًا: الأهمية العملية</w:t>
      </w:r>
      <w:r w:rsidRPr="000C3669">
        <w:rPr>
          <w:rFonts w:ascii="Sakkal Majalla" w:hAnsi="Sakkal Majalla" w:cs="Sakkal Majalla"/>
          <w:b/>
          <w:bCs/>
          <w:color w:val="000000" w:themeColor="text1"/>
          <w:sz w:val="32"/>
          <w:szCs w:val="32"/>
        </w:rPr>
        <w:t>:</w:t>
      </w:r>
    </w:p>
    <w:p w14:paraId="03403B53" w14:textId="77777777" w:rsidR="003813FC" w:rsidRPr="000C3669" w:rsidRDefault="003813FC"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0" w:name="_Toc212069525"/>
      <w:r w:rsidRPr="000C3669">
        <w:rPr>
          <w:rFonts w:ascii="Sakkal Majalla" w:hAnsi="Sakkal Majalla" w:cs="Sakkal Majalla"/>
          <w:color w:val="000000" w:themeColor="text1"/>
          <w:sz w:val="28"/>
          <w:szCs w:val="28"/>
          <w:rtl/>
        </w:rPr>
        <w:t>توفّر الدراسة أساساً علمياً يساعد القيادات الإدارية في الجمعيات الأهلية والأنشطة التجارية على تشخيص واقع التطوير التنظيمي داخل مؤسساتهم، وتحديد مواطن القوة والضعف في الممارسات التنظيمية الحالية.</w:t>
      </w:r>
    </w:p>
    <w:p w14:paraId="2A5F5438" w14:textId="77777777" w:rsidR="003813FC" w:rsidRPr="000C3669" w:rsidRDefault="003813FC"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تساعد في توجيه متخذي القرار نحو تحديد الأبعاد التنظيمية الأكثر تأثيراً في فعالية العمل الإداري، بما ينعكس مباشرة على تحسين التخطيط، والتنظيم، والتوجيه، والرقابة داخل المؤسسات.</w:t>
      </w:r>
    </w:p>
    <w:p w14:paraId="68611353" w14:textId="77777777" w:rsidR="003813FC" w:rsidRPr="000C3669" w:rsidRDefault="003813FC"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تمكّن المؤسسات من تبنّي سياسات تطويرية أكثر فاعلية ترتكز على تحديث الإجراءات، وإعادة تصميم الهياكل، وتطوير الموارد البشرية، وتعزيز الثقافة التنظيمية الداعمة للتغيير.</w:t>
      </w:r>
    </w:p>
    <w:p w14:paraId="04A781B6" w14:textId="77777777" w:rsidR="003813FC" w:rsidRPr="000C3669" w:rsidRDefault="003813FC"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تدعم الجهات الإدارية في تحسين جودة الخدمات التي تقدمها الجمعيات الأهلية والأنشطة التجارية للمستفيدين، من خلال رفع كفاءة الأداء والتقليل من الهدر والازدواجية والبيروقراطية.</w:t>
      </w:r>
    </w:p>
    <w:p w14:paraId="77ED5C0F" w14:textId="77777777" w:rsidR="003813FC" w:rsidRPr="000C3669" w:rsidRDefault="003813FC"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تؤسس الدراسة لبرامج تدريب وتطوير مهني تستند إلى احتياجات فعلية، مما يسهم في رفع قدرات العاملين الإدارية والتنظيمية، وتعزيز قدرتهم على التعامل مع التغيير المؤسسي.</w:t>
      </w:r>
    </w:p>
    <w:p w14:paraId="3EF6A489" w14:textId="77777777" w:rsidR="003813FC" w:rsidRPr="000C3669" w:rsidRDefault="003813FC"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تعزز القدرة التنافسية للمؤسسات الأهلية والتجارية من خلال تزويدها بأدوات تطويرية فعّالة تساعدها على التكيّف مع التغيرات في بيئة العمل وتحسين مخرجاتها.</w:t>
      </w:r>
    </w:p>
    <w:p w14:paraId="36C18A85" w14:textId="77777777" w:rsidR="003813FC" w:rsidRPr="000C3669" w:rsidRDefault="003813FC" w:rsidP="008045B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يمكن توظيف نتائج الدراسة في تحسين السياسات الداخلية ووضع خطط استراتيجية مبنية على تحليل علمي للعلاقة بين التطوير التنظيمي والفعالية الإدارية.</w:t>
      </w:r>
    </w:p>
    <w:p w14:paraId="679A5810" w14:textId="4F2517A5" w:rsidR="008045BC" w:rsidRPr="000C3669" w:rsidRDefault="008045BC" w:rsidP="008045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1"/>
      <w:bookmarkStart w:id="12" w:name="_Toc214499477"/>
      <w:bookmarkEnd w:id="8"/>
      <w:bookmarkEnd w:id="10"/>
      <w:r w:rsidRPr="000C3669">
        <w:rPr>
          <w:rFonts w:ascii="Sakkal Majalla" w:hAnsi="Sakkal Majalla" w:cs="Sakkal Majalla"/>
          <w:b/>
          <w:bCs/>
          <w:color w:val="000000" w:themeColor="text1"/>
          <w:sz w:val="36"/>
          <w:szCs w:val="36"/>
          <w:rtl/>
        </w:rPr>
        <w:t>4.1 أهداف الدراسة:</w:t>
      </w:r>
      <w:bookmarkEnd w:id="12"/>
    </w:p>
    <w:p w14:paraId="09AB8DAE" w14:textId="05B6E062" w:rsidR="002133A6" w:rsidRPr="000C3669" w:rsidRDefault="002133A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هدفت هذه الدراسة إلى </w:t>
      </w:r>
      <w:r w:rsidR="00732EB1" w:rsidRPr="000C3669">
        <w:rPr>
          <w:rFonts w:ascii="Sakkal Majalla" w:hAnsi="Sakkal Majalla" w:cs="Sakkal Majalla"/>
          <w:color w:val="000000" w:themeColor="text1"/>
          <w:sz w:val="28"/>
          <w:szCs w:val="28"/>
          <w:rtl/>
        </w:rPr>
        <w:t>التعرّف على أثر التطوير التنظيمي بأبعاده(تطوير الهياكل التنظيمية، تطوير العمليات والإجراءات، تطوير الموارد البشرية، تطوير الثقافة التنظيمية) على فعالية العمل الإداري في الجمعيات الأهلية والأنشطة التجارية</w:t>
      </w:r>
      <w:r w:rsidRPr="000C3669">
        <w:rPr>
          <w:rFonts w:ascii="Sakkal Majalla" w:hAnsi="Sakkal Majalla" w:cs="Sakkal Majalla"/>
          <w:color w:val="000000" w:themeColor="text1"/>
          <w:sz w:val="28"/>
          <w:szCs w:val="28"/>
          <w:rtl/>
        </w:rPr>
        <w:t>، وتتفرع من هذا الهدف العام عدة أهداف فرعية، وهي</w:t>
      </w:r>
      <w:r w:rsidRPr="000C3669">
        <w:rPr>
          <w:rFonts w:ascii="Sakkal Majalla" w:hAnsi="Sakkal Majalla" w:cs="Sakkal Majalla"/>
          <w:color w:val="000000" w:themeColor="text1"/>
          <w:sz w:val="28"/>
          <w:szCs w:val="28"/>
        </w:rPr>
        <w:t>:</w:t>
      </w:r>
    </w:p>
    <w:p w14:paraId="4F812F90" w14:textId="77777777" w:rsidR="00722C5E" w:rsidRPr="000C3669" w:rsidRDefault="00722C5E"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212069526"/>
      <w:r w:rsidRPr="000C3669">
        <w:rPr>
          <w:rFonts w:ascii="Sakkal Majalla" w:hAnsi="Sakkal Majalla" w:cs="Sakkal Majalla"/>
          <w:color w:val="000000" w:themeColor="text1"/>
          <w:sz w:val="28"/>
          <w:szCs w:val="28"/>
          <w:rtl/>
        </w:rPr>
        <w:t>تحديد أثر تطوير الهياكل التنظيمية على فعالية العمل الإداري في الجمعيات الأهلية والأنشطة التجارية.</w:t>
      </w:r>
    </w:p>
    <w:p w14:paraId="6FDE68C7" w14:textId="77777777" w:rsidR="00722C5E" w:rsidRPr="000C3669" w:rsidRDefault="00722C5E"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تحليل أثر تطوير العمليات والإجراءات على فعالية العمل الإداري.</w:t>
      </w:r>
    </w:p>
    <w:p w14:paraId="72F48678" w14:textId="77777777" w:rsidR="00722C5E" w:rsidRPr="000C3669" w:rsidRDefault="00722C5E"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التعرف على أثر تطوير الموارد البشرية في رفع كفاءة العمل الإداري.</w:t>
      </w:r>
    </w:p>
    <w:p w14:paraId="3F88BB48" w14:textId="77777777" w:rsidR="00722C5E" w:rsidRPr="000C3669" w:rsidRDefault="00722C5E"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قياس أثر تطوير الثقافة التنظيمية على فعالية العمل الإداري داخل الجمعيات الأهلية والأنشطة التجارية.</w:t>
      </w:r>
    </w:p>
    <w:p w14:paraId="65DD5069" w14:textId="6EF1443C" w:rsidR="008045BC" w:rsidRPr="000C3669" w:rsidRDefault="008045BC" w:rsidP="008045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4499478"/>
      <w:bookmarkEnd w:id="11"/>
      <w:bookmarkEnd w:id="13"/>
      <w:r w:rsidRPr="000C3669">
        <w:rPr>
          <w:rFonts w:ascii="Sakkal Majalla" w:hAnsi="Sakkal Majalla" w:cs="Sakkal Majalla"/>
          <w:b/>
          <w:bCs/>
          <w:color w:val="000000" w:themeColor="text1"/>
          <w:sz w:val="36"/>
          <w:szCs w:val="36"/>
          <w:rtl/>
        </w:rPr>
        <w:t>5.1 تساؤلات الدراسة</w:t>
      </w:r>
      <w:bookmarkEnd w:id="14"/>
    </w:p>
    <w:p w14:paraId="28858177" w14:textId="4B79D270" w:rsidR="002133A6" w:rsidRPr="000C3669" w:rsidRDefault="00A327F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ال</w:t>
      </w:r>
      <w:r w:rsidR="002133A6" w:rsidRPr="000C3669">
        <w:rPr>
          <w:rFonts w:ascii="Sakkal Majalla" w:hAnsi="Sakkal Majalla" w:cs="Sakkal Majalla"/>
          <w:color w:val="000000" w:themeColor="text1"/>
          <w:sz w:val="28"/>
          <w:szCs w:val="28"/>
          <w:rtl/>
        </w:rPr>
        <w:t>سؤال الدراسة الرئيسي</w:t>
      </w:r>
      <w:r w:rsidR="002133A6" w:rsidRPr="000C3669">
        <w:rPr>
          <w:rFonts w:ascii="Sakkal Majalla" w:hAnsi="Sakkal Majalla" w:cs="Sakkal Majalla"/>
          <w:color w:val="000000" w:themeColor="text1"/>
          <w:sz w:val="28"/>
          <w:szCs w:val="28"/>
        </w:rPr>
        <w:t>:</w:t>
      </w:r>
      <w:r w:rsidRPr="000C3669">
        <w:rPr>
          <w:rFonts w:ascii="Sakkal Majalla" w:hAnsi="Sakkal Majalla" w:cs="Sakkal Majalla"/>
          <w:color w:val="000000" w:themeColor="text1"/>
          <w:sz w:val="28"/>
          <w:szCs w:val="28"/>
          <w:rtl/>
        </w:rPr>
        <w:t xml:space="preserve"> </w:t>
      </w:r>
      <w:r w:rsidR="00B55349" w:rsidRPr="000C3669">
        <w:rPr>
          <w:rFonts w:ascii="Sakkal Majalla" w:hAnsi="Sakkal Majalla" w:cs="Sakkal Majalla"/>
          <w:color w:val="000000" w:themeColor="text1"/>
          <w:sz w:val="28"/>
          <w:szCs w:val="28"/>
          <w:rtl/>
        </w:rPr>
        <w:t xml:space="preserve">إلى أي مدى يسهم التطوير التنظيمي بأبعاده (تطوير الهياكل التنظيمية، تطوير العمليات والإجراءات، تطوير الموارد البشرية، تطوير الثقافة التنظيمية) في تعزيز فعالية العمل الإداري في الجمعيات الأهلية والأنشطة التجارية؟ </w:t>
      </w:r>
      <w:r w:rsidRPr="000C3669">
        <w:rPr>
          <w:rFonts w:ascii="Sakkal Majalla" w:hAnsi="Sakkal Majalla" w:cs="Sakkal Majalla"/>
          <w:color w:val="000000" w:themeColor="text1"/>
          <w:sz w:val="28"/>
          <w:szCs w:val="28"/>
          <w:rtl/>
        </w:rPr>
        <w:t>وتتفرع منه عدة أسئلة فرعية:</w:t>
      </w:r>
    </w:p>
    <w:p w14:paraId="571CC385" w14:textId="77777777" w:rsidR="00B55349" w:rsidRPr="000C3669" w:rsidRDefault="00B55349"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ما أثر تطوير الهياكل التنظيمية في فعالية العمل الإداري؟</w:t>
      </w:r>
    </w:p>
    <w:p w14:paraId="73262877" w14:textId="77777777" w:rsidR="00B55349" w:rsidRPr="000C3669" w:rsidRDefault="00B55349"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ما أثر تطوير العمليات والإجراءات على فعالية العمل الإداري؟</w:t>
      </w:r>
    </w:p>
    <w:p w14:paraId="75D69835" w14:textId="77777777" w:rsidR="00B55349" w:rsidRPr="000C3669" w:rsidRDefault="00B55349"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ما أثر تطوير الموارد البشرية في كفاءة وفعالية العمل الإداري؟</w:t>
      </w:r>
    </w:p>
    <w:p w14:paraId="098A9883" w14:textId="77777777" w:rsidR="008045BC" w:rsidRPr="000C3669" w:rsidRDefault="00B55349" w:rsidP="008045BC">
      <w:pPr>
        <w:pStyle w:val="ListParagraph"/>
        <w:numPr>
          <w:ilvl w:val="0"/>
          <w:numId w:val="3"/>
        </w:numPr>
        <w:spacing w:before="100" w:beforeAutospacing="1" w:after="100" w:afterAutospacing="1" w:line="360" w:lineRule="auto"/>
        <w:ind w:left="423"/>
        <w:contextualSpacing w:val="0"/>
        <w:jc w:val="both"/>
        <w:rPr>
          <w:rFonts w:ascii="Sakkal Majalla" w:eastAsiaTheme="majorEastAsia" w:hAnsi="Sakkal Majalla" w:cs="Sakkal Majalla"/>
          <w:color w:val="000000" w:themeColor="text1"/>
          <w:sz w:val="28"/>
          <w:szCs w:val="28"/>
          <w:u w:val="single"/>
        </w:rPr>
      </w:pPr>
      <w:r w:rsidRPr="000C3669">
        <w:rPr>
          <w:rFonts w:ascii="Sakkal Majalla" w:hAnsi="Sakkal Majalla" w:cs="Sakkal Majalla"/>
          <w:color w:val="000000" w:themeColor="text1"/>
          <w:sz w:val="28"/>
          <w:szCs w:val="28"/>
          <w:rtl/>
        </w:rPr>
        <w:t>ما أثر تطوير الثقافة التنظيمية في فعالية العمل الإداري داخل الجمعيات والأنشطة التجارية؟</w:t>
      </w:r>
      <w:bookmarkStart w:id="15" w:name="_Toc169790498"/>
      <w:bookmarkStart w:id="16" w:name="_Toc212069527"/>
      <w:r w:rsidR="008045BC" w:rsidRPr="000C3669">
        <w:rPr>
          <w:rFonts w:ascii="Sakkal Majalla" w:eastAsia="Calibri" w:hAnsi="Sakkal Majalla" w:cs="Sakkal Majalla"/>
          <w:color w:val="000000" w:themeColor="text1"/>
          <w:kern w:val="0"/>
          <w:sz w:val="28"/>
          <w:szCs w:val="28"/>
          <w:rtl/>
          <w14:ligatures w14:val="none"/>
        </w:rPr>
        <w:t xml:space="preserve">   </w:t>
      </w:r>
    </w:p>
    <w:p w14:paraId="56B19CA7" w14:textId="4D1A4CDC" w:rsidR="00D22171" w:rsidRPr="000C3669" w:rsidRDefault="008045BC" w:rsidP="008045BC">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17" w:name="_Toc214499479"/>
      <w:r w:rsidRPr="000C3669">
        <w:rPr>
          <w:rFonts w:ascii="Sakkal Majalla" w:eastAsiaTheme="majorEastAsia" w:hAnsi="Sakkal Majalla" w:cs="Sakkal Majalla" w:hint="cs"/>
          <w:b/>
          <w:bCs/>
          <w:color w:val="000000" w:themeColor="text1"/>
          <w:sz w:val="36"/>
          <w:szCs w:val="36"/>
          <w:rtl/>
        </w:rPr>
        <w:t xml:space="preserve">6.1 </w:t>
      </w:r>
      <w:r w:rsidR="00A74F76" w:rsidRPr="000C3669">
        <w:rPr>
          <w:rFonts w:ascii="Sakkal Majalla" w:eastAsiaTheme="majorEastAsia" w:hAnsi="Sakkal Majalla" w:cs="Sakkal Majalla"/>
          <w:b/>
          <w:bCs/>
          <w:color w:val="000000" w:themeColor="text1"/>
          <w:sz w:val="36"/>
          <w:szCs w:val="36"/>
          <w:rtl/>
        </w:rPr>
        <w:t>فروض الدراسة:</w:t>
      </w:r>
      <w:bookmarkEnd w:id="15"/>
      <w:bookmarkEnd w:id="16"/>
      <w:bookmarkEnd w:id="17"/>
    </w:p>
    <w:p w14:paraId="4FD8ACC2" w14:textId="24842040" w:rsidR="00681671" w:rsidRPr="000C3669" w:rsidRDefault="00681671"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bookmarkStart w:id="18" w:name="_Toc169790499"/>
      <w:r w:rsidRPr="000C3669">
        <w:rPr>
          <w:rFonts w:ascii="Sakkal Majalla" w:hAnsi="Sakkal Majalla" w:cs="Sakkal Majalla"/>
          <w:color w:val="000000" w:themeColor="text1"/>
          <w:sz w:val="28"/>
          <w:szCs w:val="28"/>
          <w:rtl/>
        </w:rPr>
        <w:t>لتحقيق أهداف الدراسة والإجابة على تساؤلاتها يمكن  صياغة</w:t>
      </w:r>
      <w:r w:rsidRPr="000C3669">
        <w:rPr>
          <w:rFonts w:ascii="Sakkal Majalla" w:hAnsi="Sakkal Majalla" w:cs="Sakkal Majalla"/>
          <w:color w:val="000000" w:themeColor="text1"/>
          <w:sz w:val="28"/>
          <w:szCs w:val="28"/>
          <w:rtl/>
          <w:lang w:bidi="ar-JO"/>
        </w:rPr>
        <w:t xml:space="preserve"> </w:t>
      </w:r>
      <w:r w:rsidRPr="000C3669">
        <w:rPr>
          <w:rFonts w:ascii="Sakkal Majalla" w:hAnsi="Sakkal Majalla" w:cs="Sakkal Majalla"/>
          <w:color w:val="000000" w:themeColor="text1"/>
          <w:sz w:val="28"/>
          <w:szCs w:val="28"/>
          <w:rtl/>
        </w:rPr>
        <w:t>الفرضيات التالية:</w:t>
      </w:r>
    </w:p>
    <w:p w14:paraId="78BC98AF" w14:textId="3B4AE54A" w:rsidR="002133A6" w:rsidRPr="000C3669" w:rsidRDefault="002133A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Style w:val="Strong"/>
          <w:rFonts w:ascii="Sakkal Majalla" w:hAnsi="Sakkal Majalla" w:cs="Sakkal Majalla"/>
          <w:b w:val="0"/>
          <w:bCs w:val="0"/>
          <w:color w:val="000000" w:themeColor="text1"/>
          <w:sz w:val="28"/>
          <w:szCs w:val="28"/>
          <w:rtl/>
        </w:rPr>
        <w:t>الفرضية الرئيسة</w:t>
      </w:r>
      <w:r w:rsidRPr="000C3669">
        <w:rPr>
          <w:rStyle w:val="Strong"/>
          <w:rFonts w:ascii="Sakkal Majalla" w:hAnsi="Sakkal Majalla" w:cs="Sakkal Majalla"/>
          <w:b w:val="0"/>
          <w:bCs w:val="0"/>
          <w:color w:val="000000" w:themeColor="text1"/>
          <w:sz w:val="28"/>
          <w:szCs w:val="28"/>
        </w:rPr>
        <w:t>:</w:t>
      </w:r>
      <w:r w:rsidR="00A327F6" w:rsidRPr="000C3669">
        <w:rPr>
          <w:rFonts w:ascii="Sakkal Majalla" w:hAnsi="Sakkal Majalla" w:cs="Sakkal Majalla"/>
          <w:color w:val="000000" w:themeColor="text1"/>
          <w:sz w:val="28"/>
          <w:szCs w:val="28"/>
          <w:rtl/>
        </w:rPr>
        <w:t xml:space="preserve"> </w:t>
      </w:r>
      <w:r w:rsidR="00F87E37" w:rsidRPr="000C3669">
        <w:rPr>
          <w:rFonts w:ascii="Sakkal Majalla" w:hAnsi="Sakkal Majalla" w:cs="Sakkal Majalla"/>
          <w:color w:val="000000" w:themeColor="text1"/>
          <w:sz w:val="28"/>
          <w:szCs w:val="28"/>
          <w:rtl/>
        </w:rPr>
        <w:t>لا يوجد أثر ذو دلالة إحصائية عند مستوى دلالة (</w:t>
      </w:r>
      <w:r w:rsidR="00F87E37" w:rsidRPr="000C3669">
        <w:rPr>
          <w:rFonts w:ascii="Cambria" w:hAnsi="Cambria" w:cs="Cambria"/>
          <w:color w:val="000000" w:themeColor="text1"/>
          <w:sz w:val="28"/>
          <w:szCs w:val="28"/>
        </w:rPr>
        <w:t>α</w:t>
      </w:r>
      <w:r w:rsidR="00F87E37" w:rsidRPr="000C3669">
        <w:rPr>
          <w:rFonts w:ascii="Sakkal Majalla" w:hAnsi="Sakkal Majalla" w:cs="Sakkal Majalla"/>
          <w:color w:val="000000" w:themeColor="text1"/>
          <w:sz w:val="28"/>
          <w:szCs w:val="28"/>
        </w:rPr>
        <w:t xml:space="preserve"> ≤ 0.05</w:t>
      </w:r>
      <w:r w:rsidR="00F87E37" w:rsidRPr="000C3669">
        <w:rPr>
          <w:rFonts w:ascii="Sakkal Majalla" w:hAnsi="Sakkal Majalla" w:cs="Sakkal Majalla"/>
          <w:color w:val="000000" w:themeColor="text1"/>
          <w:sz w:val="28"/>
          <w:szCs w:val="28"/>
          <w:rtl/>
        </w:rPr>
        <w:t>) للتطوير التنظيمي بأبعاده (تطوير الهياكل التنظيمية، تطوير العمليات والإجراءات، تطوير الموارد البشرية، تطوير الثقافة التنظيمية)</w:t>
      </w:r>
      <w:r w:rsidR="0015336F" w:rsidRPr="000C3669">
        <w:rPr>
          <w:rFonts w:ascii="Sakkal Majalla" w:hAnsi="Sakkal Majalla" w:cs="Sakkal Majalla"/>
          <w:color w:val="000000" w:themeColor="text1"/>
          <w:sz w:val="28"/>
          <w:szCs w:val="28"/>
          <w:rtl/>
        </w:rPr>
        <w:t xml:space="preserve"> على فعالية العمل الإداري في الجمعيات الأهلية والأنشطة التجارية.</w:t>
      </w:r>
    </w:p>
    <w:p w14:paraId="763A6DA7" w14:textId="0769C743" w:rsidR="002133A6" w:rsidRPr="000C3669" w:rsidRDefault="002133A6" w:rsidP="00EF1208">
      <w:pPr>
        <w:spacing w:before="100" w:beforeAutospacing="1" w:after="100" w:afterAutospacing="1" w:line="360" w:lineRule="auto"/>
        <w:jc w:val="both"/>
        <w:rPr>
          <w:rFonts w:ascii="Sakkal Majalla" w:hAnsi="Sakkal Majalla" w:cs="Sakkal Majalla"/>
          <w:color w:val="000000" w:themeColor="text1"/>
          <w:sz w:val="32"/>
          <w:szCs w:val="32"/>
        </w:rPr>
      </w:pPr>
      <w:r w:rsidRPr="000C3669">
        <w:rPr>
          <w:rStyle w:val="Strong"/>
          <w:rFonts w:ascii="Sakkal Majalla" w:hAnsi="Sakkal Majalla" w:cs="Sakkal Majalla"/>
          <w:color w:val="000000" w:themeColor="text1"/>
          <w:sz w:val="32"/>
          <w:szCs w:val="32"/>
          <w:rtl/>
        </w:rPr>
        <w:t>الفرضيات الفرعية</w:t>
      </w:r>
      <w:r w:rsidRPr="000C3669">
        <w:rPr>
          <w:rStyle w:val="Strong"/>
          <w:rFonts w:ascii="Sakkal Majalla" w:hAnsi="Sakkal Majalla" w:cs="Sakkal Majalla"/>
          <w:color w:val="000000" w:themeColor="text1"/>
          <w:sz w:val="32"/>
          <w:szCs w:val="32"/>
        </w:rPr>
        <w:t>:</w:t>
      </w:r>
    </w:p>
    <w:p w14:paraId="5E58431F" w14:textId="77777777" w:rsidR="00A576FD" w:rsidRPr="000C3669" w:rsidRDefault="00A576FD"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9" w:name="_Toc169790500"/>
      <w:bookmarkStart w:id="20" w:name="_Toc212069528"/>
      <w:bookmarkEnd w:id="18"/>
      <w:r w:rsidRPr="000C3669">
        <w:rPr>
          <w:rFonts w:ascii="Sakkal Majalla" w:hAnsi="Sakkal Majalla" w:cs="Sakkal Majalla"/>
          <w:color w:val="000000" w:themeColor="text1"/>
          <w:sz w:val="28"/>
          <w:szCs w:val="28"/>
          <w:rtl/>
        </w:rPr>
        <w:t>لا يوجد أثر ذو دلالة إحصائية عند مستوى دلالة (</w:t>
      </w:r>
      <w:r w:rsidRPr="000C3669">
        <w:rPr>
          <w:rFonts w:ascii="Cambria" w:hAnsi="Cambria" w:cs="Cambria"/>
          <w:color w:val="000000" w:themeColor="text1"/>
          <w:sz w:val="28"/>
          <w:szCs w:val="28"/>
        </w:rPr>
        <w:t>α</w:t>
      </w:r>
      <w:r w:rsidRPr="000C3669">
        <w:rPr>
          <w:rFonts w:ascii="Sakkal Majalla" w:hAnsi="Sakkal Majalla" w:cs="Sakkal Majalla"/>
          <w:color w:val="000000" w:themeColor="text1"/>
          <w:sz w:val="28"/>
          <w:szCs w:val="28"/>
        </w:rPr>
        <w:t xml:space="preserve"> ≤ 0.05</w:t>
      </w:r>
      <w:r w:rsidRPr="000C3669">
        <w:rPr>
          <w:rFonts w:ascii="Sakkal Majalla" w:hAnsi="Sakkal Majalla" w:cs="Sakkal Majalla"/>
          <w:color w:val="000000" w:themeColor="text1"/>
          <w:sz w:val="28"/>
          <w:szCs w:val="28"/>
          <w:rtl/>
        </w:rPr>
        <w:t>) لتطوير الهياكل التنظيمية على فعالية العمل الإداري.</w:t>
      </w:r>
    </w:p>
    <w:p w14:paraId="45315C49" w14:textId="77777777" w:rsidR="00A576FD" w:rsidRPr="000C3669" w:rsidRDefault="00A576FD"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لا يوجد أثر ذو دلالة إحصائية عند مستوى دلالة (</w:t>
      </w:r>
      <w:r w:rsidRPr="000C3669">
        <w:rPr>
          <w:rFonts w:ascii="Cambria" w:hAnsi="Cambria" w:cs="Cambria"/>
          <w:color w:val="000000" w:themeColor="text1"/>
          <w:sz w:val="28"/>
          <w:szCs w:val="28"/>
        </w:rPr>
        <w:t>α</w:t>
      </w:r>
      <w:r w:rsidRPr="000C3669">
        <w:rPr>
          <w:rFonts w:ascii="Sakkal Majalla" w:hAnsi="Sakkal Majalla" w:cs="Sakkal Majalla"/>
          <w:color w:val="000000" w:themeColor="text1"/>
          <w:sz w:val="28"/>
          <w:szCs w:val="28"/>
        </w:rPr>
        <w:t xml:space="preserve"> ≤ 0.05</w:t>
      </w:r>
      <w:r w:rsidRPr="000C3669">
        <w:rPr>
          <w:rFonts w:ascii="Sakkal Majalla" w:hAnsi="Sakkal Majalla" w:cs="Sakkal Majalla"/>
          <w:color w:val="000000" w:themeColor="text1"/>
          <w:sz w:val="28"/>
          <w:szCs w:val="28"/>
          <w:rtl/>
        </w:rPr>
        <w:t>) لتطوير العمليات والإجراءات على فعالية العمل الإداري.</w:t>
      </w:r>
    </w:p>
    <w:p w14:paraId="6584A0C7" w14:textId="77777777" w:rsidR="00A576FD" w:rsidRPr="000C3669" w:rsidRDefault="00A576FD"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لا يوجد أثر ذو دلالة إحصائية عند مستوى دلالة (</w:t>
      </w:r>
      <w:r w:rsidRPr="000C3669">
        <w:rPr>
          <w:rFonts w:ascii="Cambria" w:hAnsi="Cambria" w:cs="Cambria"/>
          <w:color w:val="000000" w:themeColor="text1"/>
          <w:sz w:val="28"/>
          <w:szCs w:val="28"/>
        </w:rPr>
        <w:t>α</w:t>
      </w:r>
      <w:r w:rsidRPr="000C3669">
        <w:rPr>
          <w:rFonts w:ascii="Sakkal Majalla" w:hAnsi="Sakkal Majalla" w:cs="Sakkal Majalla"/>
          <w:color w:val="000000" w:themeColor="text1"/>
          <w:sz w:val="28"/>
          <w:szCs w:val="28"/>
        </w:rPr>
        <w:t xml:space="preserve"> ≤ 0.05</w:t>
      </w:r>
      <w:r w:rsidRPr="000C3669">
        <w:rPr>
          <w:rFonts w:ascii="Sakkal Majalla" w:hAnsi="Sakkal Majalla" w:cs="Sakkal Majalla"/>
          <w:color w:val="000000" w:themeColor="text1"/>
          <w:sz w:val="28"/>
          <w:szCs w:val="28"/>
          <w:rtl/>
        </w:rPr>
        <w:t>) لتطوير الموارد البشرية على فعالية العمل الإداري.</w:t>
      </w:r>
    </w:p>
    <w:p w14:paraId="2530FA97" w14:textId="77777777" w:rsidR="00A576FD" w:rsidRPr="000C3669" w:rsidRDefault="00A576FD" w:rsidP="008045BC">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لا يوجد أثر ذو دلالة إحصائية عند مستوى دلالة (</w:t>
      </w:r>
      <w:r w:rsidRPr="000C3669">
        <w:rPr>
          <w:rFonts w:ascii="Cambria" w:hAnsi="Cambria" w:cs="Cambria"/>
          <w:color w:val="000000" w:themeColor="text1"/>
          <w:sz w:val="28"/>
          <w:szCs w:val="28"/>
        </w:rPr>
        <w:t>α</w:t>
      </w:r>
      <w:r w:rsidRPr="000C3669">
        <w:rPr>
          <w:rFonts w:ascii="Sakkal Majalla" w:hAnsi="Sakkal Majalla" w:cs="Sakkal Majalla"/>
          <w:color w:val="000000" w:themeColor="text1"/>
          <w:sz w:val="28"/>
          <w:szCs w:val="28"/>
        </w:rPr>
        <w:t xml:space="preserve"> ≤ 0.05</w:t>
      </w:r>
      <w:r w:rsidRPr="000C3669">
        <w:rPr>
          <w:rFonts w:ascii="Sakkal Majalla" w:hAnsi="Sakkal Majalla" w:cs="Sakkal Majalla"/>
          <w:color w:val="000000" w:themeColor="text1"/>
          <w:sz w:val="28"/>
          <w:szCs w:val="28"/>
          <w:rtl/>
        </w:rPr>
        <w:t>) لتطوير الثقافة التنظيمية على فعالية العمل الإداري.</w:t>
      </w:r>
    </w:p>
    <w:p w14:paraId="0E85987A" w14:textId="57CBABD1" w:rsidR="008045BC" w:rsidRPr="000C3669" w:rsidRDefault="008045BC" w:rsidP="008045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70243312"/>
      <w:bookmarkStart w:id="22" w:name="_Toc214499480"/>
      <w:bookmarkEnd w:id="19"/>
      <w:bookmarkEnd w:id="20"/>
      <w:r w:rsidRPr="000C3669">
        <w:rPr>
          <w:rFonts w:ascii="Sakkal Majalla" w:hAnsi="Sakkal Majalla" w:cs="Sakkal Majalla"/>
          <w:b/>
          <w:bCs/>
          <w:color w:val="000000" w:themeColor="text1"/>
          <w:sz w:val="36"/>
          <w:szCs w:val="36"/>
          <w:rtl/>
        </w:rPr>
        <w:t>7.1 الدراسات السابقة:</w:t>
      </w:r>
      <w:bookmarkEnd w:id="22"/>
    </w:p>
    <w:p w14:paraId="4EE18D03" w14:textId="05EC1856" w:rsidR="00D76CFA" w:rsidRPr="000C3669" w:rsidRDefault="000C6F6B" w:rsidP="008045B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دراسة</w:t>
      </w:r>
      <w:r w:rsidR="003A5136" w:rsidRPr="000C3669">
        <w:rPr>
          <w:rFonts w:ascii="Sakkal Majalla" w:hAnsi="Sakkal Majalla" w:cs="Sakkal Majalla"/>
          <w:b/>
          <w:bCs/>
          <w:color w:val="000000" w:themeColor="text1"/>
          <w:sz w:val="28"/>
          <w:szCs w:val="28"/>
          <w:rtl/>
        </w:rPr>
        <w:t>(</w:t>
      </w:r>
      <w:r w:rsidR="00012E2E" w:rsidRPr="000C3669">
        <w:rPr>
          <w:rFonts w:ascii="Sakkal Majalla" w:hAnsi="Sakkal Majalla" w:cs="Sakkal Majalla"/>
          <w:b/>
          <w:bCs/>
          <w:color w:val="000000" w:themeColor="text1"/>
          <w:sz w:val="28"/>
          <w:szCs w:val="28"/>
          <w:rtl/>
        </w:rPr>
        <w:t>عبدالع</w:t>
      </w:r>
      <w:r w:rsidR="007A35EB" w:rsidRPr="000C3669">
        <w:rPr>
          <w:rFonts w:ascii="Sakkal Majalla" w:hAnsi="Sakkal Majalla" w:cs="Sakkal Majalla"/>
          <w:b/>
          <w:bCs/>
          <w:color w:val="000000" w:themeColor="text1"/>
          <w:sz w:val="28"/>
          <w:szCs w:val="28"/>
          <w:rtl/>
        </w:rPr>
        <w:t>ا</w:t>
      </w:r>
      <w:r w:rsidR="00012E2E" w:rsidRPr="000C3669">
        <w:rPr>
          <w:rFonts w:ascii="Sakkal Majalla" w:hAnsi="Sakkal Majalla" w:cs="Sakkal Majalla"/>
          <w:b/>
          <w:bCs/>
          <w:color w:val="000000" w:themeColor="text1"/>
          <w:sz w:val="28"/>
          <w:szCs w:val="28"/>
          <w:rtl/>
        </w:rPr>
        <w:t xml:space="preserve">طى </w:t>
      </w:r>
      <w:r w:rsidR="003A5136" w:rsidRPr="000C3669">
        <w:rPr>
          <w:rFonts w:ascii="Sakkal Majalla" w:hAnsi="Sakkal Majalla" w:cs="Sakkal Majalla"/>
          <w:b/>
          <w:bCs/>
          <w:color w:val="000000" w:themeColor="text1"/>
          <w:sz w:val="28"/>
          <w:szCs w:val="28"/>
          <w:rtl/>
        </w:rPr>
        <w:t>،202</w:t>
      </w:r>
      <w:r w:rsidR="000A4D31" w:rsidRPr="000C3669">
        <w:rPr>
          <w:rFonts w:ascii="Sakkal Majalla" w:hAnsi="Sakkal Majalla" w:cs="Sakkal Majalla"/>
          <w:b/>
          <w:bCs/>
          <w:color w:val="000000" w:themeColor="text1"/>
          <w:sz w:val="28"/>
          <w:szCs w:val="28"/>
          <w:rtl/>
        </w:rPr>
        <w:t>2</w:t>
      </w:r>
      <w:r w:rsidR="003A5136" w:rsidRPr="000C3669">
        <w:rPr>
          <w:rFonts w:ascii="Sakkal Majalla" w:hAnsi="Sakkal Majalla" w:cs="Sakkal Majalla"/>
          <w:b/>
          <w:bCs/>
          <w:color w:val="000000" w:themeColor="text1"/>
          <w:sz w:val="28"/>
          <w:szCs w:val="28"/>
          <w:rtl/>
        </w:rPr>
        <w:t>)</w:t>
      </w:r>
    </w:p>
    <w:p w14:paraId="4EC7495C" w14:textId="4BC8FA43" w:rsidR="00645113" w:rsidRPr="000C3669" w:rsidRDefault="00645113"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أثر التطوير التنظيمي بأبعاده (تطوير الهياكل التنظيمية، تطوير العمليات والإجراءات، تطوير الموارد البشرية، تطوير الثقافة التنظيمية) على فعالية العمل الإداري في الجمعيات الأهلية والأنشطة التجارية.</w:t>
      </w:r>
    </w:p>
    <w:p w14:paraId="5A2B25D2" w14:textId="74AF29CC" w:rsidR="00645113" w:rsidRPr="000C3669" w:rsidRDefault="00645113"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واعتمدت الدراسة على المنهج الوصفي التحليلي بوصفه الأنسب لتفسير العلاقات ومعالجة البيانات ميدانياً، وتكوّنت عينة الدراسة من العاملين الإداريين في الجمعيات الأهلية والأنشطة التجارية ممن تتوافر لديهم خبرة إدارية تسمح بالحكم على واقع التطوير التنظيمي وفعالية العمل الإداري.</w:t>
      </w:r>
    </w:p>
    <w:p w14:paraId="525CFA12" w14:textId="77777777" w:rsidR="00645113" w:rsidRPr="000C3669" w:rsidRDefault="00645113"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الدراسة إلى وجود أثر ذي دلالة للتطوير التنظيمي بأبعاده على فعالية العمل الإداري، حيث أظهرت النتائج أن تطوير الهياكل والإجراءات وتنمية الموارد البشرية وتعزيز الثقافة التنظيمية يسهم بدرجة عالية في رفع كفاءة التخطيط والتنظيم والتوجيه والرقابة داخل المؤسسات.</w:t>
      </w:r>
    </w:p>
    <w:p w14:paraId="673141FE" w14:textId="77777777" w:rsidR="00645113" w:rsidRPr="000C3669" w:rsidRDefault="00645113"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أوصت الدراسة بضرورة تبني مداخل معاصرة للتطوير التنظيمي مثل:</w:t>
      </w:r>
    </w:p>
    <w:p w14:paraId="783396BB" w14:textId="6E70A422" w:rsidR="00645113" w:rsidRPr="000C3669" w:rsidRDefault="00645113"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إعادة الهندسة الإدارية، إدارة الجودة الشاملة، وتكنولوجيا المعلومات والاتصالات، إضافة إلى تعزيز ثقافة التغيير، وتفعيل برامج التدريب المستمر، وتطوير الأنظمة الإدارية لدعم كفاءة الأداء.</w:t>
      </w:r>
    </w:p>
    <w:p w14:paraId="3A6BC9BD" w14:textId="150F4FB1" w:rsidR="00A81B3B" w:rsidRPr="000C3669" w:rsidRDefault="000C6F6B" w:rsidP="008045BC">
      <w:pPr>
        <w:pStyle w:val="ListParagraph"/>
        <w:numPr>
          <w:ilvl w:val="0"/>
          <w:numId w:val="19"/>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lastRenderedPageBreak/>
        <w:t>دراسة</w:t>
      </w:r>
      <w:r w:rsidR="00A81B3B" w:rsidRPr="000C3669">
        <w:rPr>
          <w:rFonts w:ascii="Sakkal Majalla" w:hAnsi="Sakkal Majalla" w:cs="Sakkal Majalla"/>
          <w:b/>
          <w:bCs/>
          <w:color w:val="000000" w:themeColor="text1"/>
          <w:sz w:val="28"/>
          <w:szCs w:val="28"/>
          <w:rtl/>
        </w:rPr>
        <w:t xml:space="preserve">  </w:t>
      </w:r>
      <w:r w:rsidR="003A5136" w:rsidRPr="000C3669">
        <w:rPr>
          <w:rFonts w:ascii="Sakkal Majalla" w:hAnsi="Sakkal Majalla" w:cs="Sakkal Majalla"/>
          <w:b/>
          <w:bCs/>
          <w:color w:val="000000" w:themeColor="text1"/>
          <w:sz w:val="28"/>
          <w:szCs w:val="28"/>
          <w:rtl/>
        </w:rPr>
        <w:t>(</w:t>
      </w:r>
      <w:r w:rsidR="00870B20" w:rsidRPr="000C3669">
        <w:rPr>
          <w:rFonts w:ascii="Sakkal Majalla" w:hAnsi="Sakkal Majalla" w:cs="Sakkal Majalla"/>
          <w:b/>
          <w:bCs/>
          <w:color w:val="000000" w:themeColor="text1"/>
          <w:sz w:val="28"/>
          <w:szCs w:val="28"/>
          <w:rtl/>
        </w:rPr>
        <w:t>هاشم والخشاب</w:t>
      </w:r>
      <w:r w:rsidR="003A5136" w:rsidRPr="000C3669">
        <w:rPr>
          <w:rFonts w:ascii="Sakkal Majalla" w:hAnsi="Sakkal Majalla" w:cs="Sakkal Majalla"/>
          <w:b/>
          <w:bCs/>
          <w:color w:val="000000" w:themeColor="text1"/>
          <w:sz w:val="28"/>
          <w:szCs w:val="28"/>
          <w:rtl/>
        </w:rPr>
        <w:t>،202</w:t>
      </w:r>
      <w:r w:rsidR="00870B20" w:rsidRPr="000C3669">
        <w:rPr>
          <w:rFonts w:ascii="Sakkal Majalla" w:hAnsi="Sakkal Majalla" w:cs="Sakkal Majalla"/>
          <w:b/>
          <w:bCs/>
          <w:color w:val="000000" w:themeColor="text1"/>
          <w:sz w:val="28"/>
          <w:szCs w:val="28"/>
          <w:rtl/>
        </w:rPr>
        <w:t>1</w:t>
      </w:r>
      <w:r w:rsidR="003A5136" w:rsidRPr="000C3669">
        <w:rPr>
          <w:rFonts w:ascii="Sakkal Majalla" w:hAnsi="Sakkal Majalla" w:cs="Sakkal Majalla"/>
          <w:b/>
          <w:bCs/>
          <w:color w:val="000000" w:themeColor="text1"/>
          <w:sz w:val="28"/>
          <w:szCs w:val="28"/>
          <w:rtl/>
        </w:rPr>
        <w:t xml:space="preserve">) </w:t>
      </w:r>
    </w:p>
    <w:p w14:paraId="5D898E7B" w14:textId="17DD9B0E" w:rsidR="00F56F6E" w:rsidRPr="000C3669" w:rsidRDefault="00F56F6E"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متطلبات التطوير التنظيمي الفاعل بأبعاده (الهيكل التنظيمي، الاستراتيجية، الثقافة التنظيمية، تقانة المعلومات، الموارد البشرية) على واقع العمل الإداري في مديرية الأحوال المدنية والجوازات والإقامة في محافظة نينوى.</w:t>
      </w:r>
    </w:p>
    <w:p w14:paraId="660DFFCA" w14:textId="77777777" w:rsidR="00F56F6E" w:rsidRPr="000C3669" w:rsidRDefault="00F56F6E"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لملاءمته لطبيعة المشكلة، إذ تم تصميم استبانة وتوزيعها على أفراد مجتمع الدراسة البالغ عددهم (615) فرداً، وتم اختيار عينة مكوّنة من (216) فرداً لتحليل آرائهم إحصائياً باستخدام برنامجي (</w:t>
      </w:r>
      <w:r w:rsidRPr="000C3669">
        <w:rPr>
          <w:rFonts w:ascii="Sakkal Majalla" w:hAnsi="Sakkal Majalla" w:cs="Sakkal Majalla"/>
          <w:color w:val="000000" w:themeColor="text1"/>
          <w:sz w:val="28"/>
          <w:szCs w:val="28"/>
        </w:rPr>
        <w:t>SPSS V.24</w:t>
      </w:r>
      <w:r w:rsidRPr="000C3669">
        <w:rPr>
          <w:rFonts w:ascii="Sakkal Majalla" w:hAnsi="Sakkal Majalla" w:cs="Sakkal Majalla"/>
          <w:color w:val="000000" w:themeColor="text1"/>
          <w:sz w:val="28"/>
          <w:szCs w:val="28"/>
          <w:rtl/>
        </w:rPr>
        <w:t>) و(</w:t>
      </w:r>
      <w:r w:rsidRPr="000C3669">
        <w:rPr>
          <w:rFonts w:ascii="Sakkal Majalla" w:hAnsi="Sakkal Majalla" w:cs="Sakkal Majalla"/>
          <w:color w:val="000000" w:themeColor="text1"/>
          <w:sz w:val="28"/>
          <w:szCs w:val="28"/>
        </w:rPr>
        <w:t>AMOS V.24</w:t>
      </w:r>
      <w:r w:rsidRPr="000C3669">
        <w:rPr>
          <w:rFonts w:ascii="Sakkal Majalla" w:hAnsi="Sakkal Majalla" w:cs="Sakkal Majalla"/>
          <w:color w:val="000000" w:themeColor="text1"/>
          <w:sz w:val="28"/>
          <w:szCs w:val="28"/>
          <w:rtl/>
        </w:rPr>
        <w:t>).</w:t>
      </w:r>
    </w:p>
    <w:p w14:paraId="2D153441" w14:textId="1E4F5F76" w:rsidR="00F56F6E" w:rsidRPr="000C3669" w:rsidRDefault="00F56F6E"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نتائج الدراسة إلى وجود تباين في مستوى الاهتمام بأبعاد التطوير التنظيمي داخل المديرية، كما أظهرت النتائج أن الهيكل التنظيمي يُعدّ البعد الأكثر فاعلية وتأثيراً في تحقيق التطوير التنظيمي وفي تحسين سير العمل مقارنة بالأبعاد الأخرى.</w:t>
      </w:r>
    </w:p>
    <w:p w14:paraId="02466F38" w14:textId="77777777" w:rsidR="008045BC" w:rsidRPr="000C3669" w:rsidRDefault="00F56F6E" w:rsidP="008045B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وأوصت الدراسة بضرورة تعزيز متطلبات التطوير التنظيمي من خلال إعادة تصميم الهيكل التنظيمي، وتطوير استراتيجية واضحة، ودعم الثقافة التنظيمية الإيجابية، وتحديث تقانة المعلومات، والارتقاء بالموارد البشرية بما يضمن تحسين الأداء ورفع مستوى كفاءة وجودة الخدمات المقدمة للمواطنين.</w:t>
      </w:r>
    </w:p>
    <w:p w14:paraId="528B88EA" w14:textId="63255876" w:rsidR="00D76CFA" w:rsidRPr="000C3669" w:rsidRDefault="000C6F6B" w:rsidP="008045BC">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C3669">
        <w:rPr>
          <w:rFonts w:ascii="Sakkal Majalla" w:hAnsi="Sakkal Majalla" w:cs="Sakkal Majalla"/>
          <w:b/>
          <w:bCs/>
          <w:color w:val="000000" w:themeColor="text1"/>
          <w:sz w:val="28"/>
          <w:szCs w:val="28"/>
          <w:rtl/>
        </w:rPr>
        <w:t>دراسة</w:t>
      </w:r>
      <w:r w:rsidR="00D76CFA" w:rsidRPr="000C3669">
        <w:rPr>
          <w:rFonts w:ascii="Sakkal Majalla" w:eastAsia="Times New Roman" w:hAnsi="Sakkal Majalla" w:cs="Sakkal Majalla"/>
          <w:b/>
          <w:bCs/>
          <w:color w:val="000000" w:themeColor="text1"/>
          <w:kern w:val="0"/>
          <w:sz w:val="28"/>
          <w:szCs w:val="28"/>
          <w14:ligatures w14:val="none"/>
        </w:rPr>
        <w:t xml:space="preserve"> </w:t>
      </w:r>
      <w:r w:rsidR="003E7EFA" w:rsidRPr="000C3669">
        <w:rPr>
          <w:rFonts w:ascii="Sakkal Majalla" w:eastAsia="Times New Roman" w:hAnsi="Sakkal Majalla" w:cs="Sakkal Majalla"/>
          <w:b/>
          <w:bCs/>
          <w:color w:val="000000" w:themeColor="text1"/>
          <w:kern w:val="0"/>
          <w:sz w:val="28"/>
          <w:szCs w:val="28"/>
          <w:rtl/>
          <w14:ligatures w14:val="none"/>
        </w:rPr>
        <w:t>(</w:t>
      </w:r>
      <w:r w:rsidR="00C806CF" w:rsidRPr="000C3669">
        <w:rPr>
          <w:rFonts w:ascii="Sakkal Majalla" w:eastAsia="Times New Roman" w:hAnsi="Sakkal Majalla" w:cs="Sakkal Majalla"/>
          <w:b/>
          <w:bCs/>
          <w:color w:val="000000" w:themeColor="text1"/>
          <w:kern w:val="0"/>
          <w:sz w:val="28"/>
          <w:szCs w:val="28"/>
          <w:rtl/>
          <w14:ligatures w14:val="none"/>
        </w:rPr>
        <w:t>الهنداوى</w:t>
      </w:r>
      <w:r w:rsidR="000A4D31" w:rsidRPr="000C3669">
        <w:rPr>
          <w:rFonts w:ascii="Sakkal Majalla" w:eastAsia="Times New Roman" w:hAnsi="Sakkal Majalla" w:cs="Sakkal Majalla"/>
          <w:b/>
          <w:bCs/>
          <w:color w:val="000000" w:themeColor="text1"/>
          <w:kern w:val="0"/>
          <w:sz w:val="28"/>
          <w:szCs w:val="28"/>
          <w:rtl/>
          <w14:ligatures w14:val="none"/>
        </w:rPr>
        <w:t xml:space="preserve"> و</w:t>
      </w:r>
      <w:r w:rsidR="00C806CF" w:rsidRPr="000C3669">
        <w:rPr>
          <w:rFonts w:ascii="Sakkal Majalla" w:eastAsia="Times New Roman" w:hAnsi="Sakkal Majalla" w:cs="Sakkal Majalla"/>
          <w:b/>
          <w:bCs/>
          <w:color w:val="000000" w:themeColor="text1"/>
          <w:kern w:val="0"/>
          <w:sz w:val="28"/>
          <w:szCs w:val="28"/>
          <w:rtl/>
          <w14:ligatures w14:val="none"/>
        </w:rPr>
        <w:t xml:space="preserve"> احمد </w:t>
      </w:r>
      <w:r w:rsidR="003E7EFA" w:rsidRPr="000C3669">
        <w:rPr>
          <w:rFonts w:ascii="Sakkal Majalla" w:eastAsia="Times New Roman" w:hAnsi="Sakkal Majalla" w:cs="Sakkal Majalla"/>
          <w:b/>
          <w:bCs/>
          <w:color w:val="000000" w:themeColor="text1"/>
          <w:kern w:val="0"/>
          <w:sz w:val="28"/>
          <w:szCs w:val="28"/>
          <w:rtl/>
          <w14:ligatures w14:val="none"/>
        </w:rPr>
        <w:t>،</w:t>
      </w:r>
      <w:r w:rsidR="00C806CF" w:rsidRPr="000C3669">
        <w:rPr>
          <w:rFonts w:ascii="Sakkal Majalla" w:eastAsia="Times New Roman" w:hAnsi="Sakkal Majalla" w:cs="Sakkal Majalla"/>
          <w:b/>
          <w:bCs/>
          <w:color w:val="000000" w:themeColor="text1"/>
          <w:kern w:val="0"/>
          <w:sz w:val="28"/>
          <w:szCs w:val="28"/>
          <w:rtl/>
          <w14:ligatures w14:val="none"/>
        </w:rPr>
        <w:t>2023</w:t>
      </w:r>
      <w:r w:rsidR="003E7EFA" w:rsidRPr="000C3669">
        <w:rPr>
          <w:rFonts w:ascii="Sakkal Majalla" w:eastAsia="Times New Roman" w:hAnsi="Sakkal Majalla" w:cs="Sakkal Majalla"/>
          <w:b/>
          <w:bCs/>
          <w:color w:val="000000" w:themeColor="text1"/>
          <w:kern w:val="0"/>
          <w:sz w:val="28"/>
          <w:szCs w:val="28"/>
          <w:rtl/>
          <w14:ligatures w14:val="none"/>
        </w:rPr>
        <w:t>)</w:t>
      </w:r>
    </w:p>
    <w:p w14:paraId="19B4AB29" w14:textId="784CACAD" w:rsidR="0056547A" w:rsidRPr="000C3669" w:rsidRDefault="0056547A"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متطلبات التطوير التنظيمي بأبعاده (البعد الاستراتيجي، البعد البشري، البعد التقني، البعد التفاعلي، البعد اللوجستي) على واقع التطوير التنظيمي في المعاهد الأزهرية الخارجية، وذلك بهدف تقديم رؤية مستقبلية للتطوير التنظيمي تتناسب مع طبيعة هذه المؤسسات التعليمية.</w:t>
      </w:r>
    </w:p>
    <w:p w14:paraId="05BA7920" w14:textId="0E81B38D" w:rsidR="0056547A" w:rsidRPr="000C3669" w:rsidRDefault="0056547A"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واستخدمت الدراسة المنهج الاستشرافي، معتمدة على أسلوب دلفي بثلاث جولات، وتكوّنت العينة من (37) خبيراً من المتخصصين في التطوير التنظيمي بالمؤسسات التعليمية، ومن مسؤولي المعاهد الأزهرية الخارجية في الجوانب الإدارية والفنية.</w:t>
      </w:r>
    </w:p>
    <w:p w14:paraId="7DDD8597" w14:textId="2E958BD0" w:rsidR="0056547A" w:rsidRPr="000C3669" w:rsidRDefault="0056547A"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نتائج الدراسة إلى بناء رؤية مقترحة للتطوير التنظيمي للمعاهد الأزهرية الخارجية مشتملة على الأبعاد الخمسة المذكورة، وأظهرت النتائج أهمية تبني الإدارة لخطط واضحة المعالم تشمل:</w:t>
      </w:r>
    </w:p>
    <w:p w14:paraId="365AE6D2" w14:textId="77777777" w:rsidR="0056547A" w:rsidRPr="000C3669" w:rsidRDefault="0056547A"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الأهداف، والبرامج والمشروعات الفرعية، والجداول الزمنية، وممارسات التنفيذ والمتابعة والتقويم.</w:t>
      </w:r>
    </w:p>
    <w:p w14:paraId="2DAFF157" w14:textId="6403BF03" w:rsidR="0056547A" w:rsidRPr="000C3669" w:rsidRDefault="0056547A"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وأوصت الدراسة بضرورة اعتماد سياسة متكاملة للتطوير التنظيمي تغطّي مختلف الأبعاد، إضافة إلى تعزيز نشر أنشطة التطوير التنظيمي عبر وسائل متعددة رقمية وغير رقمية، بما يدعم تنفيذ الخطط المستقبلية ويعزّز القدرة على مواجهة التحديات وتحقيق الرؤية الاستراتيجية للتعليم الأزهري قبل الجامعي في إطار عالمي متغير.</w:t>
      </w:r>
    </w:p>
    <w:p w14:paraId="05CBACBA" w14:textId="5503E29E" w:rsidR="00D76CFA" w:rsidRPr="000C3669" w:rsidRDefault="00E3001E" w:rsidP="008045BC">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0C3669">
        <w:rPr>
          <w:rFonts w:ascii="Sakkal Majalla" w:hAnsi="Sakkal Majalla" w:cs="Sakkal Majalla"/>
          <w:b/>
          <w:bCs/>
          <w:color w:val="000000" w:themeColor="text1"/>
          <w:sz w:val="28"/>
          <w:szCs w:val="28"/>
          <w:rtl/>
        </w:rPr>
        <w:t>دراسة</w:t>
      </w:r>
      <w:r w:rsidR="003E7EFA" w:rsidRPr="000C3669">
        <w:rPr>
          <w:rFonts w:ascii="Sakkal Majalla" w:eastAsia="Times New Roman" w:hAnsi="Sakkal Majalla" w:cs="Sakkal Majalla"/>
          <w:b/>
          <w:bCs/>
          <w:color w:val="000000" w:themeColor="text1"/>
          <w:kern w:val="0"/>
          <w:sz w:val="28"/>
          <w:szCs w:val="28"/>
          <w:rtl/>
          <w:lang w:bidi="ar-EG"/>
          <w14:ligatures w14:val="none"/>
        </w:rPr>
        <w:t>(</w:t>
      </w:r>
      <w:r w:rsidR="00C806CF" w:rsidRPr="000C3669">
        <w:rPr>
          <w:rFonts w:ascii="Sakkal Majalla" w:eastAsia="Times New Roman" w:hAnsi="Sakkal Majalla" w:cs="Sakkal Majalla"/>
          <w:b/>
          <w:bCs/>
          <w:color w:val="000000" w:themeColor="text1"/>
          <w:kern w:val="0"/>
          <w:sz w:val="28"/>
          <w:szCs w:val="28"/>
          <w:rtl/>
          <w:lang w:bidi="ar-EG"/>
          <w14:ligatures w14:val="none"/>
        </w:rPr>
        <w:t xml:space="preserve">ميمى وخوان </w:t>
      </w:r>
      <w:r w:rsidR="003E7EFA" w:rsidRPr="000C3669">
        <w:rPr>
          <w:rFonts w:ascii="Sakkal Majalla" w:eastAsia="Times New Roman" w:hAnsi="Sakkal Majalla" w:cs="Sakkal Majalla"/>
          <w:b/>
          <w:bCs/>
          <w:color w:val="000000" w:themeColor="text1"/>
          <w:kern w:val="0"/>
          <w:sz w:val="28"/>
          <w:szCs w:val="28"/>
          <w:rtl/>
          <w:lang w:bidi="ar-EG"/>
          <w14:ligatures w14:val="none"/>
        </w:rPr>
        <w:t>،</w:t>
      </w:r>
      <w:r w:rsidR="00C806CF" w:rsidRPr="000C3669">
        <w:rPr>
          <w:rFonts w:ascii="Sakkal Majalla" w:eastAsia="Times New Roman" w:hAnsi="Sakkal Majalla" w:cs="Sakkal Majalla"/>
          <w:b/>
          <w:bCs/>
          <w:color w:val="000000" w:themeColor="text1"/>
          <w:kern w:val="0"/>
          <w:sz w:val="28"/>
          <w:szCs w:val="28"/>
          <w:rtl/>
          <w:lang w:bidi="ar-EG"/>
          <w14:ligatures w14:val="none"/>
        </w:rPr>
        <w:t>2022</w:t>
      </w:r>
      <w:r w:rsidR="003E7EFA" w:rsidRPr="000C3669">
        <w:rPr>
          <w:rFonts w:ascii="Sakkal Majalla" w:eastAsia="Times New Roman" w:hAnsi="Sakkal Majalla" w:cs="Sakkal Majalla"/>
          <w:b/>
          <w:bCs/>
          <w:color w:val="000000" w:themeColor="text1"/>
          <w:kern w:val="0"/>
          <w:sz w:val="28"/>
          <w:szCs w:val="28"/>
          <w:rtl/>
          <w:lang w:bidi="ar-EG"/>
          <w14:ligatures w14:val="none"/>
        </w:rPr>
        <w:t>)</w:t>
      </w:r>
    </w:p>
    <w:p w14:paraId="661B58FF" w14:textId="03AF7F63" w:rsidR="000A5437" w:rsidRPr="000C3669" w:rsidRDefault="000A5437"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واقع التطوير التنظيمي بأبعاده  (الهيكل التنظيمي، الاستراتيجية، الثقافة التنظيمية، وتكنولوجيا المعلومات) على أداء المؤسسات الجزائرية في ظل متغيرات التطور العلمي والتكنولوجي، وذلك بهدف تشخيص واقع التحديث الإداري وتحديد أبرز الحلول الممكنة لتعزيز فعالية التطوير التنظيمي في المؤسسات العمومية.</w:t>
      </w:r>
    </w:p>
    <w:p w14:paraId="34E39A72" w14:textId="53169EE5" w:rsidR="000A5437" w:rsidRPr="000C3669" w:rsidRDefault="000A5437"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لملاءمته لطبيعة الموضوع، ولم تعتمد الدراسة على عينة ميدانية واسعة، بل استندت إلى تحليل الأدبيات والدراسات السابقة ذات الصلة بالتطوير التنظيمي في المؤسسات الجزائرية، إضافة إلى تحليل واقع القطاع الإداري والخدمي في ضوء التوجهات الحكومية نحو التحديث والتطوير.</w:t>
      </w:r>
    </w:p>
    <w:p w14:paraId="799A0220" w14:textId="3E319DC3" w:rsidR="000A5437" w:rsidRPr="000C3669" w:rsidRDefault="000A5437"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وتوصلت نتائج الدراسة إلى أن المؤسسة الجزائرية تواجه عدداً من التحديات التي تحدّ من فعالية التطوير التنظيمي، منها الجمود الإداري، وضعف تبني التكنولوجيا الحديثة، وتعقّد الهياكل التنظيمية، وضعف ملاءمة الثقافة التنظيمية لمتطلبات التغيير، و أشارت النتائج إلى أن التطوير التنظيمي يمثل محوراً أساسياً للارتقاء بالأداء الإداري وتحسين جودة الخدمات المقدمة للمجتمع.</w:t>
      </w:r>
    </w:p>
    <w:p w14:paraId="2236339B" w14:textId="4FD85993" w:rsidR="000A5437" w:rsidRPr="000C3669" w:rsidRDefault="000A5437"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وأوصت الدراسة بضرورة إعادة تصميم الهياكل التنظيمية، وتبنّي استراتيجيات واضحة للتحديث الإداري، وتعزيز الثقافة التنظيمية الداعمة للتغيير، وتوسيع استخدام تكنولوجيا المعلومات داخل المؤسسات، إلى جانب الاهتمام بتأهيل الموارد البشرية ورفع كفاءتها لضمان نجاح عمليات التطوير التنظيمي.</w:t>
      </w:r>
    </w:p>
    <w:p w14:paraId="17D116C0" w14:textId="06B92550" w:rsidR="00D76CFA" w:rsidRPr="000C3669" w:rsidRDefault="00E3001E" w:rsidP="008045B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دراسة</w:t>
      </w:r>
      <w:r w:rsidR="00A81B3B" w:rsidRPr="000C3669">
        <w:rPr>
          <w:rFonts w:ascii="Sakkal Majalla" w:eastAsia="Times New Roman" w:hAnsi="Sakkal Majalla" w:cs="Sakkal Majalla"/>
          <w:b/>
          <w:bCs/>
          <w:color w:val="000000" w:themeColor="text1"/>
          <w:kern w:val="0"/>
          <w:sz w:val="28"/>
          <w:szCs w:val="28"/>
          <w14:ligatures w14:val="none"/>
        </w:rPr>
        <w:t xml:space="preserve"> </w:t>
      </w:r>
      <w:r w:rsidR="003E7EFA" w:rsidRPr="000C3669">
        <w:rPr>
          <w:rFonts w:ascii="Sakkal Majalla" w:hAnsi="Sakkal Majalla" w:cs="Sakkal Majalla"/>
          <w:b/>
          <w:bCs/>
          <w:color w:val="000000" w:themeColor="text1"/>
          <w:sz w:val="28"/>
          <w:szCs w:val="28"/>
          <w:rtl/>
        </w:rPr>
        <w:t>(</w:t>
      </w:r>
      <w:r w:rsidR="00150865" w:rsidRPr="000C3669">
        <w:rPr>
          <w:rFonts w:ascii="Sakkal Majalla" w:hAnsi="Sakkal Majalla" w:cs="Sakkal Majalla"/>
          <w:b/>
          <w:bCs/>
          <w:color w:val="000000" w:themeColor="text1"/>
          <w:sz w:val="28"/>
          <w:szCs w:val="28"/>
          <w:rtl/>
        </w:rPr>
        <w:t>الحريرات والقطاونة</w:t>
      </w:r>
      <w:r w:rsidR="003E7EFA" w:rsidRPr="000C3669">
        <w:rPr>
          <w:rFonts w:ascii="Sakkal Majalla" w:hAnsi="Sakkal Majalla" w:cs="Sakkal Majalla"/>
          <w:b/>
          <w:bCs/>
          <w:color w:val="000000" w:themeColor="text1"/>
          <w:sz w:val="28"/>
          <w:szCs w:val="28"/>
          <w:rtl/>
        </w:rPr>
        <w:t>،</w:t>
      </w:r>
      <w:r w:rsidR="00150865" w:rsidRPr="000C3669">
        <w:rPr>
          <w:rFonts w:ascii="Sakkal Majalla" w:hAnsi="Sakkal Majalla" w:cs="Sakkal Majalla"/>
          <w:b/>
          <w:bCs/>
          <w:color w:val="000000" w:themeColor="text1"/>
          <w:sz w:val="28"/>
          <w:szCs w:val="28"/>
          <w:rtl/>
        </w:rPr>
        <w:t>2020</w:t>
      </w:r>
      <w:r w:rsidR="003E7EFA" w:rsidRPr="000C3669">
        <w:rPr>
          <w:rFonts w:ascii="Sakkal Majalla" w:hAnsi="Sakkal Majalla" w:cs="Sakkal Majalla"/>
          <w:b/>
          <w:bCs/>
          <w:color w:val="000000" w:themeColor="text1"/>
          <w:sz w:val="28"/>
          <w:szCs w:val="28"/>
          <w:rtl/>
        </w:rPr>
        <w:t>)</w:t>
      </w:r>
    </w:p>
    <w:p w14:paraId="6558779A" w14:textId="22917426" w:rsidR="003B470F" w:rsidRPr="000C3669" w:rsidRDefault="003B470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أثر الذكاء الاستراتيجي بأبعاده (الاستشراف، الدافعية، الشراكة، الرؤية المستقبلية، تفكير النظم)</w:t>
      </w:r>
      <w:r w:rsidR="000524A5"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على التطوير التنظيمي في شركة البوتاس العربية.</w:t>
      </w:r>
    </w:p>
    <w:p w14:paraId="2AEEA8B0" w14:textId="448E74FC" w:rsidR="003B470F" w:rsidRPr="000C3669" w:rsidRDefault="003B470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والمنهج الميداني التحليلي؛حيث تم تطبيق البحث المكتبي في جانب المنهج الوصفي للاطلاع على الأدبيات ذات الصلة،</w:t>
      </w:r>
      <w:r w:rsidR="000524A5"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بينما استخدمت الأساليب الميدانية لجمع البيانات وتحليلها للتحقق من العلاقات بين المتغيرات.</w:t>
      </w:r>
    </w:p>
    <w:p w14:paraId="0A476119" w14:textId="77777777" w:rsidR="003B470F" w:rsidRPr="000C3669" w:rsidRDefault="003B470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وتكوّنت العينة النهائية للدراسة من (128) موظفاً وموظفة من العاملين في شركة البوتاس العربية،</w:t>
      </w:r>
    </w:p>
    <w:p w14:paraId="6F64B33A" w14:textId="77777777" w:rsidR="003B470F" w:rsidRPr="000C3669" w:rsidRDefault="003B470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وتم تحليل البيانات باستخدام الأساليب الإحصائية الوصفية والتحليلية عبر برنامج (</w:t>
      </w:r>
      <w:r w:rsidRPr="000C3669">
        <w:rPr>
          <w:rFonts w:ascii="Sakkal Majalla" w:hAnsi="Sakkal Majalla" w:cs="Sakkal Majalla"/>
          <w:color w:val="000000" w:themeColor="text1"/>
          <w:sz w:val="28"/>
          <w:szCs w:val="28"/>
        </w:rPr>
        <w:t>SPSS.20</w:t>
      </w:r>
      <w:r w:rsidRPr="000C3669">
        <w:rPr>
          <w:rFonts w:ascii="Sakkal Majalla" w:hAnsi="Sakkal Majalla" w:cs="Sakkal Majalla"/>
          <w:color w:val="000000" w:themeColor="text1"/>
          <w:sz w:val="28"/>
          <w:szCs w:val="28"/>
          <w:rtl/>
        </w:rPr>
        <w:t>).</w:t>
      </w:r>
    </w:p>
    <w:p w14:paraId="6899CE6A" w14:textId="4AAF3617" w:rsidR="003B470F" w:rsidRPr="000C3669" w:rsidRDefault="003B470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نتائج الدراسة إلى وجود أثر ذو دلالة إحصائية عند مستوى (</w:t>
      </w:r>
      <w:r w:rsidRPr="000C3669">
        <w:rPr>
          <w:rFonts w:ascii="Cambria" w:hAnsi="Cambria" w:cs="Cambria"/>
          <w:color w:val="000000" w:themeColor="text1"/>
          <w:sz w:val="28"/>
          <w:szCs w:val="28"/>
        </w:rPr>
        <w:t>α</w:t>
      </w:r>
      <w:r w:rsidRPr="000C3669">
        <w:rPr>
          <w:rFonts w:ascii="Sakkal Majalla" w:hAnsi="Sakkal Majalla" w:cs="Sakkal Majalla"/>
          <w:color w:val="000000" w:themeColor="text1"/>
          <w:sz w:val="28"/>
          <w:szCs w:val="28"/>
        </w:rPr>
        <w:t xml:space="preserve"> ≤ 0.05</w:t>
      </w:r>
      <w:r w:rsidRPr="000C3669">
        <w:rPr>
          <w:rFonts w:ascii="Sakkal Majalla" w:hAnsi="Sakkal Majalla" w:cs="Sakkal Majalla"/>
          <w:color w:val="000000" w:themeColor="text1"/>
          <w:sz w:val="28"/>
          <w:szCs w:val="28"/>
          <w:rtl/>
        </w:rPr>
        <w:t>)</w:t>
      </w:r>
      <w:r w:rsidR="000524A5"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للذكاء الاستراتيجي بأبعاده الخمسة في التطوير التنظيمي داخل الشركة،</w:t>
      </w:r>
      <w:r w:rsidR="000524A5"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مما يدل على أن الذكاء الاستراتيجي يعد عاملاً محورياً في دعم عمليات التغيير والتطوير المؤسسي.</w:t>
      </w:r>
    </w:p>
    <w:p w14:paraId="31F948DE" w14:textId="1A1D1825" w:rsidR="003B470F" w:rsidRPr="000C3669" w:rsidRDefault="003B470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وأوصت الدراسة بضرورة تعزيز تبنّي الذكاء الاستراتيجي في شركة البوتاس العربية</w:t>
      </w:r>
      <w:r w:rsidR="000524A5"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بوصفه مدخلاً أساسياً لتحسين جودة القرارات وتحقيق أهداف الشركة،</w:t>
      </w:r>
      <w:r w:rsidR="000524A5"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إضافةً إلى دعمه كمكوّن رئيس في إحداث التطوير التنظيمي ورفع مستوى الأداء المؤسسي.</w:t>
      </w:r>
    </w:p>
    <w:p w14:paraId="1592023C" w14:textId="1460F7DF" w:rsidR="00D76CFA" w:rsidRPr="000C3669" w:rsidRDefault="00E3001E" w:rsidP="008045BC">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0C3669">
        <w:rPr>
          <w:rFonts w:ascii="Sakkal Majalla" w:hAnsi="Sakkal Majalla" w:cs="Sakkal Majalla"/>
          <w:b/>
          <w:bCs/>
          <w:color w:val="000000" w:themeColor="text1"/>
          <w:sz w:val="28"/>
          <w:szCs w:val="28"/>
          <w:rtl/>
        </w:rPr>
        <w:t>دراسة</w:t>
      </w:r>
      <w:r w:rsidR="00AC2C5E" w:rsidRPr="000C3669">
        <w:rPr>
          <w:rFonts w:ascii="Sakkal Majalla" w:hAnsi="Sakkal Majalla" w:cs="Sakkal Majalla"/>
          <w:b/>
          <w:bCs/>
          <w:color w:val="000000" w:themeColor="text1"/>
          <w:sz w:val="28"/>
          <w:szCs w:val="28"/>
        </w:rPr>
        <w:t xml:space="preserve"> </w:t>
      </w:r>
      <w:r w:rsidR="003E7EFA" w:rsidRPr="000C3669">
        <w:rPr>
          <w:rFonts w:ascii="Sakkal Majalla" w:eastAsia="Times New Roman" w:hAnsi="Sakkal Majalla" w:cs="Sakkal Majalla"/>
          <w:b/>
          <w:bCs/>
          <w:color w:val="000000" w:themeColor="text1"/>
          <w:kern w:val="0"/>
          <w:sz w:val="28"/>
          <w:szCs w:val="28"/>
          <w:rtl/>
          <w14:ligatures w14:val="none"/>
        </w:rPr>
        <w:t>(</w:t>
      </w:r>
      <w:r w:rsidR="00150865" w:rsidRPr="000C3669">
        <w:rPr>
          <w:rFonts w:ascii="Sakkal Majalla" w:eastAsia="Times New Roman" w:hAnsi="Sakkal Majalla" w:cs="Sakkal Majalla"/>
          <w:b/>
          <w:bCs/>
          <w:color w:val="000000" w:themeColor="text1"/>
          <w:kern w:val="0"/>
          <w:sz w:val="28"/>
          <w:szCs w:val="28"/>
          <w:rtl/>
          <w14:ligatures w14:val="none"/>
        </w:rPr>
        <w:t xml:space="preserve">مصلح </w:t>
      </w:r>
      <w:r w:rsidR="003E7EFA" w:rsidRPr="000C3669">
        <w:rPr>
          <w:rFonts w:ascii="Sakkal Majalla" w:eastAsia="Times New Roman" w:hAnsi="Sakkal Majalla" w:cs="Sakkal Majalla"/>
          <w:b/>
          <w:bCs/>
          <w:color w:val="000000" w:themeColor="text1"/>
          <w:kern w:val="0"/>
          <w:sz w:val="28"/>
          <w:szCs w:val="28"/>
          <w:rtl/>
          <w14:ligatures w14:val="none"/>
        </w:rPr>
        <w:t>،202</w:t>
      </w:r>
      <w:r w:rsidR="000A4D31" w:rsidRPr="000C3669">
        <w:rPr>
          <w:rFonts w:ascii="Sakkal Majalla" w:eastAsia="Times New Roman" w:hAnsi="Sakkal Majalla" w:cs="Sakkal Majalla"/>
          <w:b/>
          <w:bCs/>
          <w:color w:val="000000" w:themeColor="text1"/>
          <w:kern w:val="0"/>
          <w:sz w:val="28"/>
          <w:szCs w:val="28"/>
          <w:rtl/>
          <w14:ligatures w14:val="none"/>
        </w:rPr>
        <w:t>3</w:t>
      </w:r>
      <w:r w:rsidR="003E7EFA" w:rsidRPr="000C3669">
        <w:rPr>
          <w:rFonts w:ascii="Sakkal Majalla" w:eastAsia="Times New Roman" w:hAnsi="Sakkal Majalla" w:cs="Sakkal Majalla"/>
          <w:b/>
          <w:bCs/>
          <w:color w:val="000000" w:themeColor="text1"/>
          <w:kern w:val="0"/>
          <w:sz w:val="28"/>
          <w:szCs w:val="28"/>
          <w:rtl/>
          <w14:ligatures w14:val="none"/>
        </w:rPr>
        <w:t>)</w:t>
      </w:r>
    </w:p>
    <w:p w14:paraId="61127CA0" w14:textId="038185C9" w:rsidR="00504314" w:rsidRPr="000C3669" w:rsidRDefault="0050431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دور الإدارة الإلكترونية بأبعادها الرئيسة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(تكنولوجيا المعلومات، تبسيط الإجراءات، تقديم الخدمات الإلكترونية، المتابعة والرقابة الإلكترونية)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في تطوير العمل الإداري في المؤسسات المعاصرة،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وذلك من خلال تحليل مبادئ الإدارة الإلكترونية وفوائدها ومجالات تطبيقها ومراحل التحول نحوها.</w:t>
      </w:r>
    </w:p>
    <w:p w14:paraId="7A2EEBDA" w14:textId="7234F45B" w:rsidR="00504314" w:rsidRPr="000C3669" w:rsidRDefault="0050431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عبر تحليل الأدبيات والمراجع الحديثة المتعلقة بالإدارة الإلكترونية،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إضافة إلى عرض النماذج التطبيقية وخطوات التنفيذ ومبررات التحول للإدارة الإلكترونية،</w:t>
      </w:r>
    </w:p>
    <w:p w14:paraId="3C9F0273" w14:textId="414EC833" w:rsidR="00504314" w:rsidRPr="000C3669" w:rsidRDefault="0050431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دون الاعتماد على عينة ميدانية مباشرة، باعتبارها ورقة تحليلية تستند إلى الدراسات النظرية.</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وتوصلت الدراسة إلى أن الإدارة الإلكترونية تمثل أحد أهم مدخلات تطوير العمل الإداري،</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وذلك لما توفره من تبسيط للإجراءات، وتحسين جودة الخدمات المقدمة للمواطنين،</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وسهولة الوصول للمعلومات، وتعزيز فعالية المتابعة والرقابة الإدارية</w:t>
      </w:r>
      <w:r w:rsidR="00B63B94" w:rsidRPr="000C3669">
        <w:rPr>
          <w:rFonts w:ascii="Sakkal Majalla" w:hAnsi="Sakkal Majalla" w:cs="Sakkal Majalla"/>
          <w:color w:val="000000" w:themeColor="text1"/>
          <w:sz w:val="28"/>
          <w:szCs w:val="28"/>
          <w:rtl/>
        </w:rPr>
        <w:t xml:space="preserve"> ، و</w:t>
      </w:r>
      <w:r w:rsidRPr="000C3669">
        <w:rPr>
          <w:rFonts w:ascii="Sakkal Majalla" w:hAnsi="Sakkal Majalla" w:cs="Sakkal Majalla"/>
          <w:color w:val="000000" w:themeColor="text1"/>
          <w:sz w:val="28"/>
          <w:szCs w:val="28"/>
          <w:rtl/>
        </w:rPr>
        <w:t xml:space="preserve"> بيّنت الدراسة أن الإدارة الإلكترونية تمر بعدة مراحل</w:t>
      </w:r>
      <w:r w:rsidR="00B63B94" w:rsidRPr="000C3669">
        <w:rPr>
          <w:rFonts w:ascii="Sakkal Majalla" w:hAnsi="Sakkal Majalla" w:cs="Sakkal Majalla"/>
          <w:color w:val="000000" w:themeColor="text1"/>
          <w:sz w:val="28"/>
          <w:szCs w:val="28"/>
          <w:rtl/>
        </w:rPr>
        <w:t xml:space="preserve"> : م</w:t>
      </w:r>
      <w:r w:rsidRPr="000C3669">
        <w:rPr>
          <w:rFonts w:ascii="Sakkal Majalla" w:hAnsi="Sakkal Majalla" w:cs="Sakkal Majalla"/>
          <w:color w:val="000000" w:themeColor="text1"/>
          <w:sz w:val="28"/>
          <w:szCs w:val="28"/>
          <w:rtl/>
        </w:rPr>
        <w:t>رحلة التحول، ثم التفاعل، ثم التعامل، ثم التكامل،</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وهي مراحل تُظهر تطور النضج الإلكتروني داخل المؤسسة.</w:t>
      </w:r>
    </w:p>
    <w:p w14:paraId="28F62A9D" w14:textId="78A10FC7" w:rsidR="00504314" w:rsidRPr="000C3669" w:rsidRDefault="0050431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وأشارت النتائج إلى وجود عدد من معوقات تطبيق الإدارة الإلكترونية،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من بينها: ضعف الكفاءة البشرية، غياب التشريعات المناسبة،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ونقص البنية التحتية التقنية الحديثة،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مما يستلزم العمل على معالجتها لضمان نجاح التحول الإلكتروني.</w:t>
      </w:r>
    </w:p>
    <w:p w14:paraId="516F09A9" w14:textId="2339822F" w:rsidR="00504314" w:rsidRPr="000C3669" w:rsidRDefault="0050431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وأوصت الدراسة بضرورة الاستثمار في البنية التقنية،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وتطوير مهارات الموارد البشرية،</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وتحديث التشريعات والسياسات الداعمة للتحول نحو الإدارة الإلكترونية،</w:t>
      </w:r>
      <w:r w:rsidR="00B63B9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بما يعزز قدرة المؤسسات على تحقيق التحديث الإداري في عصر الرقمنة.</w:t>
      </w:r>
    </w:p>
    <w:p w14:paraId="56502684" w14:textId="03FD74AD" w:rsidR="00D76CFA" w:rsidRPr="000C3669" w:rsidRDefault="00E3001E" w:rsidP="008045B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 xml:space="preserve">دراسة </w:t>
      </w:r>
      <w:r w:rsidR="003E7EFA" w:rsidRPr="000C3669">
        <w:rPr>
          <w:rFonts w:ascii="Sakkal Majalla" w:hAnsi="Sakkal Majalla" w:cs="Sakkal Majalla"/>
          <w:b/>
          <w:bCs/>
          <w:color w:val="000000" w:themeColor="text1"/>
          <w:sz w:val="28"/>
          <w:szCs w:val="28"/>
          <w:rtl/>
        </w:rPr>
        <w:t>(</w:t>
      </w:r>
      <w:r w:rsidR="009461F6" w:rsidRPr="000C3669">
        <w:rPr>
          <w:rFonts w:ascii="Sakkal Majalla" w:hAnsi="Sakkal Majalla" w:cs="Sakkal Majalla"/>
          <w:b/>
          <w:bCs/>
          <w:color w:val="000000" w:themeColor="text1"/>
          <w:sz w:val="28"/>
          <w:szCs w:val="28"/>
          <w:rtl/>
        </w:rPr>
        <w:t>سعد</w:t>
      </w:r>
      <w:r w:rsidR="003E7EFA" w:rsidRPr="000C3669">
        <w:rPr>
          <w:rFonts w:ascii="Sakkal Majalla" w:hAnsi="Sakkal Majalla" w:cs="Sakkal Majalla"/>
          <w:b/>
          <w:bCs/>
          <w:color w:val="000000" w:themeColor="text1"/>
          <w:sz w:val="28"/>
          <w:szCs w:val="28"/>
          <w:rtl/>
        </w:rPr>
        <w:t xml:space="preserve"> ،</w:t>
      </w:r>
      <w:r w:rsidR="009461F6" w:rsidRPr="000C3669">
        <w:rPr>
          <w:rFonts w:ascii="Sakkal Majalla" w:hAnsi="Sakkal Majalla" w:cs="Sakkal Majalla"/>
          <w:b/>
          <w:bCs/>
          <w:color w:val="000000" w:themeColor="text1"/>
          <w:sz w:val="28"/>
          <w:szCs w:val="28"/>
          <w:rtl/>
        </w:rPr>
        <w:t>2024</w:t>
      </w:r>
      <w:r w:rsidR="003E7EFA" w:rsidRPr="000C3669">
        <w:rPr>
          <w:rFonts w:ascii="Sakkal Majalla" w:hAnsi="Sakkal Majalla" w:cs="Sakkal Majalla"/>
          <w:b/>
          <w:bCs/>
          <w:color w:val="000000" w:themeColor="text1"/>
          <w:sz w:val="28"/>
          <w:szCs w:val="28"/>
          <w:rtl/>
        </w:rPr>
        <w:t>)</w:t>
      </w:r>
    </w:p>
    <w:p w14:paraId="30255191" w14:textId="49B133AB" w:rsidR="00B63B94" w:rsidRPr="000C3669" w:rsidRDefault="00B63B9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أثر التمكين الإداري بأبعاده (تفويض السلطة، التدريب، الاتصال الفعّال، التحفيز) على نظم العمل عالية الأداء في البنوك التجارية بمحافظة الدقهلية، مع اختبار الدور الوسيط للرسوخ التنظيمي في العلاقة بين المتغيرين.</w:t>
      </w:r>
    </w:p>
    <w:p w14:paraId="462879B9" w14:textId="67B64863" w:rsidR="00B63B94" w:rsidRPr="000C3669" w:rsidRDefault="00B63B9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من خلال جمع المعلومات النظرية، وتطوير استبانة ميدانية مكوّنة من (47) عبارة لقياس متغيرات الدراسة.</w:t>
      </w:r>
    </w:p>
    <w:p w14:paraId="6C9EC325" w14:textId="2C3FB3AB" w:rsidR="00B63B94" w:rsidRPr="000C3669" w:rsidRDefault="00B63B9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وتكوّنت عينة الدراسة من (320) مفردة من العاملين في البنوك التجارية بمحافظة الدقهلية،</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وقد بلغ عدد الاستبانات الصحيحة (243) استبانة بمعدل استجابة وصل إلى (76%).</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وتم تحليل البيانات باستخدام نمذجة المعادلة الهيكلية (</w:t>
      </w:r>
      <w:r w:rsidRPr="000C3669">
        <w:rPr>
          <w:rFonts w:ascii="Sakkal Majalla" w:hAnsi="Sakkal Majalla" w:cs="Sakkal Majalla"/>
          <w:color w:val="000000" w:themeColor="text1"/>
          <w:sz w:val="28"/>
          <w:szCs w:val="28"/>
        </w:rPr>
        <w:t>PLS-SEM</w:t>
      </w:r>
      <w:r w:rsidRPr="000C3669">
        <w:rPr>
          <w:rFonts w:ascii="Sakkal Majalla" w:hAnsi="Sakkal Majalla" w:cs="Sakkal Majalla"/>
          <w:color w:val="000000" w:themeColor="text1"/>
          <w:sz w:val="28"/>
          <w:szCs w:val="28"/>
          <w:rtl/>
        </w:rPr>
        <w:t>).</w:t>
      </w:r>
    </w:p>
    <w:p w14:paraId="6656751C" w14:textId="1944DD2A" w:rsidR="00B63B94" w:rsidRPr="000C3669" w:rsidRDefault="00B63B9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الدراسة إلى وجود تأثير معنوي إيجابي مباشر لجميع أبعاد التمكين الإداري على نظم العمل عالية الأداء وعلى الرسوخ التنظيمي، و أظهرت النتائج وجود تأثير معنوي للرسوخ التنظيمي على نظم العمل عالية الأداء، بالإضافة إلى تأثير معنوي إيجابي غير مباشر للتمكين الإداري بأبعاده عبر توسيط الرسوخ التنظيمي.</w:t>
      </w:r>
    </w:p>
    <w:p w14:paraId="13999037" w14:textId="77575282" w:rsidR="00B63B94" w:rsidRPr="000C3669" w:rsidRDefault="00B63B94"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وأوصت الدراسة بضرورة تعزيز تفويض السلطات للعاملين ومنحهم استقلالية أكبر لدعم الإبداع والابتكار، والاهتمام بالتدريب والتأهيل المستمر، و ترسيخ ثقافة العمل الجماعي بما يعزز نظم العمل عالية الأداء داخل البنوك.</w:t>
      </w:r>
    </w:p>
    <w:p w14:paraId="60B5132A" w14:textId="0DDD09DF" w:rsidR="00D76CFA" w:rsidRPr="000C3669" w:rsidRDefault="00E3001E" w:rsidP="008045B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دراسة</w:t>
      </w:r>
      <w:r w:rsidR="000A4D31" w:rsidRPr="000C3669">
        <w:rPr>
          <w:rFonts w:ascii="Sakkal Majalla" w:hAnsi="Sakkal Majalla" w:cs="Sakkal Majalla"/>
          <w:b/>
          <w:bCs/>
          <w:color w:val="000000" w:themeColor="text1"/>
          <w:sz w:val="28"/>
          <w:szCs w:val="28"/>
          <w:rtl/>
        </w:rPr>
        <w:t xml:space="preserve"> (</w:t>
      </w:r>
      <w:r w:rsidR="007D0CF2" w:rsidRPr="000C3669">
        <w:rPr>
          <w:rFonts w:ascii="Sakkal Majalla" w:hAnsi="Sakkal Majalla" w:cs="Sakkal Majalla"/>
          <w:b/>
          <w:bCs/>
          <w:color w:val="000000" w:themeColor="text1"/>
          <w:sz w:val="28"/>
          <w:szCs w:val="28"/>
        </w:rPr>
        <w:t>Alharthi</w:t>
      </w:r>
      <w:r w:rsidR="000A4D31" w:rsidRPr="000C3669">
        <w:rPr>
          <w:rFonts w:ascii="Sakkal Majalla" w:hAnsi="Sakkal Majalla" w:cs="Sakkal Majalla"/>
          <w:b/>
          <w:bCs/>
          <w:color w:val="000000" w:themeColor="text1"/>
          <w:sz w:val="28"/>
          <w:szCs w:val="28"/>
        </w:rPr>
        <w:t xml:space="preserve"> et al., 202</w:t>
      </w:r>
      <w:r w:rsidR="007D0CF2" w:rsidRPr="000C3669">
        <w:rPr>
          <w:rFonts w:ascii="Sakkal Majalla" w:hAnsi="Sakkal Majalla" w:cs="Sakkal Majalla"/>
          <w:b/>
          <w:bCs/>
          <w:color w:val="000000" w:themeColor="text1"/>
          <w:sz w:val="28"/>
          <w:szCs w:val="28"/>
        </w:rPr>
        <w:t>4</w:t>
      </w:r>
      <w:r w:rsidR="000A4D31" w:rsidRPr="000C3669">
        <w:rPr>
          <w:rFonts w:ascii="Sakkal Majalla" w:hAnsi="Sakkal Majalla" w:cs="Sakkal Majalla"/>
          <w:b/>
          <w:bCs/>
          <w:color w:val="000000" w:themeColor="text1"/>
          <w:sz w:val="28"/>
          <w:szCs w:val="28"/>
          <w:rtl/>
        </w:rPr>
        <w:t>)</w:t>
      </w:r>
    </w:p>
    <w:p w14:paraId="58EDDE2A" w14:textId="3B5F64C4" w:rsidR="00D6339E" w:rsidRPr="000C3669" w:rsidRDefault="00D6339E"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هدفت الدراسة إلى التعرّف على دور الإدارة الإلكترونية بأبعادها (تحسين الكفاءة والإنتاجية، تعزيز الشفافية والمساءلة، تطوير التواصل والتنسيق، تحديث النظم والهياكل التنظيمية)</w:t>
      </w:r>
      <w:r w:rsidR="00F64BCF"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في ت</w:t>
      </w:r>
      <w:r w:rsidR="00F64BCF" w:rsidRPr="000C3669">
        <w:rPr>
          <w:rFonts w:ascii="Sakkal Majalla" w:hAnsi="Sakkal Majalla" w:cs="Sakkal Majalla"/>
          <w:color w:val="000000" w:themeColor="text1"/>
          <w:sz w:val="28"/>
          <w:szCs w:val="28"/>
          <w:rtl/>
        </w:rPr>
        <w:t>طوير</w:t>
      </w:r>
      <w:r w:rsidRPr="000C3669">
        <w:rPr>
          <w:rFonts w:ascii="Sakkal Majalla" w:hAnsi="Sakkal Majalla" w:cs="Sakkal Majalla"/>
          <w:color w:val="000000" w:themeColor="text1"/>
          <w:sz w:val="28"/>
          <w:szCs w:val="28"/>
          <w:rtl/>
        </w:rPr>
        <w:t xml:space="preserve"> العمل الإداري في المؤسسات المعاصرة،</w:t>
      </w:r>
      <w:r w:rsidR="00F64BCF"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وذلك من خلال إبراز التحولات الحديثة التي شهدتها الإدارة العامة والخاصة في العقود الأخيرة.</w:t>
      </w:r>
    </w:p>
    <w:p w14:paraId="7A07B830" w14:textId="2436DC29" w:rsidR="00D6339E" w:rsidRPr="000C3669" w:rsidRDefault="00D6339E"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من خلال مراجعة الأدبيات والنظم الإدارية الإلكترونية</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وتحليل آثارها على تطوير الأعمال الإدارية،</w:t>
      </w:r>
      <w:r w:rsidR="00F64BCF"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بالاعتماد على المصادر النظرية دون عينة ميدانية مباشرة،</w:t>
      </w:r>
      <w:r w:rsidR="00F64BCF"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نظراً لطبيعة الدراسة التي تهدف إلى تحليل الدور المفاهيمي والتطبيقي للإدارة الإلكترونية.</w:t>
      </w:r>
    </w:p>
    <w:p w14:paraId="3A1F0F47" w14:textId="65249C94" w:rsidR="00D6339E" w:rsidRPr="000C3669" w:rsidRDefault="00D6339E"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نتائج الدراسة إلى أن الإدارة الإلكترونية تمثل مدخلاً أساسياً لتجويد العمل الإداري،</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حيث تسهم في رفع الكفاءة والإنتاجية من خلال القدرة على معالجة كميات كبيرة من البيانات بسرعة ودقة،</w:t>
      </w:r>
      <w:r w:rsidR="00F64BCF"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وتعمل على تعزيز الشفافية والمساءلة عبر توفير سجلات دقيقة قابلة للتتبع،</w:t>
      </w:r>
      <w:r w:rsidR="00F64BCF"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كما تساهم في تحسين التواصل والتنسيق بين الإدارات والموظفين،مما يؤدي في النهاية إلى تطوير شامل للنظم والهياكل التنظيمية داخل المؤسسات.</w:t>
      </w:r>
    </w:p>
    <w:p w14:paraId="433DDC75" w14:textId="0B10A2EC" w:rsidR="00D6339E" w:rsidRPr="000C3669" w:rsidRDefault="00D6339E"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وأوصت الدراسة بضرورة تبنّي الإدارة الإلكترونية كخيار استراتيجي للتطوير المؤسسي،</w:t>
      </w:r>
      <w:r w:rsidR="00F64BCF"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والاستثمار في البنية التحتية الرقمية،</w:t>
      </w:r>
      <w:r w:rsidR="00F64BCF"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وتوفير التدريب المستمر للعاملين على استخدام الأنظمة الإلكترونية،</w:t>
      </w:r>
      <w:r w:rsidR="00A50364"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بما يعزز القدرة على تحقيق أهداف المؤسسات بكفاءة وفعالية أعلى.</w:t>
      </w:r>
    </w:p>
    <w:p w14:paraId="3BFFE4E8" w14:textId="41E05F2A" w:rsidR="00D76CFA" w:rsidRPr="000C3669" w:rsidRDefault="00AC2C5E" w:rsidP="008045B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 xml:space="preserve">دراسة </w:t>
      </w:r>
      <w:r w:rsidR="000A4D31" w:rsidRPr="000C3669">
        <w:rPr>
          <w:rFonts w:ascii="Sakkal Majalla" w:hAnsi="Sakkal Majalla" w:cs="Sakkal Majalla"/>
          <w:b/>
          <w:bCs/>
          <w:color w:val="000000" w:themeColor="text1"/>
          <w:sz w:val="28"/>
          <w:szCs w:val="28"/>
          <w:rtl/>
        </w:rPr>
        <w:t>(</w:t>
      </w:r>
      <w:r w:rsidR="00CE422F" w:rsidRPr="000C3669">
        <w:rPr>
          <w:rFonts w:ascii="Sakkal Majalla" w:hAnsi="Sakkal Majalla" w:cs="Sakkal Majalla"/>
          <w:b/>
          <w:bCs/>
          <w:color w:val="000000" w:themeColor="text1"/>
          <w:sz w:val="28"/>
          <w:szCs w:val="28"/>
          <w:rtl/>
        </w:rPr>
        <w:t>الجراح ،2020</w:t>
      </w:r>
      <w:r w:rsidR="000A4D31" w:rsidRPr="000C3669">
        <w:rPr>
          <w:rFonts w:ascii="Sakkal Majalla" w:hAnsi="Sakkal Majalla" w:cs="Sakkal Majalla"/>
          <w:b/>
          <w:bCs/>
          <w:color w:val="000000" w:themeColor="text1"/>
          <w:sz w:val="28"/>
          <w:szCs w:val="28"/>
          <w:rtl/>
        </w:rPr>
        <w:t>)</w:t>
      </w:r>
    </w:p>
    <w:p w14:paraId="269D54CA" w14:textId="36A42796" w:rsidR="00F15D59" w:rsidRPr="000C3669" w:rsidRDefault="00F15D59"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دور أخلاقيات العمل الإداري بأبعادها (القيم الإدارية، السلوك الأخلاقي، الالتزام الوظيفي، برامج التوعية والتدريب) على الأداء التنظيمي في عدد من كليات جامعة الموصل، وذلك في إطار فهم طبيعة العلاقة بين أخلاقيات الإدارة ومستوى الأداء في المؤسسات التعليمية.</w:t>
      </w:r>
    </w:p>
    <w:p w14:paraId="216C8A46" w14:textId="54E17133" w:rsidR="00F15D59" w:rsidRPr="000C3669" w:rsidRDefault="00F15D59"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واستخدمت الدراسة المنهج الوصفي التحليلي، من خلال إعداد إطار نظري شامل حول أخلاقيات العمل الإداري، وتطوير استبانة لجمع البيانات من أفراد العينة، واختبار الفرضيات باستخدام مجموعة من الأساليب الإحصائية الملائمة لطبيعة البيانات.</w:t>
      </w:r>
    </w:p>
    <w:p w14:paraId="003592EE" w14:textId="54EDC0C9" w:rsidR="00F15D59" w:rsidRPr="000C3669" w:rsidRDefault="00F15D59"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وتكوّنت عينة الدراسة من مجموعة من العاملين في عدد من كليات جامعة الموصل (لم يذكر النص العدد الدقيق للعينة، لذا تُذكر بصيغة وصفية كما ورد في المصدر)، وتم تحليل البيانات المستخلصة من الاستبيانات للتحقق من طبيعة العلاقة بين المتغيرات.</w:t>
      </w:r>
    </w:p>
    <w:p w14:paraId="329154C2" w14:textId="3D97E9EB" w:rsidR="00F15D59" w:rsidRPr="000C3669" w:rsidRDefault="00F15D59"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الدراسة إلى ضعف اهتمام الكليات المبحوثة بأخلاقيات العمل الإداري، خاصة فيما يتعلق بتطوير السلوك الأخلاقي وبرامج التدريب، وأظهرت النتائج وجود علاقة وتأثير معنوي لأخلاقيات العمل الإداري في الأداء التنظيمي، مما يؤكد الدور الحيوي للأخلاقيات في تعزيز كفاءة الأداء وفي تحسين موقف المؤسسات التنافسي.</w:t>
      </w:r>
    </w:p>
    <w:p w14:paraId="38132EC0" w14:textId="6C2DAB07" w:rsidR="00F15D59" w:rsidRPr="000C3669" w:rsidRDefault="00F15D59"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وأوصت الدراسة بضرورة تعزيز برامج التدريب والتوعية المتعلقة بأخلاقيات العمل الإداري، والاستفادة من نتائج البحوث السابقة، وتبنّي سياسات واضحة لترسيخ السلوك الأخلاقي، باعتبار أن الأخلاقيات تمثل مكسباً استراتيجياً طويل المدى للمؤسسات التعليمية.</w:t>
      </w:r>
    </w:p>
    <w:p w14:paraId="16F52A90" w14:textId="14547E61" w:rsidR="00D76CFA" w:rsidRPr="000C3669" w:rsidRDefault="00AC2C5E" w:rsidP="008045BC">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0C3669">
        <w:rPr>
          <w:rFonts w:ascii="Sakkal Majalla" w:hAnsi="Sakkal Majalla" w:cs="Sakkal Majalla"/>
          <w:b/>
          <w:bCs/>
          <w:color w:val="000000" w:themeColor="text1"/>
          <w:sz w:val="28"/>
          <w:szCs w:val="28"/>
          <w:rtl/>
        </w:rPr>
        <w:t>دراسة</w:t>
      </w:r>
      <w:r w:rsidR="00956AAB" w:rsidRPr="000C3669">
        <w:rPr>
          <w:rFonts w:ascii="Sakkal Majalla" w:eastAsia="Times New Roman" w:hAnsi="Sakkal Majalla" w:cs="Sakkal Majalla"/>
          <w:b/>
          <w:bCs/>
          <w:color w:val="000000" w:themeColor="text1"/>
          <w:kern w:val="0"/>
          <w:sz w:val="28"/>
          <w:szCs w:val="28"/>
          <w:rtl/>
          <w14:ligatures w14:val="none"/>
        </w:rPr>
        <w:t xml:space="preserve"> </w:t>
      </w:r>
      <w:r w:rsidR="000A4D31" w:rsidRPr="000C3669">
        <w:rPr>
          <w:rFonts w:ascii="Sakkal Majalla" w:eastAsia="Times New Roman" w:hAnsi="Sakkal Majalla" w:cs="Sakkal Majalla"/>
          <w:b/>
          <w:bCs/>
          <w:color w:val="000000" w:themeColor="text1"/>
          <w:kern w:val="0"/>
          <w:sz w:val="28"/>
          <w:szCs w:val="28"/>
          <w:rtl/>
          <w14:ligatures w14:val="none"/>
        </w:rPr>
        <w:t>(</w:t>
      </w:r>
      <w:r w:rsidR="00CE422F" w:rsidRPr="000C3669">
        <w:rPr>
          <w:rFonts w:ascii="Sakkal Majalla" w:eastAsia="Times New Roman" w:hAnsi="Sakkal Majalla" w:cs="Sakkal Majalla"/>
          <w:b/>
          <w:bCs/>
          <w:color w:val="000000" w:themeColor="text1"/>
          <w:kern w:val="0"/>
          <w:sz w:val="28"/>
          <w:szCs w:val="28"/>
          <w:rtl/>
          <w14:ligatures w14:val="none"/>
        </w:rPr>
        <w:t>الخروصى واخرون ،2021</w:t>
      </w:r>
      <w:r w:rsidR="000A4D31" w:rsidRPr="000C3669">
        <w:rPr>
          <w:rFonts w:ascii="Sakkal Majalla" w:eastAsia="Times New Roman" w:hAnsi="Sakkal Majalla" w:cs="Sakkal Majalla"/>
          <w:b/>
          <w:bCs/>
          <w:color w:val="000000" w:themeColor="text1"/>
          <w:kern w:val="0"/>
          <w:sz w:val="28"/>
          <w:szCs w:val="28"/>
          <w:rtl/>
          <w14:ligatures w14:val="none"/>
        </w:rPr>
        <w:t>)</w:t>
      </w:r>
    </w:p>
    <w:p w14:paraId="6A01E3E7" w14:textId="2449BE07" w:rsidR="007549F8" w:rsidRPr="000C3669" w:rsidRDefault="007549F8"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دور الإدارة الإلكترونية بأبعادها  (المتطلبات المادية، المتطلبات البشرية والفنية، القوانين والتشريعات، المتطلبات المالية) على تحسين العمل الإداري في المدارس الحكومية بمحافظتي البريمي والظاهرة في سلطنة عُمان، وذلك من وجهة نظر مديري المدارس ومساعديهم.</w:t>
      </w:r>
    </w:p>
    <w:p w14:paraId="13A0E61D" w14:textId="51246B19" w:rsidR="007549F8" w:rsidRPr="000C3669" w:rsidRDefault="007549F8"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لملاءمته لطبيعة المشكلة، حيث قام الباحثون بتطوير استبانة مكونة من (55) فقرة موزعة على محورين، لقياس مستوى توفر متطلبات تطبيق الإدارة الإلكترونية ودورها في تحسين العمل الإداري.</w:t>
      </w:r>
    </w:p>
    <w:p w14:paraId="3FB26CC2" w14:textId="1ECF74B8" w:rsidR="007549F8" w:rsidRPr="000C3669" w:rsidRDefault="007549F8"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وتكوّنت عينة الدراسة من (111) مدير مدرسة ومساعد في المدارس الحكومية بالمحافظتين،</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وتم تحليل البيانات إحصائياً لاختبار فرضيات الدراسة ومعرفة دلالات الفروق بين استجابات أفراد العينة.</w:t>
      </w:r>
    </w:p>
    <w:p w14:paraId="77359C60" w14:textId="7635DDA8" w:rsidR="007549F8" w:rsidRPr="000C3669" w:rsidRDefault="007549F8"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نتائج الدراسة إلى أن متطلبات تطبيق الإدارة الإلكترونية تتوافر بدرجة متوسطة بمتوسط (3.28 من 5)، حيث حصلت المتطلبات المادية على أعلى درجة (3.55)، تلتها المتطلبات البشرية والفنية (3.36)، ثم القوانين والتشريعات (3.16)، وأخيراً المتطلبات المالية (2.98).</w:t>
      </w:r>
    </w:p>
    <w:p w14:paraId="1FB3DD5A" w14:textId="16F94FE1" w:rsidR="007549F8" w:rsidRPr="000C3669" w:rsidRDefault="007549F8"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أظهرت النتائج أن للإدارة الإلكترونية دوراً كبيراً في تحسين العمل الإداري بمتوسط مرتفع (4.01)، حيث جاء مجال التنظيم في المرتبة الأولى بمتوسط (4.11)، ثم التخطيط (4.01)،فالرقابة (3.98)، فالتوجيه (3.97)، وأخيراً اتخاذ القرارات (3.94).</w:t>
      </w:r>
    </w:p>
    <w:p w14:paraId="23A0B6E0" w14:textId="4AEE3D58" w:rsidR="007549F8" w:rsidRPr="000C3669" w:rsidRDefault="007549F8"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بيّنت الدراسة عدم وجود فروق ذات دلالة إحصائية تُعزى لمتغير سنوات الخبرة. وأوصت الدراسة بضرورة تخصيص ميزانية مناسبة على مستوى المدارس الحكومية في سلطنة عُمان لتوفير أجهزة الحاسب الآلي وصيانتها، وتطوير البنية الإلكترونية بما يدعم فاعلية تطبيق الإدارة الإلكترونية ورفع جودة العمل الإداري.</w:t>
      </w:r>
    </w:p>
    <w:p w14:paraId="2C88828F" w14:textId="77777777" w:rsidR="00EB6AD3" w:rsidRPr="000C3669" w:rsidRDefault="00A81B3B" w:rsidP="008045B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 xml:space="preserve">دراسة </w:t>
      </w:r>
      <w:r w:rsidR="00956AAB" w:rsidRPr="000C3669">
        <w:rPr>
          <w:rFonts w:ascii="Sakkal Majalla" w:hAnsi="Sakkal Majalla" w:cs="Sakkal Majalla"/>
          <w:b/>
          <w:bCs/>
          <w:color w:val="000000" w:themeColor="text1"/>
          <w:sz w:val="28"/>
          <w:szCs w:val="28"/>
          <w:rtl/>
        </w:rPr>
        <w:t xml:space="preserve"> </w:t>
      </w:r>
      <w:r w:rsidR="00EB6AD3" w:rsidRPr="000C3669">
        <w:rPr>
          <w:rFonts w:ascii="Sakkal Majalla" w:hAnsi="Sakkal Majalla" w:cs="Sakkal Majalla"/>
          <w:b/>
          <w:bCs/>
          <w:color w:val="000000" w:themeColor="text1"/>
          <w:sz w:val="28"/>
          <w:szCs w:val="28"/>
        </w:rPr>
        <w:t>(Al-Khalidi &amp; Masmoudi, 2024)</w:t>
      </w:r>
    </w:p>
    <w:p w14:paraId="545235B8" w14:textId="43804FF7" w:rsidR="00051046" w:rsidRPr="000C3669" w:rsidRDefault="0005104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أثر ذكاء الأعمال (</w:t>
      </w:r>
      <w:r w:rsidRPr="000C3669">
        <w:rPr>
          <w:rFonts w:ascii="Sakkal Majalla" w:hAnsi="Sakkal Majalla" w:cs="Sakkal Majalla"/>
          <w:color w:val="000000" w:themeColor="text1"/>
          <w:sz w:val="28"/>
          <w:szCs w:val="28"/>
        </w:rPr>
        <w:t>Business Intelligence</w:t>
      </w:r>
      <w:r w:rsidRPr="000C3669">
        <w:rPr>
          <w:rFonts w:ascii="Sakkal Majalla" w:hAnsi="Sakkal Majalla" w:cs="Sakkal Majalla"/>
          <w:color w:val="000000" w:themeColor="text1"/>
          <w:sz w:val="28"/>
          <w:szCs w:val="28"/>
          <w:rtl/>
        </w:rPr>
        <w:t>) بأبعاده (أنظمة المعالجة التحليلية الفورية، وإدارة أداء الأعمال، وأنظمة الذكاء التنافسي) على التطوير الإداري في جامعة الإمام عبد الرحمن بن فيصل، مع اختبار الدور الوسيط للتكيّف التنظيمي في تعزيز العلاقة بين ذكاء الأعمال والتطوير الإداري.</w:t>
      </w:r>
    </w:p>
    <w:p w14:paraId="47B4FEF5" w14:textId="1C08EF07" w:rsidR="00051046" w:rsidRPr="000C3669" w:rsidRDefault="0005104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لملاءمته لطبيعة الموضوع، حيث تم تصميم استبانة موجّهة إلى أعضاء هيئة التدريس والعاملين الإداريين والفنيين من شاغلي المناصب القيادية في الجامعة.</w:t>
      </w:r>
    </w:p>
    <w:p w14:paraId="242F3A4C" w14:textId="678A4082" w:rsidR="00051046" w:rsidRPr="000C3669" w:rsidRDefault="0005104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وتكوّنت عينة الدراسة من ما يقارب (2000) مفردة من الأكاديميين والإداريين والفنيين،وتم تحليل استجاباتهم إحصائياً للتحقق من أثر أبعاد ذكاء الأعمال ودور التكيّف التنظيمي كمتغير وسيط.</w:t>
      </w:r>
    </w:p>
    <w:p w14:paraId="3EB2D0D1" w14:textId="42F70EA6" w:rsidR="00051046" w:rsidRPr="000C3669" w:rsidRDefault="0005104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نتائج الدراسة إلى وجود تأثيرات إحصائية دالة</w:t>
      </w:r>
      <w:r w:rsidR="00C36EAE"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لأنظمة المعالجة التحليلية الفورية، وإدارة أداء الأعمال، وأنظمة الذكاء التنافسي</w:t>
      </w:r>
      <w:r w:rsidR="00C36EAE"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على التطوير الإداري في الجامعة،</w:t>
      </w:r>
      <w:r w:rsidR="00C36EAE"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مما يؤكد الدور المحوري لأدوات ذكاء الأعمال في دعم التحسين الإداري ورفع كفاءة اتخاذ القرار.</w:t>
      </w:r>
    </w:p>
    <w:p w14:paraId="6D01B757" w14:textId="77777777" w:rsidR="00051046" w:rsidRPr="000C3669" w:rsidRDefault="0005104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أظهرت النتائج أهمية التكيّف التنظيمي باعتباره متغيراً وسيطاً يعزز العلاقة بين ذكاء الأعمال والتطوير الإداري.</w:t>
      </w:r>
    </w:p>
    <w:p w14:paraId="1FE2C898" w14:textId="27119FDA" w:rsidR="00051046" w:rsidRPr="000C3669" w:rsidRDefault="00051046"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وأوصت الدراسة بضرورة تعزيز تبنّي أدوات ذكاء الأعمال داخل الجامعة،</w:t>
      </w:r>
      <w:r w:rsidR="00C36EAE"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وتطوير قدرات التكيّف التنظيمي لدى القيادات الإدارية،</w:t>
      </w:r>
      <w:r w:rsidR="00C36EAE"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وتوظيف مخرجات التحليلات والذكاء التنافسي في تحسين الأداء الإداري واتخاذ القرارات،</w:t>
      </w:r>
      <w:r w:rsidR="00C36EAE" w:rsidRPr="000C3669">
        <w:rPr>
          <w:rFonts w:ascii="Sakkal Majalla" w:hAnsi="Sakkal Majalla" w:cs="Sakkal Majalla"/>
          <w:color w:val="000000" w:themeColor="text1"/>
          <w:sz w:val="28"/>
          <w:szCs w:val="28"/>
          <w:rtl/>
        </w:rPr>
        <w:t xml:space="preserve"> </w:t>
      </w:r>
      <w:r w:rsidRPr="000C3669">
        <w:rPr>
          <w:rFonts w:ascii="Sakkal Majalla" w:hAnsi="Sakkal Majalla" w:cs="Sakkal Majalla"/>
          <w:color w:val="000000" w:themeColor="text1"/>
          <w:sz w:val="28"/>
          <w:szCs w:val="28"/>
          <w:rtl/>
        </w:rPr>
        <w:t>بما يسهم في رفع الكفاءة المؤسسية وتطوير بيئة العمل الأكاديمية.</w:t>
      </w:r>
    </w:p>
    <w:p w14:paraId="58364BE5" w14:textId="2EA5AAE3" w:rsidR="00A81B3B" w:rsidRPr="000C3669" w:rsidRDefault="00A81B3B" w:rsidP="008045BC">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دراسة</w:t>
      </w:r>
      <w:r w:rsidR="006E4789" w:rsidRPr="000C3669">
        <w:rPr>
          <w:rFonts w:ascii="Sakkal Majalla" w:hAnsi="Sakkal Majalla" w:cs="Sakkal Majalla"/>
          <w:b/>
          <w:bCs/>
          <w:color w:val="000000" w:themeColor="text1"/>
          <w:sz w:val="28"/>
          <w:szCs w:val="28"/>
        </w:rPr>
        <w:t xml:space="preserve"> </w:t>
      </w:r>
      <w:r w:rsidR="00956AAB" w:rsidRPr="000C3669">
        <w:rPr>
          <w:rFonts w:ascii="Sakkal Majalla" w:hAnsi="Sakkal Majalla" w:cs="Sakkal Majalla"/>
          <w:b/>
          <w:bCs/>
          <w:color w:val="000000" w:themeColor="text1"/>
          <w:sz w:val="28"/>
          <w:szCs w:val="28"/>
          <w:rtl/>
        </w:rPr>
        <w:t xml:space="preserve"> </w:t>
      </w:r>
      <w:r w:rsidR="00AF3D7F" w:rsidRPr="000C3669">
        <w:rPr>
          <w:rFonts w:ascii="Sakkal Majalla" w:hAnsi="Sakkal Majalla" w:cs="Sakkal Majalla"/>
          <w:b/>
          <w:bCs/>
          <w:color w:val="000000" w:themeColor="text1"/>
          <w:sz w:val="28"/>
          <w:szCs w:val="28"/>
          <w:rtl/>
        </w:rPr>
        <w:t>(الاحول, 2024)</w:t>
      </w:r>
    </w:p>
    <w:p w14:paraId="056C85B4" w14:textId="7FF6D882" w:rsidR="00F64F91" w:rsidRPr="000C3669" w:rsidRDefault="00F64F91"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أثر التنمية الإدارية بأبعادها (التنمية الإدارية الاستراتيجية، قنوات الاتصال الفعّالة، المهارات القيادية، التدريب والتطوير المستمر) على كفاءة الأداء التنظيمي في مراقبة التربية والتعليم بمدينة سبها، مع تحليل الاستراتيجيات الإدارية التي تسهم في تعزيز الكفاءة وتحديد المعوّقات التي تحد من فعالية التنمية الإدارية في القطاع التعليمي.</w:t>
      </w:r>
    </w:p>
    <w:p w14:paraId="2EDB850D" w14:textId="2808E266" w:rsidR="00F64F91" w:rsidRPr="000C3669" w:rsidRDefault="00F64F91"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مع الاعتماد على البيانات الكمية التي جُمعت بواسطة استبيان شامل يغطي مختلف جوانب التنمية الإدارية وتأثيرها على الأداء التنظيمي.</w:t>
      </w:r>
    </w:p>
    <w:p w14:paraId="55B56E1F" w14:textId="682635ED" w:rsidR="00F64F91" w:rsidRPr="000C3669" w:rsidRDefault="00F64F91"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وتكوّنت عينة الدراسة من (70) موظفاً من العاملين في مراقبة التربية والتعليم بمدينة سبها،</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تم اختيارهم بشكل عشوائي لتمثيل الفئات الوظيفية المختلفة، وتم تحليل البيانات باستخدام الأساليب الإحصائية المناسبة للتحقق من العلاقات بين المتغيرات.</w:t>
      </w:r>
    </w:p>
    <w:p w14:paraId="0751D117" w14:textId="6045F8DB" w:rsidR="00F64F91" w:rsidRPr="000C3669" w:rsidRDefault="00F64F91"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وتوصلت نتائج الدراسة إلى وجود علاقة إيجابية ذات دلالة إحصائية بين التنمية الإدارية الاستراتيجية وتحقيق الأهداف التنظيمية طويلة الأمد، و تبين أن قنوات الاتصال الفعّالة والمهارات القيادية تلعب دوراً محورياً في تحسين الأداء الوظيفي والكفاءة التنظيمية، وأن برامج التدريب والتطوير المستمر وتقنيات الإدارة الحديثة تعزز بشكل كبير من أداء الموظفين ورضاهم الوظيفي.</w:t>
      </w:r>
    </w:p>
    <w:p w14:paraId="3116A23E" w14:textId="557E1399" w:rsidR="00F64F91" w:rsidRPr="000C3669" w:rsidRDefault="00F64F91"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أظهرت النتائج وجود عقبات تحدّ من نجاح مبادرات التنمية الإدارية، ومن أبرزها قيود الموارد، التعقيدات البيروقراطية، ومقاومة التغيير، وهي عوامل تؤثر سلباً في فعالية التنمية الإدارية وتحد من قدرتها على تحقيق النتائج المرجوة.</w:t>
      </w:r>
    </w:p>
    <w:p w14:paraId="736651E0" w14:textId="2BF12229" w:rsidR="00F64F91" w:rsidRPr="000C3669" w:rsidRDefault="00F64F91"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وأوصت الدراسة بضرورة تحسين الممارسات الإدارية وتعزيز التخطيط الاستراتيجي، وتفعيل التواصل الفعّال وتحفيز الموظفين، ودعم الابتكار الإداري داخل مراقبة التربية والتعليم في سبها، بهدف تحسين الأداء التنظيمي والارتقاء بكفاءة قطاع التعليم العام في المنطقة.</w:t>
      </w:r>
    </w:p>
    <w:p w14:paraId="798408B5" w14:textId="4F62970A" w:rsidR="00D76CFA" w:rsidRPr="000C3669" w:rsidRDefault="00A81B3B" w:rsidP="008045BC">
      <w:pPr>
        <w:pStyle w:val="ListParagraph"/>
        <w:numPr>
          <w:ilvl w:val="0"/>
          <w:numId w:val="20"/>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دراسة</w:t>
      </w:r>
      <w:r w:rsidR="00956AAB" w:rsidRPr="000C3669">
        <w:rPr>
          <w:rFonts w:ascii="Sakkal Majalla" w:hAnsi="Sakkal Majalla" w:cs="Sakkal Majalla"/>
          <w:b/>
          <w:bCs/>
          <w:color w:val="000000" w:themeColor="text1"/>
          <w:sz w:val="28"/>
          <w:szCs w:val="28"/>
        </w:rPr>
        <w:t xml:space="preserve"> </w:t>
      </w:r>
      <w:r w:rsidR="00482318" w:rsidRPr="000C3669">
        <w:rPr>
          <w:rFonts w:ascii="Sakkal Majalla" w:hAnsi="Sakkal Majalla" w:cs="Sakkal Majalla"/>
          <w:b/>
          <w:bCs/>
          <w:color w:val="000000" w:themeColor="text1"/>
          <w:sz w:val="28"/>
          <w:szCs w:val="28"/>
        </w:rPr>
        <w:t>(Hasyim &amp; Bakri, 2023)</w:t>
      </w:r>
    </w:p>
    <w:p w14:paraId="01E62F6C" w14:textId="2533E2B3"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أثر مبادرات التطوير التنظيمي بأبعادها (التدريب، تطوير القيادة، إدارة التغيير) على الأداء المؤسسي في مختلف السياقات التنظيمية،مع التركيز على تحليل تأثير هذه المبادرات على الأداء في المدى القصير والبعيد.</w:t>
      </w:r>
    </w:p>
    <w:p w14:paraId="120E3765" w14:textId="1572ADD7"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النوعي (</w:t>
      </w:r>
      <w:r w:rsidRPr="000C3669">
        <w:rPr>
          <w:rFonts w:ascii="Sakkal Majalla" w:hAnsi="Sakkal Majalla" w:cs="Sakkal Majalla"/>
          <w:color w:val="000000" w:themeColor="text1"/>
          <w:sz w:val="28"/>
          <w:szCs w:val="28"/>
        </w:rPr>
        <w:t>Qualitative Approach</w:t>
      </w:r>
      <w:r w:rsidRPr="000C3669">
        <w:rPr>
          <w:rFonts w:ascii="Sakkal Majalla" w:hAnsi="Sakkal Majalla" w:cs="Sakkal Majalla"/>
          <w:color w:val="000000" w:themeColor="text1"/>
          <w:sz w:val="28"/>
          <w:szCs w:val="28"/>
          <w:rtl/>
        </w:rPr>
        <w:t>) من خلال مراجعة أدبية شاملة لمجموعة من الدراسات السابقة، واعتمدت على التحليل الموضوعي (</w:t>
      </w:r>
      <w:r w:rsidRPr="000C3669">
        <w:rPr>
          <w:rFonts w:ascii="Sakkal Majalla" w:hAnsi="Sakkal Majalla" w:cs="Sakkal Majalla"/>
          <w:color w:val="000000" w:themeColor="text1"/>
          <w:sz w:val="28"/>
          <w:szCs w:val="28"/>
        </w:rPr>
        <w:t>Thematic Analysis</w:t>
      </w:r>
      <w:r w:rsidRPr="000C3669">
        <w:rPr>
          <w:rFonts w:ascii="Sakkal Majalla" w:hAnsi="Sakkal Majalla" w:cs="Sakkal Majalla"/>
          <w:color w:val="000000" w:themeColor="text1"/>
          <w:sz w:val="28"/>
          <w:szCs w:val="28"/>
          <w:rtl/>
        </w:rPr>
        <w:t>) والتركيب السردي (</w:t>
      </w:r>
      <w:r w:rsidRPr="000C3669">
        <w:rPr>
          <w:rFonts w:ascii="Sakkal Majalla" w:hAnsi="Sakkal Majalla" w:cs="Sakkal Majalla"/>
          <w:color w:val="000000" w:themeColor="text1"/>
          <w:sz w:val="28"/>
          <w:szCs w:val="28"/>
        </w:rPr>
        <w:t>Narrative Synthesis</w:t>
      </w:r>
      <w:r w:rsidRPr="000C3669">
        <w:rPr>
          <w:rFonts w:ascii="Sakkal Majalla" w:hAnsi="Sakkal Majalla" w:cs="Sakkal Majalla"/>
          <w:color w:val="000000" w:themeColor="text1"/>
          <w:sz w:val="28"/>
          <w:szCs w:val="28"/>
          <w:rtl/>
        </w:rPr>
        <w:t>) لاستكشاف فعالية مبادرات التطوير التنظيمي والعوامل المؤثرة في نجاحها.</w:t>
      </w:r>
    </w:p>
    <w:p w14:paraId="512B9E24" w14:textId="674771EB"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ولم تعتمد الدراسة على عينة ميدانية، وإنما استندت إلى </w:t>
      </w:r>
      <w:r w:rsidRPr="000C3669">
        <w:rPr>
          <w:rFonts w:ascii="Sakkal Majalla" w:hAnsi="Sakkal Majalla" w:cs="Sakkal Majalla"/>
          <w:color w:val="000000" w:themeColor="text1"/>
          <w:sz w:val="28"/>
          <w:szCs w:val="28"/>
        </w:rPr>
        <w:t>corpus</w:t>
      </w:r>
      <w:r w:rsidRPr="000C3669">
        <w:rPr>
          <w:rFonts w:ascii="Sakkal Majalla" w:hAnsi="Sakkal Majalla" w:cs="Sakkal Majalla"/>
          <w:color w:val="000000" w:themeColor="text1"/>
          <w:sz w:val="28"/>
          <w:szCs w:val="28"/>
          <w:rtl/>
        </w:rPr>
        <w:t xml:space="preserve"> بحثي موسّع من الأدبيات المتخصصة في التطوير التنظيمي والأداء المؤسسي لتحديد الأنماط والاتجاهات المشتركة بين النتائج السابقة.</w:t>
      </w:r>
    </w:p>
    <w:p w14:paraId="2D3DDE2B" w14:textId="7BE6732B"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وتوصلت الدراسة إلى أن مبادرات التطوير التنظيمي تُحدث آثاراً إيجابية واضحة على المدى القصير</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من خلال تعزيز مشاركة العاملين، وزيادة الإنتاجية، وتحسين الروح المعنوية، بينما تسهم على المدى البعيد في تحسين الأداء المالي، وتعزيز القدرة التنافسية، وتقوية المرونة التنظيمية.</w:t>
      </w:r>
    </w:p>
    <w:p w14:paraId="3980D19E" w14:textId="77777777"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كشفت النتائج أن نجاح مبادرات التطوير التنظيمي يرتبط بشكل مباشر بـ الثقافة التنظيمية، ديناميكيات الصناعة، وحجم المنظمة.</w:t>
      </w:r>
    </w:p>
    <w:p w14:paraId="600431A3" w14:textId="23FD7F1A"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وأوصت الدراسة بضرورة مواءمة مبادرات التطوير التنظيمي مع الأهداف الاستراتيجية للمؤسسة،</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وتصميم برامج تدريب وقيادة تتناسب مع السياق التنظيمي، والاهتمام ببناء ثقافة داعمة للتغيير،</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بما يضمن تحقيق نمو مستدام وميزة تنافسية قوية.</w:t>
      </w:r>
    </w:p>
    <w:p w14:paraId="0619356A" w14:textId="77777777" w:rsidR="00F14D45" w:rsidRPr="000C3669" w:rsidRDefault="006E4789" w:rsidP="008045BC">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 xml:space="preserve">دراسة </w:t>
      </w:r>
      <w:r w:rsidR="00956AAB" w:rsidRPr="000C3669">
        <w:rPr>
          <w:rFonts w:ascii="Sakkal Majalla" w:hAnsi="Sakkal Majalla" w:cs="Sakkal Majalla"/>
          <w:b/>
          <w:bCs/>
          <w:color w:val="000000" w:themeColor="text1"/>
          <w:sz w:val="28"/>
          <w:szCs w:val="28"/>
          <w:rtl/>
        </w:rPr>
        <w:t xml:space="preserve"> </w:t>
      </w:r>
      <w:r w:rsidR="00F14D45" w:rsidRPr="000C3669">
        <w:rPr>
          <w:rFonts w:ascii="Sakkal Majalla" w:hAnsi="Sakkal Majalla" w:cs="Sakkal Majalla"/>
          <w:b/>
          <w:bCs/>
          <w:color w:val="000000" w:themeColor="text1"/>
          <w:sz w:val="28"/>
          <w:szCs w:val="28"/>
        </w:rPr>
        <w:t>(Saleh &amp; Kabalan, 2022)</w:t>
      </w:r>
    </w:p>
    <w:p w14:paraId="23AF9666" w14:textId="5611DB5C"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هدفت الدراسة إلى التعرّف على أثر التمكين الإداري بأبعاده (تفويض السلطة، التدريب، التحفيز، الاتصال الفعّال) على الفعالية التنظيمية في قطاع المصارف في سوريا، وذلك بهدف تحديد مستوى تأثير كل بعد من أبعاد التمكين الإداري في رفع كفاءة أداء العاملين وتحسين فعالية المؤسسات المصرفية.</w:t>
      </w:r>
    </w:p>
    <w:p w14:paraId="48DFE4E7" w14:textId="2324D3B6"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واستخدمت الدراسة المنهج الوصفي التحليلي لملاءمته لطبيعة المشكلة البحثية، حيث تم تطوير الفرضيات واختبارها باستخدام أدوات قياس مناسبة لبيئة العمل المصرفي.</w:t>
      </w:r>
    </w:p>
    <w:p w14:paraId="25184F7F" w14:textId="36244A7F"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 اعتمدت الدراسة على عينة من العاملين في القطاع المصرفي في سوريا لقياس أثر التمكين الإداري على الفعالية التنظيمية.</w:t>
      </w:r>
    </w:p>
    <w:p w14:paraId="10285FEA" w14:textId="18528A82" w:rsidR="004103FF" w:rsidRPr="000C3669" w:rsidRDefault="004103FF"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وتوصلت نتائج الدراسة إلى وجود أثر دالّ إحصائياً لأبعاد التمكين الإداري على الفعالية التنظيمية لدى العاملين في القطاع المصرفي، مما يؤكد أهمية رفع مستويات التفويض، وتوفير التدريب، وتعزيز التحفيز، وتحسين قنوات الاتصال لتحقيق مستويات أعلى من الفعالية في الأداء.</w:t>
      </w:r>
    </w:p>
    <w:p w14:paraId="697E7275" w14:textId="29281B43" w:rsidR="004103FF" w:rsidRPr="000C3669" w:rsidRDefault="004103FF" w:rsidP="008045BC">
      <w:pPr>
        <w:spacing w:before="100" w:beforeAutospacing="1" w:after="100" w:afterAutospacing="1" w:line="360" w:lineRule="auto"/>
        <w:ind w:firstLine="565"/>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وأوصت الدراسة بضرورة تعزيز ممارسات التمكين الإداري داخل المصارف السورية، من خلال تطوير برامج تدريبية تستهدف رفع مهارات العاملين، وتوسيع نطاق تفويض الصلاحيات، وتحسين بيئة الاتصال الداخلي، بما يعزز فعالية الأداء ويرفع كفاءة القطاع المصرفي.</w:t>
      </w:r>
    </w:p>
    <w:p w14:paraId="4C2F9843" w14:textId="2AA4E225" w:rsidR="008045BC" w:rsidRPr="000C3669" w:rsidRDefault="008045BC" w:rsidP="008045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69790501"/>
      <w:bookmarkStart w:id="24" w:name="_Toc212069530"/>
      <w:bookmarkStart w:id="25" w:name="_Toc214499481"/>
      <w:bookmarkEnd w:id="21"/>
      <w:r w:rsidRPr="000C3669">
        <w:rPr>
          <w:rFonts w:ascii="Sakkal Majalla" w:hAnsi="Sakkal Majalla" w:cs="Sakkal Majalla"/>
          <w:b/>
          <w:bCs/>
          <w:color w:val="000000" w:themeColor="text1"/>
          <w:sz w:val="36"/>
          <w:szCs w:val="36"/>
          <w:rtl/>
        </w:rPr>
        <w:t>8.1 الفجوة البحثية:</w:t>
      </w:r>
      <w:bookmarkEnd w:id="25"/>
    </w:p>
    <w:p w14:paraId="7E0BD8A1" w14:textId="3C6E4A29" w:rsidR="00764BE5" w:rsidRPr="000C3669" w:rsidRDefault="00764BE5" w:rsidP="008045BC">
      <w:pPr>
        <w:spacing w:before="100" w:beforeAutospacing="1" w:after="100" w:afterAutospacing="1" w:line="360" w:lineRule="auto"/>
        <w:ind w:firstLine="565"/>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تتفق الدراسات السابقة على أن التطوير التنظيمي يمثل أحد أهم المداخل الحديثة لتحسين الأداء المؤسسي ورفع كفاءة العمليات الإدارية، كما أشارت الأدبيات إلى أن تطوير الهياكل والإجراءات والموارد البشرية والثقافة التنظيمية يسهم في تحسين فعالية العمل داخل المؤسسات المختلفة، ورغم أهمية هذه النتائج، إلا أن معظم الدراسات ركزت على قطاعات حكومية أو تعليمية أو خدمية كبرى، ولم تتناول بعمق بيئة الجمعيات الأهلية والأنشطة التجارية التي تمتاز بخصائص تنظيمية مختلفة، مما يشير إلى فجوة معرفية في هذا السياق (عبدالعاطى، 2022؛ ميمي وخوان، 2022) .</w:t>
      </w:r>
    </w:p>
    <w:p w14:paraId="3963E720" w14:textId="28DC1F57" w:rsidR="00764BE5" w:rsidRPr="000C3669" w:rsidRDefault="00764BE5"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أظهرت الدراسات السابقة تفاوتاً في مستوى تطبيق أبعاد التطوير التنظيمي، حيث بينت بعض الدراسات أن الهياكل التنظيمية تحظى بالاهتمام الأكبر مقارنة ببقية الأبعاد، في حين تحظى الاستراتيجية والثقافة التنظيمية بتركيز أقل في بعض المؤسسات، إضافة إلى ضعف التوظيف الفعّال لتقانة المعلومات. ورغم ثراء الأدبيات في تحليل هذه الأبعاد، إلا أن تطبيقها في الجمعيات الأهلية والأنشطة التجارية ما يزال غير واضح، ما يؤكد الحاجة إلى دراسة تتناول هذه المؤسسات تحديداً وتكشف مدى حضور هذه الأبعاد فيها (هاشم والخشاب، 2021).</w:t>
      </w:r>
    </w:p>
    <w:p w14:paraId="4FB2C506" w14:textId="138AF183" w:rsidR="00764BE5" w:rsidRPr="000C3669" w:rsidRDefault="00764BE5"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وتشير الأدبيات أيضاً إلى أن بعض الدراسات تناولت التطوير التنظيمي من منظور مستقبلي أو ضمن سياقات تعليمية أو حكومية، في حين ركزت على تطوير الرؤى، أو دعم الاتجاهات التغييرية، أو بناء خطط استراتيجية مستقبلية، دون تركيز مباشر على فعالية العمل الإداري بوصفه متغيراً مركزياً يشمل التخطيط والتنظيم والتوجيه والرقابة، ومع أن هذه الدراسات قدّمت إضافات مهمة، إلا أنها لم تدرس </w:t>
      </w:r>
      <w:r w:rsidRPr="000C3669">
        <w:rPr>
          <w:rFonts w:ascii="Sakkal Majalla" w:hAnsi="Sakkal Majalla" w:cs="Sakkal Majalla"/>
          <w:color w:val="000000" w:themeColor="text1"/>
          <w:sz w:val="28"/>
          <w:szCs w:val="28"/>
          <w:rtl/>
        </w:rPr>
        <w:lastRenderedPageBreak/>
        <w:t>العلاقة المباشرة بين التطوير التنظيمي وفعالية العمل الإداري في مؤسسات المجتمع المدني والأنشطة التجارية (الهنداوي وأحمد، 2023).</w:t>
      </w:r>
    </w:p>
    <w:p w14:paraId="3BF4345B" w14:textId="68DEC3E7" w:rsidR="00764BE5" w:rsidRPr="000C3669" w:rsidRDefault="00764BE5"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أن عدداً من الدراسات ركز على التحديات التي تواجه التطوير التنظيمي مثل الجمود الإداري، وضعف الثقافة التنظيمية، وتعقّد الهياكل، وضعف تبني التكنولوجيا؛ وهو طرح مهم لكنه لم يتناول بشكل مباشر أثر هذه الأبعاد على فعالية العمل الإداري، بل ركز على تشخيص الواقع الإداري فقط. وبالتالي، تبقى العلاقة السببية بين التطوير التنظيمي ووظائف العمل الإداري الرئيسية في هذا النوع من المؤسسات غير مدروسة بالشكل الكافي (ميمي وخوان، 2022).</w:t>
      </w:r>
    </w:p>
    <w:p w14:paraId="61A09E59" w14:textId="4F4EC2DD" w:rsidR="00764BE5" w:rsidRPr="000C3669" w:rsidRDefault="00764BE5"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وعلى الرغم من تركيز بعض الدراسات على الإدارة الإلكترونية، وأخرى على الذكاء الاستراتيجي أو التمكين الوظيفي أو أخلاقيات العمل الإداري، إلا أنها لم تربط هذه المفاهيم بأثر التطوير التنظيمي بصورة مباشرة داخل الجمعيات الأهلية والأنشطة التجارية. وهذا يشير إلى نقص واضح في الأدبيات التي تجمع بين أبعاد التطوير التنظيمي وفعالية العمل الإداري في هذا القطاع تحديداً، مما يجعل الدراسة الحالية ضرورية لسد هذه الفجوة وتحليل طبيعة العلاقة بين المتغيرين في هذا السياق (مصلح، 2023؛ الجراح، 2020).</w:t>
      </w:r>
    </w:p>
    <w:p w14:paraId="0F731D52" w14:textId="2394A5DB" w:rsidR="00A74F76" w:rsidRPr="000C3669" w:rsidRDefault="008045BC" w:rsidP="008045B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4499482"/>
      <w:r w:rsidRPr="000C3669">
        <w:rPr>
          <w:rFonts w:ascii="Sakkal Majalla" w:hAnsi="Sakkal Majalla" w:cs="Sakkal Majalla" w:hint="cs"/>
          <w:b/>
          <w:bCs/>
          <w:color w:val="000000" w:themeColor="text1"/>
          <w:sz w:val="36"/>
          <w:szCs w:val="36"/>
          <w:rtl/>
        </w:rPr>
        <w:t xml:space="preserve">9.1 </w:t>
      </w:r>
      <w:r w:rsidR="00214898" w:rsidRPr="000C3669">
        <w:rPr>
          <w:rFonts w:ascii="Sakkal Majalla" w:hAnsi="Sakkal Majalla" w:cs="Sakkal Majalla"/>
          <w:b/>
          <w:bCs/>
          <w:color w:val="000000" w:themeColor="text1"/>
          <w:sz w:val="36"/>
          <w:szCs w:val="36"/>
          <w:rtl/>
        </w:rPr>
        <w:t>ا</w:t>
      </w:r>
      <w:r w:rsidR="00A74F76" w:rsidRPr="000C3669">
        <w:rPr>
          <w:rFonts w:ascii="Sakkal Majalla" w:hAnsi="Sakkal Majalla" w:cs="Sakkal Majalla"/>
          <w:b/>
          <w:bCs/>
          <w:color w:val="000000" w:themeColor="text1"/>
          <w:sz w:val="36"/>
          <w:szCs w:val="36"/>
          <w:rtl/>
        </w:rPr>
        <w:t>لمنطلقات النظرية للدراسة:</w:t>
      </w:r>
      <w:bookmarkEnd w:id="23"/>
      <w:bookmarkEnd w:id="24"/>
      <w:bookmarkEnd w:id="26"/>
    </w:p>
    <w:p w14:paraId="223EB42F" w14:textId="77777777" w:rsidR="00077A7D" w:rsidRPr="000C3669" w:rsidRDefault="00077A7D" w:rsidP="00EF1208">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27" w:name="_Toc169790502"/>
      <w:bookmarkStart w:id="28" w:name="_Toc212069531"/>
      <w:r w:rsidRPr="000C3669">
        <w:rPr>
          <w:rFonts w:ascii="Sakkal Majalla" w:hAnsi="Sakkal Majalla" w:cs="Sakkal Majalla"/>
          <w:b/>
          <w:bCs/>
          <w:color w:val="000000" w:themeColor="text1"/>
          <w:sz w:val="32"/>
          <w:szCs w:val="32"/>
          <w:rtl/>
        </w:rPr>
        <w:t>أولاً: التطوير التنظيمي – المفهوم والأهمية</w:t>
      </w:r>
    </w:p>
    <w:p w14:paraId="1029F9C6" w14:textId="2BF0B651" w:rsidR="00077A7D" w:rsidRPr="000C3669" w:rsidRDefault="00077A7D"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أصبح التطوير التنظيمي واحداً من أهم المداخل الإدارية في عصر تتسارع فيه التحولات الاقتصادية والتقنية، إذ يهدف إلى إحداث تغييرات جوهرية في بنية المنظمة ونظمها وإجراءاتها وثقافتها بما يضمن تحسين أدائها ورفع مستوى فعاليتها. وقد برز هذا المفهوم استجابة لمشكلات متراكمة داخل المنظمات، من أهمها الجمود الإداري، ضعف الكفاءة، والقدرة المحدودة على التعامل مع التغيير. ويُنظر إلى التطوير التنظيمي بوصفه عملية مخططة بعيدة المدى، تُنفّذ بأساليب منهجية وتسعى إلى زيادة قدرة المؤسسة على التكيف من خلال تحسين العلاقات الإنسانية، تطوير العمليات، وتحديث الهياكل بما يدعم تحقيق الأهداف. وقد أظهرت الأدبيات أن الأهمية المحورية للتطوير التنظيمي تتجلى في دوره في تحويل </w:t>
      </w:r>
      <w:r w:rsidRPr="000C3669">
        <w:rPr>
          <w:rFonts w:ascii="Sakkal Majalla" w:hAnsi="Sakkal Majalla" w:cs="Sakkal Majalla"/>
          <w:color w:val="000000" w:themeColor="text1"/>
          <w:sz w:val="28"/>
          <w:szCs w:val="28"/>
          <w:rtl/>
        </w:rPr>
        <w:lastRenderedPageBreak/>
        <w:t>المنظمات من وحدات تقليدية إلى كيانات مرنة وقادرة على التعامل مع متطلبات المستقبل(ميمي وخوان، 2022)</w:t>
      </w:r>
      <w:r w:rsidR="004B2960" w:rsidRPr="000C3669">
        <w:rPr>
          <w:rFonts w:ascii="Sakkal Majalla" w:hAnsi="Sakkal Majalla" w:cs="Sakkal Majalla"/>
          <w:color w:val="000000" w:themeColor="text1"/>
          <w:sz w:val="28"/>
          <w:szCs w:val="28"/>
          <w:rtl/>
        </w:rPr>
        <w:t>.</w:t>
      </w:r>
    </w:p>
    <w:p w14:paraId="391F430C" w14:textId="77777777" w:rsidR="00077A7D" w:rsidRPr="000C3669" w:rsidRDefault="00077A7D" w:rsidP="00EF120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ثانياً: أبعاد التطوير التنظيمي</w:t>
      </w:r>
    </w:p>
    <w:p w14:paraId="0715FED1" w14:textId="77777777"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يمثل التطوير التنظيمي منظومة متعددة الأبعاد، ويتناول عدداً من المكونات التي تشكل مجتمعة بنية المؤسسة وفاعليتها.</w:t>
      </w:r>
    </w:p>
    <w:p w14:paraId="4FB9D613" w14:textId="77777777" w:rsidR="00077A7D" w:rsidRPr="000C3669" w:rsidRDefault="00077A7D" w:rsidP="00EF1208">
      <w:pPr>
        <w:pStyle w:val="NormalWeb"/>
        <w:bidi/>
        <w:spacing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1. تطوير الهياكل التنظيمية</w:t>
      </w:r>
    </w:p>
    <w:p w14:paraId="00E64A10" w14:textId="1BF8BF03"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يعد الهيكل التنظيمي حجر الأساس لأي عملية إدارية، حيث يحدد خطوط السلطة، آليات التنسيق، وحجم المركزية أو اللامركزية في المنظمة. ويهدف تطوير الهياكل التنظيمية إلى التخلص من التعقيد والبيروقراطية، وخلق بيئة تنظيمية أكثر مرونة تستجيب للمتغيرات بسرعة. وتشير الأدبيات إلى أن المنظمات التي تبني هياكل مرنة تعتمد على فرق العمل والتفويض تحقق مستويات أعلى من الكفاءة والفعالية الإدارية مقارنة بالمنظمات ذات الهياكل الهرمية الصارمة. ويُنظر إلى هذا البعد كعامل أساسي في تيسير الانسياب المعلوماتي وتحسين جودة اتخاذ القرار.(عبدالع</w:t>
      </w:r>
      <w:r w:rsidR="004B2960" w:rsidRPr="000C3669">
        <w:rPr>
          <w:rFonts w:ascii="Sakkal Majalla" w:hAnsi="Sakkal Majalla" w:cs="Sakkal Majalla"/>
          <w:color w:val="000000" w:themeColor="text1"/>
          <w:sz w:val="28"/>
          <w:szCs w:val="28"/>
          <w:rtl/>
        </w:rPr>
        <w:t>ا</w:t>
      </w:r>
      <w:r w:rsidRPr="000C3669">
        <w:rPr>
          <w:rFonts w:ascii="Sakkal Majalla" w:hAnsi="Sakkal Majalla" w:cs="Sakkal Majalla"/>
          <w:color w:val="000000" w:themeColor="text1"/>
          <w:sz w:val="28"/>
          <w:szCs w:val="28"/>
          <w:rtl/>
        </w:rPr>
        <w:t>طى، 2022)</w:t>
      </w:r>
    </w:p>
    <w:p w14:paraId="1C6E7B0D" w14:textId="77777777" w:rsidR="00077A7D" w:rsidRPr="000C3669" w:rsidRDefault="00077A7D" w:rsidP="00EF1208">
      <w:pPr>
        <w:pStyle w:val="NormalWeb"/>
        <w:bidi/>
        <w:spacing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2. تطوير العمليات والإجراءات</w:t>
      </w:r>
    </w:p>
    <w:p w14:paraId="34E10367" w14:textId="78FEF221"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يهدف هذا البعد إلى تحسين سير العمل من خلال إعادة تصميم العمليات، تبسيط الإجراءات، أتمتة المهام الروتينية، وإزالة التكرار والتداخل بين الوحدات الإدارية. وتعد إعادة هندسة العمليات من أبرز أساليب هذا البعد، حيث تعتمد على تحليل عميق لسلاسل القيمة، وإعادة بناء طرق العمل بهدف رفع الجودة وتقليل التكاليف. وتشير الأدبيات إلى أن المنظمات التي تعمل على تحديث إجراءاتها وتبسيطها تحقق مستويات أعلى من رضا العملاء والموظفين على حد سواء، إضافة إلى تعزيز الرقابة وتقليل الوقت المستغرق لإنجاز المهام(هاشم والخشاب، 2021)</w:t>
      </w:r>
      <w:r w:rsidR="004B2960" w:rsidRPr="000C3669">
        <w:rPr>
          <w:rFonts w:ascii="Sakkal Majalla" w:hAnsi="Sakkal Majalla" w:cs="Sakkal Majalla"/>
          <w:color w:val="000000" w:themeColor="text1"/>
          <w:sz w:val="28"/>
          <w:szCs w:val="28"/>
          <w:rtl/>
        </w:rPr>
        <w:t>.</w:t>
      </w:r>
    </w:p>
    <w:p w14:paraId="0968C664" w14:textId="77777777" w:rsidR="00077A7D" w:rsidRPr="000C3669" w:rsidRDefault="00077A7D" w:rsidP="00EF1208">
      <w:pPr>
        <w:pStyle w:val="NormalWeb"/>
        <w:bidi/>
        <w:spacing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3. تطوير الموارد البشرية</w:t>
      </w:r>
    </w:p>
    <w:p w14:paraId="67CCB81F" w14:textId="266E1FBE"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lastRenderedPageBreak/>
        <w:t>يمثل العامل البشري محوراً أساسياً لنجاح أي مبادرة تطويرية، إذ إن كفاءة العاملين وجاهزيتهم تعد أساساً لرفع الأداء المؤسسي. ويشمل تطوير الموارد البشرية التدريب المستمر، تطوير الجدارات، تحسين بيئة العمل، وتفعيل نظم الحوافز، إضافة إلى تحديث أساليب التقييم والترقية</w:t>
      </w:r>
      <w:r w:rsidR="001D32AA" w:rsidRPr="000C3669">
        <w:rPr>
          <w:rFonts w:ascii="Sakkal Majalla" w:hAnsi="Sakkal Majalla" w:cs="Sakkal Majalla"/>
          <w:color w:val="000000" w:themeColor="text1"/>
          <w:sz w:val="28"/>
          <w:szCs w:val="28"/>
          <w:rtl/>
        </w:rPr>
        <w:t>،</w:t>
      </w:r>
      <w:r w:rsidRPr="000C3669">
        <w:rPr>
          <w:rFonts w:ascii="Sakkal Majalla" w:hAnsi="Sakkal Majalla" w:cs="Sakkal Majalla"/>
          <w:color w:val="000000" w:themeColor="text1"/>
          <w:sz w:val="28"/>
          <w:szCs w:val="28"/>
          <w:rtl/>
        </w:rPr>
        <w:t xml:space="preserve"> وتؤكد الأدبيات أن الاستثمار في رأس المال البشري يُعدّ من أكثر الطرق فعالية لتطوير الأداء الإداري، إذ يسهم في رفع مستوى الالتزام والانتماء الوظيفي، ويعزز قدرة العاملين على التكيف مع المشكلات التنظيمية.</w:t>
      </w:r>
      <w:r w:rsidR="008045BC" w:rsidRPr="000C3669">
        <w:rPr>
          <w:rFonts w:ascii="Sakkal Majalla" w:hAnsi="Sakkal Majalla" w:cs="Sakkal Majalla" w:hint="cs"/>
          <w:color w:val="000000" w:themeColor="text1"/>
          <w:sz w:val="28"/>
          <w:szCs w:val="28"/>
          <w:rtl/>
        </w:rPr>
        <w:t xml:space="preserve"> </w:t>
      </w:r>
      <w:r w:rsidRPr="000C3669">
        <w:rPr>
          <w:rFonts w:ascii="Sakkal Majalla" w:hAnsi="Sakkal Majalla" w:cs="Sakkal Majalla"/>
          <w:color w:val="000000" w:themeColor="text1"/>
          <w:sz w:val="28"/>
          <w:szCs w:val="28"/>
          <w:rtl/>
        </w:rPr>
        <w:t>(عبدالع</w:t>
      </w:r>
      <w:r w:rsidR="004B2960" w:rsidRPr="000C3669">
        <w:rPr>
          <w:rFonts w:ascii="Sakkal Majalla" w:hAnsi="Sakkal Majalla" w:cs="Sakkal Majalla"/>
          <w:color w:val="000000" w:themeColor="text1"/>
          <w:sz w:val="28"/>
          <w:szCs w:val="28"/>
          <w:rtl/>
        </w:rPr>
        <w:t>ا</w:t>
      </w:r>
      <w:r w:rsidRPr="000C3669">
        <w:rPr>
          <w:rFonts w:ascii="Sakkal Majalla" w:hAnsi="Sakkal Majalla" w:cs="Sakkal Majalla"/>
          <w:color w:val="000000" w:themeColor="text1"/>
          <w:sz w:val="28"/>
          <w:szCs w:val="28"/>
          <w:rtl/>
        </w:rPr>
        <w:t>طى، 2022)</w:t>
      </w:r>
    </w:p>
    <w:p w14:paraId="7658A0EA" w14:textId="77777777" w:rsidR="00077A7D" w:rsidRPr="000C3669" w:rsidRDefault="00077A7D" w:rsidP="00EF1208">
      <w:pPr>
        <w:pStyle w:val="NormalWeb"/>
        <w:bidi/>
        <w:spacing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4. تطوير الثقافة التنظيمية</w:t>
      </w:r>
    </w:p>
    <w:p w14:paraId="153C84BF" w14:textId="52A74B06"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الثقافة التنظيمية هي الإطار غير المادي الذي يحدد سلوك الأفراد وتوقعاتهم داخل المؤسسة. وتمثل مجموعة من القيم والمعايير والمعتقدات التي تنظم طبيعة العلاقات وطرق التعامل</w:t>
      </w:r>
      <w:r w:rsidR="001D32AA" w:rsidRPr="000C3669">
        <w:rPr>
          <w:rFonts w:ascii="Sakkal Majalla" w:hAnsi="Sakkal Majalla" w:cs="Sakkal Majalla"/>
          <w:color w:val="000000" w:themeColor="text1"/>
          <w:sz w:val="28"/>
          <w:szCs w:val="28"/>
          <w:rtl/>
        </w:rPr>
        <w:t>،</w:t>
      </w:r>
      <w:r w:rsidRPr="000C3669">
        <w:rPr>
          <w:rFonts w:ascii="Sakkal Majalla" w:hAnsi="Sakkal Majalla" w:cs="Sakkal Majalla"/>
          <w:color w:val="000000" w:themeColor="text1"/>
          <w:sz w:val="28"/>
          <w:szCs w:val="28"/>
          <w:rtl/>
        </w:rPr>
        <w:t xml:space="preserve"> ويشكل تطوير الثقافة التنظيمية عنصراً محورياً في جعل المنظمة قادرة على دعم الابتكار والتغيير</w:t>
      </w:r>
      <w:r w:rsidR="001D32AA" w:rsidRPr="000C3669">
        <w:rPr>
          <w:rFonts w:ascii="Sakkal Majalla" w:hAnsi="Sakkal Majalla" w:cs="Sakkal Majalla"/>
          <w:color w:val="000000" w:themeColor="text1"/>
          <w:sz w:val="28"/>
          <w:szCs w:val="28"/>
          <w:rtl/>
        </w:rPr>
        <w:t>،</w:t>
      </w:r>
      <w:r w:rsidRPr="000C3669">
        <w:rPr>
          <w:rFonts w:ascii="Sakkal Majalla" w:hAnsi="Sakkal Majalla" w:cs="Sakkal Majalla"/>
          <w:color w:val="000000" w:themeColor="text1"/>
          <w:sz w:val="28"/>
          <w:szCs w:val="28"/>
          <w:rtl/>
        </w:rPr>
        <w:t xml:space="preserve"> وتبين الدراسات أن المؤسسات التي تتمتع بثقافة مرنة ومنفتحة على التطوير تحقق مستويات أعلى من المشاركة والتعاون والثقة، مما ينعكس على فعالية العمل الإداري بصورة مباشرة.(الهنداوي وأحمد، 2023)</w:t>
      </w:r>
    </w:p>
    <w:p w14:paraId="6C2235CB" w14:textId="7DDC6EA0" w:rsidR="008045BC" w:rsidRPr="000C3669" w:rsidRDefault="008045BC" w:rsidP="00EF1208">
      <w:pPr>
        <w:pStyle w:val="NormalWeb"/>
        <w:bidi/>
        <w:spacing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ثالثاً: فعالية العمل الإداري – المفهوم وأبعاده</w:t>
      </w:r>
    </w:p>
    <w:p w14:paraId="6A9964C6" w14:textId="77777777"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تشكل فعالية العمل الإداري مؤشراً رئيسياً على قدرة المؤسسة على تحقيق أهدافها بكفاءة وبأقل تكلفة ممكنة، وهي تتضمن سلسلة مترابطة من الوظائف الإدارية.</w:t>
      </w:r>
    </w:p>
    <w:p w14:paraId="58B7B40E" w14:textId="77777777" w:rsidR="00077A7D" w:rsidRPr="000C3669" w:rsidRDefault="00077A7D" w:rsidP="00EF1208">
      <w:pPr>
        <w:pStyle w:val="NormalWeb"/>
        <w:bidi/>
        <w:spacing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1. التخطيط</w:t>
      </w:r>
    </w:p>
    <w:p w14:paraId="3B17FA5E" w14:textId="57228A87"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يعنى التخطيط بتحديد الأهداف المستقبلية، ووضع الخطط اللازمة لتحقيقها، وتوفير المعلومات الدقيقة لاتخاذ القرار</w:t>
      </w:r>
      <w:r w:rsidR="001D32AA" w:rsidRPr="000C3669">
        <w:rPr>
          <w:rFonts w:ascii="Sakkal Majalla" w:hAnsi="Sakkal Majalla" w:cs="Sakkal Majalla"/>
          <w:color w:val="000000" w:themeColor="text1"/>
          <w:sz w:val="28"/>
          <w:szCs w:val="28"/>
          <w:rtl/>
        </w:rPr>
        <w:t>،</w:t>
      </w:r>
      <w:r w:rsidRPr="000C3669">
        <w:rPr>
          <w:rFonts w:ascii="Sakkal Majalla" w:hAnsi="Sakkal Majalla" w:cs="Sakkal Majalla"/>
          <w:color w:val="000000" w:themeColor="text1"/>
          <w:sz w:val="28"/>
          <w:szCs w:val="28"/>
          <w:rtl/>
        </w:rPr>
        <w:t>وتؤثر جودة الهياكل والإجراءات والموارد البشرية بشكل مباشر على مستوى التخطيط داخل المؤسسة، وكلما كانت الإجراءات واضحة والهياكل مرنة وقنوات الاتصال فعالة، كان التخطيط أكثر واقعية ودقة.</w:t>
      </w:r>
    </w:p>
    <w:p w14:paraId="0FCA1BE4" w14:textId="77777777" w:rsidR="00077A7D" w:rsidRPr="000C3669" w:rsidRDefault="00077A7D" w:rsidP="00EF1208">
      <w:pPr>
        <w:pStyle w:val="NormalWeb"/>
        <w:bidi/>
        <w:spacing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lastRenderedPageBreak/>
        <w:t>2. التنظيم</w:t>
      </w:r>
    </w:p>
    <w:p w14:paraId="32802630" w14:textId="47A154B8"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يقصد بالتنظيم توزيع المهام وتحديد المسؤوليات وتوضيح الصلاحيات، وهو وظيفة تعتمد بدرجة كبيرة على كفاءة الهيكل التنظيمي، وتشير الأدبيات إلى أن ضعف التنظيم يؤدي إلى ازدواجية الأدوار وتداخل السلطات، مما يعرقل فعالية العمل الإداري.</w:t>
      </w:r>
    </w:p>
    <w:p w14:paraId="05E9FEC6" w14:textId="77777777" w:rsidR="00077A7D" w:rsidRPr="000C3669" w:rsidRDefault="00077A7D" w:rsidP="00EF1208">
      <w:pPr>
        <w:pStyle w:val="NormalWeb"/>
        <w:bidi/>
        <w:spacing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3. التوجيه</w:t>
      </w:r>
    </w:p>
    <w:p w14:paraId="2A04A206" w14:textId="77777777"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يتعلق التوجيه بقيادة العاملين وتحفيزهم، وتزويدهم بالإرشادات اللازمة لإنجاز مهامهم. وتعتمد فعالية هذه الوظيفة على ثقافة تنظيمية داعمة، وعلى موارد بشرية مؤهلة قادرة على التفاعل مع التغيير.</w:t>
      </w:r>
    </w:p>
    <w:p w14:paraId="406D87A1" w14:textId="77777777" w:rsidR="00077A7D" w:rsidRPr="000C3669" w:rsidRDefault="00077A7D" w:rsidP="00EF1208">
      <w:pPr>
        <w:pStyle w:val="NormalWeb"/>
        <w:bidi/>
        <w:spacing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4. الرقابة</w:t>
      </w:r>
    </w:p>
    <w:p w14:paraId="1D011F36" w14:textId="7AEC9981"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تعد الرقابة وظيفة أساسية لضمان سير العمل وفق المعايير، وترتبط الرقابة الفعالة بوجود إجراءات واضحة، نظم معلومات حديثة، وتطوير مستمر للأداء.</w:t>
      </w:r>
    </w:p>
    <w:p w14:paraId="6576BD46" w14:textId="417B6565" w:rsidR="00077A7D" w:rsidRPr="000C3669" w:rsidRDefault="00077A7D" w:rsidP="008045BC">
      <w:pPr>
        <w:pStyle w:val="NormalWeb"/>
        <w:bidi/>
        <w:spacing w:line="360" w:lineRule="auto"/>
        <w:ind w:firstLine="706"/>
        <w:jc w:val="both"/>
        <w:rPr>
          <w:rFonts w:ascii="Sakkal Majalla" w:eastAsiaTheme="minorHAnsi"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وتبرز أهمية فعالية العمل الإداري في المؤسسات الأهلية والتجارية بشكل خاص، نظراً لما تواجهه من قيود مالية وتنظيمية تتطلب كفاءة عالية في إدارة الموارد (الجراح، 2020)</w:t>
      </w:r>
      <w:r w:rsidRPr="000C3669">
        <w:rPr>
          <w:rFonts w:ascii="Sakkal Majalla" w:eastAsiaTheme="minorHAnsi" w:hAnsi="Sakkal Majalla" w:cs="Sakkal Majalla"/>
          <w:color w:val="000000" w:themeColor="text1"/>
          <w:sz w:val="28"/>
          <w:szCs w:val="28"/>
          <w:rtl/>
        </w:rPr>
        <w:t>.</w:t>
      </w:r>
    </w:p>
    <w:p w14:paraId="4D119AA6" w14:textId="1A8ADC3A" w:rsidR="008045BC" w:rsidRPr="000C3669" w:rsidRDefault="008045BC" w:rsidP="00EF1208">
      <w:pPr>
        <w:pStyle w:val="NormalWeb"/>
        <w:bidi/>
        <w:spacing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رابعاً: العلاقة بين التطوير التنظيمي وفعالية العمل الإداري</w:t>
      </w:r>
    </w:p>
    <w:p w14:paraId="76AA15B0" w14:textId="77777777"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تشير الأدبيات إلى أن العلاقة بين التطوير التنظيمي وفعالية العمل الإداري علاقة تكاملية، حيث يؤدي التطوير إلى تحسين جودة أداء الوظائف الإدارية عبر مسارين: مسار هيكلي يركز على ضبط العلاقات والتنظيم الداخلي، ومسار بشري وثقافي يدعم سلوكيات العمل ويعزز الاتجاهات الإيجابية نحو التغيير.</w:t>
      </w:r>
    </w:p>
    <w:p w14:paraId="37BCFE7C" w14:textId="5FAA1E5D"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فعندما تتم إعادة تصميم الهياكل التنظيمية، تصبح خطوط السلطة أكثر وضوحاً، وتتحسن آليات صنع القرار، ويتم التخلص من التداخل الإداري الذي يعرقل الوظائف الأساسية مثل التنظيم </w:t>
      </w:r>
      <w:r w:rsidRPr="000C3669">
        <w:rPr>
          <w:rFonts w:ascii="Sakkal Majalla" w:hAnsi="Sakkal Majalla" w:cs="Sakkal Majalla"/>
          <w:color w:val="000000" w:themeColor="text1"/>
          <w:sz w:val="28"/>
          <w:szCs w:val="28"/>
          <w:rtl/>
        </w:rPr>
        <w:lastRenderedPageBreak/>
        <w:t>والرقابة ،  كما تسهم إعادة هندسة الإجراءات في تحسين التخطيط من خلال المعلومات المنظمة، ورفع جودة الرقابة نتيجة وجود عمليات واضحة قابلة للقياس.</w:t>
      </w:r>
    </w:p>
    <w:p w14:paraId="6AAA4F5A" w14:textId="434D1E2E"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أما تطوير الموارد البشرية فيرفع قدرة العاملين على التفاعل مع المهام الإدارية بكفاءة، ويساعد في تحسين التوجيه والإشراف، ويزيد من قدرة الموظفين على تحمل المسؤوليات</w:t>
      </w:r>
      <w:r w:rsidR="001D32AA" w:rsidRPr="000C3669">
        <w:rPr>
          <w:rFonts w:ascii="Sakkal Majalla" w:hAnsi="Sakkal Majalla" w:cs="Sakkal Majalla"/>
          <w:color w:val="000000" w:themeColor="text1"/>
          <w:sz w:val="28"/>
          <w:szCs w:val="28"/>
          <w:rtl/>
        </w:rPr>
        <w:t>،</w:t>
      </w:r>
      <w:r w:rsidRPr="000C3669">
        <w:rPr>
          <w:rFonts w:ascii="Sakkal Majalla" w:hAnsi="Sakkal Majalla" w:cs="Sakkal Majalla"/>
          <w:color w:val="000000" w:themeColor="text1"/>
          <w:sz w:val="28"/>
          <w:szCs w:val="28"/>
          <w:rtl/>
        </w:rPr>
        <w:t xml:space="preserve"> وفي الوقت نفسه يؤدي تطوير الثقافة التنظيمية إلى بناء بيئة عمل داعمة تعزز الانتباه للمهام، التزام الأفراد، والتعاون بين الإدارات، مما يسهم في رفع مستويات فعالية الإدارة (عبدالعطى، 2022؛ الجراح، 2020) .</w:t>
      </w:r>
    </w:p>
    <w:p w14:paraId="00C2558B" w14:textId="4722451C" w:rsidR="008045BC" w:rsidRPr="000C3669" w:rsidRDefault="008045BC" w:rsidP="00EF1208">
      <w:pPr>
        <w:pStyle w:val="NormalWeb"/>
        <w:bidi/>
        <w:spacing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خامساً: التطوير التنظيمي في بيئة الجمعيات الأهلية والأنشطة التجارية</w:t>
      </w:r>
    </w:p>
    <w:p w14:paraId="30376B34" w14:textId="6CC7ECAB"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تتميز الجمعيات الأهلية والأنشطة التجارية الصغيرة والمتوسطة بطبيعة تنظيمية تختلف عن المؤسسات الكبيرة؛ فهي تعتمد على موارد محدودة وهياكل مرنة غالباً، وتواجه تحديات تتعلق بغياب الكوادر المتخصصة، ضعف نظم التخطيط، وغياب الإجراءات المكتوبة في كثير من الأحيان، وتشير الأدبيات إلى أن هذه المؤسسات بحاجة أكبر للتطوير التنظيمي من غيرها بسبب تعرضها السريع لمشكلات مثل ضعف الانسياب المعلوماتي، غياب نظم الحوكمة، وأحياناً ضعف الثقافة التنظيمية.</w:t>
      </w:r>
    </w:p>
    <w:p w14:paraId="619AD5A6" w14:textId="1DB89CDA" w:rsidR="00077A7D" w:rsidRPr="000C3669" w:rsidRDefault="00077A7D"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كما أن الجمعيات الأهلية تقدم خدمات مجتمعية تحتاج إلى مستوى عالٍ من الفعالية والتحسين المستمر، ما يجعل تطوير الهياكل والإجراءات والموارد البشرية ضرورة لضمان الجودة،وتؤكد الدراسات أن تحسين الثقافة التنظيمية والتطوير التقني يسهمان بشكل كبير في رفع مستوى كفاءة هذه المؤسسات، وفي قدرتها على تحقيق أهدافها الاجتماعية والاقتصادية (مصلح، 2023؛ ميمي وخوان، 2022).</w:t>
      </w:r>
    </w:p>
    <w:p w14:paraId="75BD5F95" w14:textId="101ACCE0" w:rsidR="008045BC" w:rsidRPr="000C3669" w:rsidRDefault="008045BC" w:rsidP="008045BC">
      <w:pPr>
        <w:pStyle w:val="NormalWeb"/>
        <w:bidi/>
        <w:spacing w:line="360" w:lineRule="auto"/>
        <w:jc w:val="both"/>
        <w:outlineLvl w:val="1"/>
        <w:rPr>
          <w:rFonts w:ascii="Sakkal Majalla" w:hAnsi="Sakkal Majalla" w:cs="Sakkal Majalla"/>
          <w:b/>
          <w:bCs/>
          <w:color w:val="000000" w:themeColor="text1"/>
          <w:sz w:val="36"/>
          <w:szCs w:val="36"/>
          <w:rtl/>
        </w:rPr>
      </w:pPr>
      <w:bookmarkStart w:id="29" w:name="_Toc193461959"/>
      <w:bookmarkStart w:id="30" w:name="_Toc214499483"/>
      <w:bookmarkEnd w:id="27"/>
      <w:bookmarkEnd w:id="28"/>
      <w:r w:rsidRPr="000C3669">
        <w:rPr>
          <w:rFonts w:ascii="Sakkal Majalla" w:hAnsi="Sakkal Majalla" w:cs="Sakkal Majalla"/>
          <w:b/>
          <w:bCs/>
          <w:color w:val="000000" w:themeColor="text1"/>
          <w:sz w:val="36"/>
          <w:szCs w:val="36"/>
          <w:rtl/>
        </w:rPr>
        <w:t>10.1 المنهجية وطرق البحث:</w:t>
      </w:r>
      <w:bookmarkEnd w:id="30"/>
    </w:p>
    <w:p w14:paraId="4394B421" w14:textId="77777777" w:rsidR="00336EFF" w:rsidRPr="000C3669" w:rsidRDefault="00336EFF" w:rsidP="008045BC">
      <w:pPr>
        <w:pStyle w:val="NormalWeb"/>
        <w:bidi/>
        <w:spacing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ستعتمد الدراسة على المنهج الوصفي التحليلي نظراً لملاءمته لطبيعة الموضوع وقدرته على تفسير العلاقة بين المتغيرات محل الدراسة. وسيتم توظيف هذا المنهج في بناء الإطارين النظري والمفاهيمي للتطوير التنظيمي وفعالية العمل الإداري، إضافة إلى تحليل الأدبيات والدراسات السابقة ذات الصلة لتحديد </w:t>
      </w:r>
      <w:r w:rsidRPr="000C3669">
        <w:rPr>
          <w:rFonts w:ascii="Sakkal Majalla" w:hAnsi="Sakkal Majalla" w:cs="Sakkal Majalla"/>
          <w:color w:val="000000" w:themeColor="text1"/>
          <w:sz w:val="28"/>
          <w:szCs w:val="28"/>
          <w:rtl/>
        </w:rPr>
        <w:lastRenderedPageBreak/>
        <w:t>الفجوات البحثية ودعم صياغة الفرضيات. كما ستقوم الدراسة مستقبلاً بصياغة نموذج مفاهيمي يحدد العلاقة بين أبعاد التطوير التنظيمي (الهياكل التنظيمية، العمليات والإجراءات، الموارد البشرية، الثقافة التنظيمية) وبين فعالية العمل الإداري بأبعادها (التخطيط، التنظيم، التوجيه، الرقابة)، بما يمهّد لاختبار هذه العلاقات بصورة تجريبية لاحقاً</w:t>
      </w:r>
      <w:r w:rsidRPr="000C3669">
        <w:rPr>
          <w:rFonts w:ascii="Sakkal Majalla" w:hAnsi="Sakkal Majalla" w:cs="Sakkal Majalla"/>
          <w:color w:val="000000" w:themeColor="text1"/>
          <w:sz w:val="28"/>
          <w:szCs w:val="28"/>
        </w:rPr>
        <w:t>.</w:t>
      </w:r>
    </w:p>
    <w:p w14:paraId="30B9764A" w14:textId="63E9D711" w:rsidR="002133A6" w:rsidRPr="000C3669" w:rsidRDefault="00336EFF" w:rsidP="008045BC">
      <w:pPr>
        <w:pStyle w:val="NormalWeb"/>
        <w:bidi/>
        <w:spacing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أما في الجانب الميداني، فسيتم تطوير أداة قياس متمثلة في استبانة علمية تُبنى وفق أسس منهجية دقيقة، بحيث تتوزع فقراتها على أبعاد المتغير المستقل والمتغير التابع، وستُعرض الأداة على مجموعة من المحكّمين للتحقق من صدقها، ثم سيتم إجراء اختبار أولي لقياس ثباتها إحصائياً. وستستهدف الدراسة مجتمع العاملين الإداريين في الجمعيات الأهلية والأنشطة التجارية، وسيتم اختيار عينة مناسبة باستخدام أسلوب معاينة ملائم لطبيعة المجتمع، وبعد جمع البيانات، سيتم تحليلها باستخدام الأساليب الإحصائية الوصفية والاستدلالية المناسبة لاختبار الفرضيات، وذلك عبر برامج إحصائية متخصصة مثل </w:t>
      </w:r>
      <w:r w:rsidRPr="000C3669">
        <w:rPr>
          <w:rFonts w:ascii="Sakkal Majalla" w:hAnsi="Sakkal Majalla" w:cs="Sakkal Majalla"/>
          <w:color w:val="000000" w:themeColor="text1"/>
          <w:sz w:val="28"/>
          <w:szCs w:val="28"/>
        </w:rPr>
        <w:t>SPSS</w:t>
      </w:r>
      <w:r w:rsidRPr="000C3669">
        <w:rPr>
          <w:rFonts w:ascii="Sakkal Majalla" w:hAnsi="Sakkal Majalla" w:cs="Sakkal Majalla"/>
          <w:color w:val="000000" w:themeColor="text1"/>
          <w:sz w:val="28"/>
          <w:szCs w:val="28"/>
          <w:rtl/>
        </w:rPr>
        <w:t xml:space="preserve"> أو </w:t>
      </w:r>
      <w:r w:rsidRPr="000C3669">
        <w:rPr>
          <w:rFonts w:ascii="Sakkal Majalla" w:hAnsi="Sakkal Majalla" w:cs="Sakkal Majalla"/>
          <w:color w:val="000000" w:themeColor="text1"/>
          <w:sz w:val="28"/>
          <w:szCs w:val="28"/>
        </w:rPr>
        <w:t>AMOS</w:t>
      </w:r>
      <w:r w:rsidRPr="000C3669">
        <w:rPr>
          <w:rFonts w:ascii="Sakkal Majalla" w:hAnsi="Sakkal Majalla" w:cs="Sakkal Majalla"/>
          <w:color w:val="000000" w:themeColor="text1"/>
          <w:sz w:val="28"/>
          <w:szCs w:val="28"/>
          <w:rtl/>
        </w:rPr>
        <w:t>، بما يسمح باستخلاص النتائج المتعلقة بأثر التطوير التنظيمي على فعالية العمل الإداري.</w:t>
      </w:r>
    </w:p>
    <w:p w14:paraId="668C03C4" w14:textId="77777777" w:rsidR="008045BC" w:rsidRPr="000C3669" w:rsidRDefault="008045BC" w:rsidP="008045BC">
      <w:pPr>
        <w:spacing w:before="100" w:beforeAutospacing="1" w:after="100" w:afterAutospacing="1" w:line="360" w:lineRule="auto"/>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مجتمع الدراسة</w:t>
      </w:r>
    </w:p>
    <w:p w14:paraId="24795238" w14:textId="77777777" w:rsidR="008045BC" w:rsidRPr="000C3669" w:rsidRDefault="008045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سيشمل مجتمع الدراسة جميع العاملين الإداريين في الجمعيات الأهلية والأنشطة التجارية، ممن لهم دور مباشر في تنفيذ أو متابعة العمليات الإدارية، وبناء الهياكل التنظيمية، وإدارة الموارد البشرية، وتطبيق سياسات التطوير.</w:t>
      </w:r>
    </w:p>
    <w:p w14:paraId="5D53E3EB" w14:textId="77777777" w:rsidR="008045BC" w:rsidRPr="000C3669" w:rsidRDefault="008045BC" w:rsidP="008045BC">
      <w:pPr>
        <w:spacing w:before="100" w:beforeAutospacing="1" w:after="100" w:afterAutospacing="1" w:line="360" w:lineRule="auto"/>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عينة الدراسة</w:t>
      </w:r>
    </w:p>
    <w:p w14:paraId="765B8356" w14:textId="77777777" w:rsidR="008045BC" w:rsidRPr="000C3669" w:rsidRDefault="008045BC"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سيتم اختيار عينة قصدية (</w:t>
      </w:r>
      <w:r w:rsidRPr="000C3669">
        <w:rPr>
          <w:rFonts w:ascii="Sakkal Majalla" w:hAnsi="Sakkal Majalla" w:cs="Sakkal Majalla"/>
          <w:color w:val="000000" w:themeColor="text1"/>
          <w:sz w:val="28"/>
          <w:szCs w:val="28"/>
        </w:rPr>
        <w:t>Purposive Sample</w:t>
      </w:r>
      <w:r w:rsidRPr="000C3669">
        <w:rPr>
          <w:rFonts w:ascii="Sakkal Majalla" w:hAnsi="Sakkal Majalla" w:cs="Sakkal Majalla"/>
          <w:color w:val="000000" w:themeColor="text1"/>
          <w:sz w:val="28"/>
          <w:szCs w:val="28"/>
          <w:rtl/>
        </w:rPr>
        <w:t>) من العاملين الإداريين في هذه المؤسسات، وخاصة أولئك الذين يمتلكون خبرة وتمثيل وظيفي يسمح بتقديم بيانات دقيقة حول واقع التطوير التنظيمي، وسيتم تحديد حجم العينة وفقاً للمعايير الإحصائية المتعارف عليها (مثل قاعدة 10:1 في عدد فقرات الاستبانة) بما يضمن تمثيلاً مناسباً للمجتم</w:t>
      </w:r>
    </w:p>
    <w:p w14:paraId="1AB6314C" w14:textId="2FCA79B2" w:rsidR="008045BC" w:rsidRPr="000C3669" w:rsidRDefault="008045BC" w:rsidP="008045B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lastRenderedPageBreak/>
        <w:t>أداة الدراسة</w:t>
      </w:r>
    </w:p>
    <w:p w14:paraId="7F551192" w14:textId="77777777" w:rsidR="00CD346D" w:rsidRPr="000C3669" w:rsidRDefault="00CD346D"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ستعتمد الدراسة على الاستبانة بوصفها الأداة الرئيسة لجمع البيانات، وسيتم تطويرها في ضوء الإطار النظري والدراسات السابقة. وستتوزع فقراتها على محورين رئيسين</w:t>
      </w:r>
      <w:r w:rsidRPr="000C3669">
        <w:rPr>
          <w:rFonts w:ascii="Sakkal Majalla" w:hAnsi="Sakkal Majalla" w:cs="Sakkal Majalla"/>
          <w:color w:val="000000" w:themeColor="text1"/>
          <w:sz w:val="28"/>
          <w:szCs w:val="28"/>
        </w:rPr>
        <w:t>:</w:t>
      </w:r>
    </w:p>
    <w:p w14:paraId="46F62373" w14:textId="661B2A6B" w:rsidR="00CD346D" w:rsidRPr="000C3669" w:rsidRDefault="00CD346D" w:rsidP="008045BC">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b/>
          <w:bCs/>
          <w:color w:val="000000" w:themeColor="text1"/>
          <w:sz w:val="28"/>
          <w:szCs w:val="28"/>
          <w:rtl/>
        </w:rPr>
        <w:t>المتغير المستقل</w:t>
      </w:r>
      <w:r w:rsidRPr="000C3669">
        <w:rPr>
          <w:rFonts w:ascii="Sakkal Majalla" w:hAnsi="Sakkal Majalla" w:cs="Sakkal Majalla"/>
          <w:color w:val="000000" w:themeColor="text1"/>
          <w:sz w:val="28"/>
          <w:szCs w:val="28"/>
          <w:rtl/>
        </w:rPr>
        <w:t>: (التطوير التنظيمي، تطوير الهياكل التنظيمية، تطوير العمليات والإجراءات ،تطوير الموارد البشرية ، تطوير الثقافة التنظيمية ) .</w:t>
      </w:r>
    </w:p>
    <w:p w14:paraId="32199CFC" w14:textId="17E42454" w:rsidR="00CD346D" w:rsidRPr="000C3669" w:rsidRDefault="00CD346D" w:rsidP="008045BC">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b/>
          <w:bCs/>
          <w:color w:val="000000" w:themeColor="text1"/>
          <w:sz w:val="28"/>
          <w:szCs w:val="28"/>
          <w:rtl/>
        </w:rPr>
        <w:t>المتغير التابع</w:t>
      </w:r>
      <w:r w:rsidRPr="000C3669">
        <w:rPr>
          <w:rFonts w:ascii="Sakkal Majalla" w:hAnsi="Sakkal Majalla" w:cs="Sakkal Majalla"/>
          <w:color w:val="000000" w:themeColor="text1"/>
          <w:sz w:val="28"/>
          <w:szCs w:val="28"/>
          <w:rtl/>
        </w:rPr>
        <w:t>: فعالية العمل الإداري ( التخطيط ،التنظيم، التوجيه ، الرقابة) .</w:t>
      </w:r>
    </w:p>
    <w:p w14:paraId="59ABCDF8" w14:textId="77777777" w:rsidR="00CD346D" w:rsidRPr="000C3669" w:rsidRDefault="00CD346D"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وسيتم بناء فقرات الأداة وفق مقياس ليكرت الخماسي، كما سيتم عرضها على مجموعة من الخبراء للتحقق من صدقها المحتوى، ثم إجراء اختبار ثبات عبر حساب معامل كرونباخ ألفا. وستستخدم الاستبانة لقياس تصورات أفراد العينة حول مستوى التطوير التنظيمي وفعالية العمل الإداري داخل مؤسساتهم.</w:t>
      </w:r>
    </w:p>
    <w:p w14:paraId="53B8B323" w14:textId="3FE3FA99" w:rsidR="00882D53" w:rsidRPr="000C3669" w:rsidRDefault="008045BC" w:rsidP="008045BC">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31" w:name="_Toc214499484"/>
      <w:r w:rsidRPr="000C3669">
        <w:rPr>
          <w:rFonts w:ascii="Sakkal Majalla" w:hAnsi="Sakkal Majalla" w:cs="Sakkal Majalla" w:hint="cs"/>
          <w:b/>
          <w:bCs/>
          <w:color w:val="000000" w:themeColor="text1"/>
          <w:sz w:val="36"/>
          <w:szCs w:val="36"/>
          <w:rtl/>
          <w:lang w:bidi="ar-EG"/>
        </w:rPr>
        <w:t xml:space="preserve">11.1 </w:t>
      </w:r>
      <w:r w:rsidR="00882D53" w:rsidRPr="000C3669">
        <w:rPr>
          <w:rFonts w:ascii="Sakkal Majalla" w:hAnsi="Sakkal Majalla" w:cs="Sakkal Majalla"/>
          <w:b/>
          <w:bCs/>
          <w:color w:val="000000" w:themeColor="text1"/>
          <w:sz w:val="36"/>
          <w:szCs w:val="36"/>
          <w:rtl/>
          <w:lang w:bidi="ar-EG"/>
        </w:rPr>
        <w:t>الأساليب الإحصائية المستخدمة</w:t>
      </w:r>
      <w:bookmarkEnd w:id="29"/>
      <w:bookmarkEnd w:id="31"/>
    </w:p>
    <w:p w14:paraId="5BD98A98" w14:textId="77777777" w:rsidR="0034473A" w:rsidRPr="000C3669" w:rsidRDefault="0034473A"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2" w:name="_Toc169790505"/>
      <w:bookmarkStart w:id="33" w:name="_Toc212069535"/>
      <w:r w:rsidRPr="000C3669">
        <w:rPr>
          <w:rFonts w:ascii="Sakkal Majalla" w:hAnsi="Sakkal Majalla" w:cs="Sakkal Majalla"/>
          <w:color w:val="000000" w:themeColor="text1"/>
          <w:sz w:val="28"/>
          <w:szCs w:val="28"/>
          <w:rtl/>
        </w:rPr>
        <w:t>ستعتمد الدراسة على مجموعة من الأساليب الإحصائية، التي سيتم توظيفها لتحليل البيانات واختبار فرضيات البحث، وذلك على النحو الآتي:</w:t>
      </w:r>
    </w:p>
    <w:p w14:paraId="73A0B990" w14:textId="77777777" w:rsidR="0034473A" w:rsidRPr="000C3669" w:rsidRDefault="0034473A" w:rsidP="00EF120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أولاً: الإحصاءات الوصفية (</w:t>
      </w:r>
      <w:r w:rsidRPr="000C3669">
        <w:rPr>
          <w:rFonts w:ascii="Sakkal Majalla" w:hAnsi="Sakkal Majalla" w:cs="Sakkal Majalla"/>
          <w:b/>
          <w:bCs/>
          <w:color w:val="000000" w:themeColor="text1"/>
          <w:sz w:val="32"/>
          <w:szCs w:val="32"/>
        </w:rPr>
        <w:t>Descriptive Statistics</w:t>
      </w:r>
      <w:r w:rsidRPr="000C3669">
        <w:rPr>
          <w:rFonts w:ascii="Sakkal Majalla" w:hAnsi="Sakkal Majalla" w:cs="Sakkal Majalla"/>
          <w:b/>
          <w:bCs/>
          <w:color w:val="000000" w:themeColor="text1"/>
          <w:sz w:val="32"/>
          <w:szCs w:val="32"/>
          <w:rtl/>
        </w:rPr>
        <w:t>)</w:t>
      </w:r>
    </w:p>
    <w:p w14:paraId="0D808BF8" w14:textId="77777777" w:rsidR="0034473A" w:rsidRPr="000C3669" w:rsidRDefault="0034473A" w:rsidP="008045B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وستستخدم بهدف وصف خصائص العينة وتحليل اتجاهات استجاباتها، وتشمل:</w:t>
      </w:r>
    </w:p>
    <w:p w14:paraId="1746EDF9" w14:textId="77777777" w:rsidR="0034473A" w:rsidRPr="000C3669" w:rsidRDefault="0034473A" w:rsidP="008045BC">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المتوسطات الحسابية لقياس مستوى الموافقة على فقرات الاستبانة.</w:t>
      </w:r>
    </w:p>
    <w:p w14:paraId="63482286" w14:textId="77777777" w:rsidR="0034473A" w:rsidRPr="000C3669" w:rsidRDefault="0034473A" w:rsidP="008045BC">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الانحرافات المعيارية لقياس درجة تشتت البيانات حول المتوسط.</w:t>
      </w:r>
    </w:p>
    <w:p w14:paraId="6ED40935" w14:textId="77777777" w:rsidR="0034473A" w:rsidRPr="000C3669" w:rsidRDefault="0034473A" w:rsidP="008045BC">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التوزيعات التكرارية والنسب المئوية لوصف الصفات الديموغرافية للعينة.</w:t>
      </w:r>
    </w:p>
    <w:p w14:paraId="504D1E88" w14:textId="77777777" w:rsidR="0034473A" w:rsidRPr="000C3669" w:rsidRDefault="0034473A" w:rsidP="008045BC">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معامل الالتواء والتفلطح للتحقق من طبيعة توزيع البيانات.</w:t>
      </w:r>
    </w:p>
    <w:p w14:paraId="426C61C2" w14:textId="77777777" w:rsidR="0034473A" w:rsidRPr="000C3669" w:rsidRDefault="0034473A" w:rsidP="00EF120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lastRenderedPageBreak/>
        <w:t>ثانياً: اختبارات الصدق والثبات (</w:t>
      </w:r>
      <w:r w:rsidRPr="000C3669">
        <w:rPr>
          <w:rFonts w:ascii="Sakkal Majalla" w:hAnsi="Sakkal Majalla" w:cs="Sakkal Majalla"/>
          <w:b/>
          <w:bCs/>
          <w:color w:val="000000" w:themeColor="text1"/>
          <w:sz w:val="32"/>
          <w:szCs w:val="32"/>
        </w:rPr>
        <w:t>Validity &amp; Reliability</w:t>
      </w:r>
      <w:r w:rsidRPr="000C3669">
        <w:rPr>
          <w:rFonts w:ascii="Sakkal Majalla" w:hAnsi="Sakkal Majalla" w:cs="Sakkal Majalla"/>
          <w:b/>
          <w:bCs/>
          <w:color w:val="000000" w:themeColor="text1"/>
          <w:sz w:val="32"/>
          <w:szCs w:val="32"/>
          <w:rtl/>
        </w:rPr>
        <w:t>)</w:t>
      </w:r>
    </w:p>
    <w:p w14:paraId="3AFFC662" w14:textId="77777777" w:rsidR="0034473A" w:rsidRPr="000C3669" w:rsidRDefault="0034473A" w:rsidP="00EF120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لتقييم جودة أداة القياس:</w:t>
      </w:r>
    </w:p>
    <w:p w14:paraId="6D918EEB" w14:textId="77777777" w:rsidR="0034473A" w:rsidRPr="000C3669" w:rsidRDefault="0034473A" w:rsidP="00B36B1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صدق المحتوى من خلال عرض الأداة على مجموعة من المحكمين.</w:t>
      </w:r>
    </w:p>
    <w:p w14:paraId="0F37E86C" w14:textId="77777777" w:rsidR="0034473A" w:rsidRPr="000C3669" w:rsidRDefault="0034473A" w:rsidP="00B36B1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صدق الاتساق الداخلي عبر معامل الارتباط بين الفقرات.</w:t>
      </w:r>
    </w:p>
    <w:p w14:paraId="12591785" w14:textId="77777777" w:rsidR="0034473A" w:rsidRPr="000C3669" w:rsidRDefault="0034473A" w:rsidP="00B36B1E">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الثبات باستخدام معامل كرونباخ ألفا للتحقق من تجانس الفقرات (قيمة ≥ 0.70 مقبولة).</w:t>
      </w:r>
    </w:p>
    <w:p w14:paraId="27DC26C3" w14:textId="77777777" w:rsidR="0034473A" w:rsidRPr="000C3669" w:rsidRDefault="0034473A" w:rsidP="00EF120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ثالثاً: الإحصاءات الاستدلالية (</w:t>
      </w:r>
      <w:r w:rsidRPr="000C3669">
        <w:rPr>
          <w:rFonts w:ascii="Sakkal Majalla" w:hAnsi="Sakkal Majalla" w:cs="Sakkal Majalla"/>
          <w:b/>
          <w:bCs/>
          <w:color w:val="000000" w:themeColor="text1"/>
          <w:sz w:val="32"/>
          <w:szCs w:val="32"/>
        </w:rPr>
        <w:t>Inferential Statistics</w:t>
      </w:r>
      <w:r w:rsidRPr="000C3669">
        <w:rPr>
          <w:rFonts w:ascii="Sakkal Majalla" w:hAnsi="Sakkal Majalla" w:cs="Sakkal Majalla"/>
          <w:b/>
          <w:bCs/>
          <w:color w:val="000000" w:themeColor="text1"/>
          <w:sz w:val="32"/>
          <w:szCs w:val="32"/>
          <w:rtl/>
        </w:rPr>
        <w:t>)</w:t>
      </w:r>
    </w:p>
    <w:p w14:paraId="616E79A5" w14:textId="77777777" w:rsidR="0034473A" w:rsidRPr="000C3669" w:rsidRDefault="0034473A" w:rsidP="00EF1208">
      <w:pPr>
        <w:spacing w:before="100" w:beforeAutospacing="1" w:after="100" w:afterAutospacing="1" w:line="360" w:lineRule="auto"/>
        <w:jc w:val="both"/>
        <w:rPr>
          <w:rFonts w:ascii="Sakkal Majalla" w:hAnsi="Sakkal Majalla" w:cs="Sakkal Majalla"/>
          <w:b/>
          <w:bCs/>
          <w:color w:val="000000" w:themeColor="text1"/>
          <w:sz w:val="28"/>
          <w:szCs w:val="28"/>
          <w:rtl/>
        </w:rPr>
      </w:pPr>
      <w:r w:rsidRPr="000C3669">
        <w:rPr>
          <w:rFonts w:ascii="Sakkal Majalla" w:hAnsi="Sakkal Majalla" w:cs="Sakkal Majalla"/>
          <w:b/>
          <w:bCs/>
          <w:color w:val="000000" w:themeColor="text1"/>
          <w:sz w:val="28"/>
          <w:szCs w:val="28"/>
          <w:rtl/>
        </w:rPr>
        <w:t>لاختبار العلاقة بين المتغيرات وقياس التأثير:</w:t>
      </w:r>
    </w:p>
    <w:p w14:paraId="6666BC45" w14:textId="77777777" w:rsidR="0034473A" w:rsidRPr="000C3669" w:rsidRDefault="0034473A" w:rsidP="00B36B1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معامل الارتباط لبيرسون (</w:t>
      </w:r>
      <w:r w:rsidRPr="000C3669">
        <w:rPr>
          <w:rFonts w:ascii="Sakkal Majalla" w:hAnsi="Sakkal Majalla" w:cs="Sakkal Majalla"/>
          <w:color w:val="000000" w:themeColor="text1"/>
          <w:sz w:val="28"/>
          <w:szCs w:val="28"/>
        </w:rPr>
        <w:t>Pearson Correlation</w:t>
      </w:r>
      <w:r w:rsidRPr="000C3669">
        <w:rPr>
          <w:rFonts w:ascii="Sakkal Majalla" w:hAnsi="Sakkal Majalla" w:cs="Sakkal Majalla"/>
          <w:color w:val="000000" w:themeColor="text1"/>
          <w:sz w:val="28"/>
          <w:szCs w:val="28"/>
          <w:rtl/>
        </w:rPr>
        <w:t>) لقياس قوة واتجاه العلاقة بين أبعاد التطوير التنظيمي وفعالية العمل الإداري.</w:t>
      </w:r>
    </w:p>
    <w:p w14:paraId="67B01C43" w14:textId="77777777" w:rsidR="0034473A" w:rsidRPr="000C3669" w:rsidRDefault="0034473A" w:rsidP="00B36B1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تحليل الانحدار البسيط (</w:t>
      </w:r>
      <w:r w:rsidRPr="000C3669">
        <w:rPr>
          <w:rFonts w:ascii="Sakkal Majalla" w:hAnsi="Sakkal Majalla" w:cs="Sakkal Majalla"/>
          <w:color w:val="000000" w:themeColor="text1"/>
          <w:sz w:val="28"/>
          <w:szCs w:val="28"/>
        </w:rPr>
        <w:t>Simple Regression</w:t>
      </w:r>
      <w:r w:rsidRPr="000C3669">
        <w:rPr>
          <w:rFonts w:ascii="Sakkal Majalla" w:hAnsi="Sakkal Majalla" w:cs="Sakkal Majalla"/>
          <w:color w:val="000000" w:themeColor="text1"/>
          <w:sz w:val="28"/>
          <w:szCs w:val="28"/>
          <w:rtl/>
        </w:rPr>
        <w:t>) لاختبار الأثر الكلي للتطوير التنظيمي على فعالية العمل الإداري.</w:t>
      </w:r>
    </w:p>
    <w:p w14:paraId="2BAFB50E" w14:textId="77777777" w:rsidR="0034473A" w:rsidRPr="000C3669" w:rsidRDefault="0034473A" w:rsidP="00B36B1E">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تحليل الانحدار المتعدد (</w:t>
      </w:r>
      <w:r w:rsidRPr="000C3669">
        <w:rPr>
          <w:rFonts w:ascii="Sakkal Majalla" w:hAnsi="Sakkal Majalla" w:cs="Sakkal Majalla"/>
          <w:color w:val="000000" w:themeColor="text1"/>
          <w:sz w:val="28"/>
          <w:szCs w:val="28"/>
        </w:rPr>
        <w:t>Multiple Regression</w:t>
      </w:r>
      <w:r w:rsidRPr="000C3669">
        <w:rPr>
          <w:rFonts w:ascii="Sakkal Majalla" w:hAnsi="Sakkal Majalla" w:cs="Sakkal Majalla"/>
          <w:color w:val="000000" w:themeColor="text1"/>
          <w:sz w:val="28"/>
          <w:szCs w:val="28"/>
          <w:rtl/>
        </w:rPr>
        <w:t>) لقياس أثر كل بُعد من أبعاد التطوير التنظيمي على أبعاد فعالية العمل الإداري بشكل منفصل.</w:t>
      </w:r>
    </w:p>
    <w:p w14:paraId="35CA77AC" w14:textId="77777777" w:rsidR="0034473A" w:rsidRPr="000C3669" w:rsidRDefault="0034473A" w:rsidP="00EF120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t>رابعاً: نمذجة المعادلات الهيكلية (</w:t>
      </w:r>
      <w:r w:rsidRPr="000C3669">
        <w:rPr>
          <w:rFonts w:ascii="Sakkal Majalla" w:hAnsi="Sakkal Majalla" w:cs="Sakkal Majalla"/>
          <w:b/>
          <w:bCs/>
          <w:color w:val="000000" w:themeColor="text1"/>
          <w:sz w:val="32"/>
          <w:szCs w:val="32"/>
        </w:rPr>
        <w:t>SEM</w:t>
      </w:r>
      <w:r w:rsidRPr="000C3669">
        <w:rPr>
          <w:rFonts w:ascii="Sakkal Majalla" w:hAnsi="Sakkal Majalla" w:cs="Sakkal Majalla"/>
          <w:b/>
          <w:bCs/>
          <w:color w:val="000000" w:themeColor="text1"/>
          <w:sz w:val="32"/>
          <w:szCs w:val="32"/>
          <w:rtl/>
        </w:rPr>
        <w:t>)</w:t>
      </w:r>
    </w:p>
    <w:p w14:paraId="2EDCBD0E" w14:textId="77777777" w:rsidR="0034473A" w:rsidRPr="000C3669" w:rsidRDefault="0034473A" w:rsidP="00B36B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وفي حال توفر حجم عينة كافٍ، ستستخدم الدراسة برنامج </w:t>
      </w:r>
      <w:r w:rsidRPr="000C3669">
        <w:rPr>
          <w:rFonts w:ascii="Sakkal Majalla" w:hAnsi="Sakkal Majalla" w:cs="Sakkal Majalla"/>
          <w:color w:val="000000" w:themeColor="text1"/>
          <w:sz w:val="28"/>
          <w:szCs w:val="28"/>
        </w:rPr>
        <w:t>AMOS</w:t>
      </w:r>
      <w:r w:rsidRPr="000C3669">
        <w:rPr>
          <w:rFonts w:ascii="Sakkal Majalla" w:hAnsi="Sakkal Majalla" w:cs="Sakkal Majalla"/>
          <w:color w:val="000000" w:themeColor="text1"/>
          <w:sz w:val="28"/>
          <w:szCs w:val="28"/>
          <w:rtl/>
        </w:rPr>
        <w:t xml:space="preserve"> من أجل:</w:t>
      </w:r>
    </w:p>
    <w:p w14:paraId="6BD136DF" w14:textId="77777777" w:rsidR="0034473A" w:rsidRPr="000C3669" w:rsidRDefault="0034473A" w:rsidP="00B36B1E">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تقدير العلاقات السببية بين المتغيرات.</w:t>
      </w:r>
    </w:p>
    <w:p w14:paraId="451D92EB" w14:textId="77777777" w:rsidR="0034473A" w:rsidRPr="000C3669" w:rsidRDefault="0034473A" w:rsidP="00B36B1E">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اختبار ملاءمة النموذج المفاهيمي.</w:t>
      </w:r>
    </w:p>
    <w:p w14:paraId="23272E68" w14:textId="77777777" w:rsidR="0034473A" w:rsidRPr="000C3669" w:rsidRDefault="0034473A" w:rsidP="00B36B1E">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تحليل الأثر المباشر وغير المباشر لأبعاد التطوير التنظيمي على فعالية العمل الإداري.</w:t>
      </w:r>
    </w:p>
    <w:p w14:paraId="01FA60FC" w14:textId="77777777" w:rsidR="0034473A" w:rsidRPr="000C3669" w:rsidRDefault="0034473A" w:rsidP="00EF120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C3669">
        <w:rPr>
          <w:rFonts w:ascii="Sakkal Majalla" w:hAnsi="Sakkal Majalla" w:cs="Sakkal Majalla"/>
          <w:b/>
          <w:bCs/>
          <w:color w:val="000000" w:themeColor="text1"/>
          <w:sz w:val="32"/>
          <w:szCs w:val="32"/>
          <w:rtl/>
        </w:rPr>
        <w:lastRenderedPageBreak/>
        <w:t>خامساً: اختبارات الفروق (</w:t>
      </w:r>
      <w:r w:rsidRPr="000C3669">
        <w:rPr>
          <w:rFonts w:ascii="Sakkal Majalla" w:hAnsi="Sakkal Majalla" w:cs="Sakkal Majalla"/>
          <w:b/>
          <w:bCs/>
          <w:color w:val="000000" w:themeColor="text1"/>
          <w:sz w:val="32"/>
          <w:szCs w:val="32"/>
        </w:rPr>
        <w:t>Differences Tests</w:t>
      </w:r>
      <w:r w:rsidRPr="000C3669">
        <w:rPr>
          <w:rFonts w:ascii="Sakkal Majalla" w:hAnsi="Sakkal Majalla" w:cs="Sakkal Majalla"/>
          <w:b/>
          <w:bCs/>
          <w:color w:val="000000" w:themeColor="text1"/>
          <w:sz w:val="32"/>
          <w:szCs w:val="32"/>
          <w:rtl/>
        </w:rPr>
        <w:t>)</w:t>
      </w:r>
    </w:p>
    <w:p w14:paraId="02681D00" w14:textId="77777777" w:rsidR="0034473A" w:rsidRPr="000C3669" w:rsidRDefault="0034473A" w:rsidP="00B36B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وقد يُلجأ إليها عند الحاجة لدراسة الفروق بين استجابات أفراد العينة:</w:t>
      </w:r>
    </w:p>
    <w:p w14:paraId="37F40949" w14:textId="77777777" w:rsidR="0034473A" w:rsidRPr="000C3669" w:rsidRDefault="0034473A" w:rsidP="00B36B1E">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اختبار </w:t>
      </w:r>
      <w:r w:rsidRPr="000C3669">
        <w:rPr>
          <w:rFonts w:ascii="Sakkal Majalla" w:hAnsi="Sakkal Majalla" w:cs="Sakkal Majalla"/>
          <w:color w:val="000000" w:themeColor="text1"/>
          <w:sz w:val="28"/>
          <w:szCs w:val="28"/>
        </w:rPr>
        <w:t>T-test</w:t>
      </w:r>
      <w:r w:rsidRPr="000C3669">
        <w:rPr>
          <w:rFonts w:ascii="Sakkal Majalla" w:hAnsi="Sakkal Majalla" w:cs="Sakkal Majalla"/>
          <w:color w:val="000000" w:themeColor="text1"/>
          <w:sz w:val="28"/>
          <w:szCs w:val="28"/>
          <w:rtl/>
        </w:rPr>
        <w:t xml:space="preserve"> للمقارنات بين مجموعتين.</w:t>
      </w:r>
    </w:p>
    <w:p w14:paraId="5952AA1A" w14:textId="77777777" w:rsidR="0034473A" w:rsidRPr="000C3669" w:rsidRDefault="0034473A" w:rsidP="00B36B1E">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 xml:space="preserve">اختبار </w:t>
      </w:r>
      <w:r w:rsidRPr="000C3669">
        <w:rPr>
          <w:rFonts w:ascii="Sakkal Majalla" w:hAnsi="Sakkal Majalla" w:cs="Sakkal Majalla"/>
          <w:color w:val="000000" w:themeColor="text1"/>
          <w:sz w:val="28"/>
          <w:szCs w:val="28"/>
        </w:rPr>
        <w:t>ANOVA</w:t>
      </w:r>
      <w:r w:rsidRPr="000C3669">
        <w:rPr>
          <w:rFonts w:ascii="Sakkal Majalla" w:hAnsi="Sakkal Majalla" w:cs="Sakkal Majalla"/>
          <w:color w:val="000000" w:themeColor="text1"/>
          <w:sz w:val="28"/>
          <w:szCs w:val="28"/>
          <w:rtl/>
        </w:rPr>
        <w:t xml:space="preserve"> للمقارنات بين ثلاث مجموعات أو أكثر.</w:t>
      </w:r>
    </w:p>
    <w:p w14:paraId="51F2DC82" w14:textId="11ACAA80" w:rsidR="00B36B1E" w:rsidRPr="000C3669" w:rsidRDefault="00B36B1E" w:rsidP="00B36B1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214499485"/>
      <w:bookmarkEnd w:id="32"/>
      <w:bookmarkEnd w:id="33"/>
      <w:r w:rsidRPr="000C3669">
        <w:rPr>
          <w:rFonts w:ascii="Sakkal Majalla" w:hAnsi="Sakkal Majalla" w:cs="Sakkal Majalla"/>
          <w:b/>
          <w:bCs/>
          <w:color w:val="000000" w:themeColor="text1"/>
          <w:sz w:val="36"/>
          <w:szCs w:val="36"/>
          <w:rtl/>
        </w:rPr>
        <w:t>12.1 حدود الدراسة:</w:t>
      </w:r>
      <w:bookmarkEnd w:id="34"/>
    </w:p>
    <w:p w14:paraId="031C8B32" w14:textId="77777777" w:rsidR="00894999" w:rsidRPr="000C3669" w:rsidRDefault="00053122" w:rsidP="00B36B1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C3669">
        <w:rPr>
          <w:rFonts w:ascii="Sakkal Majalla" w:hAnsi="Sakkal Majalla" w:cs="Sakkal Majalla"/>
          <w:b/>
          <w:bCs/>
          <w:color w:val="000000" w:themeColor="text1"/>
          <w:sz w:val="28"/>
          <w:szCs w:val="28"/>
          <w:rtl/>
        </w:rPr>
        <w:t>حدود موضوعية</w:t>
      </w:r>
      <w:r w:rsidRPr="000C3669">
        <w:rPr>
          <w:rFonts w:ascii="Sakkal Majalla" w:hAnsi="Sakkal Majalla" w:cs="Sakkal Majalla"/>
          <w:color w:val="000000" w:themeColor="text1"/>
          <w:sz w:val="28"/>
          <w:szCs w:val="28"/>
          <w:rtl/>
        </w:rPr>
        <w:t xml:space="preserve">: </w:t>
      </w:r>
      <w:r w:rsidR="00894999" w:rsidRPr="000C3669">
        <w:rPr>
          <w:rFonts w:ascii="Sakkal Majalla" w:hAnsi="Sakkal Majalla" w:cs="Sakkal Majalla"/>
          <w:color w:val="000000" w:themeColor="text1"/>
          <w:sz w:val="28"/>
          <w:szCs w:val="28"/>
          <w:rtl/>
        </w:rPr>
        <w:t>ستتركز الدراسة على تحليل أثر التطوير التنظيمي بأبعاده الرئيسة (تطوير الهياكل التنظيمية، تطوير العمليات والإجراءات، تطوير الموارد البشرية، تطوير الثقافة التنظيمية) على فعالية العمل الإداري بأبعاده (التخطيط، التنظيم، التوجيه، الرقابة). وبذلك ستقتصر الدراسة على دراسة العلاقة بين هذين المتغيرين دون التوسع في متغيرات وسيطة أو إضافية أخرى.</w:t>
      </w:r>
    </w:p>
    <w:p w14:paraId="7D403AAD" w14:textId="1E9988A9" w:rsidR="00A60AAE" w:rsidRPr="000C3669" w:rsidRDefault="00053122" w:rsidP="00B36B1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C3669">
        <w:rPr>
          <w:rFonts w:ascii="Sakkal Majalla" w:hAnsi="Sakkal Majalla" w:cs="Sakkal Majalla"/>
          <w:b/>
          <w:bCs/>
          <w:color w:val="000000" w:themeColor="text1"/>
          <w:sz w:val="28"/>
          <w:szCs w:val="28"/>
          <w:rtl/>
        </w:rPr>
        <w:t>حدود مكانية</w:t>
      </w:r>
      <w:r w:rsidRPr="000C3669">
        <w:rPr>
          <w:rFonts w:ascii="Sakkal Majalla" w:hAnsi="Sakkal Majalla" w:cs="Sakkal Majalla"/>
          <w:color w:val="000000" w:themeColor="text1"/>
          <w:sz w:val="28"/>
          <w:szCs w:val="28"/>
          <w:rtl/>
        </w:rPr>
        <w:t xml:space="preserve">: </w:t>
      </w:r>
      <w:r w:rsidR="00894999" w:rsidRPr="000C3669">
        <w:rPr>
          <w:rFonts w:ascii="Sakkal Majalla" w:hAnsi="Sakkal Majalla" w:cs="Sakkal Majalla"/>
          <w:color w:val="000000" w:themeColor="text1"/>
          <w:sz w:val="28"/>
          <w:szCs w:val="28"/>
          <w:rtl/>
        </w:rPr>
        <w:t>ستُجرى الدراسة ضمن الجمعيات الأهلية والأنشطة التجارية في البيئة المحلية، بوصفها مؤسسات خدمية وتجارية تعتمد على هياكل مرنة وموارد محدودة، مما يجعلها بيئة مناسبة لدراسة أثر التطوير التنظيمي على فعالية العمل الإداري.</w:t>
      </w:r>
    </w:p>
    <w:p w14:paraId="1ABED148" w14:textId="5933B61C" w:rsidR="00053122" w:rsidRPr="000C3669" w:rsidRDefault="00053122" w:rsidP="00B36B1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0C3669">
        <w:rPr>
          <w:rFonts w:ascii="Sakkal Majalla" w:hAnsi="Sakkal Majalla" w:cs="Sakkal Majalla"/>
          <w:b/>
          <w:bCs/>
          <w:color w:val="000000" w:themeColor="text1"/>
          <w:sz w:val="28"/>
          <w:szCs w:val="28"/>
          <w:rtl/>
        </w:rPr>
        <w:t>حدود زمانية</w:t>
      </w:r>
      <w:r w:rsidRPr="000C3669">
        <w:rPr>
          <w:rFonts w:ascii="Sakkal Majalla" w:hAnsi="Sakkal Majalla" w:cs="Sakkal Majalla"/>
          <w:color w:val="000000" w:themeColor="text1"/>
          <w:sz w:val="28"/>
          <w:szCs w:val="28"/>
          <w:rtl/>
        </w:rPr>
        <w:t xml:space="preserve">: </w:t>
      </w:r>
      <w:r w:rsidR="000318AB" w:rsidRPr="000C3669">
        <w:rPr>
          <w:rFonts w:ascii="Sakkal Majalla" w:hAnsi="Sakkal Majalla" w:cs="Sakkal Majalla"/>
          <w:color w:val="000000" w:themeColor="text1"/>
          <w:sz w:val="28"/>
          <w:szCs w:val="28"/>
          <w:rtl/>
        </w:rPr>
        <w:t>سيتم إجراء الدراسة خلال العام الأكاديمي 2025</w:t>
      </w:r>
      <w:r w:rsidR="00B346DF" w:rsidRPr="000C3669">
        <w:rPr>
          <w:rFonts w:ascii="Sakkal Majalla" w:hAnsi="Sakkal Majalla" w:cs="Sakkal Majalla"/>
          <w:color w:val="000000" w:themeColor="text1"/>
          <w:sz w:val="28"/>
          <w:szCs w:val="28"/>
          <w:rtl/>
        </w:rPr>
        <w:t>.</w:t>
      </w:r>
    </w:p>
    <w:p w14:paraId="4275A314" w14:textId="4108379C" w:rsidR="00F75CCD" w:rsidRPr="000C3669" w:rsidRDefault="00B346DF" w:rsidP="00B36B1E">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0C3669">
        <w:rPr>
          <w:rFonts w:ascii="Sakkal Majalla" w:hAnsi="Sakkal Majalla" w:cs="Sakkal Majalla"/>
          <w:b/>
          <w:bCs/>
          <w:color w:val="000000" w:themeColor="text1"/>
          <w:sz w:val="28"/>
          <w:szCs w:val="28"/>
          <w:rtl/>
        </w:rPr>
        <w:t>حدود بشرية</w:t>
      </w:r>
      <w:r w:rsidRPr="000C3669">
        <w:rPr>
          <w:rFonts w:ascii="Sakkal Majalla" w:hAnsi="Sakkal Majalla" w:cs="Sakkal Majalla"/>
          <w:color w:val="000000" w:themeColor="text1"/>
          <w:sz w:val="28"/>
          <w:szCs w:val="28"/>
          <w:rtl/>
        </w:rPr>
        <w:t>:</w:t>
      </w:r>
      <w:bookmarkStart w:id="35" w:name="_Toc169790506"/>
      <w:r w:rsidR="00D81039" w:rsidRPr="000C3669">
        <w:rPr>
          <w:rFonts w:ascii="Sakkal Majalla" w:hAnsi="Sakkal Majalla" w:cs="Sakkal Majalla"/>
          <w:color w:val="000000" w:themeColor="text1"/>
          <w:sz w:val="28"/>
          <w:szCs w:val="28"/>
          <w:rtl/>
        </w:rPr>
        <w:t xml:space="preserve"> </w:t>
      </w:r>
      <w:r w:rsidR="00894999" w:rsidRPr="000C3669">
        <w:rPr>
          <w:rFonts w:ascii="Sakkal Majalla" w:hAnsi="Sakkal Majalla" w:cs="Sakkal Majalla"/>
          <w:color w:val="000000" w:themeColor="text1"/>
          <w:sz w:val="28"/>
          <w:szCs w:val="28"/>
          <w:rtl/>
        </w:rPr>
        <w:t>سوف تستهدف الدراسة العاملين الإداريين في الجمعيات الأهلية والأنشطة التجارية، تحديداً من يشغلون مواقع الإدارة الوسطى أو التنفيذية، نظراً لامتلاكهم معرفة مباشرة بواقع الممارسات الإدارية ومستوى التطوير التنظيمي داخل مؤسساتهم.</w:t>
      </w:r>
    </w:p>
    <w:p w14:paraId="76894A4A" w14:textId="6AE5DB8E" w:rsidR="00F75CCD" w:rsidRPr="000C3669" w:rsidRDefault="00F75CCD" w:rsidP="00EF1208">
      <w:pPr>
        <w:spacing w:before="100" w:beforeAutospacing="1" w:after="100" w:afterAutospacing="1" w:line="360" w:lineRule="auto"/>
        <w:jc w:val="both"/>
        <w:rPr>
          <w:rFonts w:ascii="Sakkal Majalla" w:hAnsi="Sakkal Majalla" w:cs="Sakkal Majalla"/>
          <w:color w:val="000000" w:themeColor="text1"/>
          <w:sz w:val="28"/>
          <w:szCs w:val="28"/>
          <w:rtl/>
        </w:rPr>
      </w:pPr>
    </w:p>
    <w:p w14:paraId="73C4880C" w14:textId="77777777" w:rsidR="00B36B1E" w:rsidRPr="000C3669" w:rsidRDefault="00B36B1E">
      <w:pPr>
        <w:bidi w:val="0"/>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br w:type="page"/>
      </w:r>
    </w:p>
    <w:p w14:paraId="55A42619" w14:textId="6A8E55A1" w:rsidR="00B36B1E" w:rsidRPr="000C3669" w:rsidRDefault="00B36B1E" w:rsidP="00A55627">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6" w:name="_Toc214499486"/>
      <w:r w:rsidRPr="000C3669">
        <w:rPr>
          <w:rFonts w:ascii="Sakkal Majalla" w:hAnsi="Sakkal Majalla" w:cs="Sakkal Majalla" w:hint="cs"/>
          <w:b/>
          <w:bCs/>
          <w:color w:val="000000" w:themeColor="text1"/>
          <w:sz w:val="40"/>
          <w:szCs w:val="40"/>
          <w:rtl/>
        </w:rPr>
        <w:lastRenderedPageBreak/>
        <w:t>الفصل الثاني: الإطا النظري</w:t>
      </w:r>
      <w:bookmarkEnd w:id="36"/>
    </w:p>
    <w:p w14:paraId="6509D220" w14:textId="0EE14945" w:rsidR="009923DD" w:rsidRPr="000C3669" w:rsidRDefault="009923DD" w:rsidP="00A5562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7" w:name="_Toc214499487"/>
      <w:r w:rsidRPr="000C3669">
        <w:rPr>
          <w:rFonts w:ascii="Sakkal Majalla" w:hAnsi="Sakkal Majalla" w:cs="Sakkal Majalla"/>
          <w:b/>
          <w:bCs/>
          <w:color w:val="000000" w:themeColor="text1"/>
          <w:sz w:val="36"/>
          <w:szCs w:val="36"/>
          <w:rtl/>
        </w:rPr>
        <w:t>المبحث الأول: التطوير التنظيمي</w:t>
      </w:r>
      <w:bookmarkEnd w:id="37"/>
    </w:p>
    <w:p w14:paraId="44CEF1A3" w14:textId="16655DF2" w:rsidR="009923DD" w:rsidRPr="000C3669" w:rsidRDefault="00A55627" w:rsidP="00A5562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499488"/>
      <w:r w:rsidRPr="000C3669">
        <w:rPr>
          <w:rFonts w:ascii="Sakkal Majalla" w:hAnsi="Sakkal Majalla" w:cs="Sakkal Majalla" w:hint="cs"/>
          <w:b/>
          <w:bCs/>
          <w:color w:val="000000" w:themeColor="text1"/>
          <w:sz w:val="32"/>
          <w:szCs w:val="32"/>
          <w:rtl/>
        </w:rPr>
        <w:t>1.1.2</w:t>
      </w:r>
      <w:r w:rsidR="009923DD" w:rsidRPr="000C3669">
        <w:rPr>
          <w:rFonts w:ascii="Sakkal Majalla" w:hAnsi="Sakkal Majalla" w:cs="Sakkal Majalla"/>
          <w:b/>
          <w:bCs/>
          <w:color w:val="000000" w:themeColor="text1"/>
          <w:sz w:val="32"/>
          <w:szCs w:val="32"/>
          <w:rtl/>
        </w:rPr>
        <w:t xml:space="preserve"> التمهيد</w:t>
      </w:r>
      <w:bookmarkEnd w:id="38"/>
    </w:p>
    <w:p w14:paraId="5218D627" w14:textId="77777777" w:rsidR="009923DD" w:rsidRPr="000C3669" w:rsidRDefault="009923DD"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يشهد العالم المعاصر تغيرات متسارعة في مختلف البيئات السياسية والاقتصادية والتكنولوجية والاجتماعية، الأمر الذي فرض على المنظمات ضرورة تبني ممارسات وأساليب حديثة تمكنها من الاستجابة لموجات التغيير المتلاحقة. وفي ظل هذه التحولات، لم يعد بوسع المنظمات العمل بالأساليب التقليدية أو الاعتماد على الهياكل الجامدة والعمليات البيروقراطية، بل أصبح التطوير التنظيمي حجر الزاوية في تحقيق التكيف والقدرة على الاستمرار. فالتطوير التنظيمي يُعد منهجًا شاملاً يهدف إلى تعزيز الفاعلية المؤسسية من خلال تحسين الهياكل والعمليات والمهارات والاتجاهات والسلوكيات داخل المنظمة، بما يضمن تحقيق مستويات أعلى من المرونة والتنافسية والاستدامة</w:t>
      </w:r>
      <w:r w:rsidRPr="000C3669">
        <w:rPr>
          <w:rFonts w:ascii="Sakkal Majalla" w:hAnsi="Sakkal Majalla" w:cs="Sakkal Majalla"/>
          <w:color w:val="000000" w:themeColor="text1"/>
          <w:sz w:val="28"/>
          <w:szCs w:val="28"/>
        </w:rPr>
        <w:t>.</w:t>
      </w:r>
    </w:p>
    <w:p w14:paraId="1DDC6B24" w14:textId="77777777" w:rsidR="009923DD" w:rsidRPr="000C3669" w:rsidRDefault="009923DD"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وتزداد الحاجة إلى التطوير التنظيمي في المؤسسات الحديثة، سواء كانت منظمات ربحية أو غير ربحية، نظرًا لتعقّد بيئات العمل وارتفاع توقعات المستفيدين والجهات الرقابية، إضافة إلى التأثير المتنامي للتكنولوجيا والرقمنة على أنماط الإدارة وأساليب تقديم الخدمات. ومن ثم، يُعد التطوير التنظيمي مدخلاً استراتيجيًا يسعى إلى إحداث تغييرات مخططة ومدروسة تهدف إلى تحسين الأداء المؤسسي، ورفع كفاءة العاملين، وتطوير نظم العمل، وتعزيز الثقافة التنظيمية بما يواكب متطلبات المرحلة</w:t>
      </w:r>
      <w:r w:rsidRPr="000C3669">
        <w:rPr>
          <w:rFonts w:ascii="Sakkal Majalla" w:hAnsi="Sakkal Majalla" w:cs="Sakkal Majalla"/>
          <w:color w:val="000000" w:themeColor="text1"/>
          <w:sz w:val="28"/>
          <w:szCs w:val="28"/>
        </w:rPr>
        <w:t>.</w:t>
      </w:r>
    </w:p>
    <w:p w14:paraId="2C06F6CE" w14:textId="77777777" w:rsidR="009923DD" w:rsidRPr="000C3669" w:rsidRDefault="009923DD"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ومن هذا المنطلق، فإن دراسة التطوير التنظيمي بأبعاده المختلفة تمثل ركيزة أساسية لفهم كيفية تحسين أداء الجمعيات الأهلية والأنشطة التجارية، خاصة أن هذه المؤسسات تواجه تحديات متباينة تتعلق بالتمويل، والموارد البشرية، والبيروقراطية، ومستوى المهنية الإدارية. ومن ثم، يهدف هذا المبحث إلى تحليل مفهوم التطوير التنظيمي، وإبراز أهميته وأهدافه، واستعراض أبعاده الأساسية باعتباره متغيرًا رئيسيًا يؤثر في فعالية العمل الإداري</w:t>
      </w:r>
      <w:r w:rsidRPr="000C3669">
        <w:rPr>
          <w:rFonts w:ascii="Sakkal Majalla" w:hAnsi="Sakkal Majalla" w:cs="Sakkal Majalla"/>
          <w:color w:val="000000" w:themeColor="text1"/>
          <w:sz w:val="28"/>
          <w:szCs w:val="28"/>
        </w:rPr>
        <w:t>.</w:t>
      </w:r>
    </w:p>
    <w:p w14:paraId="4E9D3E78" w14:textId="1DBEBFE8" w:rsidR="007B173C" w:rsidRPr="000C3669" w:rsidRDefault="00A55627" w:rsidP="00A5562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499489"/>
      <w:r w:rsidRPr="000C3669">
        <w:rPr>
          <w:rFonts w:ascii="Sakkal Majalla" w:hAnsi="Sakkal Majalla" w:cs="Sakkal Majalla" w:hint="cs"/>
          <w:b/>
          <w:bCs/>
          <w:color w:val="000000" w:themeColor="text1"/>
          <w:sz w:val="32"/>
          <w:szCs w:val="32"/>
          <w:rtl/>
        </w:rPr>
        <w:lastRenderedPageBreak/>
        <w:t>2.1.2</w:t>
      </w:r>
      <w:r w:rsidR="007B173C" w:rsidRPr="000C3669">
        <w:rPr>
          <w:rFonts w:ascii="Sakkal Majalla" w:hAnsi="Sakkal Majalla" w:cs="Sakkal Majalla"/>
          <w:b/>
          <w:bCs/>
          <w:color w:val="000000" w:themeColor="text1"/>
          <w:sz w:val="32"/>
          <w:szCs w:val="32"/>
          <w:rtl/>
        </w:rPr>
        <w:t xml:space="preserve"> مفهوم التطوير التنظيمي</w:t>
      </w:r>
      <w:bookmarkEnd w:id="39"/>
    </w:p>
    <w:p w14:paraId="01726C12"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يعد التطوير التنظيمي من المفاهيم المحورية في الفكر الإداري الحديث، وقد أولته الأدبيات العربية والأجنبية اهتمامًا متزايدًا بوصفه مدخلاً استراتيجيًا لتحسين الأداء المؤسسي ورفع كفاءة العمليات والموارد البشرية. وعلى الرغم من اختلاف زوايا المعالجة في الدراسات، فإنها تتفق على أن التطوير التنظيمي يمثل عملية مخططة تستهدف إحداث تغيير إيجابي في بنية المنظمة وثقافتها وعملياتها، بما يحقق الفاعلية</w:t>
      </w:r>
      <w:r w:rsidRPr="000C3669">
        <w:rPr>
          <w:rFonts w:ascii="Sakkal Majalla" w:hAnsi="Sakkal Majalla" w:cs="Sakkal Majalla"/>
          <w:color w:val="000000" w:themeColor="text1"/>
          <w:sz w:val="28"/>
          <w:szCs w:val="28"/>
        </w:rPr>
        <w:t>.</w:t>
      </w:r>
    </w:p>
    <w:p w14:paraId="1DA8A64A"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تشير دراسة الحريرات والقطاونة</w:t>
      </w:r>
      <w:r w:rsidRPr="000C3669">
        <w:rPr>
          <w:rFonts w:ascii="Sakkal Majalla" w:hAnsi="Sakkal Majalla" w:cs="Sakkal Majalla"/>
          <w:color w:val="000000" w:themeColor="text1"/>
          <w:sz w:val="28"/>
          <w:szCs w:val="28"/>
        </w:rPr>
        <w:t xml:space="preserve"> (2020) </w:t>
      </w:r>
      <w:r w:rsidRPr="000C3669">
        <w:rPr>
          <w:rFonts w:ascii="Sakkal Majalla" w:hAnsi="Sakkal Majalla" w:cs="Sakkal Majalla"/>
          <w:color w:val="000000" w:themeColor="text1"/>
          <w:sz w:val="28"/>
          <w:szCs w:val="28"/>
          <w:rtl/>
        </w:rPr>
        <w:t>إلى أن التطوير التنظيمي هو عملية تغيير منهجية تهدف إلى تحسين قدرة المنظمة على مواجهة التحديات الداخلية والخارجية، من خلال إعادة تصميم الهياكل، وبناء القدرات البشرية، وتحديث الإجراءات بما يحقق التكيف المستمر. وفي السياق نفسه، ترى ميمي وخوان</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التطوير التنظيمي هو نهج شامل لتحسين الأداء التنظيمي، يعتمد على تشخيص واقع المؤسسة، وتحديد مجالات الضعف، ثم تنفيذ تدخلات تستهدف تعزيز الكفاءة التنظيمية</w:t>
      </w:r>
      <w:r w:rsidRPr="000C3669">
        <w:rPr>
          <w:rFonts w:ascii="Sakkal Majalla" w:hAnsi="Sakkal Majalla" w:cs="Sakkal Majalla"/>
          <w:color w:val="000000" w:themeColor="text1"/>
          <w:sz w:val="28"/>
          <w:szCs w:val="28"/>
        </w:rPr>
        <w:t>.</w:t>
      </w:r>
    </w:p>
    <w:p w14:paraId="6A001DC1"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وتؤكد دراسة الهنداوي وأحمد</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أن التطوير التنظيمي يتجاوز كونه مجموعة إجراءات جزئية، ليصبح رؤية استراتيجية تسعى إلى تطوير المكونات الأساسية للمنظمة، بما في ذلك الثقافة التنظيمية، والموارد البشرية، وأساليب العمل، وذلك لرفع مستوى الفاعلية وتحسين جودة الأداء. كما يتفق الشويرف وأبو شيبة وزبلح</w:t>
      </w:r>
      <w:r w:rsidRPr="000C3669">
        <w:rPr>
          <w:rFonts w:ascii="Sakkal Majalla" w:hAnsi="Sakkal Majalla" w:cs="Sakkal Majalla"/>
          <w:color w:val="000000" w:themeColor="text1"/>
          <w:sz w:val="28"/>
          <w:szCs w:val="28"/>
        </w:rPr>
        <w:t xml:space="preserve"> (2021) </w:t>
      </w:r>
      <w:r w:rsidRPr="000C3669">
        <w:rPr>
          <w:rFonts w:ascii="Sakkal Majalla" w:hAnsi="Sakkal Majalla" w:cs="Sakkal Majalla"/>
          <w:color w:val="000000" w:themeColor="text1"/>
          <w:sz w:val="28"/>
          <w:szCs w:val="28"/>
          <w:rtl/>
        </w:rPr>
        <w:t>على أن التطوير التنظيمي هو عملية تحديث مستمرة تهدف إلى تحسين مصداقية وموثوقية النظم الإدارية والمعلوماتية داخل المؤسسة</w:t>
      </w:r>
      <w:r w:rsidRPr="000C3669">
        <w:rPr>
          <w:rFonts w:ascii="Sakkal Majalla" w:hAnsi="Sakkal Majalla" w:cs="Sakkal Majalla"/>
          <w:color w:val="000000" w:themeColor="text1"/>
          <w:sz w:val="28"/>
          <w:szCs w:val="28"/>
        </w:rPr>
        <w:t>.</w:t>
      </w:r>
    </w:p>
    <w:p w14:paraId="21825549" w14:textId="45110E75"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أما الحميدي</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فتقدم تصورًا أكثر ارتباطًا بالاستدامة، حيث ترى أن التطوير التنظيمي يمثل مجموعة ممارسات مخططة تهدف إلى إحداث تغيرات هيكلية وسلوكية تعزز قدرة المؤسسة على الاستمرار وتحقيق أهدافها في المدى الطويل، ويضيف العقار وكوكو وكندة</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التطوير التنظيمي يرتبط ارتباطًا وثيقًا باستخدام التقنيات الحديثة، وأن تبني الإدارة الإلكترونية أصبح أحد أهم أدوات التطوير المعاصر لتحسين كفاءة الإجراءات وزيادة فاعلية العمل الإداري</w:t>
      </w:r>
      <w:r w:rsidRPr="000C3669">
        <w:rPr>
          <w:rFonts w:ascii="Sakkal Majalla" w:hAnsi="Sakkal Majalla" w:cs="Sakkal Majalla"/>
          <w:color w:val="000000" w:themeColor="text1"/>
          <w:sz w:val="28"/>
          <w:szCs w:val="28"/>
        </w:rPr>
        <w:t>.</w:t>
      </w:r>
    </w:p>
    <w:p w14:paraId="200E9D59"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lastRenderedPageBreak/>
        <w:t>وتشير دراسات أخرى ذات صلة – مثل مصلح</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و</w:t>
      </w:r>
      <w:r w:rsidRPr="000C3669">
        <w:rPr>
          <w:rFonts w:ascii="Sakkal Majalla" w:hAnsi="Sakkal Majalla" w:cs="Sakkal Majalla"/>
          <w:color w:val="000000" w:themeColor="text1"/>
          <w:sz w:val="28"/>
          <w:szCs w:val="28"/>
        </w:rPr>
        <w:t xml:space="preserve">Chakor &amp; Alharthi (2024) – </w:t>
      </w:r>
      <w:r w:rsidRPr="000C3669">
        <w:rPr>
          <w:rFonts w:ascii="Sakkal Majalla" w:hAnsi="Sakkal Majalla" w:cs="Sakkal Majalla"/>
          <w:color w:val="000000" w:themeColor="text1"/>
          <w:sz w:val="28"/>
          <w:szCs w:val="28"/>
          <w:rtl/>
        </w:rPr>
        <w:t>إلى أن مفهوم التطوير التنظيمي في السياق الحديث يشمل التحول الرقمي، وتبني نظم العمل الإلكترونية، وإعادة تصميم العمليات، ورفع مهارات العاملين بما يتوافق مع بيئة العمل الرقمية</w:t>
      </w:r>
      <w:r w:rsidRPr="000C3669">
        <w:rPr>
          <w:rFonts w:ascii="Sakkal Majalla" w:hAnsi="Sakkal Majalla" w:cs="Sakkal Majalla"/>
          <w:color w:val="000000" w:themeColor="text1"/>
          <w:sz w:val="28"/>
          <w:szCs w:val="28"/>
        </w:rPr>
        <w:t>.</w:t>
      </w:r>
    </w:p>
    <w:p w14:paraId="6BB73246"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ومن منظور مختلف، يوضح جنيدي</w:t>
      </w:r>
      <w:r w:rsidRPr="000C3669">
        <w:rPr>
          <w:rFonts w:ascii="Sakkal Majalla" w:hAnsi="Sakkal Majalla" w:cs="Sakkal Majalla"/>
          <w:color w:val="000000" w:themeColor="text1"/>
          <w:sz w:val="28"/>
          <w:szCs w:val="28"/>
        </w:rPr>
        <w:t xml:space="preserve"> (2024) </w:t>
      </w:r>
      <w:r w:rsidRPr="000C3669">
        <w:rPr>
          <w:rFonts w:ascii="Sakkal Majalla" w:hAnsi="Sakkal Majalla" w:cs="Sakkal Majalla"/>
          <w:color w:val="000000" w:themeColor="text1"/>
          <w:sz w:val="28"/>
          <w:szCs w:val="28"/>
          <w:rtl/>
        </w:rPr>
        <w:t>أن التطوير التنظيمي قد يرتبط أحيانًا بتوظيف التقنيات الحديثة كالذكاء الاصطناعي في تحديث العمليات الإدارية وتحسين جودة اتخاذ القرار، مما يعكس اتساع مفهوم التطوير التنظيمي ليشمل الابتكار التكنولوجي</w:t>
      </w:r>
      <w:r w:rsidRPr="000C3669">
        <w:rPr>
          <w:rFonts w:ascii="Sakkal Majalla" w:hAnsi="Sakkal Majalla" w:cs="Sakkal Majalla"/>
          <w:color w:val="000000" w:themeColor="text1"/>
          <w:sz w:val="28"/>
          <w:szCs w:val="28"/>
        </w:rPr>
        <w:t>.</w:t>
      </w:r>
    </w:p>
    <w:p w14:paraId="6E10AA8D" w14:textId="6599F14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وبناء على مجمل الطرح السابق، يمكن تلخيص مفهوم التطوير التنظيمي بأنه</w:t>
      </w:r>
      <w:r w:rsidR="00A55627" w:rsidRPr="000C3669">
        <w:rPr>
          <w:rFonts w:ascii="Sakkal Majalla" w:hAnsi="Sakkal Majalla" w:cs="Sakkal Majalla"/>
          <w:color w:val="000000" w:themeColor="text1"/>
          <w:sz w:val="28"/>
          <w:szCs w:val="28"/>
        </w:rPr>
        <w:t xml:space="preserve">: </w:t>
      </w:r>
      <w:r w:rsidRPr="000C3669">
        <w:rPr>
          <w:rFonts w:ascii="Sakkal Majalla" w:hAnsi="Sakkal Majalla" w:cs="Sakkal Majalla"/>
          <w:color w:val="000000" w:themeColor="text1"/>
          <w:sz w:val="28"/>
          <w:szCs w:val="28"/>
          <w:rtl/>
        </w:rPr>
        <w:t>عملية تغيير مخططة وشاملة تستهدف تحسين الهياكل التنظيمية والعمليات والإجراءات والموارد البشرية والثقافة التنظيمية، عبر مجموعة من التدخلات الإدارية والتقنية التي تهدف إلى رفع الفاعلية التنظيمية وتعزيز القدرة على التكيف مع المتغيرات البيئية</w:t>
      </w:r>
      <w:r w:rsidRPr="000C3669">
        <w:rPr>
          <w:rFonts w:ascii="Sakkal Majalla" w:hAnsi="Sakkal Majalla" w:cs="Sakkal Majalla"/>
          <w:color w:val="000000" w:themeColor="text1"/>
          <w:sz w:val="28"/>
          <w:szCs w:val="28"/>
        </w:rPr>
        <w:t>."</w:t>
      </w:r>
    </w:p>
    <w:p w14:paraId="0600A30F" w14:textId="079F6195" w:rsidR="007B173C" w:rsidRPr="000C3669" w:rsidRDefault="00A55627" w:rsidP="00A5562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499490"/>
      <w:r w:rsidRPr="000C3669">
        <w:rPr>
          <w:rFonts w:ascii="Sakkal Majalla" w:hAnsi="Sakkal Majalla" w:cs="Sakkal Majalla"/>
          <w:b/>
          <w:bCs/>
          <w:color w:val="000000" w:themeColor="text1"/>
          <w:sz w:val="32"/>
          <w:szCs w:val="32"/>
        </w:rPr>
        <w:t>3.1.2</w:t>
      </w:r>
      <w:r w:rsidR="007B173C" w:rsidRPr="000C3669">
        <w:rPr>
          <w:rFonts w:ascii="Sakkal Majalla" w:hAnsi="Sakkal Majalla" w:cs="Sakkal Majalla"/>
          <w:b/>
          <w:bCs/>
          <w:color w:val="000000" w:themeColor="text1"/>
          <w:sz w:val="32"/>
          <w:szCs w:val="32"/>
          <w:rtl/>
        </w:rPr>
        <w:t xml:space="preserve"> أهمية التطوير التنظيمي</w:t>
      </w:r>
      <w:bookmarkEnd w:id="40"/>
    </w:p>
    <w:p w14:paraId="617C1E3C"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يمثل التطوير التنظيمي ركيزة أساسية لنجاح المؤسسات المعاصرة، نظرًا لأنه يتيح لها التكيف مع المتغيرات المتسارعة في بيئة العمل، ويمكّنها من تحسين كفاءة عملياتها ورفع جودة أدائها المؤسسي. وتبرز أهميته بشكل خاص في المنظمات التي تعمل في بيئات تنافسية أو تعاني من ضغوط مالية أو تنظيمية، حيث يعد التطوير التنظيمي أداة فعالة لإعادة البناء المؤسسي، وتحسين الأداء الوظيفي، وتعزيز فعالية العمل الإداري عبر تحديث الهياكل والعمليات والثقافة التنظيمية. كما أن المنظمات الحكومية والأهلية والتجارية باتت بحاجة ملحّة إلى جهود تطويرية مستمرة لضمان الاستدامة المؤسسية، وتعزيز الابتكار، وتحقيق مستويات أعلى من الإنتاجية وجودة الخدمات</w:t>
      </w:r>
      <w:r w:rsidRPr="000C3669">
        <w:rPr>
          <w:rFonts w:ascii="Sakkal Majalla" w:hAnsi="Sakkal Majalla" w:cs="Sakkal Majalla"/>
          <w:color w:val="000000" w:themeColor="text1"/>
          <w:sz w:val="28"/>
          <w:szCs w:val="28"/>
        </w:rPr>
        <w:t>.</w:t>
      </w:r>
    </w:p>
    <w:p w14:paraId="412FEA03"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ويشير الحريرات والقطاونة</w:t>
      </w:r>
      <w:r w:rsidRPr="000C3669">
        <w:rPr>
          <w:rFonts w:ascii="Sakkal Majalla" w:hAnsi="Sakkal Majalla" w:cs="Sakkal Majalla"/>
          <w:color w:val="000000" w:themeColor="text1"/>
          <w:sz w:val="28"/>
          <w:szCs w:val="28"/>
        </w:rPr>
        <w:t xml:space="preserve"> (2020) </w:t>
      </w:r>
      <w:r w:rsidRPr="000C3669">
        <w:rPr>
          <w:rFonts w:ascii="Sakkal Majalla" w:hAnsi="Sakkal Majalla" w:cs="Sakkal Majalla"/>
          <w:color w:val="000000" w:themeColor="text1"/>
          <w:sz w:val="28"/>
          <w:szCs w:val="28"/>
          <w:rtl/>
        </w:rPr>
        <w:t xml:space="preserve">إلى أن أهمية التطوير التنظيمي تتمثل في دوره في رفع قدرة المنظمة على التفاعل مع التغيرات البيئية، من خلال تحسين طرق العمل، وتطوير المهارات القيادية، وإعادة </w:t>
      </w:r>
      <w:r w:rsidRPr="000C3669">
        <w:rPr>
          <w:rFonts w:ascii="Sakkal Majalla" w:hAnsi="Sakkal Majalla" w:cs="Sakkal Majalla"/>
          <w:color w:val="000000" w:themeColor="text1"/>
          <w:sz w:val="28"/>
          <w:szCs w:val="28"/>
          <w:rtl/>
        </w:rPr>
        <w:lastRenderedPageBreak/>
        <w:t>تصميم الهياكل التنظيمية بما يحقق الانسجام بين الوظائف. وتبرز أهمية التطوير التنظيمي لديهم في ثلاثة محاور رئيسية</w:t>
      </w:r>
      <w:r w:rsidRPr="000C3669">
        <w:rPr>
          <w:rFonts w:ascii="Sakkal Majalla" w:hAnsi="Sakkal Majalla" w:cs="Sakkal Majalla"/>
          <w:color w:val="000000" w:themeColor="text1"/>
          <w:sz w:val="28"/>
          <w:szCs w:val="28"/>
        </w:rPr>
        <w:t>:</w:t>
      </w:r>
    </w:p>
    <w:p w14:paraId="663155AC" w14:textId="77777777" w:rsidR="007B173C" w:rsidRPr="000C3669" w:rsidRDefault="007B173C" w:rsidP="00A55627">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رفع فاعلية الأداء المؤسسي عبر تحسين عمليات اتخاذ القرار وتدفق المعلومات</w:t>
      </w:r>
      <w:r w:rsidRPr="000C3669">
        <w:rPr>
          <w:rFonts w:ascii="Sakkal Majalla" w:hAnsi="Sakkal Majalla" w:cs="Sakkal Majalla"/>
          <w:color w:val="000000" w:themeColor="text1"/>
          <w:sz w:val="28"/>
          <w:szCs w:val="28"/>
        </w:rPr>
        <w:t>.</w:t>
      </w:r>
    </w:p>
    <w:p w14:paraId="0DB0867F" w14:textId="77777777" w:rsidR="007B173C" w:rsidRPr="000C3669" w:rsidRDefault="007B173C" w:rsidP="00A55627">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تعزيز قدرة المنظمة على حل المشكلات من خلال تبني ممارسات تشخيصية وتطويرية منهجية</w:t>
      </w:r>
      <w:r w:rsidRPr="000C3669">
        <w:rPr>
          <w:rFonts w:ascii="Sakkal Majalla" w:hAnsi="Sakkal Majalla" w:cs="Sakkal Majalla"/>
          <w:color w:val="000000" w:themeColor="text1"/>
          <w:sz w:val="28"/>
          <w:szCs w:val="28"/>
        </w:rPr>
        <w:t>.</w:t>
      </w:r>
    </w:p>
    <w:p w14:paraId="482475E7" w14:textId="77777777" w:rsidR="007B173C" w:rsidRPr="000C3669" w:rsidRDefault="007B173C" w:rsidP="00A55627">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تحسين التكيف مع البيئة الخارجية بما يساعد المنظمة على الاستجابة السريعة للمتغيرات</w:t>
      </w:r>
      <w:r w:rsidRPr="000C3669">
        <w:rPr>
          <w:rFonts w:ascii="Sakkal Majalla" w:hAnsi="Sakkal Majalla" w:cs="Sakkal Majalla"/>
          <w:color w:val="000000" w:themeColor="text1"/>
          <w:sz w:val="28"/>
          <w:szCs w:val="28"/>
        </w:rPr>
        <w:t>.</w:t>
      </w:r>
    </w:p>
    <w:p w14:paraId="39CBE880"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كما ترى ميمي وخوان</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أهمية التطوير التنظيمي تكمن في كونه وسيلة استراتيجية لإصلاح الاختلالات داخل المؤسسات، لاسيما المؤسسات التي تواجه تحديات تنظيمية وهيكلية، مبينين أن التطوير التنظيمي يُسهم في</w:t>
      </w:r>
      <w:r w:rsidRPr="000C3669">
        <w:rPr>
          <w:rFonts w:ascii="Sakkal Majalla" w:hAnsi="Sakkal Majalla" w:cs="Sakkal Majalla"/>
          <w:color w:val="000000" w:themeColor="text1"/>
          <w:sz w:val="28"/>
          <w:szCs w:val="28"/>
        </w:rPr>
        <w:t>:</w:t>
      </w:r>
    </w:p>
    <w:p w14:paraId="5EA33836" w14:textId="77777777" w:rsidR="007B173C" w:rsidRPr="000C3669" w:rsidRDefault="007B173C" w:rsidP="00A5562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إعادة تنظيم العمل وتوضيح الأدوار والمسؤوليات،</w:t>
      </w:r>
    </w:p>
    <w:p w14:paraId="36B054EC" w14:textId="77777777" w:rsidR="007B173C" w:rsidRPr="000C3669" w:rsidRDefault="007B173C" w:rsidP="00A5562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تحسين التنسيق بين الوحدات التنظيمية،</w:t>
      </w:r>
    </w:p>
    <w:p w14:paraId="25B6AB64" w14:textId="77777777" w:rsidR="007B173C" w:rsidRPr="000C3669" w:rsidRDefault="007B173C" w:rsidP="00A55627">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زيادة الانسجام بين العاملين من خلال بناء ثقافة تنظيمية داعمة للتغيير</w:t>
      </w:r>
      <w:r w:rsidRPr="000C3669">
        <w:rPr>
          <w:rFonts w:ascii="Sakkal Majalla" w:hAnsi="Sakkal Majalla" w:cs="Sakkal Majalla"/>
          <w:color w:val="000000" w:themeColor="text1"/>
          <w:sz w:val="28"/>
          <w:szCs w:val="28"/>
        </w:rPr>
        <w:t>.</w:t>
      </w:r>
    </w:p>
    <w:p w14:paraId="6BD9E402"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ويرى الهنداوي وأحمد</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أن أهمية التطوير التنظيمي تتجسد في قدرته على رفع جودة الأداء المؤسسي في قطاع التعليم، من خلال تحديث البنية الإدارية، وتطوير الموارد البشرية، وتبنّي أساليب إدارية حديثة تسهم في تحقيق التطوير المستدام. ويؤكدان أن التطوير التنظيمي يُعد شرطًا أساسيًا لأي مؤسسة تسعى إلى مواكبة المستجدات العالمية وتحسين أدائها الأكاديمي والإداري</w:t>
      </w:r>
      <w:r w:rsidRPr="000C3669">
        <w:rPr>
          <w:rFonts w:ascii="Sakkal Majalla" w:hAnsi="Sakkal Majalla" w:cs="Sakkal Majalla"/>
          <w:color w:val="000000" w:themeColor="text1"/>
          <w:sz w:val="28"/>
          <w:szCs w:val="28"/>
        </w:rPr>
        <w:t>.</w:t>
      </w:r>
    </w:p>
    <w:p w14:paraId="1991117E"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كما يرى </w:t>
      </w:r>
      <w:r w:rsidRPr="000C3669">
        <w:rPr>
          <w:rFonts w:ascii="Sakkal Majalla" w:hAnsi="Sakkal Majalla" w:cs="Sakkal Majalla"/>
          <w:color w:val="000000" w:themeColor="text1"/>
          <w:sz w:val="28"/>
          <w:szCs w:val="28"/>
        </w:rPr>
        <w:t xml:space="preserve">Orlova et al. (2023) </w:t>
      </w:r>
      <w:r w:rsidRPr="000C3669">
        <w:rPr>
          <w:rFonts w:ascii="Sakkal Majalla" w:hAnsi="Sakkal Majalla" w:cs="Sakkal Majalla"/>
          <w:color w:val="000000" w:themeColor="text1"/>
          <w:sz w:val="28"/>
          <w:szCs w:val="28"/>
          <w:rtl/>
        </w:rPr>
        <w:t>أن التطوير التنظيمي يمثل عاملًا حاسمًا في إدارة التغيير داخل المؤسسات العامة، خاصة في البيئات المضطربة أو السياقات الاستثنائية، مثل فترات الأزمات أو الحروب. وتبرز أهميته لديهم في</w:t>
      </w:r>
      <w:r w:rsidRPr="000C3669">
        <w:rPr>
          <w:rFonts w:ascii="Sakkal Majalla" w:hAnsi="Sakkal Majalla" w:cs="Sakkal Majalla"/>
          <w:color w:val="000000" w:themeColor="text1"/>
          <w:sz w:val="28"/>
          <w:szCs w:val="28"/>
        </w:rPr>
        <w:t>:</w:t>
      </w:r>
    </w:p>
    <w:p w14:paraId="6D58E10B" w14:textId="77777777" w:rsidR="007B173C" w:rsidRPr="000C3669" w:rsidRDefault="007B173C" w:rsidP="00A5562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تمكين المؤسسة من إعادة تنظيم عملياتها،</w:t>
      </w:r>
    </w:p>
    <w:p w14:paraId="05BE4DC6" w14:textId="77777777" w:rsidR="007B173C" w:rsidRPr="000C3669" w:rsidRDefault="007B173C" w:rsidP="00A5562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صقل مهارات القيادات الإدارية في إدارة التغيير،</w:t>
      </w:r>
    </w:p>
    <w:p w14:paraId="70BA5242" w14:textId="77777777" w:rsidR="007B173C" w:rsidRPr="000C3669" w:rsidRDefault="007B173C" w:rsidP="00A5562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تعزيز قدرة المؤسسات العامة على الاستجابة للمتغيرات بشكل سريع وفعّال</w:t>
      </w:r>
      <w:r w:rsidRPr="000C3669">
        <w:rPr>
          <w:rFonts w:ascii="Sakkal Majalla" w:hAnsi="Sakkal Majalla" w:cs="Sakkal Majalla"/>
          <w:color w:val="000000" w:themeColor="text1"/>
          <w:sz w:val="28"/>
          <w:szCs w:val="28"/>
        </w:rPr>
        <w:t>.</w:t>
      </w:r>
    </w:p>
    <w:p w14:paraId="36F2AA0F"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lastRenderedPageBreak/>
        <w:t xml:space="preserve">ويؤكد </w:t>
      </w:r>
      <w:r w:rsidRPr="000C3669">
        <w:rPr>
          <w:rFonts w:ascii="Sakkal Majalla" w:hAnsi="Sakkal Majalla" w:cs="Sakkal Majalla"/>
          <w:color w:val="000000" w:themeColor="text1"/>
          <w:sz w:val="28"/>
          <w:szCs w:val="28"/>
        </w:rPr>
        <w:t xml:space="preserve">Rija et al. (2023) </w:t>
      </w:r>
      <w:r w:rsidRPr="000C3669">
        <w:rPr>
          <w:rFonts w:ascii="Sakkal Majalla" w:hAnsi="Sakkal Majalla" w:cs="Sakkal Majalla"/>
          <w:color w:val="000000" w:themeColor="text1"/>
          <w:sz w:val="28"/>
          <w:szCs w:val="28"/>
          <w:rtl/>
        </w:rPr>
        <w:t>أن التطوير التنظيمي يسهم بشكل مباشر في تحسين واقع العمل داخل الهيئات الإدارية للاتحادات الرياضية من خلال رفع مستوى الكفاءة الإدارية، وتحسين التخطيط، وتطوير المهارات القيادية والإشرافية للعاملين</w:t>
      </w:r>
      <w:r w:rsidRPr="000C3669">
        <w:rPr>
          <w:rFonts w:ascii="Sakkal Majalla" w:hAnsi="Sakkal Majalla" w:cs="Sakkal Majalla"/>
          <w:color w:val="000000" w:themeColor="text1"/>
          <w:sz w:val="28"/>
          <w:szCs w:val="28"/>
        </w:rPr>
        <w:t>.</w:t>
      </w:r>
    </w:p>
    <w:p w14:paraId="4E288501" w14:textId="707AB925"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 يرى الباحث أن أهمية التطوير التنظيمي تنبع من كونه عملية شمولية ترتبط بتحسين الأداء في كل مكونات المنظمة، وليس جزءًا منها فقط. وتكمن أهميته الحقيقية في قدرته على إحداث تغييرات جوهرية في الهيكل والثقافة والعمليات والموارد البشرية، بما يضمن رفع مستوى فعالية العمل الإداري، وتحقيق التكيف السريع مع المتغيرات، وتطوير قدرات الأفراد والمؤسسة معًا</w:t>
      </w:r>
      <w:r w:rsidRPr="000C3669">
        <w:rPr>
          <w:rFonts w:ascii="Sakkal Majalla" w:hAnsi="Sakkal Majalla" w:cs="Sakkal Majalla"/>
          <w:color w:val="000000" w:themeColor="text1"/>
          <w:sz w:val="28"/>
          <w:szCs w:val="28"/>
        </w:rPr>
        <w:t xml:space="preserve">. </w:t>
      </w:r>
    </w:p>
    <w:p w14:paraId="71080218" w14:textId="6074227D" w:rsidR="007B173C" w:rsidRPr="000C3669" w:rsidRDefault="00A55627" w:rsidP="00A5562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499491"/>
      <w:r w:rsidRPr="000C3669">
        <w:rPr>
          <w:rFonts w:ascii="Sakkal Majalla" w:hAnsi="Sakkal Majalla" w:cs="Sakkal Majalla" w:hint="cs"/>
          <w:b/>
          <w:bCs/>
          <w:color w:val="000000" w:themeColor="text1"/>
          <w:sz w:val="32"/>
          <w:szCs w:val="32"/>
          <w:rtl/>
        </w:rPr>
        <w:t>4.1.2</w:t>
      </w:r>
      <w:r w:rsidR="007B173C" w:rsidRPr="000C3669">
        <w:rPr>
          <w:rFonts w:ascii="Sakkal Majalla" w:hAnsi="Sakkal Majalla" w:cs="Sakkal Majalla"/>
          <w:b/>
          <w:bCs/>
          <w:color w:val="000000" w:themeColor="text1"/>
          <w:sz w:val="32"/>
          <w:szCs w:val="32"/>
          <w:rtl/>
        </w:rPr>
        <w:t xml:space="preserve"> أبعاد التطوير التنظيمي</w:t>
      </w:r>
      <w:bookmarkEnd w:id="41"/>
    </w:p>
    <w:p w14:paraId="5B45565E"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تم تحديد أبعاد التطوير التنظيمي في هذه الدراسة اعتمادًا على ما أشارت إليه دراسات هاشم والخشاب</w:t>
      </w:r>
      <w:r w:rsidRPr="000C3669">
        <w:rPr>
          <w:rFonts w:ascii="Sakkal Majalla" w:hAnsi="Sakkal Majalla" w:cs="Sakkal Majalla"/>
          <w:color w:val="000000" w:themeColor="text1"/>
          <w:sz w:val="28"/>
          <w:szCs w:val="28"/>
        </w:rPr>
        <w:t xml:space="preserve"> (2021) </w:t>
      </w:r>
      <w:r w:rsidRPr="000C3669">
        <w:rPr>
          <w:rFonts w:ascii="Sakkal Majalla" w:hAnsi="Sakkal Majalla" w:cs="Sakkal Majalla"/>
          <w:color w:val="000000" w:themeColor="text1"/>
          <w:sz w:val="28"/>
          <w:szCs w:val="28"/>
          <w:rtl/>
        </w:rPr>
        <w:t>التي تناولت أبعاد التطوير التنظيمي الفاعل، وكذلك دراسة ميمي وخوان</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التي ركزت على واقع التطوير التنظيمي في المؤسسات، إلى جانب ما طرحه الهنداوي وأحمد</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والحميدي</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حول مكونات التطوير التنظيمي في السياقات التعليمية والإدارية، إضافة إلى ما أوضحته العقار وكوكو وكندة</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ومصلح</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بشأن دور تحديث الهياكل والعمليات والثقافة التنظيمية في تحقيق التطوير المؤسسي. وبناءً على ذلك، فقد اعتمدت الدراسة أربعة أبعاد رئيسية للتطوير التنظيمي، وهي</w:t>
      </w:r>
      <w:r w:rsidRPr="000C3669">
        <w:rPr>
          <w:rFonts w:ascii="Sakkal Majalla" w:hAnsi="Sakkal Majalla" w:cs="Sakkal Majalla"/>
          <w:color w:val="000000" w:themeColor="text1"/>
          <w:sz w:val="28"/>
          <w:szCs w:val="28"/>
        </w:rPr>
        <w:t xml:space="preserve">: </w:t>
      </w:r>
      <w:r w:rsidRPr="000C3669">
        <w:rPr>
          <w:rFonts w:ascii="Sakkal Majalla" w:hAnsi="Sakkal Majalla" w:cs="Sakkal Majalla"/>
          <w:color w:val="000000" w:themeColor="text1"/>
          <w:sz w:val="28"/>
          <w:szCs w:val="28"/>
          <w:rtl/>
        </w:rPr>
        <w:t>تطوير الهياكل التنظيمية، تطوير العمليات والإجراءات، تطوير الموارد البشرية، وتطوير الثقافة التنظيمية</w:t>
      </w:r>
      <w:r w:rsidRPr="000C3669">
        <w:rPr>
          <w:rFonts w:ascii="Sakkal Majalla" w:hAnsi="Sakkal Majalla" w:cs="Sakkal Majalla"/>
          <w:color w:val="000000" w:themeColor="text1"/>
          <w:sz w:val="28"/>
          <w:szCs w:val="28"/>
        </w:rPr>
        <w:t>.</w:t>
      </w:r>
    </w:p>
    <w:p w14:paraId="0E0F3389" w14:textId="3BB577E6" w:rsidR="007B173C" w:rsidRPr="000C3669" w:rsidRDefault="007B173C" w:rsidP="00A55627">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تطوير الهياكل التنظيمية</w:t>
      </w:r>
    </w:p>
    <w:p w14:paraId="7838CB02" w14:textId="6F847D2A"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يعد تطوير الهياكل التنظيمية أحد أهم الأبعاد الأساسية للتطوير التنظيمي، إذ يمثل الأساس الذي تُبنى عليه العمليات الإدارية وأنشطة العمل المختلفة. وتشير دراسة هاشم والخشاب</w:t>
      </w:r>
      <w:r w:rsidRPr="000C3669">
        <w:rPr>
          <w:rFonts w:ascii="Sakkal Majalla" w:hAnsi="Sakkal Majalla" w:cs="Sakkal Majalla"/>
          <w:color w:val="000000" w:themeColor="text1"/>
          <w:sz w:val="28"/>
          <w:szCs w:val="28"/>
        </w:rPr>
        <w:t xml:space="preserve"> (2021) </w:t>
      </w:r>
      <w:r w:rsidRPr="000C3669">
        <w:rPr>
          <w:rFonts w:ascii="Sakkal Majalla" w:hAnsi="Sakkal Majalla" w:cs="Sakkal Majalla"/>
          <w:color w:val="000000" w:themeColor="text1"/>
          <w:sz w:val="28"/>
          <w:szCs w:val="28"/>
          <w:rtl/>
        </w:rPr>
        <w:t>إلى أن تطوير الهياكل يرتبط بإعادة توزيع المهام، وتوضيح العلاقات الوظيفية، وتقليل التعقيد التنظيمي، بما يضمن سرعة الإنجاز ورفع مستوى التنسيق بين الإدارات. كما أكدت دراسة ميمي وخوان</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 xml:space="preserve">أن الهياكل التقليدية كثيرًا ما تعيق كفاءة العمل، وأن تطويرها يسهم في تعزيز الانسيابية، وتحديد خطوط </w:t>
      </w:r>
      <w:r w:rsidRPr="000C3669">
        <w:rPr>
          <w:rFonts w:ascii="Sakkal Majalla" w:hAnsi="Sakkal Majalla" w:cs="Sakkal Majalla"/>
          <w:color w:val="000000" w:themeColor="text1"/>
          <w:sz w:val="28"/>
          <w:szCs w:val="28"/>
          <w:rtl/>
        </w:rPr>
        <w:lastRenderedPageBreak/>
        <w:t>السلطة، وتحسين عملية اتخاذ القرار. وتضيف دراسة الهنداوي وأحمد</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أن تطوير الهيكل بات ضرورة للمؤسسات التعليمية نتيجة التوسع في المهام وزيادة عدد المستفيدين، الأمر الذي يجعل تحديث الهيكل شرطًا لتحقيق الاستجابة الفعالة للمتغيرات</w:t>
      </w:r>
      <w:r w:rsidR="00A55627" w:rsidRPr="000C3669">
        <w:rPr>
          <w:rFonts w:ascii="Sakkal Majalla" w:hAnsi="Sakkal Majalla" w:cs="Sakkal Majalla"/>
          <w:color w:val="000000" w:themeColor="text1"/>
          <w:sz w:val="28"/>
          <w:szCs w:val="28"/>
        </w:rPr>
        <w:t xml:space="preserve">. </w:t>
      </w:r>
      <w:r w:rsidRPr="000C3669">
        <w:rPr>
          <w:rFonts w:ascii="Sakkal Majalla" w:hAnsi="Sakkal Majalla" w:cs="Sakkal Majalla"/>
          <w:color w:val="000000" w:themeColor="text1"/>
          <w:sz w:val="28"/>
          <w:szCs w:val="28"/>
          <w:rtl/>
        </w:rPr>
        <w:t>ويشمل تطوير الهياكل التنظيمية إعادة بناء الوحدات الإدارية، وتبسيط مستويات الإدارة، وتقليل الهرمية، وتطبيق مبادئ التنظيم المرن، بما يمكّن المؤسسة من تكوين بيئة عمل أكثر فعالية واستجابة، ويعزز القدرة على الابتكار ومواكبة التطورات</w:t>
      </w:r>
      <w:r w:rsidRPr="000C3669">
        <w:rPr>
          <w:rFonts w:ascii="Sakkal Majalla" w:hAnsi="Sakkal Majalla" w:cs="Sakkal Majalla"/>
          <w:color w:val="000000" w:themeColor="text1"/>
          <w:sz w:val="28"/>
          <w:szCs w:val="28"/>
        </w:rPr>
        <w:t>.</w:t>
      </w:r>
    </w:p>
    <w:p w14:paraId="35D10D6E" w14:textId="48C29A89" w:rsidR="007B173C" w:rsidRPr="000C3669" w:rsidRDefault="007B173C" w:rsidP="00A55627">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تطوير العمليات والإجراءات</w:t>
      </w:r>
    </w:p>
    <w:p w14:paraId="2FFCF89F" w14:textId="4A8A5891"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يمثل تطوير العمليات والإجراءات بعدًا محوريًا في مسار التطوير التنظيمي، لأنه يعكس كيفية تنفيذ العمل داخل المؤسسة. وتوضح دراسة العقار وكوكو وكندة</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تحديث العمليات أصبح ضرورة في ظل تطور بيئة العمل الرقمية، حيث يسهم تبسيط الإجراءات، وتوحيدها، وإزالة التعقيدات البيروقراطية في تحسين جودة الخدمات المقدّمة. كما تشير دراسة مصلح</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إلى أن المؤسسات الحديثة تحتاج إلى تحسين إجراءات العمل بما يضمن سرعة إنجاز المهام، ورفع مستوى الشفافية، وتسهيل تدفق المعلومات. وتؤكد دراسة الحميدي</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أن تحسين العمليات يُعد أساسًا لتحقيق الاستدامة، إذ تساهم الإجراءات الفعّالة في تقليل الهدر، وزيادة الإنتاجية، وتعزيز دور نظم المعلومات في دعم القرار الإداري</w:t>
      </w:r>
      <w:r w:rsidR="00A55627" w:rsidRPr="000C3669">
        <w:rPr>
          <w:rFonts w:ascii="Sakkal Majalla" w:hAnsi="Sakkal Majalla" w:cs="Sakkal Majalla"/>
          <w:color w:val="000000" w:themeColor="text1"/>
          <w:sz w:val="28"/>
          <w:szCs w:val="28"/>
        </w:rPr>
        <w:t>.</w:t>
      </w:r>
      <w:r w:rsidRPr="000C3669">
        <w:rPr>
          <w:rFonts w:ascii="Sakkal Majalla" w:hAnsi="Sakkal Majalla" w:cs="Sakkal Majalla"/>
          <w:color w:val="000000" w:themeColor="text1"/>
          <w:sz w:val="28"/>
          <w:szCs w:val="28"/>
          <w:rtl/>
        </w:rPr>
        <w:t>ويشمل هذا البعد إعادة هندسة العمليات</w:t>
      </w:r>
      <w:r w:rsidRPr="000C3669">
        <w:rPr>
          <w:rFonts w:ascii="Sakkal Majalla" w:hAnsi="Sakkal Majalla" w:cs="Sakkal Majalla"/>
          <w:color w:val="000000" w:themeColor="text1"/>
          <w:sz w:val="28"/>
          <w:szCs w:val="28"/>
        </w:rPr>
        <w:t xml:space="preserve"> (BPR)</w:t>
      </w:r>
      <w:r w:rsidRPr="000C3669">
        <w:rPr>
          <w:rFonts w:ascii="Sakkal Majalla" w:hAnsi="Sakkal Majalla" w:cs="Sakkal Majalla"/>
          <w:color w:val="000000" w:themeColor="text1"/>
          <w:sz w:val="28"/>
          <w:szCs w:val="28"/>
          <w:rtl/>
        </w:rPr>
        <w:t>، وتطوير نظم العمل الإلكتروني، وتوحيد إجراءات التشغيل القياسية، وتحسين عمليات المراقبة والمتابعة، بما يؤدي إلى رفع الفاعلية التشغيلية وتحسين جودة الخدمات</w:t>
      </w:r>
      <w:r w:rsidRPr="000C3669">
        <w:rPr>
          <w:rFonts w:ascii="Sakkal Majalla" w:hAnsi="Sakkal Majalla" w:cs="Sakkal Majalla"/>
          <w:color w:val="000000" w:themeColor="text1"/>
          <w:sz w:val="28"/>
          <w:szCs w:val="28"/>
        </w:rPr>
        <w:t>.</w:t>
      </w:r>
    </w:p>
    <w:p w14:paraId="16DAC66E" w14:textId="38748805" w:rsidR="007B173C" w:rsidRPr="000C3669" w:rsidRDefault="007B173C" w:rsidP="00A55627">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تطوير الموارد البشرية</w:t>
      </w:r>
    </w:p>
    <w:p w14:paraId="61FB1531" w14:textId="3F673A20"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تعد الموارد البشرية العنصر الأهم في نجاح جهود التطوير التنظيمي، إذ لا يمكن لأي تغيير أو تحسين مؤسسي أن يتحقق دون تطوير قدرات العاملين ومهاراتهم. وتشير دراسة سعد</w:t>
      </w:r>
      <w:r w:rsidRPr="000C3669">
        <w:rPr>
          <w:rFonts w:ascii="Sakkal Majalla" w:hAnsi="Sakkal Majalla" w:cs="Sakkal Majalla"/>
          <w:color w:val="000000" w:themeColor="text1"/>
          <w:sz w:val="28"/>
          <w:szCs w:val="28"/>
        </w:rPr>
        <w:t xml:space="preserve"> (2024) </w:t>
      </w:r>
      <w:r w:rsidRPr="000C3669">
        <w:rPr>
          <w:rFonts w:ascii="Sakkal Majalla" w:hAnsi="Sakkal Majalla" w:cs="Sakkal Majalla"/>
          <w:color w:val="000000" w:themeColor="text1"/>
          <w:sz w:val="28"/>
          <w:szCs w:val="28"/>
          <w:rtl/>
        </w:rPr>
        <w:t>إلى أن رفع مستوى الرسوخ التنظيمي وتمكين العاملين يسهم في تعزيز كفاءة العمل وتحسين الأداء المؤسسي. كما يؤكد سليمان</w:t>
      </w:r>
      <w:r w:rsidRPr="000C3669">
        <w:rPr>
          <w:rFonts w:ascii="Sakkal Majalla" w:hAnsi="Sakkal Majalla" w:cs="Sakkal Majalla"/>
          <w:color w:val="000000" w:themeColor="text1"/>
          <w:sz w:val="28"/>
          <w:szCs w:val="28"/>
        </w:rPr>
        <w:t xml:space="preserve"> (2021) </w:t>
      </w:r>
      <w:r w:rsidRPr="000C3669">
        <w:rPr>
          <w:rFonts w:ascii="Sakkal Majalla" w:hAnsi="Sakkal Majalla" w:cs="Sakkal Majalla"/>
          <w:color w:val="000000" w:themeColor="text1"/>
          <w:sz w:val="28"/>
          <w:szCs w:val="28"/>
          <w:rtl/>
        </w:rPr>
        <w:t>أن القيادة التحويلية تُعد عاملًا رئيسيًا في تطوير الموارد البشرية من خلال تعزيز الالتزام وتحفيز العاملين نحو التغيير. وفي السياق نفسه، تبرز دراسة الحريرات والقطاونة</w:t>
      </w:r>
      <w:r w:rsidRPr="000C3669">
        <w:rPr>
          <w:rFonts w:ascii="Sakkal Majalla" w:hAnsi="Sakkal Majalla" w:cs="Sakkal Majalla"/>
          <w:color w:val="000000" w:themeColor="text1"/>
          <w:sz w:val="28"/>
          <w:szCs w:val="28"/>
        </w:rPr>
        <w:t xml:space="preserve"> (2020) </w:t>
      </w:r>
      <w:r w:rsidRPr="000C3669">
        <w:rPr>
          <w:rFonts w:ascii="Sakkal Majalla" w:hAnsi="Sakkal Majalla" w:cs="Sakkal Majalla"/>
          <w:color w:val="000000" w:themeColor="text1"/>
          <w:sz w:val="28"/>
          <w:szCs w:val="28"/>
          <w:rtl/>
        </w:rPr>
        <w:t xml:space="preserve">دور تطوير </w:t>
      </w:r>
      <w:r w:rsidRPr="000C3669">
        <w:rPr>
          <w:rFonts w:ascii="Sakkal Majalla" w:hAnsi="Sakkal Majalla" w:cs="Sakkal Majalla"/>
          <w:color w:val="000000" w:themeColor="text1"/>
          <w:sz w:val="28"/>
          <w:szCs w:val="28"/>
          <w:rtl/>
        </w:rPr>
        <w:lastRenderedPageBreak/>
        <w:t>الموارد البشرية في تعزيز الذكاء الاستراتيجي للمؤسسة، مما يدعم قدرتها على اتخاذ قرارات فعّالة</w:t>
      </w:r>
      <w:r w:rsidR="00A55627" w:rsidRPr="000C3669">
        <w:rPr>
          <w:rFonts w:ascii="Sakkal Majalla" w:hAnsi="Sakkal Majalla" w:cs="Sakkal Majalla"/>
          <w:color w:val="000000" w:themeColor="text1"/>
          <w:sz w:val="28"/>
          <w:szCs w:val="28"/>
        </w:rPr>
        <w:t xml:space="preserve">. </w:t>
      </w:r>
      <w:r w:rsidRPr="000C3669">
        <w:rPr>
          <w:rFonts w:ascii="Sakkal Majalla" w:hAnsi="Sakkal Majalla" w:cs="Sakkal Majalla"/>
          <w:color w:val="000000" w:themeColor="text1"/>
          <w:sz w:val="28"/>
          <w:szCs w:val="28"/>
          <w:rtl/>
        </w:rPr>
        <w:t>ويشمل تطوير الموارد البشرية التدريب المستمر، وتنمية المهارات القيادية والإدارية، وتطوير مسارات الترقّي، وتحسين أساليب التقييم، ورفع مستويات الرضا والتحفيز، بما يعزز الولاء المؤسسي ويحقق الفاعلية الإدارية</w:t>
      </w:r>
      <w:r w:rsidRPr="000C3669">
        <w:rPr>
          <w:rFonts w:ascii="Sakkal Majalla" w:hAnsi="Sakkal Majalla" w:cs="Sakkal Majalla"/>
          <w:color w:val="000000" w:themeColor="text1"/>
          <w:sz w:val="28"/>
          <w:szCs w:val="28"/>
        </w:rPr>
        <w:t>.</w:t>
      </w:r>
    </w:p>
    <w:p w14:paraId="7868F195" w14:textId="762DC1A7" w:rsidR="007B173C" w:rsidRPr="000C3669" w:rsidRDefault="007B173C" w:rsidP="00A55627">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تطوير الثقافة التنظيمية</w:t>
      </w:r>
    </w:p>
    <w:p w14:paraId="6D08D9D6" w14:textId="13CEF7BC"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تعد الثقافة التنظيمية أحد أكثر الأبعاد تأثيرًا في نجاح برامج التطوير التنظيمي، لأنها تمثل القيم والمعتقدات وأنماط السلوك التي تحكم علاقة العاملين ببعضهم وبالمنظمة. وتشير دراسة الحميدي</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إلى أن تطوير الثقافة التنظيمية يسهم في تحقيق الاستدامة التنظيمية من خلال تعزيز قيم التعاون، والشفافية، والالتزام. وتؤكد دراسة ميمي وخوان</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المؤسسات التي تمتلك ثقافة داعمة للتغيير تكون أكثر قدرة على تنفيذ برامج التطوير وتحقيق نتائج ملموسة. كما توضح دراسة الهنداوي وأحمد</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أن تطوير الثقافة داخل المؤسسات التعليمية ينعكس على جودة الأداء الأكاديمي والإداري، ويعزز الابتكار والتعلم المؤسسي</w:t>
      </w:r>
      <w:r w:rsidR="00A55627" w:rsidRPr="000C3669">
        <w:rPr>
          <w:rFonts w:ascii="Sakkal Majalla" w:hAnsi="Sakkal Majalla" w:cs="Sakkal Majalla"/>
          <w:color w:val="000000" w:themeColor="text1"/>
          <w:sz w:val="28"/>
          <w:szCs w:val="28"/>
        </w:rPr>
        <w:t xml:space="preserve">. </w:t>
      </w:r>
      <w:r w:rsidRPr="000C3669">
        <w:rPr>
          <w:rFonts w:ascii="Sakkal Majalla" w:hAnsi="Sakkal Majalla" w:cs="Sakkal Majalla"/>
          <w:color w:val="000000" w:themeColor="text1"/>
          <w:sz w:val="28"/>
          <w:szCs w:val="28"/>
          <w:rtl/>
        </w:rPr>
        <w:t>ويتضمن تطوير الثقافة التنظيمية تعزيز قيم العمل الجماعي، وبناء ثقافة تشجع على المبادرة والابتكار، وتحسين التواصل الداخلي، وتبني قيم أخلاقية واضحة في العمل الإداري، بما ينعكس مباشرة على رفع الفاعلية وتحسين بيئة العمل</w:t>
      </w:r>
      <w:r w:rsidRPr="000C3669">
        <w:rPr>
          <w:rFonts w:ascii="Sakkal Majalla" w:hAnsi="Sakkal Majalla" w:cs="Sakkal Majalla"/>
          <w:color w:val="000000" w:themeColor="text1"/>
          <w:sz w:val="28"/>
          <w:szCs w:val="28"/>
        </w:rPr>
        <w:t>.</w:t>
      </w:r>
    </w:p>
    <w:p w14:paraId="56C7486A" w14:textId="73CF59B1" w:rsidR="007B173C" w:rsidRPr="000C3669" w:rsidRDefault="00A55627" w:rsidP="00A5562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499492"/>
      <w:r w:rsidRPr="000C3669">
        <w:rPr>
          <w:rFonts w:ascii="Sakkal Majalla" w:hAnsi="Sakkal Majalla" w:cs="Sakkal Majalla"/>
          <w:b/>
          <w:bCs/>
          <w:color w:val="000000" w:themeColor="text1"/>
          <w:sz w:val="32"/>
          <w:szCs w:val="32"/>
        </w:rPr>
        <w:t>5.1.2</w:t>
      </w:r>
      <w:r w:rsidR="007B173C" w:rsidRPr="000C3669">
        <w:rPr>
          <w:rFonts w:ascii="Sakkal Majalla" w:hAnsi="Sakkal Majalla" w:cs="Sakkal Majalla"/>
          <w:b/>
          <w:bCs/>
          <w:color w:val="000000" w:themeColor="text1"/>
          <w:sz w:val="32"/>
          <w:szCs w:val="32"/>
          <w:rtl/>
        </w:rPr>
        <w:t xml:space="preserve"> معوقات التطوير التنظيمي</w:t>
      </w:r>
      <w:bookmarkEnd w:id="42"/>
    </w:p>
    <w:p w14:paraId="3631ECF7"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على الرغم من الأهمية الكبيرة للتطوير التنظيمي ودوره في تحسين الأداء المؤسسي ورفع فعالية العمل الإداري، إلا أن العديد من المؤسسات تواجه تحديات ومعوقات تقلل من فرص نجاح جهود التطوير. وتشير الأدبيات إلى أن هذه المعوقات تتنوع بين تنظيمية وبشرية وثقافية وتكنولوجية وبيئية، وأن التغلب عليها يمثل شرطًا أساسيًا لتحقيق تطوير فعّال ومستدام. وتبرز أهمية تشخيص هذه المعوقات بدقة لأنها تساعد المؤسسات على وضع خطط واقعية للتغيير، وتحديد الأولويات، وتصميم تدخلات إدارية تتناسب مع طبيعتها وقدراتها</w:t>
      </w:r>
      <w:r w:rsidRPr="000C3669">
        <w:rPr>
          <w:rFonts w:ascii="Sakkal Majalla" w:hAnsi="Sakkal Majalla" w:cs="Sakkal Majalla"/>
          <w:color w:val="000000" w:themeColor="text1"/>
          <w:sz w:val="28"/>
          <w:szCs w:val="28"/>
        </w:rPr>
        <w:t>.</w:t>
      </w:r>
    </w:p>
    <w:p w14:paraId="345C8D22" w14:textId="4693E620" w:rsidR="007B173C" w:rsidRPr="000C3669" w:rsidRDefault="007B173C" w:rsidP="00A55627">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lastRenderedPageBreak/>
        <w:t>المعوقات التنظيمية</w:t>
      </w:r>
    </w:p>
    <w:p w14:paraId="5D9F1D2D"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تشير دراسة ميمي وخوان</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إلى أن المؤسسات، خاصة في القطاع العام، تعاني من معوقات هيكلية وإدارية تحد من قدرتها على تنفيذ برامج التطوير، مثل التعقيد التنظيمي، وتشابك الصلاحيات، وعدم وضوح الأدوار، وضعف التنسيق بين الوحدات. وتؤكد دراسة هاشم والخشاب</w:t>
      </w:r>
      <w:r w:rsidRPr="000C3669">
        <w:rPr>
          <w:rFonts w:ascii="Sakkal Majalla" w:hAnsi="Sakkal Majalla" w:cs="Sakkal Majalla"/>
          <w:color w:val="000000" w:themeColor="text1"/>
          <w:sz w:val="28"/>
          <w:szCs w:val="28"/>
        </w:rPr>
        <w:t xml:space="preserve"> (2021) </w:t>
      </w:r>
      <w:r w:rsidRPr="000C3669">
        <w:rPr>
          <w:rFonts w:ascii="Sakkal Majalla" w:hAnsi="Sakkal Majalla" w:cs="Sakkal Majalla"/>
          <w:color w:val="000000" w:themeColor="text1"/>
          <w:sz w:val="28"/>
          <w:szCs w:val="28"/>
          <w:rtl/>
        </w:rPr>
        <w:t>أن غياب الهياكل المرنة يعد من أبرز المعوقات التي تعيق التطوير التنظيمي، إذ يؤدي إلى بطء اتخاذ القرار، وصعوبة تدفق المعلومات، وصعوبة الاستجابة السريعة للمتغيرات. كما تشير دراسة الهنداوي وأحمد</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إلى أن المؤسسات التعليمية تعاني من تكدس إداري، وازدواجية في المهام، مما يعوق أي جهود تطويرية تعتمد على التحديث أو إعادة الهيكلة</w:t>
      </w:r>
      <w:r w:rsidRPr="000C3669">
        <w:rPr>
          <w:rFonts w:ascii="Sakkal Majalla" w:hAnsi="Sakkal Majalla" w:cs="Sakkal Majalla"/>
          <w:color w:val="000000" w:themeColor="text1"/>
          <w:sz w:val="28"/>
          <w:szCs w:val="28"/>
        </w:rPr>
        <w:t>.</w:t>
      </w:r>
    </w:p>
    <w:p w14:paraId="3C2F40A8"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ومن بين المعوقات التنظيمية أيضًا ضعف نظم المعلومات الإدارية، كما أوضحت دراسة العقار وكوكو وكندة</w:t>
      </w:r>
      <w:r w:rsidRPr="000C3669">
        <w:rPr>
          <w:rFonts w:ascii="Sakkal Majalla" w:hAnsi="Sakkal Majalla" w:cs="Sakkal Majalla"/>
          <w:color w:val="000000" w:themeColor="text1"/>
          <w:sz w:val="28"/>
          <w:szCs w:val="28"/>
        </w:rPr>
        <w:t xml:space="preserve"> (2022)</w:t>
      </w:r>
      <w:r w:rsidRPr="000C3669">
        <w:rPr>
          <w:rFonts w:ascii="Sakkal Majalla" w:hAnsi="Sakkal Majalla" w:cs="Sakkal Majalla"/>
          <w:color w:val="000000" w:themeColor="text1"/>
          <w:sz w:val="28"/>
          <w:szCs w:val="28"/>
          <w:rtl/>
        </w:rPr>
        <w:t>، حيث يؤدي غياب الأنظمة الإلكترونية المتكاملة إلى صعوبة تحديث الإجراءات، وتباطؤ العمل، وضعف متابعة الأداء. وتضيف دراسة مصلح</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أن المؤسسات التي لا تمتلك أدلة تنظيمية واضحة أو إجراءات تشغيل معيارية تواجه صعوبات كبيرة في تنظيم العمل وتطبيق برامج التطوير</w:t>
      </w:r>
      <w:r w:rsidRPr="000C3669">
        <w:rPr>
          <w:rFonts w:ascii="Sakkal Majalla" w:hAnsi="Sakkal Majalla" w:cs="Sakkal Majalla"/>
          <w:color w:val="000000" w:themeColor="text1"/>
          <w:sz w:val="28"/>
          <w:szCs w:val="28"/>
        </w:rPr>
        <w:t>.</w:t>
      </w:r>
    </w:p>
    <w:p w14:paraId="7BD049CA" w14:textId="1861FAFE" w:rsidR="007B173C" w:rsidRPr="000C3669" w:rsidRDefault="007B173C" w:rsidP="00A55627">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المعوقات البشرية</w:t>
      </w:r>
    </w:p>
    <w:p w14:paraId="00ABC5A5"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تُعد المعوقات البشرية من أهم التحديات المؤثرة في فشل أو تعثر جهود التطوير التنظيمي، إذ يتطلب التطوير توافر قوى بشرية مؤهلة وقادرة على تبني التغيير. وتشير دراسة سعد</w:t>
      </w:r>
      <w:r w:rsidRPr="000C3669">
        <w:rPr>
          <w:rFonts w:ascii="Sakkal Majalla" w:hAnsi="Sakkal Majalla" w:cs="Sakkal Majalla"/>
          <w:color w:val="000000" w:themeColor="text1"/>
          <w:sz w:val="28"/>
          <w:szCs w:val="28"/>
        </w:rPr>
        <w:t xml:space="preserve"> (2024) </w:t>
      </w:r>
      <w:r w:rsidRPr="000C3669">
        <w:rPr>
          <w:rFonts w:ascii="Sakkal Majalla" w:hAnsi="Sakkal Majalla" w:cs="Sakkal Majalla"/>
          <w:color w:val="000000" w:themeColor="text1"/>
          <w:sz w:val="28"/>
          <w:szCs w:val="28"/>
          <w:rtl/>
        </w:rPr>
        <w:t>إلى أن ضعف مهارات العاملين وعدم توافر برامج تدريب فعالة يمثلان أحد أبرز المعوقات. كما تؤكد دراسة سليمان</w:t>
      </w:r>
      <w:r w:rsidRPr="000C3669">
        <w:rPr>
          <w:rFonts w:ascii="Sakkal Majalla" w:hAnsi="Sakkal Majalla" w:cs="Sakkal Majalla"/>
          <w:color w:val="000000" w:themeColor="text1"/>
          <w:sz w:val="28"/>
          <w:szCs w:val="28"/>
        </w:rPr>
        <w:t xml:space="preserve"> (2021) </w:t>
      </w:r>
      <w:r w:rsidRPr="000C3669">
        <w:rPr>
          <w:rFonts w:ascii="Sakkal Majalla" w:hAnsi="Sakkal Majalla" w:cs="Sakkal Majalla"/>
          <w:color w:val="000000" w:themeColor="text1"/>
          <w:sz w:val="28"/>
          <w:szCs w:val="28"/>
          <w:rtl/>
        </w:rPr>
        <w:t>أن مقاومة التغيير تُعد من أكثر المعوقات شيوعًا، حيث يرفض بعض العاملين الإجراءات والسياسات الجديدة إما خوفًا من فقدان الدور الوظيفي أو نتيجة ضعف الوعي بأهمية التطوير</w:t>
      </w:r>
      <w:r w:rsidRPr="000C3669">
        <w:rPr>
          <w:rFonts w:ascii="Sakkal Majalla" w:hAnsi="Sakkal Majalla" w:cs="Sakkal Majalla"/>
          <w:color w:val="000000" w:themeColor="text1"/>
          <w:sz w:val="28"/>
          <w:szCs w:val="28"/>
        </w:rPr>
        <w:t>.</w:t>
      </w:r>
    </w:p>
    <w:p w14:paraId="58C9F6C6"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وتبرز دراسة الحريرات والقطاونة</w:t>
      </w:r>
      <w:r w:rsidRPr="000C3669">
        <w:rPr>
          <w:rFonts w:ascii="Sakkal Majalla" w:hAnsi="Sakkal Majalla" w:cs="Sakkal Majalla"/>
          <w:color w:val="000000" w:themeColor="text1"/>
          <w:sz w:val="28"/>
          <w:szCs w:val="28"/>
        </w:rPr>
        <w:t xml:space="preserve"> (2020) </w:t>
      </w:r>
      <w:r w:rsidRPr="000C3669">
        <w:rPr>
          <w:rFonts w:ascii="Sakkal Majalla" w:hAnsi="Sakkal Majalla" w:cs="Sakkal Majalla"/>
          <w:color w:val="000000" w:themeColor="text1"/>
          <w:sz w:val="28"/>
          <w:szCs w:val="28"/>
          <w:rtl/>
        </w:rPr>
        <w:t xml:space="preserve">أن ضعف القدرات القيادية والإدارية يُعد معوقًا مباشرًا لجهود التطوير، إذ يؤدي غياب القيادة الداعمة إلى ضعف الالتزام بالتغيير وعدم توفر بيئة مشجعة على التعلم والابتكار. كما أشارت دراسة </w:t>
      </w:r>
      <w:r w:rsidRPr="000C3669">
        <w:rPr>
          <w:rFonts w:ascii="Sakkal Majalla" w:hAnsi="Sakkal Majalla" w:cs="Sakkal Majalla"/>
          <w:color w:val="000000" w:themeColor="text1"/>
          <w:sz w:val="28"/>
          <w:szCs w:val="28"/>
        </w:rPr>
        <w:t xml:space="preserve">Rija et al. (2023) </w:t>
      </w:r>
      <w:r w:rsidRPr="000C3669">
        <w:rPr>
          <w:rFonts w:ascii="Sakkal Majalla" w:hAnsi="Sakkal Majalla" w:cs="Sakkal Majalla"/>
          <w:color w:val="000000" w:themeColor="text1"/>
          <w:sz w:val="28"/>
          <w:szCs w:val="28"/>
          <w:rtl/>
        </w:rPr>
        <w:t xml:space="preserve">إلى أن ضعف مهارات الإدارة لدى بعض </w:t>
      </w:r>
      <w:r w:rsidRPr="000C3669">
        <w:rPr>
          <w:rFonts w:ascii="Sakkal Majalla" w:hAnsi="Sakkal Majalla" w:cs="Sakkal Majalla"/>
          <w:color w:val="000000" w:themeColor="text1"/>
          <w:sz w:val="28"/>
          <w:szCs w:val="28"/>
          <w:rtl/>
        </w:rPr>
        <w:lastRenderedPageBreak/>
        <w:t>العاملين، خاصة في المؤسسات الرياضية، يؤدي إلى ضعف التخطيط وغياب الرؤية المستقبلية، ما يحد من إمكانيات التحديث والتطوير</w:t>
      </w:r>
      <w:r w:rsidRPr="000C3669">
        <w:rPr>
          <w:rFonts w:ascii="Sakkal Majalla" w:hAnsi="Sakkal Majalla" w:cs="Sakkal Majalla"/>
          <w:color w:val="000000" w:themeColor="text1"/>
          <w:sz w:val="28"/>
          <w:szCs w:val="28"/>
        </w:rPr>
        <w:t>.</w:t>
      </w:r>
    </w:p>
    <w:p w14:paraId="570CEDBC" w14:textId="366378B3" w:rsidR="007B173C" w:rsidRPr="000C3669" w:rsidRDefault="007B173C" w:rsidP="00A55627">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المعوقات الثقافية</w:t>
      </w:r>
    </w:p>
    <w:p w14:paraId="26092881"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تعد الثقافة التنظيمية من أكثر المعوقات تعقيدًا وتأثيرًا لأنها ترتبط بالقيم والسلوكيات والمعتقدات السائدة داخل المؤسسة. وتشير دراسة الحميدي</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إلى أن غياب ثقافة داعمة للتغيير يسهم في تعثر برامج التطوير، خاصة عندما يسود داخل المؤسسة نمط من المقاومة السلبية، أو عدم تقبل الابتكار، أو الميل إلى التمسك بالأساليب التقليدية. وفي السياق نفسه، توضح دراسة ميمي وخوان</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ثقافة العمل القائمة على البيروقراطية والتراتبية الشديدة تعرقل كل محاولات تطوير الهياكل أو تحديث العمليات</w:t>
      </w:r>
      <w:r w:rsidRPr="000C3669">
        <w:rPr>
          <w:rFonts w:ascii="Sakkal Majalla" w:hAnsi="Sakkal Majalla" w:cs="Sakkal Majalla"/>
          <w:color w:val="000000" w:themeColor="text1"/>
          <w:sz w:val="28"/>
          <w:szCs w:val="28"/>
        </w:rPr>
        <w:t>.</w:t>
      </w:r>
    </w:p>
    <w:p w14:paraId="4863A339"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كما تشير دراسة الهنداوي وأحمد</w:t>
      </w:r>
      <w:r w:rsidRPr="000C3669">
        <w:rPr>
          <w:rFonts w:ascii="Sakkal Majalla" w:hAnsi="Sakkal Majalla" w:cs="Sakkal Majalla"/>
          <w:color w:val="000000" w:themeColor="text1"/>
          <w:sz w:val="28"/>
          <w:szCs w:val="28"/>
        </w:rPr>
        <w:t xml:space="preserve"> (2023) </w:t>
      </w:r>
      <w:r w:rsidRPr="000C3669">
        <w:rPr>
          <w:rFonts w:ascii="Sakkal Majalla" w:hAnsi="Sakkal Majalla" w:cs="Sakkal Majalla"/>
          <w:color w:val="000000" w:themeColor="text1"/>
          <w:sz w:val="28"/>
          <w:szCs w:val="28"/>
          <w:rtl/>
        </w:rPr>
        <w:t xml:space="preserve">إلى أن الثقافة التنظيمية في بعض المؤسسات التعليمية تتسم بالجمود، وقلة المبادرة، وضعف التواصل الداخلي، مما يعوق تنفيذ أي عمليات تغيير أو تحديث. وتؤكد دراسة </w:t>
      </w:r>
      <w:r w:rsidRPr="000C3669">
        <w:rPr>
          <w:rFonts w:ascii="Sakkal Majalla" w:hAnsi="Sakkal Majalla" w:cs="Sakkal Majalla"/>
          <w:color w:val="000000" w:themeColor="text1"/>
          <w:sz w:val="28"/>
          <w:szCs w:val="28"/>
        </w:rPr>
        <w:t xml:space="preserve">Orlova et al. (2023) </w:t>
      </w:r>
      <w:r w:rsidRPr="000C3669">
        <w:rPr>
          <w:rFonts w:ascii="Sakkal Majalla" w:hAnsi="Sakkal Majalla" w:cs="Sakkal Majalla"/>
          <w:color w:val="000000" w:themeColor="text1"/>
          <w:sz w:val="28"/>
          <w:szCs w:val="28"/>
          <w:rtl/>
        </w:rPr>
        <w:t>أن ضعف ثقافة التغيير في المؤسسات العامة، خصوصًا في البيئات المضطربة، يؤدي إلى ضعف الانخراط في البرامج التطويرية وغياب الوعي بأهميتها</w:t>
      </w:r>
      <w:r w:rsidRPr="000C3669">
        <w:rPr>
          <w:rFonts w:ascii="Sakkal Majalla" w:hAnsi="Sakkal Majalla" w:cs="Sakkal Majalla"/>
          <w:color w:val="000000" w:themeColor="text1"/>
          <w:sz w:val="28"/>
          <w:szCs w:val="28"/>
        </w:rPr>
        <w:t>.</w:t>
      </w:r>
    </w:p>
    <w:p w14:paraId="31798AB0" w14:textId="76DCF902" w:rsidR="007B173C" w:rsidRPr="000C3669" w:rsidRDefault="007B173C" w:rsidP="00A55627">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المعوقات التكنولوجية</w:t>
      </w:r>
    </w:p>
    <w:p w14:paraId="1ECA58A2"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0C3669">
        <w:rPr>
          <w:rFonts w:ascii="Sakkal Majalla" w:hAnsi="Sakkal Majalla" w:cs="Sakkal Majalla" w:hint="cs"/>
          <w:color w:val="000000" w:themeColor="text1"/>
          <w:sz w:val="28"/>
          <w:szCs w:val="28"/>
          <w:rtl/>
          <w:lang w:bidi="ar-EG"/>
        </w:rPr>
        <w:t>تُعد المعوقات التكنولوجية من التحديات الأساسية خصوصًا في ظل التحول الرقمي. وتشير دراسة العقار وكوكو وكندة</w:t>
      </w:r>
      <w:r w:rsidRPr="000C3669">
        <w:rPr>
          <w:rFonts w:ascii="Sakkal Majalla" w:hAnsi="Sakkal Majalla" w:cs="Sakkal Majalla" w:hint="cs"/>
          <w:color w:val="000000" w:themeColor="text1"/>
          <w:sz w:val="28"/>
          <w:szCs w:val="28"/>
          <w:lang w:bidi="ar-EG"/>
        </w:rPr>
        <w:t xml:space="preserve"> (2022) </w:t>
      </w:r>
      <w:r w:rsidRPr="000C3669">
        <w:rPr>
          <w:rFonts w:ascii="Sakkal Majalla" w:hAnsi="Sakkal Majalla" w:cs="Sakkal Majalla" w:hint="cs"/>
          <w:color w:val="000000" w:themeColor="text1"/>
          <w:sz w:val="28"/>
          <w:szCs w:val="28"/>
          <w:rtl/>
          <w:lang w:bidi="ar-EG"/>
        </w:rPr>
        <w:t>إلى أن ضعف البنية التحتية التكنولوجية يجعل من الصعب تطبيق أنظمة الإدارة الإلكترونية التي تعد جزءًا رئيسيًا من التطوير التنظيمي الحديث. كما أوضحت دراسة مصلح</w:t>
      </w:r>
      <w:r w:rsidRPr="000C3669">
        <w:rPr>
          <w:rFonts w:ascii="Sakkal Majalla" w:hAnsi="Sakkal Majalla" w:cs="Sakkal Majalla" w:hint="cs"/>
          <w:color w:val="000000" w:themeColor="text1"/>
          <w:sz w:val="28"/>
          <w:szCs w:val="28"/>
          <w:lang w:bidi="ar-EG"/>
        </w:rPr>
        <w:t xml:space="preserve"> (2023) </w:t>
      </w:r>
      <w:r w:rsidRPr="000C3669">
        <w:rPr>
          <w:rFonts w:ascii="Sakkal Majalla" w:hAnsi="Sakkal Majalla" w:cs="Sakkal Majalla" w:hint="cs"/>
          <w:color w:val="000000" w:themeColor="text1"/>
          <w:sz w:val="28"/>
          <w:szCs w:val="28"/>
          <w:rtl/>
          <w:lang w:bidi="ar-EG"/>
        </w:rPr>
        <w:t>أن نقص الأجهزة والأنظمة الحديثة، بالإضافة إلى ضعف مهارات العاملين في التعامل مع التكنولوجيا، يعيق المؤسسات عن تحديث عملياتها بشكل فعّال</w:t>
      </w:r>
      <w:r w:rsidRPr="000C3669">
        <w:rPr>
          <w:rFonts w:ascii="Sakkal Majalla" w:hAnsi="Sakkal Majalla" w:cs="Sakkal Majalla" w:hint="cs"/>
          <w:color w:val="000000" w:themeColor="text1"/>
          <w:sz w:val="28"/>
          <w:szCs w:val="28"/>
          <w:lang w:bidi="ar-EG"/>
        </w:rPr>
        <w:t>.</w:t>
      </w:r>
    </w:p>
    <w:p w14:paraId="53B6F865"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0C3669">
        <w:rPr>
          <w:rFonts w:ascii="Sakkal Majalla" w:hAnsi="Sakkal Majalla" w:cs="Sakkal Majalla" w:hint="cs"/>
          <w:color w:val="000000" w:themeColor="text1"/>
          <w:sz w:val="28"/>
          <w:szCs w:val="28"/>
          <w:rtl/>
          <w:lang w:bidi="ar-EG"/>
        </w:rPr>
        <w:t xml:space="preserve">وتشير دراسة </w:t>
      </w:r>
      <w:r w:rsidRPr="000C3669">
        <w:rPr>
          <w:rFonts w:ascii="Sakkal Majalla" w:hAnsi="Sakkal Majalla" w:cs="Sakkal Majalla" w:hint="cs"/>
          <w:color w:val="000000" w:themeColor="text1"/>
          <w:sz w:val="28"/>
          <w:szCs w:val="28"/>
          <w:lang w:bidi="ar-EG"/>
        </w:rPr>
        <w:t xml:space="preserve">Chakor &amp; Alharthi (2024) </w:t>
      </w:r>
      <w:r w:rsidRPr="000C3669">
        <w:rPr>
          <w:rFonts w:ascii="Sakkal Majalla" w:hAnsi="Sakkal Majalla" w:cs="Sakkal Majalla" w:hint="cs"/>
          <w:color w:val="000000" w:themeColor="text1"/>
          <w:sz w:val="28"/>
          <w:szCs w:val="28"/>
          <w:rtl/>
          <w:lang w:bidi="ar-EG"/>
        </w:rPr>
        <w:t xml:space="preserve">إلى أن التحول الرقمي يتطلب استثمارات كبيرة في الأنظمة والتطبيقات والأمن السيبراني، وأن المؤسسات التي لا تخصص موارد كافية في هذا الجانب تواجه </w:t>
      </w:r>
      <w:r w:rsidRPr="000C3669">
        <w:rPr>
          <w:rFonts w:ascii="Sakkal Majalla" w:hAnsi="Sakkal Majalla" w:cs="Sakkal Majalla" w:hint="cs"/>
          <w:color w:val="000000" w:themeColor="text1"/>
          <w:sz w:val="28"/>
          <w:szCs w:val="28"/>
          <w:rtl/>
          <w:lang w:bidi="ar-EG"/>
        </w:rPr>
        <w:lastRenderedPageBreak/>
        <w:t>صعوبات كبيرة في تنفيذ التطوير التقني. كما كشفت دراسة جنيدي</w:t>
      </w:r>
      <w:r w:rsidRPr="000C3669">
        <w:rPr>
          <w:rFonts w:ascii="Sakkal Majalla" w:hAnsi="Sakkal Majalla" w:cs="Sakkal Majalla" w:hint="cs"/>
          <w:color w:val="000000" w:themeColor="text1"/>
          <w:sz w:val="28"/>
          <w:szCs w:val="28"/>
          <w:lang w:bidi="ar-EG"/>
        </w:rPr>
        <w:t xml:space="preserve"> (2024) </w:t>
      </w:r>
      <w:r w:rsidRPr="000C3669">
        <w:rPr>
          <w:rFonts w:ascii="Sakkal Majalla" w:hAnsi="Sakkal Majalla" w:cs="Sakkal Majalla" w:hint="cs"/>
          <w:color w:val="000000" w:themeColor="text1"/>
          <w:sz w:val="28"/>
          <w:szCs w:val="28"/>
          <w:rtl/>
          <w:lang w:bidi="ar-EG"/>
        </w:rPr>
        <w:t>أن عدم إدراك إمكانات التقنيات الحديثة كالذكاء الاصطناعي، أو عدم القدرة على دمجها ضمن العمليات الإدارية، يمثل أحد المعوقات المهمة التي تحد من فرص التطوير المؤسسي</w:t>
      </w:r>
      <w:r w:rsidRPr="000C3669">
        <w:rPr>
          <w:rFonts w:ascii="Sakkal Majalla" w:hAnsi="Sakkal Majalla" w:cs="Sakkal Majalla" w:hint="cs"/>
          <w:color w:val="000000" w:themeColor="text1"/>
          <w:sz w:val="28"/>
          <w:szCs w:val="28"/>
          <w:lang w:bidi="ar-EG"/>
        </w:rPr>
        <w:t>.</w:t>
      </w:r>
    </w:p>
    <w:p w14:paraId="2D6427B7" w14:textId="0E0C0C68" w:rsidR="007B173C" w:rsidRPr="000C3669" w:rsidRDefault="007B173C" w:rsidP="00A55627">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المعوقات البيئية والمالية</w:t>
      </w:r>
    </w:p>
    <w:p w14:paraId="765455F8"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0C3669">
        <w:rPr>
          <w:rFonts w:ascii="Sakkal Majalla" w:hAnsi="Sakkal Majalla" w:cs="Sakkal Majalla" w:hint="cs"/>
          <w:color w:val="000000" w:themeColor="text1"/>
          <w:sz w:val="28"/>
          <w:szCs w:val="28"/>
          <w:rtl/>
          <w:lang w:bidi="ar-EG"/>
        </w:rPr>
        <w:t xml:space="preserve">هناك مجموعة من العوامل البيئية الخارجية التي تؤثر في التطوير التنظيمي. فقد أظهرت دراسة </w:t>
      </w:r>
      <w:r w:rsidRPr="000C3669">
        <w:rPr>
          <w:rFonts w:ascii="Sakkal Majalla" w:hAnsi="Sakkal Majalla" w:cs="Sakkal Majalla" w:hint="cs"/>
          <w:color w:val="000000" w:themeColor="text1"/>
          <w:sz w:val="28"/>
          <w:szCs w:val="28"/>
          <w:lang w:bidi="ar-EG"/>
        </w:rPr>
        <w:t xml:space="preserve">Orlova et al. (2023) </w:t>
      </w:r>
      <w:r w:rsidRPr="000C3669">
        <w:rPr>
          <w:rFonts w:ascii="Sakkal Majalla" w:hAnsi="Sakkal Majalla" w:cs="Sakkal Majalla" w:hint="cs"/>
          <w:color w:val="000000" w:themeColor="text1"/>
          <w:sz w:val="28"/>
          <w:szCs w:val="28"/>
          <w:rtl/>
          <w:lang w:bidi="ar-EG"/>
        </w:rPr>
        <w:t xml:space="preserve">أن الظروف الاقتصادية والسياسية قد تعرقل عمليات التغيير، خاصة في المؤسسات العامة التي تعمل في بيئات غير مستقرة. كما تؤكد دراسة </w:t>
      </w:r>
      <w:r w:rsidRPr="000C3669">
        <w:rPr>
          <w:rFonts w:ascii="Sakkal Majalla" w:hAnsi="Sakkal Majalla" w:cs="Sakkal Majalla" w:hint="cs"/>
          <w:color w:val="000000" w:themeColor="text1"/>
          <w:sz w:val="28"/>
          <w:szCs w:val="28"/>
          <w:lang w:bidi="ar-EG"/>
        </w:rPr>
        <w:t xml:space="preserve">Rija et al. (2023) </w:t>
      </w:r>
      <w:r w:rsidRPr="000C3669">
        <w:rPr>
          <w:rFonts w:ascii="Sakkal Majalla" w:hAnsi="Sakkal Majalla" w:cs="Sakkal Majalla" w:hint="cs"/>
          <w:color w:val="000000" w:themeColor="text1"/>
          <w:sz w:val="28"/>
          <w:szCs w:val="28"/>
          <w:rtl/>
          <w:lang w:bidi="ar-EG"/>
        </w:rPr>
        <w:t>أن محدودية الميزانيات وضعف تمويل الأنشطة التطويرية يشكلان عائقًا كبيرًا أمام تحديث الهيكل الإداري أو تدريب العاملين أو تطوير الأنظمة</w:t>
      </w:r>
      <w:r w:rsidRPr="000C3669">
        <w:rPr>
          <w:rFonts w:ascii="Sakkal Majalla" w:hAnsi="Sakkal Majalla" w:cs="Sakkal Majalla" w:hint="cs"/>
          <w:color w:val="000000" w:themeColor="text1"/>
          <w:sz w:val="28"/>
          <w:szCs w:val="28"/>
          <w:lang w:bidi="ar-EG"/>
        </w:rPr>
        <w:t>.</w:t>
      </w:r>
    </w:p>
    <w:p w14:paraId="1C72F7AB" w14:textId="77777777" w:rsidR="007B173C" w:rsidRPr="000C3669" w:rsidRDefault="007B173C" w:rsidP="00A5562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وأشار بن زاير وبحوصي</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إلى أن القيود المالية تعيق المؤسسات الجامعية من تبني أنظمة إلكترونية متقدمة أو تطوير البنية التحتية، مما يؤدي إلى استمرار الإجراءات التقليدية وضعف الكفاءة الإدارية. كما توضح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المؤسسات التعليمية تواجه أحيانًا صعوبات في تحديث الوسائل التكنولوجية ومصادر الدعم الفني بسبب القيود المالية، مما يجعل التطوير التنظيمي محدودًا وغير شامل</w:t>
      </w:r>
      <w:r w:rsidRPr="000C3669">
        <w:rPr>
          <w:rFonts w:ascii="Sakkal Majalla" w:hAnsi="Sakkal Majalla" w:cs="Sakkal Majalla"/>
          <w:color w:val="000000" w:themeColor="text1"/>
          <w:sz w:val="28"/>
          <w:szCs w:val="28"/>
        </w:rPr>
        <w:t>.</w:t>
      </w:r>
    </w:p>
    <w:p w14:paraId="54BF1113" w14:textId="77777777" w:rsidR="00A55627" w:rsidRPr="000C3669" w:rsidRDefault="00A55627">
      <w:pPr>
        <w:bidi w:val="0"/>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br w:type="page"/>
      </w:r>
    </w:p>
    <w:p w14:paraId="18854E37" w14:textId="574D8A4A" w:rsidR="007B173C" w:rsidRPr="000C3669" w:rsidRDefault="007B173C" w:rsidP="00104F1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3" w:name="_Toc214499493"/>
      <w:r w:rsidRPr="000C3669">
        <w:rPr>
          <w:rFonts w:ascii="Sakkal Majalla" w:hAnsi="Sakkal Majalla" w:cs="Sakkal Majalla"/>
          <w:b/>
          <w:bCs/>
          <w:color w:val="000000" w:themeColor="text1"/>
          <w:sz w:val="36"/>
          <w:szCs w:val="36"/>
          <w:rtl/>
        </w:rPr>
        <w:lastRenderedPageBreak/>
        <w:t>المبحث الثاني: فعالية العمل الإداري في الجمعيات الأهلية والأنشطة التجارية</w:t>
      </w:r>
      <w:bookmarkEnd w:id="43"/>
    </w:p>
    <w:p w14:paraId="4D165EE9" w14:textId="7A525C8F" w:rsidR="007B173C" w:rsidRPr="000C3669" w:rsidRDefault="00104F13" w:rsidP="00104F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4499494"/>
      <w:r w:rsidRPr="000C3669">
        <w:rPr>
          <w:rFonts w:ascii="Sakkal Majalla" w:hAnsi="Sakkal Majalla" w:cs="Sakkal Majalla" w:hint="cs"/>
          <w:b/>
          <w:bCs/>
          <w:color w:val="000000" w:themeColor="text1"/>
          <w:sz w:val="32"/>
          <w:szCs w:val="32"/>
          <w:rtl/>
        </w:rPr>
        <w:t>1.2.2</w:t>
      </w:r>
      <w:r w:rsidR="007B173C" w:rsidRPr="000C3669">
        <w:rPr>
          <w:rFonts w:ascii="Sakkal Majalla" w:hAnsi="Sakkal Majalla" w:cs="Sakkal Majalla"/>
          <w:b/>
          <w:bCs/>
          <w:color w:val="000000" w:themeColor="text1"/>
          <w:sz w:val="32"/>
          <w:szCs w:val="32"/>
          <w:rtl/>
        </w:rPr>
        <w:t xml:space="preserve"> التمهيد</w:t>
      </w:r>
      <w:bookmarkEnd w:id="44"/>
    </w:p>
    <w:p w14:paraId="6E43DCB2"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تعد فعالية العمل الإداري أحد الأسس الجوهرية لنجاح المؤسسات باختلاف أنواعها، سواء كانت جمعيات أهلية أو منظمات تجارية أو مؤسسات تعليمية. إذ إن الإدارة الفعّالة تُعد القوة المحركة للموارد، والموجهة للعمليات، والمحددة لآليات اتخاذ القرار، وهي التي تعكس قدرة المؤسسة على تحقيق أهدافها بكفاءة وجودة. وقد أبرزت الأدبيات الإدارية الحديثة أهمية فعالية العمل الإداري في تحسين الأداء المؤسسي، ورفع القدرة التنافسية، وضمان استدامة الخدمات، وتحقيق رضا المستفيدين. كما أشارت العديد من الدراسات إلى أن المؤسسات التي تتمتع بفعالية إدارية مرتفعة تكون أكثر قدرة على التكيف مع المتغيرات، وتنفيذ استراتيجيات التطوير، وتحسين نظم العمل والعمليات التشغيلية</w:t>
      </w:r>
      <w:r w:rsidRPr="000C3669">
        <w:rPr>
          <w:rFonts w:ascii="Sakkal Majalla" w:hAnsi="Sakkal Majalla" w:cs="Sakkal Majalla"/>
          <w:color w:val="000000" w:themeColor="text1"/>
          <w:sz w:val="28"/>
          <w:szCs w:val="28"/>
        </w:rPr>
        <w:t>.</w:t>
      </w:r>
    </w:p>
    <w:p w14:paraId="3C768084"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وتؤكد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فعالية الأداء الإداري تعد عاملًا حاسمًا في نجاح المؤسسات التعليمية، لأنها ترتبط مباشرة بجودة اتخاذ القرار، وتنظيم العمليات، ودعم الهيئات التدريسية. كما أظهرت دراسة بن زاير وبحوصي</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فعالية العمل الإداري تسهم في تحسين كفاءة العمليات الرقمية داخل المؤسسات الجامعية، مما ينعكس على جودة الخدمات الأكاديمية المقدّمة. وتبرز أهمية الفعالية الإدارية كذلك في الجمعيات الأهلية التي تعتمد بشكل كبير على وضوح الأدوار، وانسيابية الإجراءات، واستثمار الموارد المحدودة لتحقيق أهدافها المجتمعية</w:t>
      </w:r>
      <w:r w:rsidRPr="000C3669">
        <w:rPr>
          <w:rFonts w:ascii="Sakkal Majalla" w:hAnsi="Sakkal Majalla" w:cs="Sakkal Majalla"/>
          <w:color w:val="000000" w:themeColor="text1"/>
          <w:sz w:val="28"/>
          <w:szCs w:val="28"/>
        </w:rPr>
        <w:t>.</w:t>
      </w:r>
    </w:p>
    <w:p w14:paraId="292D1881" w14:textId="30CDFA20"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و توضح دراسة </w:t>
      </w:r>
      <w:r w:rsidRPr="000C3669">
        <w:rPr>
          <w:rFonts w:ascii="Sakkal Majalla" w:hAnsi="Sakkal Majalla" w:cs="Sakkal Majalla"/>
          <w:color w:val="000000" w:themeColor="text1"/>
          <w:sz w:val="28"/>
          <w:szCs w:val="28"/>
        </w:rPr>
        <w:t xml:space="preserve">Saleh &amp; Kabalan (2022) </w:t>
      </w:r>
      <w:r w:rsidRPr="000C3669">
        <w:rPr>
          <w:rFonts w:ascii="Sakkal Majalla" w:hAnsi="Sakkal Majalla" w:cs="Sakkal Majalla"/>
          <w:color w:val="000000" w:themeColor="text1"/>
          <w:sz w:val="28"/>
          <w:szCs w:val="28"/>
          <w:rtl/>
        </w:rPr>
        <w:t xml:space="preserve">أن فعالية الإدارة تمثل المدخل الأساسي لتحسين الأداء التنظيمي في البنوك، إذ ترتبط بكفاءة الموظفين، ودقة المعلومات، وسرعة اتخاذ القرار، كما تشير دراسة </w:t>
      </w:r>
      <w:r w:rsidRPr="000C3669">
        <w:rPr>
          <w:rFonts w:ascii="Sakkal Majalla" w:hAnsi="Sakkal Majalla" w:cs="Sakkal Majalla"/>
          <w:color w:val="000000" w:themeColor="text1"/>
          <w:sz w:val="28"/>
          <w:szCs w:val="28"/>
        </w:rPr>
        <w:t xml:space="preserve">Anwar &amp; Abdullah (2021) </w:t>
      </w:r>
      <w:r w:rsidRPr="000C3669">
        <w:rPr>
          <w:rFonts w:ascii="Sakkal Majalla" w:hAnsi="Sakkal Majalla" w:cs="Sakkal Majalla"/>
          <w:color w:val="000000" w:themeColor="text1"/>
          <w:sz w:val="28"/>
          <w:szCs w:val="28"/>
          <w:rtl/>
        </w:rPr>
        <w:t>إلى أن فعالية العمل الإداري ترتبط ارتباطًا مباشرًا بتحسين الأداء المؤسسي من خلال تطوير ممارسات الموارد البشرية وتفعيل نظم القيادة والإشراف</w:t>
      </w:r>
      <w:r w:rsidRPr="000C3669">
        <w:rPr>
          <w:rFonts w:ascii="Sakkal Majalla" w:hAnsi="Sakkal Majalla" w:cs="Sakkal Majalla"/>
          <w:color w:val="000000" w:themeColor="text1"/>
          <w:sz w:val="28"/>
          <w:szCs w:val="28"/>
        </w:rPr>
        <w:t>.</w:t>
      </w:r>
    </w:p>
    <w:p w14:paraId="4211CA74"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lastRenderedPageBreak/>
        <w:t>وبناء على ذلك، تتضح مركزية فعالية العمل الإداري في تمكين المؤسسات من أداء رسالتها وتحقيق أهدافها، مما يستدعي تحليل مفهومها، وأبعادها، وأهميتها، والعوامل المؤثرة فيها، بما يتناسب مع طبيعة الجمعيات الأهلية والأنشطة التجارية</w:t>
      </w:r>
      <w:r w:rsidRPr="000C3669">
        <w:rPr>
          <w:rFonts w:ascii="Sakkal Majalla" w:hAnsi="Sakkal Majalla" w:cs="Sakkal Majalla"/>
          <w:color w:val="000000" w:themeColor="text1"/>
          <w:sz w:val="28"/>
          <w:szCs w:val="28"/>
        </w:rPr>
        <w:t>.</w:t>
      </w:r>
    </w:p>
    <w:p w14:paraId="11A432FE" w14:textId="7D745788" w:rsidR="007B173C" w:rsidRPr="000C3669" w:rsidRDefault="00104F13" w:rsidP="00104F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4499495"/>
      <w:r w:rsidRPr="000C3669">
        <w:rPr>
          <w:rFonts w:ascii="Sakkal Majalla" w:hAnsi="Sakkal Majalla" w:cs="Sakkal Majalla" w:hint="cs"/>
          <w:b/>
          <w:bCs/>
          <w:color w:val="000000" w:themeColor="text1"/>
          <w:sz w:val="32"/>
          <w:szCs w:val="32"/>
          <w:rtl/>
        </w:rPr>
        <w:t>2.2.2</w:t>
      </w:r>
      <w:r w:rsidR="007B173C" w:rsidRPr="000C3669">
        <w:rPr>
          <w:rFonts w:ascii="Sakkal Majalla" w:hAnsi="Sakkal Majalla" w:cs="Sakkal Majalla"/>
          <w:b/>
          <w:bCs/>
          <w:color w:val="000000" w:themeColor="text1"/>
          <w:sz w:val="32"/>
          <w:szCs w:val="32"/>
          <w:rtl/>
        </w:rPr>
        <w:t xml:space="preserve"> مفهوم فعالية العمل الإداري</w:t>
      </w:r>
      <w:bookmarkEnd w:id="45"/>
    </w:p>
    <w:p w14:paraId="6344F132"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تعددت تعريفات فعالية العمل الإداري وفقًا لاختلاف الباحثين والسياقات التي تناولوا فيها هذا المفهوم. وعلى الرغم من تنوع الزوايا النظرية، إلا أن جميعها يجتمع على أن الفعالية الإدارية تتعلق بقدرة الإدارة على تحقيق أهدافها بأعلى جودة وأقل جهد ممكن، مع ضمان الاستخدام الأمثل للموارد وتطوير العمليات التنظيمية</w:t>
      </w:r>
      <w:r w:rsidRPr="000C3669">
        <w:rPr>
          <w:rFonts w:ascii="Sakkal Majalla" w:hAnsi="Sakkal Majalla" w:cs="Sakkal Majalla"/>
          <w:color w:val="000000" w:themeColor="text1"/>
          <w:sz w:val="28"/>
          <w:szCs w:val="28"/>
        </w:rPr>
        <w:t>.</w:t>
      </w:r>
    </w:p>
    <w:p w14:paraId="1D60FF99" w14:textId="548997EE"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Pr>
        <w:t xml:space="preserve"> </w:t>
      </w:r>
      <w:r w:rsidRPr="000C3669">
        <w:rPr>
          <w:rFonts w:ascii="Sakkal Majalla" w:hAnsi="Sakkal Majalla" w:cs="Sakkal Majalla"/>
          <w:color w:val="000000" w:themeColor="text1"/>
          <w:sz w:val="28"/>
          <w:szCs w:val="28"/>
          <w:rtl/>
        </w:rPr>
        <w:t>تشير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إلى أن فعالية الأداء الإداري ترتبط بقدرة الإدارة على إدارة مواردها البشرية والتقنية بطريقة تحقق جودة التعليم وتطوير أداء العاملين، موضحة أن الفعالية الإدارية تعني حسن استثمار الموارد لتحقيق الأهداف</w:t>
      </w:r>
      <w:r w:rsidRPr="000C3669">
        <w:rPr>
          <w:rFonts w:ascii="Sakkal Majalla" w:hAnsi="Sakkal Majalla" w:cs="Sakkal Majalla"/>
          <w:color w:val="000000" w:themeColor="text1"/>
          <w:sz w:val="28"/>
          <w:szCs w:val="28"/>
        </w:rPr>
        <w:t>.</w:t>
      </w:r>
    </w:p>
    <w:p w14:paraId="2D3A49AE" w14:textId="3D965E2D"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وتوضح دراسة بن زاير وبحوصي</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فعالية العمل الإداري هي قدرة المؤسسة على تحسين جودة الخدمات عبر تطوير الإجراءات وتفعيل الإدارة الإلكترونية، مما يسهم في تحسين الرقابة وتقليل الأخطاء ورفع سرعة الإنجاز</w:t>
      </w:r>
      <w:r w:rsidRPr="000C3669">
        <w:rPr>
          <w:rFonts w:ascii="Sakkal Majalla" w:hAnsi="Sakkal Majalla" w:cs="Sakkal Majalla"/>
          <w:color w:val="000000" w:themeColor="text1"/>
          <w:sz w:val="28"/>
          <w:szCs w:val="28"/>
        </w:rPr>
        <w:t>.</w:t>
      </w:r>
    </w:p>
    <w:p w14:paraId="30295B6C" w14:textId="4CA7C095"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أما دراسة </w:t>
      </w:r>
      <w:r w:rsidRPr="000C3669">
        <w:rPr>
          <w:rFonts w:ascii="Sakkal Majalla" w:hAnsi="Sakkal Majalla" w:cs="Sakkal Majalla"/>
          <w:color w:val="000000" w:themeColor="text1"/>
          <w:sz w:val="28"/>
          <w:szCs w:val="28"/>
        </w:rPr>
        <w:t xml:space="preserve">Saleh &amp; Kabalan (2022) </w:t>
      </w:r>
      <w:r w:rsidRPr="000C3669">
        <w:rPr>
          <w:rFonts w:ascii="Sakkal Majalla" w:hAnsi="Sakkal Majalla" w:cs="Sakkal Majalla"/>
          <w:color w:val="000000" w:themeColor="text1"/>
          <w:sz w:val="28"/>
          <w:szCs w:val="28"/>
          <w:rtl/>
        </w:rPr>
        <w:t>فترى أن فعالية الإدارة تتمثل في قدرة التنظيم الإداري على تحقيق نتائج عالية للكفاءة التنظيمية، عبر تعزيز تمكين الموظفين، وتوضيح الأدوار، وتحسين نظم العمل</w:t>
      </w:r>
      <w:r w:rsidRPr="000C3669">
        <w:rPr>
          <w:rFonts w:ascii="Sakkal Majalla" w:hAnsi="Sakkal Majalla" w:cs="Sakkal Majalla"/>
          <w:color w:val="000000" w:themeColor="text1"/>
          <w:sz w:val="28"/>
          <w:szCs w:val="28"/>
        </w:rPr>
        <w:t>.</w:t>
      </w:r>
    </w:p>
    <w:p w14:paraId="3DA51574" w14:textId="5A9404F8"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وتشير دراسة </w:t>
      </w:r>
      <w:r w:rsidRPr="000C3669">
        <w:rPr>
          <w:rFonts w:ascii="Sakkal Majalla" w:hAnsi="Sakkal Majalla" w:cs="Sakkal Majalla"/>
          <w:color w:val="000000" w:themeColor="text1"/>
          <w:sz w:val="28"/>
          <w:szCs w:val="28"/>
        </w:rPr>
        <w:t xml:space="preserve">Anwar &amp; Abdullah (2021) </w:t>
      </w:r>
      <w:r w:rsidRPr="000C3669">
        <w:rPr>
          <w:rFonts w:ascii="Sakkal Majalla" w:hAnsi="Sakkal Majalla" w:cs="Sakkal Majalla"/>
          <w:color w:val="000000" w:themeColor="text1"/>
          <w:sz w:val="28"/>
          <w:szCs w:val="28"/>
          <w:rtl/>
        </w:rPr>
        <w:t>إلى أن فعالية العمل الإداري تتحدد بمدى قدرة الإدارة على استثمار ممارسات الموارد البشرية في تحسين الأداء التنظيمي، معتبرين أن الفعالية الإدارية هي نتاج للتكامل بين التخطيط والتنظيم والتوجيه والرقابة</w:t>
      </w:r>
      <w:r w:rsidRPr="000C3669">
        <w:rPr>
          <w:rFonts w:ascii="Sakkal Majalla" w:hAnsi="Sakkal Majalla" w:cs="Sakkal Majalla"/>
          <w:color w:val="000000" w:themeColor="text1"/>
          <w:sz w:val="28"/>
          <w:szCs w:val="28"/>
        </w:rPr>
        <w:t>.</w:t>
      </w:r>
    </w:p>
    <w:p w14:paraId="0134C71B" w14:textId="7B8F8D0F"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lastRenderedPageBreak/>
        <w:t xml:space="preserve">وتوضح دراسة </w:t>
      </w:r>
      <w:r w:rsidRPr="000C3669">
        <w:rPr>
          <w:rFonts w:ascii="Sakkal Majalla" w:hAnsi="Sakkal Majalla" w:cs="Sakkal Majalla"/>
          <w:color w:val="000000" w:themeColor="text1"/>
          <w:sz w:val="28"/>
          <w:szCs w:val="28"/>
        </w:rPr>
        <w:t xml:space="preserve">Rija et al. (2023) </w:t>
      </w:r>
      <w:r w:rsidRPr="000C3669">
        <w:rPr>
          <w:rFonts w:ascii="Sakkal Majalla" w:hAnsi="Sakkal Majalla" w:cs="Sakkal Majalla"/>
          <w:color w:val="000000" w:themeColor="text1"/>
          <w:sz w:val="28"/>
          <w:szCs w:val="28"/>
          <w:rtl/>
        </w:rPr>
        <w:t>في سياق الهيئات الرياضية أن فعالية الإدارة هي قدرة المؤسسة على تنظيم العمل وتنسيق الجهود وتوجيه العاملين بما يحقق جودة الأداء ورفع مستوى كفاءة الوحدات الإدارية</w:t>
      </w:r>
      <w:r w:rsidRPr="000C3669">
        <w:rPr>
          <w:rFonts w:ascii="Sakkal Majalla" w:hAnsi="Sakkal Majalla" w:cs="Sakkal Majalla"/>
          <w:color w:val="000000" w:themeColor="text1"/>
          <w:sz w:val="28"/>
          <w:szCs w:val="28"/>
        </w:rPr>
        <w:t>.</w:t>
      </w:r>
    </w:p>
    <w:p w14:paraId="4D6F94E0" w14:textId="1E870788"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استنادًا إلى التعريفات السابقة، يمكن تعريف فعالية العمل الإداري بأنها</w:t>
      </w:r>
      <w:r w:rsidR="00104F13" w:rsidRPr="000C3669">
        <w:rPr>
          <w:rFonts w:ascii="Sakkal Majalla" w:hAnsi="Sakkal Majalla" w:cs="Sakkal Majalla"/>
          <w:color w:val="000000" w:themeColor="text1"/>
          <w:sz w:val="28"/>
          <w:szCs w:val="28"/>
        </w:rPr>
        <w:t>:</w:t>
      </w:r>
      <w:r w:rsidRPr="000C3669">
        <w:rPr>
          <w:rFonts w:ascii="Sakkal Majalla" w:hAnsi="Sakkal Majalla" w:cs="Sakkal Majalla"/>
          <w:color w:val="000000" w:themeColor="text1"/>
          <w:sz w:val="28"/>
          <w:szCs w:val="28"/>
        </w:rPr>
        <w:t>"</w:t>
      </w:r>
      <w:r w:rsidRPr="000C3669">
        <w:rPr>
          <w:rFonts w:ascii="Sakkal Majalla" w:hAnsi="Sakkal Majalla" w:cs="Sakkal Majalla"/>
          <w:color w:val="000000" w:themeColor="text1"/>
          <w:sz w:val="28"/>
          <w:szCs w:val="28"/>
          <w:rtl/>
        </w:rPr>
        <w:t>القدرة الشاملة للإدارة على توظيف الموارد بكفاءة، وتنظيم العمليات وتوجيه الجهود واتخاذ القرارات المناسبة في الوقت الملائم، بما يضمن تحقيق الأهداف التنظيمية ورفع جودة الأداء المؤسسي</w:t>
      </w:r>
      <w:r w:rsidRPr="000C3669">
        <w:rPr>
          <w:rFonts w:ascii="Sakkal Majalla" w:hAnsi="Sakkal Majalla" w:cs="Sakkal Majalla"/>
          <w:color w:val="000000" w:themeColor="text1"/>
          <w:sz w:val="28"/>
          <w:szCs w:val="28"/>
        </w:rPr>
        <w:t>."</w:t>
      </w:r>
    </w:p>
    <w:p w14:paraId="7887D914" w14:textId="307C4154"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0C3669">
        <w:rPr>
          <w:rFonts w:ascii="Sakkal Majalla" w:hAnsi="Sakkal Majalla" w:cs="Sakkal Majalla"/>
          <w:color w:val="000000" w:themeColor="text1"/>
          <w:sz w:val="28"/>
          <w:szCs w:val="28"/>
          <w:rtl/>
        </w:rPr>
        <w:t>و يرى الباحث أن فعالية العمل الإداري لا تمثل مجرد قدرة على تنفيذ المهام، بل هي منظومة متكاملة تشمل وضوح الأهداف، وكفاءة العمليات، وجودة الاتصال، وفاعلية القيادة، وسرعة اتخاذ القرارات، ومدى قدرة الإدارة على التكيف مع المتغيرات، كما يؤكد أن فعالية الإدارة في الجمعيات الأهلية والأنشطة التجارية ترتبط ارتباطًا وثيقًا بمدى التكامل بين التخطيط والتنظيم والتوجيه والرقابة، وهي الأبعاد التي تقوم عليها الإدارة المعاصرة</w:t>
      </w:r>
      <w:r w:rsidRPr="000C3669">
        <w:rPr>
          <w:rFonts w:ascii="Sakkal Majalla" w:hAnsi="Sakkal Majalla" w:cs="Sakkal Majalla"/>
          <w:color w:val="000000" w:themeColor="text1"/>
          <w:sz w:val="28"/>
          <w:szCs w:val="28"/>
        </w:rPr>
        <w:t>.</w:t>
      </w:r>
    </w:p>
    <w:p w14:paraId="2A91FDBB" w14:textId="50DEC207" w:rsidR="007B173C" w:rsidRPr="000C3669" w:rsidRDefault="00104F13" w:rsidP="00104F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4499496"/>
      <w:r w:rsidRPr="000C3669">
        <w:rPr>
          <w:rFonts w:ascii="Sakkal Majalla" w:hAnsi="Sakkal Majalla" w:cs="Sakkal Majalla"/>
          <w:b/>
          <w:bCs/>
          <w:color w:val="000000" w:themeColor="text1"/>
          <w:sz w:val="32"/>
          <w:szCs w:val="32"/>
        </w:rPr>
        <w:t>3.2.2</w:t>
      </w:r>
      <w:r w:rsidR="007B173C" w:rsidRPr="000C3669">
        <w:rPr>
          <w:rFonts w:ascii="Sakkal Majalla" w:hAnsi="Sakkal Majalla" w:cs="Sakkal Majalla"/>
          <w:b/>
          <w:bCs/>
          <w:color w:val="000000" w:themeColor="text1"/>
          <w:sz w:val="32"/>
          <w:szCs w:val="32"/>
          <w:rtl/>
        </w:rPr>
        <w:t xml:space="preserve"> أهمية فعالية العمل الإداري</w:t>
      </w:r>
      <w:bookmarkEnd w:id="46"/>
    </w:p>
    <w:p w14:paraId="3DBFC421"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تحتل فعالية العمل الإداري مكانة محورية في نجاح المؤسسات، إذ تمثل الأساس الذي يُبنى عليه تحقيق الأهداف، وجودة الأداء، واستثمار الموارد، وتنسيق العمليات المختلفة. وتزداد أهمية الفعالية الإدارية في المنظمات التي تعمل في بيئات تتسم بالمنافسة أو محدودية الموارد، مثل الجمعيات الأهلية والأنشطة التجارية، حيث تحتاج هذه المؤسسات إلى إدارة مرنة وقادرة على التخطيط والتنظيم والتوجيه والرقابة بكفاءة لضمان استمرارية العمل وتحقيق رسالتها. كما تتجلى أهمية الفعالية الإدارية في قدرتها على رفع جودة الخدمات، وتحسين رضا المستفيدين، وتحقيق التكامل بين العنصر البشري والموارد التكنولوجية، إضافة إلى تعزيز قدرة المؤسسة على التكيف مع التغيير والتحول الرقمي</w:t>
      </w:r>
      <w:r w:rsidRPr="000C3669">
        <w:rPr>
          <w:rFonts w:ascii="Sakkal Majalla" w:hAnsi="Sakkal Majalla" w:cs="Sakkal Majalla"/>
          <w:color w:val="000000" w:themeColor="text1"/>
          <w:sz w:val="28"/>
          <w:szCs w:val="28"/>
        </w:rPr>
        <w:t>.</w:t>
      </w:r>
    </w:p>
    <w:p w14:paraId="00D3EDA0"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ويشير المدير (2022) إلى أن أهمية فعالية العمل الإداري تتجلى في عدة جوانب أبرزها</w:t>
      </w:r>
      <w:r w:rsidRPr="000C3669">
        <w:rPr>
          <w:rFonts w:ascii="Sakkal Majalla" w:hAnsi="Sakkal Majalla" w:cs="Sakkal Majalla"/>
          <w:color w:val="000000" w:themeColor="text1"/>
          <w:sz w:val="28"/>
          <w:szCs w:val="28"/>
        </w:rPr>
        <w:t>:</w:t>
      </w:r>
    </w:p>
    <w:p w14:paraId="5D4FB91D" w14:textId="77777777" w:rsidR="007B173C" w:rsidRPr="000C3669" w:rsidRDefault="007B173C" w:rsidP="00104F1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lastRenderedPageBreak/>
        <w:t>تحسين كفاءة استخدام الموارد البشرية والتقنية، حيث تساعد الإدارة الفعّالة في تنظيم الجهود وتوزيع المهام بصورة تحقق أعلى إنتاجية ممكنة من الموارد المتاحة</w:t>
      </w:r>
      <w:r w:rsidRPr="000C3669">
        <w:rPr>
          <w:rFonts w:ascii="Sakkal Majalla" w:hAnsi="Sakkal Majalla" w:cs="Sakkal Majalla"/>
          <w:color w:val="000000" w:themeColor="text1"/>
          <w:sz w:val="28"/>
          <w:szCs w:val="28"/>
        </w:rPr>
        <w:t>.</w:t>
      </w:r>
    </w:p>
    <w:p w14:paraId="567D6AE5" w14:textId="77777777" w:rsidR="007B173C" w:rsidRPr="000C3669" w:rsidRDefault="007B173C" w:rsidP="00104F1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رفع جودة العمليات والخدمات التعليمية والإدارية، من خلال تحسين طرق العمل وتطوير أساليب المتابعة وتقديم معلومات دقيقة تساعد في اتخاذ القرار</w:t>
      </w:r>
      <w:r w:rsidRPr="000C3669">
        <w:rPr>
          <w:rFonts w:ascii="Sakkal Majalla" w:hAnsi="Sakkal Majalla" w:cs="Sakkal Majalla"/>
          <w:color w:val="000000" w:themeColor="text1"/>
          <w:sz w:val="28"/>
          <w:szCs w:val="28"/>
        </w:rPr>
        <w:t>.</w:t>
      </w:r>
    </w:p>
    <w:p w14:paraId="247AC4EF" w14:textId="77777777" w:rsidR="007B173C" w:rsidRPr="000C3669" w:rsidRDefault="007B173C" w:rsidP="00104F13">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تعزيز القدرة على مواجهة التحديات التنظيمية عبر تقوية الاتصال الإداري، وتوضيح الأدوار، وبناء بيئة عمل داعمة للابتكار والتحسين المستمر</w:t>
      </w:r>
      <w:r w:rsidRPr="000C3669">
        <w:rPr>
          <w:rFonts w:ascii="Sakkal Majalla" w:hAnsi="Sakkal Majalla" w:cs="Sakkal Majalla"/>
          <w:color w:val="000000" w:themeColor="text1"/>
          <w:sz w:val="28"/>
          <w:szCs w:val="28"/>
        </w:rPr>
        <w:t>.</w:t>
      </w:r>
    </w:p>
    <w:p w14:paraId="14E1D453"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ويرى بن زاير وبحوصي (2022) أن أهمية فعالية العمل الإداري تكمن في قدرتها على دعم التحول الرقمي داخل المؤسسات، وذلك من خلال</w:t>
      </w:r>
      <w:r w:rsidRPr="000C3669">
        <w:rPr>
          <w:rFonts w:ascii="Sakkal Majalla" w:hAnsi="Sakkal Majalla" w:cs="Sakkal Majalla"/>
          <w:color w:val="000000" w:themeColor="text1"/>
          <w:sz w:val="28"/>
          <w:szCs w:val="28"/>
        </w:rPr>
        <w:t>:</w:t>
      </w:r>
    </w:p>
    <w:p w14:paraId="369B4347" w14:textId="77777777" w:rsidR="007B173C" w:rsidRPr="000C3669" w:rsidRDefault="007B173C" w:rsidP="00104F1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تطوير الإجراءات والنظم الإدارية بما يسهّل الرقمنة ويقلل التعقيد البيروقراطي، وهو ما يؤدي إلى رفع كفاءة العمل وتسريع إنجاز المهام</w:t>
      </w:r>
      <w:r w:rsidRPr="000C3669">
        <w:rPr>
          <w:rFonts w:ascii="Sakkal Majalla" w:hAnsi="Sakkal Majalla" w:cs="Sakkal Majalla"/>
          <w:color w:val="000000" w:themeColor="text1"/>
          <w:sz w:val="28"/>
          <w:szCs w:val="28"/>
        </w:rPr>
        <w:t>.</w:t>
      </w:r>
    </w:p>
    <w:p w14:paraId="7D70CD6F" w14:textId="77777777" w:rsidR="007B173C" w:rsidRPr="000C3669" w:rsidRDefault="007B173C" w:rsidP="00104F1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تحسين دقة المعلومات وسرعة تداولها عبر الاعتماد على أنظمة إلكترونية تسهم في دعم اتخاذ القرار وتوفير بيانات دقيقة ومحدثة</w:t>
      </w:r>
      <w:r w:rsidRPr="000C3669">
        <w:rPr>
          <w:rFonts w:ascii="Sakkal Majalla" w:hAnsi="Sakkal Majalla" w:cs="Sakkal Majalla"/>
          <w:color w:val="000000" w:themeColor="text1"/>
          <w:sz w:val="28"/>
          <w:szCs w:val="28"/>
        </w:rPr>
        <w:t>.</w:t>
      </w:r>
    </w:p>
    <w:p w14:paraId="6B8628F0" w14:textId="77777777" w:rsidR="007B173C" w:rsidRPr="000C3669" w:rsidRDefault="007B173C" w:rsidP="00104F1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رفع مستوى جودة الخدمات المقدّمة للمستفيدين نتيجة تطوير العمليات الإدارية واستخدام أدوات رقمية ترفع الشفافية وتقلل الأخطاء التشغيلية</w:t>
      </w:r>
      <w:r w:rsidRPr="000C3669">
        <w:rPr>
          <w:rFonts w:ascii="Sakkal Majalla" w:hAnsi="Sakkal Majalla" w:cs="Sakkal Majalla"/>
          <w:color w:val="000000" w:themeColor="text1"/>
          <w:sz w:val="28"/>
          <w:szCs w:val="28"/>
        </w:rPr>
        <w:t>.</w:t>
      </w:r>
    </w:p>
    <w:p w14:paraId="14DD64B8"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كما يشير</w:t>
      </w:r>
      <w:r w:rsidRPr="000C3669">
        <w:rPr>
          <w:rFonts w:ascii="Sakkal Majalla" w:hAnsi="Sakkal Majalla" w:cs="Sakkal Majalla"/>
          <w:color w:val="000000" w:themeColor="text1"/>
          <w:sz w:val="28"/>
          <w:szCs w:val="28"/>
        </w:rPr>
        <w:t xml:space="preserve"> Saleh &amp; Kabalan (2022) </w:t>
      </w:r>
      <w:r w:rsidRPr="000C3669">
        <w:rPr>
          <w:rFonts w:ascii="Sakkal Majalla" w:hAnsi="Sakkal Majalla" w:cs="Sakkal Majalla"/>
          <w:color w:val="000000" w:themeColor="text1"/>
          <w:sz w:val="28"/>
          <w:szCs w:val="28"/>
          <w:rtl/>
        </w:rPr>
        <w:t>إلى أن فعالية العمل الإداري تكتسب أهميتها في المؤسسات التجارية لأنها</w:t>
      </w:r>
      <w:r w:rsidRPr="000C3669">
        <w:rPr>
          <w:rFonts w:ascii="Sakkal Majalla" w:hAnsi="Sakkal Majalla" w:cs="Sakkal Majalla"/>
          <w:color w:val="000000" w:themeColor="text1"/>
          <w:sz w:val="28"/>
          <w:szCs w:val="28"/>
        </w:rPr>
        <w:t>:</w:t>
      </w:r>
    </w:p>
    <w:p w14:paraId="0C6D9F1E" w14:textId="77777777" w:rsidR="007B173C" w:rsidRPr="000C3669" w:rsidRDefault="007B173C" w:rsidP="00104F1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تعزز الأداء التنظيمي من خلال تحسين توجيه العاملين ورفع مستوى التنسيق بين الوحدات</w:t>
      </w:r>
      <w:r w:rsidRPr="000C3669">
        <w:rPr>
          <w:rFonts w:ascii="Sakkal Majalla" w:hAnsi="Sakkal Majalla" w:cs="Sakkal Majalla"/>
          <w:color w:val="000000" w:themeColor="text1"/>
          <w:sz w:val="28"/>
          <w:szCs w:val="28"/>
        </w:rPr>
        <w:t>.</w:t>
      </w:r>
    </w:p>
    <w:p w14:paraId="647E052F" w14:textId="77777777" w:rsidR="007B173C" w:rsidRPr="000C3669" w:rsidRDefault="007B173C" w:rsidP="00104F1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تدعم كفاءة اتخاذ القرار نتيجة وجود نظم عمل واضحة ورقابة فعّالة ومعلومات دقيقة</w:t>
      </w:r>
      <w:r w:rsidRPr="000C3669">
        <w:rPr>
          <w:rFonts w:ascii="Sakkal Majalla" w:hAnsi="Sakkal Majalla" w:cs="Sakkal Majalla"/>
          <w:color w:val="000000" w:themeColor="text1"/>
          <w:sz w:val="28"/>
          <w:szCs w:val="28"/>
        </w:rPr>
        <w:t>.</w:t>
      </w:r>
    </w:p>
    <w:p w14:paraId="5199BA42" w14:textId="77777777" w:rsidR="007B173C" w:rsidRPr="000C3669" w:rsidRDefault="007B173C" w:rsidP="00104F1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تسهم في زيادة القدرة التنافسية للمؤسسة عبر تحسين الأداء الوظيفي، وتقليل الهدر، ورفع سرعة الاستجابة للعملاء</w:t>
      </w:r>
      <w:r w:rsidRPr="000C3669">
        <w:rPr>
          <w:rFonts w:ascii="Sakkal Majalla" w:hAnsi="Sakkal Majalla" w:cs="Sakkal Majalla"/>
          <w:color w:val="000000" w:themeColor="text1"/>
          <w:sz w:val="28"/>
          <w:szCs w:val="28"/>
        </w:rPr>
        <w:t>.</w:t>
      </w:r>
    </w:p>
    <w:p w14:paraId="04060A72" w14:textId="77777777" w:rsidR="007B173C" w:rsidRPr="000C3669" w:rsidRDefault="007B173C" w:rsidP="00EF1208">
      <w:pPr>
        <w:spacing w:before="100" w:beforeAutospacing="1" w:after="100" w:afterAutospacing="1" w:line="360" w:lineRule="auto"/>
        <w:jc w:val="both"/>
        <w:rPr>
          <w:rFonts w:ascii="Sakkal Majalla" w:hAnsi="Sakkal Majalla" w:cs="Sakkal Majalla"/>
          <w:color w:val="000000" w:themeColor="text1"/>
          <w:sz w:val="28"/>
          <w:szCs w:val="28"/>
          <w:rtl/>
        </w:rPr>
      </w:pPr>
    </w:p>
    <w:p w14:paraId="29403984" w14:textId="5E6A0999" w:rsidR="007B173C" w:rsidRPr="000C3669" w:rsidRDefault="00104F13" w:rsidP="00104F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4499497"/>
      <w:r w:rsidRPr="000C3669">
        <w:rPr>
          <w:rFonts w:ascii="Sakkal Majalla" w:hAnsi="Sakkal Majalla" w:cs="Sakkal Majalla" w:hint="cs"/>
          <w:b/>
          <w:bCs/>
          <w:color w:val="000000" w:themeColor="text1"/>
          <w:sz w:val="32"/>
          <w:szCs w:val="32"/>
          <w:rtl/>
        </w:rPr>
        <w:lastRenderedPageBreak/>
        <w:t>4.2.2</w:t>
      </w:r>
      <w:r w:rsidR="007B173C" w:rsidRPr="000C3669">
        <w:rPr>
          <w:rFonts w:ascii="Sakkal Majalla" w:hAnsi="Sakkal Majalla" w:cs="Sakkal Majalla"/>
          <w:b/>
          <w:bCs/>
          <w:color w:val="000000" w:themeColor="text1"/>
          <w:sz w:val="32"/>
          <w:szCs w:val="32"/>
          <w:rtl/>
        </w:rPr>
        <w:t xml:space="preserve"> أبعاد فعالية العمل الإداري</w:t>
      </w:r>
      <w:bookmarkEnd w:id="47"/>
    </w:p>
    <w:p w14:paraId="202315CD" w14:textId="030E59F9"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تم تحديد أبعاد فعالية العمل الإداري في هذه الدراسة بناءً على ما أشارت إليه دراسة المدير (2022) التي تناولت فعالية الأداء الإداري ضمن أبعاد التخطيط والتنظيم والرقابة، ودراسة</w:t>
      </w:r>
      <w:r w:rsidRPr="000C3669">
        <w:rPr>
          <w:rFonts w:ascii="Sakkal Majalla" w:hAnsi="Sakkal Majalla" w:cs="Sakkal Majalla"/>
          <w:color w:val="000000" w:themeColor="text1"/>
          <w:sz w:val="28"/>
          <w:szCs w:val="28"/>
        </w:rPr>
        <w:t xml:space="preserve"> Rija et al. (2023) </w:t>
      </w:r>
      <w:r w:rsidRPr="000C3669">
        <w:rPr>
          <w:rFonts w:ascii="Sakkal Majalla" w:hAnsi="Sakkal Majalla" w:cs="Sakkal Majalla"/>
          <w:color w:val="000000" w:themeColor="text1"/>
          <w:sz w:val="28"/>
          <w:szCs w:val="28"/>
          <w:rtl/>
        </w:rPr>
        <w:t>التي ركزت على فعالية الإدارة في تنظيم العمل وتوجيه الجهود، إضافة إلى ما ورد في دراسة</w:t>
      </w:r>
      <w:r w:rsidRPr="000C3669">
        <w:rPr>
          <w:rFonts w:ascii="Sakkal Majalla" w:hAnsi="Sakkal Majalla" w:cs="Sakkal Majalla"/>
          <w:color w:val="000000" w:themeColor="text1"/>
          <w:sz w:val="28"/>
          <w:szCs w:val="28"/>
        </w:rPr>
        <w:t xml:space="preserve"> Saleh &amp; Kabalan (2022) </w:t>
      </w:r>
      <w:r w:rsidRPr="000C3669">
        <w:rPr>
          <w:rFonts w:ascii="Sakkal Majalla" w:hAnsi="Sakkal Majalla" w:cs="Sakkal Majalla"/>
          <w:color w:val="000000" w:themeColor="text1"/>
          <w:sz w:val="28"/>
          <w:szCs w:val="28"/>
          <w:rtl/>
        </w:rPr>
        <w:t>حول أهمية الرقابة الإدارية ودورها في تحسين الأداء، وما عرضته دراسة</w:t>
      </w:r>
      <w:r w:rsidRPr="000C3669">
        <w:rPr>
          <w:rFonts w:ascii="Sakkal Majalla" w:hAnsi="Sakkal Majalla" w:cs="Sakkal Majalla"/>
          <w:color w:val="000000" w:themeColor="text1"/>
          <w:sz w:val="28"/>
          <w:szCs w:val="28"/>
        </w:rPr>
        <w:t xml:space="preserve"> Anwar &amp; Abdullah (2021) </w:t>
      </w:r>
      <w:r w:rsidRPr="000C3669">
        <w:rPr>
          <w:rFonts w:ascii="Sakkal Majalla" w:hAnsi="Sakkal Majalla" w:cs="Sakkal Majalla"/>
          <w:color w:val="000000" w:themeColor="text1"/>
          <w:sz w:val="28"/>
          <w:szCs w:val="28"/>
          <w:rtl/>
        </w:rPr>
        <w:t>بشأن دور القيادة والتوجيه الإداري في تحسين الأداء المؤسسي. وبناءً على هذه الدراسات، فقد اعتمدت الدراسة أربعة أبعاد رئيسية لفعالية العمل الإداري، وهي: التخطيط، التنظيم، التوجيه، الرقابة</w:t>
      </w:r>
      <w:r w:rsidR="00104F13" w:rsidRPr="000C3669">
        <w:rPr>
          <w:rFonts w:ascii="Sakkal Majalla" w:hAnsi="Sakkal Majalla" w:cs="Sakkal Majalla"/>
          <w:color w:val="000000" w:themeColor="text1"/>
          <w:sz w:val="28"/>
          <w:szCs w:val="28"/>
        </w:rPr>
        <w:t>.</w:t>
      </w:r>
    </w:p>
    <w:p w14:paraId="7D082F90" w14:textId="589E4573" w:rsidR="007B173C" w:rsidRPr="000C3669" w:rsidRDefault="007B173C" w:rsidP="00104F13">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فعالية التخطيط</w:t>
      </w:r>
    </w:p>
    <w:p w14:paraId="3E159C33"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يمثل التخطيط البعد الأول لفعالية العمل الإداري، كونه الأساس الذي يُبنى عليه الأداء الإداري في جميع مراحله. وتشير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إلى أن التخطيط الفعّال يتضمن تحديد الأهداف الاستراتيجية للمؤسسة، وصياغة السياسات التي توجه العمل، وتخصيص الموارد اللازمة بما يتناسب مع أولويات المؤسسة. فالتخطيط ليس مجرد وضع خطط مكتوبة، بل هو عملية متكاملة تشمل تحليل البيئة الداخلية والخارجية، واستشراف المستقبل، وتحديد السيناريوهات المحتملة، ثم اختيار البدائل المناسبة. ومن خلال التخطيط الفعّال، تستطيع المؤسسة ضمان حسن استخدام مواردها، وتقليل الهدر، ورفع كفاءة الأداء</w:t>
      </w:r>
      <w:r w:rsidRPr="000C3669">
        <w:rPr>
          <w:rFonts w:ascii="Sakkal Majalla" w:hAnsi="Sakkal Majalla" w:cs="Sakkal Majalla"/>
          <w:color w:val="000000" w:themeColor="text1"/>
          <w:sz w:val="28"/>
          <w:szCs w:val="28"/>
        </w:rPr>
        <w:t>.</w:t>
      </w:r>
    </w:p>
    <w:p w14:paraId="15751207" w14:textId="72688771"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كما يوضح </w:t>
      </w:r>
      <w:r w:rsidRPr="000C3669">
        <w:rPr>
          <w:rFonts w:ascii="Sakkal Majalla" w:hAnsi="Sakkal Majalla" w:cs="Sakkal Majalla"/>
          <w:color w:val="000000" w:themeColor="text1"/>
          <w:sz w:val="28"/>
          <w:szCs w:val="28"/>
        </w:rPr>
        <w:t xml:space="preserve">Anwar &amp; Abdullah (2021) </w:t>
      </w:r>
      <w:r w:rsidRPr="000C3669">
        <w:rPr>
          <w:rFonts w:ascii="Sakkal Majalla" w:hAnsi="Sakkal Majalla" w:cs="Sakkal Majalla"/>
          <w:color w:val="000000" w:themeColor="text1"/>
          <w:sz w:val="28"/>
          <w:szCs w:val="28"/>
          <w:rtl/>
        </w:rPr>
        <w:t>أن فعالية التخطيط تنعكس في قدرة الإدارة على وضع برامج تشغيلية قابلة للتنفيذ، وتحديد أهداف واضحة للعاملين، وربط الخطط بالإمكانات المتاحة. ويُعد التخطيط الجيد عنصرًا أساسيًا لتحقيق التنسيق بين الإدارات المختلفة، وضمان سير العمل وفق رؤية موحدة. وتبرز أهميته في الجمعيات الأهلية بسبب محدودية مواردها، مما يجعل دقة التخطيط شرطًا للحفاظ على استدامة الأنشطة والخدمات</w:t>
      </w:r>
      <w:r w:rsidRPr="000C3669">
        <w:rPr>
          <w:rFonts w:ascii="Sakkal Majalla" w:hAnsi="Sakkal Majalla" w:cs="Sakkal Majalla"/>
          <w:color w:val="000000" w:themeColor="text1"/>
          <w:sz w:val="28"/>
          <w:szCs w:val="28"/>
        </w:rPr>
        <w:t>.</w:t>
      </w:r>
    </w:p>
    <w:p w14:paraId="4741528F" w14:textId="2F20FBC1" w:rsidR="007B173C" w:rsidRPr="000C3669" w:rsidRDefault="007B173C" w:rsidP="00104F13">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lastRenderedPageBreak/>
        <w:t>فعالية التنظيم</w:t>
      </w:r>
    </w:p>
    <w:p w14:paraId="300924BF"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يأتي التنظيم باعتباره البعد الثاني لفعالية العمل الإداري، حيث يمثل الإطار الذي تُمارس من خلاله الأنشطة والعمليات داخل المؤسسة. وتوضح دراسة </w:t>
      </w:r>
      <w:r w:rsidRPr="000C3669">
        <w:rPr>
          <w:rFonts w:ascii="Sakkal Majalla" w:hAnsi="Sakkal Majalla" w:cs="Sakkal Majalla"/>
          <w:color w:val="000000" w:themeColor="text1"/>
          <w:sz w:val="28"/>
          <w:szCs w:val="28"/>
        </w:rPr>
        <w:t xml:space="preserve">Rija et al. (2023) </w:t>
      </w:r>
      <w:r w:rsidRPr="000C3669">
        <w:rPr>
          <w:rFonts w:ascii="Sakkal Majalla" w:hAnsi="Sakkal Majalla" w:cs="Sakkal Majalla"/>
          <w:color w:val="000000" w:themeColor="text1"/>
          <w:sz w:val="28"/>
          <w:szCs w:val="28"/>
          <w:rtl/>
        </w:rPr>
        <w:t>أن فعالية التنظيم تتجلى في وضوح الهياكل التنظيمية، وتحديد الأدوار والمسؤوليات، وتوزيع المهام بطريقة تحقق التوازن بين وحدات المؤسسة، وتمنع الازدواجية أو التضارب في المسؤوليات. ويشير الباحثون إلى أن التنظيم الفعّال يساعد على توفير بيئة عمل منظمة، تسهم في رفع إنتاجية العاملين وتحسين الأداء الوظيفي</w:t>
      </w:r>
      <w:r w:rsidRPr="000C3669">
        <w:rPr>
          <w:rFonts w:ascii="Sakkal Majalla" w:hAnsi="Sakkal Majalla" w:cs="Sakkal Majalla"/>
          <w:color w:val="000000" w:themeColor="text1"/>
          <w:sz w:val="28"/>
          <w:szCs w:val="28"/>
        </w:rPr>
        <w:t>.</w:t>
      </w:r>
    </w:p>
    <w:p w14:paraId="72624CCF" w14:textId="72F29E50"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كما تؤكد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 xml:space="preserve">أهمية التنظيم في تعزيز انسيابية العمل ورفع كفاءة اتخاذ القرار، إذ يساهم التنظيم الجيد في توفير خطوط اتصال واضحة بين الإدارات، وتحقيق التكامل بين الوحدات الإدارية، وتحديد آليات المتابعة والإشراف. وفي المؤسسات التجارية، أوضحت دراسة </w:t>
      </w:r>
      <w:r w:rsidRPr="000C3669">
        <w:rPr>
          <w:rFonts w:ascii="Sakkal Majalla" w:hAnsi="Sakkal Majalla" w:cs="Sakkal Majalla"/>
          <w:color w:val="000000" w:themeColor="text1"/>
          <w:sz w:val="28"/>
          <w:szCs w:val="28"/>
        </w:rPr>
        <w:t xml:space="preserve">Saleh &amp; Kabalan (2022) </w:t>
      </w:r>
      <w:r w:rsidRPr="000C3669">
        <w:rPr>
          <w:rFonts w:ascii="Sakkal Majalla" w:hAnsi="Sakkal Majalla" w:cs="Sakkal Majalla"/>
          <w:color w:val="000000" w:themeColor="text1"/>
          <w:sz w:val="28"/>
          <w:szCs w:val="28"/>
          <w:rtl/>
        </w:rPr>
        <w:t>أن فعالية التنظيم تسهم في رفع القدرة التنافسية للمؤسسة، لأنها تساعد على تقليل الوقت الضائع، وتسريع تنفيذ العمليات، وتوضيح المسارات الإدارية</w:t>
      </w:r>
      <w:r w:rsidRPr="000C3669">
        <w:rPr>
          <w:rFonts w:ascii="Sakkal Majalla" w:hAnsi="Sakkal Majalla" w:cs="Sakkal Majalla"/>
          <w:color w:val="000000" w:themeColor="text1"/>
          <w:sz w:val="28"/>
          <w:szCs w:val="28"/>
        </w:rPr>
        <w:t>.</w:t>
      </w:r>
    </w:p>
    <w:p w14:paraId="4029A7D8" w14:textId="60B06403" w:rsidR="007B173C" w:rsidRPr="000C3669" w:rsidRDefault="007B173C" w:rsidP="00104F13">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فعالية التوجيه</w:t>
      </w:r>
    </w:p>
    <w:p w14:paraId="1918F30C"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يمثل التوجيه البعد الثالث لفعالية العمل الإداري، وهو العملية التي يتم من خلالها قيادة العاملين وتحفيزهم وتنسيق جهودهم نحو تحقيق أهداف المؤسسة. وتشير دراسة </w:t>
      </w:r>
      <w:r w:rsidRPr="000C3669">
        <w:rPr>
          <w:rFonts w:ascii="Sakkal Majalla" w:hAnsi="Sakkal Majalla" w:cs="Sakkal Majalla"/>
          <w:color w:val="000000" w:themeColor="text1"/>
          <w:sz w:val="28"/>
          <w:szCs w:val="28"/>
        </w:rPr>
        <w:t xml:space="preserve">Anwar &amp; Abdullah (2021) </w:t>
      </w:r>
      <w:r w:rsidRPr="000C3669">
        <w:rPr>
          <w:rFonts w:ascii="Sakkal Majalla" w:hAnsi="Sakkal Majalla" w:cs="Sakkal Majalla"/>
          <w:color w:val="000000" w:themeColor="text1"/>
          <w:sz w:val="28"/>
          <w:szCs w:val="28"/>
          <w:rtl/>
        </w:rPr>
        <w:t>إلى أن فعالية التوجيه ترتبط بقدرة الإدارة على بناء علاقات مهنية إيجابية مع العاملين، وتعزيز الاتصال الفعّال، وتوفير الدعم والتحفيز اللازم لهم. ويقوم التوجيه على مهارات القيادة، والقدرة على التأثير في العاملين، وتطوير مهاراتهم، وتزويدهم بالإرشادات اللازمة لتنفيذ المهام بكفاءة</w:t>
      </w:r>
      <w:r w:rsidRPr="000C3669">
        <w:rPr>
          <w:rFonts w:ascii="Sakkal Majalla" w:hAnsi="Sakkal Majalla" w:cs="Sakkal Majalla"/>
          <w:color w:val="000000" w:themeColor="text1"/>
          <w:sz w:val="28"/>
          <w:szCs w:val="28"/>
        </w:rPr>
        <w:t>.</w:t>
      </w:r>
    </w:p>
    <w:p w14:paraId="02E435F2" w14:textId="580FAF10"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وترى دراسة </w:t>
      </w:r>
      <w:r w:rsidRPr="000C3669">
        <w:rPr>
          <w:rFonts w:ascii="Sakkal Majalla" w:hAnsi="Sakkal Majalla" w:cs="Sakkal Majalla"/>
          <w:color w:val="000000" w:themeColor="text1"/>
          <w:sz w:val="28"/>
          <w:szCs w:val="28"/>
        </w:rPr>
        <w:t xml:space="preserve">Rija et al. (2023) </w:t>
      </w:r>
      <w:r w:rsidRPr="000C3669">
        <w:rPr>
          <w:rFonts w:ascii="Sakkal Majalla" w:hAnsi="Sakkal Majalla" w:cs="Sakkal Majalla"/>
          <w:color w:val="000000" w:themeColor="text1"/>
          <w:sz w:val="28"/>
          <w:szCs w:val="28"/>
          <w:rtl/>
        </w:rPr>
        <w:t xml:space="preserve">أن فعالية التوجيه تظهر في قدرة القيادة الإدارية على تعزيز الانضباط وتطوير المهارات الإشرافية، وتنمية قدرات العاملين، وضمان انخراطهم في تنفيذ الخطط والبرامج. كما تشير دراسة </w:t>
      </w:r>
      <w:r w:rsidRPr="000C3669">
        <w:rPr>
          <w:rFonts w:ascii="Sakkal Majalla" w:hAnsi="Sakkal Majalla" w:cs="Sakkal Majalla"/>
          <w:color w:val="000000" w:themeColor="text1"/>
          <w:sz w:val="28"/>
          <w:szCs w:val="28"/>
        </w:rPr>
        <w:t xml:space="preserve">Saleh &amp; Kabalan (2022) </w:t>
      </w:r>
      <w:r w:rsidRPr="000C3669">
        <w:rPr>
          <w:rFonts w:ascii="Sakkal Majalla" w:hAnsi="Sakkal Majalla" w:cs="Sakkal Majalla"/>
          <w:color w:val="000000" w:themeColor="text1"/>
          <w:sz w:val="28"/>
          <w:szCs w:val="28"/>
          <w:rtl/>
        </w:rPr>
        <w:t xml:space="preserve">إلى أن التوجيه الفعّال يسهم في تحسين الأداء </w:t>
      </w:r>
      <w:r w:rsidRPr="000C3669">
        <w:rPr>
          <w:rFonts w:ascii="Sakkal Majalla" w:hAnsi="Sakkal Majalla" w:cs="Sakkal Majalla"/>
          <w:color w:val="000000" w:themeColor="text1"/>
          <w:sz w:val="28"/>
          <w:szCs w:val="28"/>
          <w:rtl/>
        </w:rPr>
        <w:lastRenderedPageBreak/>
        <w:t>الوظيفي، لأنه يعزز التواصل، ويوضح معايير الإنجاز، ويقلل الأخطاء التشغيلية، ويُشعر العاملين بأهمية دورهم في المساهمة في تحقيق أهداف المؤسسة</w:t>
      </w:r>
      <w:r w:rsidRPr="000C3669">
        <w:rPr>
          <w:rFonts w:ascii="Sakkal Majalla" w:hAnsi="Sakkal Majalla" w:cs="Sakkal Majalla"/>
          <w:color w:val="000000" w:themeColor="text1"/>
          <w:sz w:val="28"/>
          <w:szCs w:val="28"/>
        </w:rPr>
        <w:t>.</w:t>
      </w:r>
    </w:p>
    <w:p w14:paraId="07F62ECD" w14:textId="6CBBD259" w:rsidR="007B173C" w:rsidRPr="000C3669" w:rsidRDefault="007B173C" w:rsidP="00104F13">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فعالية الرقابة</w:t>
      </w:r>
    </w:p>
    <w:p w14:paraId="0A6E368F"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تُعد الرقابة البعد الرابع لفعالية العمل الإداري، حيث تمثل الأداة التي تستخدمها الإدارة للتأكد من أن الأنشطة تسير وفق الخطط المحددة، وأن الأداء يتم بكفاءة وفاعلية. وتشير دراسة </w:t>
      </w:r>
      <w:r w:rsidRPr="000C3669">
        <w:rPr>
          <w:rFonts w:ascii="Sakkal Majalla" w:hAnsi="Sakkal Majalla" w:cs="Sakkal Majalla"/>
          <w:color w:val="000000" w:themeColor="text1"/>
          <w:sz w:val="28"/>
          <w:szCs w:val="28"/>
        </w:rPr>
        <w:t xml:space="preserve">Saleh &amp; Kabalan (2022) </w:t>
      </w:r>
      <w:r w:rsidRPr="000C3669">
        <w:rPr>
          <w:rFonts w:ascii="Sakkal Majalla" w:hAnsi="Sakkal Majalla" w:cs="Sakkal Majalla"/>
          <w:color w:val="000000" w:themeColor="text1"/>
          <w:sz w:val="28"/>
          <w:szCs w:val="28"/>
          <w:rtl/>
        </w:rPr>
        <w:t>إلى أن الرقابة الفعّالة هي التي توفر معلومات دقيقة وموضوعية عن الأداء، وتساعد الإدارة على اكتشاف الانحرافات في الوقت المناسب، واتخاذ إجراءات تصحيحية مناسبة. وتؤكد الدراسة أن الرقابة ليست مجرد متابعة للموظفين، بل هي نظام متكامل يشمل معايير واضحة، وأدوات قياس، وآليات للتقويم والتحسين</w:t>
      </w:r>
      <w:r w:rsidRPr="000C3669">
        <w:rPr>
          <w:rFonts w:ascii="Sakkal Majalla" w:hAnsi="Sakkal Majalla" w:cs="Sakkal Majalla"/>
          <w:color w:val="000000" w:themeColor="text1"/>
          <w:sz w:val="28"/>
          <w:szCs w:val="28"/>
        </w:rPr>
        <w:t>.</w:t>
      </w:r>
    </w:p>
    <w:p w14:paraId="412FCC61"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وقد أوضحت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 xml:space="preserve">أن الرقابة الفعّالة تسهم في تحسين جودة العمل داخل المؤسسات التعليمية من خلال متابعة أداء المعلمين، وتقييم النتائج، وضبط جودة العمليات. كما أشارت دراسة </w:t>
      </w:r>
      <w:r w:rsidRPr="000C3669">
        <w:rPr>
          <w:rFonts w:ascii="Sakkal Majalla" w:hAnsi="Sakkal Majalla" w:cs="Sakkal Majalla"/>
          <w:color w:val="000000" w:themeColor="text1"/>
          <w:sz w:val="28"/>
          <w:szCs w:val="28"/>
        </w:rPr>
        <w:t xml:space="preserve">Rija et al. (2023) </w:t>
      </w:r>
      <w:r w:rsidRPr="000C3669">
        <w:rPr>
          <w:rFonts w:ascii="Sakkal Majalla" w:hAnsi="Sakkal Majalla" w:cs="Sakkal Majalla"/>
          <w:color w:val="000000" w:themeColor="text1"/>
          <w:sz w:val="28"/>
          <w:szCs w:val="28"/>
          <w:rtl/>
        </w:rPr>
        <w:t>إلى أن الرقابة تساعد المؤسسات الرياضية والإدارية على تقييم كفاءة البرامج التنفيذية، وتطوير الأداء الإداري والفني. وتبرز أهمية الرقابة في الجمعيات الأهلية بسبب ارتباطها بالشفافية، وضمان الاستخدام الأمثل للموارد، وتحقيق الثقة بين المستفيدين والممولين</w:t>
      </w:r>
      <w:r w:rsidRPr="000C3669">
        <w:rPr>
          <w:rFonts w:ascii="Sakkal Majalla" w:hAnsi="Sakkal Majalla" w:cs="Sakkal Majalla"/>
          <w:color w:val="000000" w:themeColor="text1"/>
          <w:sz w:val="28"/>
          <w:szCs w:val="28"/>
        </w:rPr>
        <w:t>.</w:t>
      </w:r>
    </w:p>
    <w:p w14:paraId="671243A7" w14:textId="41B8A0F6" w:rsidR="007B173C" w:rsidRPr="000C3669" w:rsidRDefault="00104F13" w:rsidP="00104F1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4499498"/>
      <w:r w:rsidRPr="000C3669">
        <w:rPr>
          <w:rFonts w:ascii="Sakkal Majalla" w:hAnsi="Sakkal Majalla" w:cs="Sakkal Majalla"/>
          <w:b/>
          <w:bCs/>
          <w:color w:val="000000" w:themeColor="text1"/>
          <w:sz w:val="32"/>
          <w:szCs w:val="32"/>
        </w:rPr>
        <w:t>5.2.2</w:t>
      </w:r>
      <w:r w:rsidR="007B173C" w:rsidRPr="000C3669">
        <w:rPr>
          <w:rFonts w:ascii="Sakkal Majalla" w:hAnsi="Sakkal Majalla" w:cs="Sakkal Majalla"/>
          <w:b/>
          <w:bCs/>
          <w:color w:val="000000" w:themeColor="text1"/>
          <w:sz w:val="32"/>
          <w:szCs w:val="32"/>
          <w:rtl/>
        </w:rPr>
        <w:t xml:space="preserve"> معوقات فعالية العمل الإداري</w:t>
      </w:r>
      <w:bookmarkEnd w:id="48"/>
    </w:p>
    <w:p w14:paraId="42BA4D03"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على الرغم من الأهمية البالغة لفعالية العمل الإداري ودورها في تحقيق التميز المؤسسي، إلا أن العديد من المؤسسات تواجه مجموعة من المعوقات التي تحد من قدرتها على تحقيق هذه الفعالية بالشكل المطلوب. وتتنوع هذه المعوقات بين تنظيمية وبشرية وتقنية وبيئية، كما تختلف حدتها باختلاف طبيعة المؤسسة ومواردها وإمكاناتها. وقد أكدت الأدبيات الحديثة أن فهم هذه المعوقات يمثل خطوة أساسية نحو معالجة جوانب الضعف، ووضع سياسات تطوير فعّالة تسهم في تحسين الأداء الإداري وتعزيز قدرته على تحقيق الأهداف بكفاءة</w:t>
      </w:r>
      <w:r w:rsidRPr="000C3669">
        <w:rPr>
          <w:rFonts w:ascii="Sakkal Majalla" w:hAnsi="Sakkal Majalla" w:cs="Sakkal Majalla"/>
          <w:color w:val="000000" w:themeColor="text1"/>
          <w:sz w:val="28"/>
          <w:szCs w:val="28"/>
        </w:rPr>
        <w:t>.</w:t>
      </w:r>
    </w:p>
    <w:p w14:paraId="002942C9" w14:textId="49AF4DF9" w:rsidR="007B173C" w:rsidRPr="000C3669" w:rsidRDefault="007B173C" w:rsidP="00104F13">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lastRenderedPageBreak/>
        <w:t>المعوقات التنظيمية</w:t>
      </w:r>
    </w:p>
    <w:p w14:paraId="49F3D290"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تشير دراسة </w:t>
      </w:r>
      <w:r w:rsidRPr="000C3669">
        <w:rPr>
          <w:rFonts w:ascii="Sakkal Majalla" w:hAnsi="Sakkal Majalla" w:cs="Sakkal Majalla"/>
          <w:color w:val="000000" w:themeColor="text1"/>
          <w:sz w:val="28"/>
          <w:szCs w:val="28"/>
        </w:rPr>
        <w:t xml:space="preserve">Rija et al. (2023) </w:t>
      </w:r>
      <w:r w:rsidRPr="000C3669">
        <w:rPr>
          <w:rFonts w:ascii="Sakkal Majalla" w:hAnsi="Sakkal Majalla" w:cs="Sakkal Majalla"/>
          <w:color w:val="000000" w:themeColor="text1"/>
          <w:sz w:val="28"/>
          <w:szCs w:val="28"/>
          <w:rtl/>
        </w:rPr>
        <w:t>إلى أن ضعف التنظيم الإداري يعد من أبرز المعوقات التي تعيق فعالية الإدارة، حيث تعاني بعض المؤسسات من غموض الأدوار والمسؤوليات، وتداخل الصلاحيات، وضعف التنسيق بين الوحدات الإدارية. هذا الغموض يؤدي إلى بطء في تنفيذ المهام، وتضارب في القرارات، وصعوبة في متابعة سير العمل. كما تؤكد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أن غياب الهياكل التنظيمية المرنة، ووجود مستويات إدارية متعددة، يؤديان إلى تعقيد الإجراءات وإطالة خطوط الاتصال الإداري</w:t>
      </w:r>
      <w:r w:rsidRPr="000C3669">
        <w:rPr>
          <w:rFonts w:ascii="Sakkal Majalla" w:hAnsi="Sakkal Majalla" w:cs="Sakkal Majalla"/>
          <w:color w:val="000000" w:themeColor="text1"/>
          <w:sz w:val="28"/>
          <w:szCs w:val="28"/>
        </w:rPr>
        <w:t>.</w:t>
      </w:r>
    </w:p>
    <w:p w14:paraId="29E1CB56"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وتشير دراسة </w:t>
      </w:r>
      <w:r w:rsidRPr="000C3669">
        <w:rPr>
          <w:rFonts w:ascii="Sakkal Majalla" w:hAnsi="Sakkal Majalla" w:cs="Sakkal Majalla"/>
          <w:color w:val="000000" w:themeColor="text1"/>
          <w:sz w:val="28"/>
          <w:szCs w:val="28"/>
        </w:rPr>
        <w:t xml:space="preserve">Saleh &amp; Kabalan (2022) </w:t>
      </w:r>
      <w:r w:rsidRPr="000C3669">
        <w:rPr>
          <w:rFonts w:ascii="Sakkal Majalla" w:hAnsi="Sakkal Majalla" w:cs="Sakkal Majalla"/>
          <w:color w:val="000000" w:themeColor="text1"/>
          <w:sz w:val="28"/>
          <w:szCs w:val="28"/>
          <w:rtl/>
        </w:rPr>
        <w:t>إلى أن المؤسسات التجارية قد تواجه معوقات تنظيمية أخرى، أبرزها ضعف إجراءات العمل، وغياب معايير واضحة للأداء، مما يؤدي إلى انخفاض جودة العمل وارتفاع معدلات الأخطاء. كما تُعد البيروقراطية الزائدة من العوامل التي تعيق فعالية الإدارة، لاسيما في المؤسسات التي لا تعتمد نظامًا واضحًا لتبسيط الإجراءات أو توحيد العمليات التشغيلية</w:t>
      </w:r>
      <w:r w:rsidRPr="000C3669">
        <w:rPr>
          <w:rFonts w:ascii="Sakkal Majalla" w:hAnsi="Sakkal Majalla" w:cs="Sakkal Majalla"/>
          <w:color w:val="000000" w:themeColor="text1"/>
          <w:sz w:val="28"/>
          <w:szCs w:val="28"/>
        </w:rPr>
        <w:t>.</w:t>
      </w:r>
    </w:p>
    <w:p w14:paraId="56426F1E" w14:textId="3AFDB46B" w:rsidR="007B173C" w:rsidRPr="000C3669" w:rsidRDefault="007B173C" w:rsidP="00104F13">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المعوقات البشرية</w:t>
      </w:r>
    </w:p>
    <w:p w14:paraId="4DADB9AC"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 xml:space="preserve">ترتبط فعالية العمل الإداري بدرجة كبيرة بمدى كفاءة العاملين وقدرتهم على تنفيذ المهام بكفاءة. وتشير دراسة </w:t>
      </w:r>
      <w:r w:rsidRPr="000C3669">
        <w:rPr>
          <w:rFonts w:ascii="Sakkal Majalla" w:hAnsi="Sakkal Majalla" w:cs="Sakkal Majalla"/>
          <w:color w:val="000000" w:themeColor="text1"/>
          <w:sz w:val="28"/>
          <w:szCs w:val="28"/>
        </w:rPr>
        <w:t xml:space="preserve">Anwar &amp; Abdullah (2021) </w:t>
      </w:r>
      <w:r w:rsidRPr="000C3669">
        <w:rPr>
          <w:rFonts w:ascii="Sakkal Majalla" w:hAnsi="Sakkal Majalla" w:cs="Sakkal Majalla"/>
          <w:color w:val="000000" w:themeColor="text1"/>
          <w:sz w:val="28"/>
          <w:szCs w:val="28"/>
          <w:rtl/>
        </w:rPr>
        <w:t>إلى أن نقص مهارات العاملين وضعف تأهيلهم يمثلان معوقًا رئيسيًا يمنع الإدارة من تحقيق الفعالية المطلوبة، خاصة عندما يتطلب العمل استخدام تقنيات حديثة أو اتباع أساليب إدارية متطورة. كما يرى الباحثان أن ضعف التحفيز والرضا الوظيفي يؤدي إلى تدني الأداء وغياب المبادرة، مما ينعكس سلبًا على جودة العمل الإداري</w:t>
      </w:r>
      <w:r w:rsidRPr="000C3669">
        <w:rPr>
          <w:rFonts w:ascii="Sakkal Majalla" w:hAnsi="Sakkal Majalla" w:cs="Sakkal Majalla"/>
          <w:color w:val="000000" w:themeColor="text1"/>
          <w:sz w:val="28"/>
          <w:szCs w:val="28"/>
        </w:rPr>
        <w:t>.</w:t>
      </w:r>
    </w:p>
    <w:p w14:paraId="1CB8EB48"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وفي السياق نفسه، تبرز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 xml:space="preserve">أن مقاومة التغيير تعد أحد أهم المعوقات البشرية، حيث يخشى بعض العاملين إدخال أنظمة جديدة أو تحديث الإجراءات، الأمر الذي يؤدي إلى بطء في تبني التطوير. كما تشير دراسة </w:t>
      </w:r>
      <w:r w:rsidRPr="000C3669">
        <w:rPr>
          <w:rFonts w:ascii="Sakkal Majalla" w:hAnsi="Sakkal Majalla" w:cs="Sakkal Majalla"/>
          <w:color w:val="000000" w:themeColor="text1"/>
          <w:sz w:val="28"/>
          <w:szCs w:val="28"/>
        </w:rPr>
        <w:t xml:space="preserve">Rija et al. (2023) </w:t>
      </w:r>
      <w:r w:rsidRPr="000C3669">
        <w:rPr>
          <w:rFonts w:ascii="Sakkal Majalla" w:hAnsi="Sakkal Majalla" w:cs="Sakkal Majalla"/>
          <w:color w:val="000000" w:themeColor="text1"/>
          <w:sz w:val="28"/>
          <w:szCs w:val="28"/>
          <w:rtl/>
        </w:rPr>
        <w:t>إلى أن ضعف القدرات القيادية والإشرافية لبعض المسؤولين يسهم في تعطيل توجيه الجهود نحو الأهداف، ويحد من قدرة المؤسسة على تحسين الأداء</w:t>
      </w:r>
      <w:r w:rsidRPr="000C3669">
        <w:rPr>
          <w:rFonts w:ascii="Sakkal Majalla" w:hAnsi="Sakkal Majalla" w:cs="Sakkal Majalla"/>
          <w:color w:val="000000" w:themeColor="text1"/>
          <w:sz w:val="28"/>
          <w:szCs w:val="28"/>
        </w:rPr>
        <w:t>.</w:t>
      </w:r>
    </w:p>
    <w:p w14:paraId="7D26DCEE" w14:textId="475F6157" w:rsidR="007B173C" w:rsidRPr="000C3669" w:rsidRDefault="007B173C" w:rsidP="00104F13">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0C3669">
        <w:rPr>
          <w:rFonts w:ascii="Sakkal Majalla" w:hAnsi="Sakkal Majalla" w:cs="Sakkal Majalla"/>
          <w:b/>
          <w:bCs/>
          <w:color w:val="000000" w:themeColor="text1"/>
          <w:sz w:val="28"/>
          <w:szCs w:val="28"/>
          <w:rtl/>
        </w:rPr>
        <w:t>المعوقات التكنولوجية</w:t>
      </w:r>
    </w:p>
    <w:p w14:paraId="56F68401" w14:textId="2510712A"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lastRenderedPageBreak/>
        <w:t>أصبحت التكنولوجيا جزءًا أساسيًا من العمل الإداري المعاصر، ومع ذلك فإن العديد من المؤسسات لا تزال تواجه تحديات تقنية تعيق فعاليتها. وقد أشارت دراسة بن زاير وبحوصي</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إلى أن ضعف البنية التحتية الرقمية، وعدم توافر الأنظمة الإلكترونية الحديثة، يشكلان عائقًا مباشرًا أمام تطوير الخدمات الإدارية وتحسين سرعة الإنجاز، كما أوضحت الدراسة أن نقص مهارات العاملين في التعامل مع الأدوات الرقمية يؤدي إلى تعطيل الاستفادة من الإمكانات التقنية المتاحة</w:t>
      </w:r>
      <w:r w:rsidRPr="000C3669">
        <w:rPr>
          <w:rFonts w:ascii="Sakkal Majalla" w:hAnsi="Sakkal Majalla" w:cs="Sakkal Majalla"/>
          <w:color w:val="000000" w:themeColor="text1"/>
          <w:sz w:val="28"/>
          <w:szCs w:val="28"/>
        </w:rPr>
        <w:t>.</w:t>
      </w:r>
    </w:p>
    <w:p w14:paraId="4A3309C8" w14:textId="77777777" w:rsidR="007B173C" w:rsidRPr="000C3669" w:rsidRDefault="007B173C" w:rsidP="00104F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0C3669">
        <w:rPr>
          <w:rFonts w:ascii="Sakkal Majalla" w:hAnsi="Sakkal Majalla" w:cs="Sakkal Majalla"/>
          <w:color w:val="000000" w:themeColor="text1"/>
          <w:sz w:val="28"/>
          <w:szCs w:val="28"/>
          <w:rtl/>
        </w:rPr>
        <w:t>وتشير دراسة المدير</w:t>
      </w:r>
      <w:r w:rsidRPr="000C3669">
        <w:rPr>
          <w:rFonts w:ascii="Sakkal Majalla" w:hAnsi="Sakkal Majalla" w:cs="Sakkal Majalla"/>
          <w:color w:val="000000" w:themeColor="text1"/>
          <w:sz w:val="28"/>
          <w:szCs w:val="28"/>
        </w:rPr>
        <w:t xml:space="preserve"> (2022) </w:t>
      </w:r>
      <w:r w:rsidRPr="000C3669">
        <w:rPr>
          <w:rFonts w:ascii="Sakkal Majalla" w:hAnsi="Sakkal Majalla" w:cs="Sakkal Majalla"/>
          <w:color w:val="000000" w:themeColor="text1"/>
          <w:sz w:val="28"/>
          <w:szCs w:val="28"/>
          <w:rtl/>
        </w:rPr>
        <w:t xml:space="preserve">إلى أن المؤسسات التعليمية تواجه صعوبات تقنية في تحديث أنظمة المعلومات الإدارية بسبب محدودية الموارد، مما يعيق اتخاذ القرارات المبنية على البيانات. كما تؤكد دراسة </w:t>
      </w:r>
      <w:r w:rsidRPr="000C3669">
        <w:rPr>
          <w:rFonts w:ascii="Sakkal Majalla" w:hAnsi="Sakkal Majalla" w:cs="Sakkal Majalla"/>
          <w:color w:val="000000" w:themeColor="text1"/>
          <w:sz w:val="28"/>
          <w:szCs w:val="28"/>
        </w:rPr>
        <w:t xml:space="preserve">Saleh &amp; Kabalan (2022) </w:t>
      </w:r>
      <w:r w:rsidRPr="000C3669">
        <w:rPr>
          <w:rFonts w:ascii="Sakkal Majalla" w:hAnsi="Sakkal Majalla" w:cs="Sakkal Majalla"/>
          <w:color w:val="000000" w:themeColor="text1"/>
          <w:sz w:val="28"/>
          <w:szCs w:val="28"/>
          <w:rtl/>
        </w:rPr>
        <w:t>أن ضعف نظم المعلومات المحاسبية أو الإدارية يؤدي إلى انخفاض جودة التقارير، وكثرة الأخطاء، وتعطيل عمليات الرقابة. وتُعد هذه التحديات التقنية من أكبر العوائق أمام تحقيق فعالية إدارية عالية في المؤسسات ذات الموارد المحدودة</w:t>
      </w:r>
      <w:r w:rsidRPr="000C3669">
        <w:rPr>
          <w:rFonts w:ascii="Sakkal Majalla" w:hAnsi="Sakkal Majalla" w:cs="Sakkal Majalla"/>
          <w:color w:val="000000" w:themeColor="text1"/>
          <w:sz w:val="28"/>
          <w:szCs w:val="28"/>
        </w:rPr>
        <w:t>.</w:t>
      </w:r>
    </w:p>
    <w:p w14:paraId="28EBAFCC" w14:textId="77777777" w:rsidR="00104F13" w:rsidRPr="000C3669" w:rsidRDefault="00104F13">
      <w:pPr>
        <w:bidi w:val="0"/>
        <w:rPr>
          <w:rFonts w:ascii="Sakkal Majalla" w:hAnsi="Sakkal Majalla" w:cs="Sakkal Majalla"/>
          <w:color w:val="000000" w:themeColor="text1"/>
          <w:sz w:val="28"/>
          <w:szCs w:val="28"/>
          <w:rtl/>
          <w:lang w:bidi="ar-EG"/>
        </w:rPr>
      </w:pPr>
      <w:r w:rsidRPr="000C3669">
        <w:rPr>
          <w:rFonts w:ascii="Sakkal Majalla" w:hAnsi="Sakkal Majalla" w:cs="Sakkal Majalla"/>
          <w:color w:val="000000" w:themeColor="text1"/>
          <w:sz w:val="28"/>
          <w:szCs w:val="28"/>
          <w:rtl/>
          <w:lang w:bidi="ar-EG"/>
        </w:rPr>
        <w:br w:type="page"/>
      </w:r>
    </w:p>
    <w:p w14:paraId="4BECCCFE" w14:textId="3DD03728" w:rsidR="000C3669" w:rsidRPr="000C3669" w:rsidRDefault="000C3669" w:rsidP="003447A9">
      <w:pPr>
        <w:spacing w:before="100" w:beforeAutospacing="1" w:after="100" w:afterAutospacing="1" w:line="360" w:lineRule="auto"/>
        <w:ind w:left="720"/>
        <w:jc w:val="center"/>
        <w:rPr>
          <w:rFonts w:cs="Sakkal Majalla"/>
          <w:b/>
          <w:bCs/>
          <w:color w:val="000000" w:themeColor="text1"/>
          <w:sz w:val="24"/>
          <w:szCs w:val="32"/>
        </w:rPr>
        <w:sectPr w:rsidR="000C3669" w:rsidRPr="000C3669" w:rsidSect="008045BC">
          <w:footerReference w:type="default" r:id="rId10"/>
          <w:pgSz w:w="11906" w:h="16838" w:code="9"/>
          <w:pgMar w:top="1440" w:right="1985" w:bottom="1440" w:left="1418" w:header="720" w:footer="720" w:gutter="567"/>
          <w:pgNumType w:start="1"/>
          <w:cols w:space="708"/>
          <w:bidi/>
          <w:rtlGutter/>
          <w:docGrid w:linePitch="360"/>
        </w:sectPr>
      </w:pPr>
      <w:bookmarkStart w:id="49" w:name="_GoBack"/>
      <w:bookmarkEnd w:id="35"/>
      <w:bookmarkEnd w:id="49"/>
    </w:p>
    <w:p w14:paraId="29D4231B" w14:textId="12A9E691" w:rsidR="0081623B" w:rsidRPr="000C3669" w:rsidRDefault="0081623B" w:rsidP="00EF12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C3669">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A0F73C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C3669">
        <w:rPr>
          <w:rFonts w:ascii="Sakkal Majalla" w:eastAsia="Calibri" w:hAnsi="Sakkal Majalla" w:cs="Sakkal Majalla"/>
          <w:b/>
          <w:bCs/>
          <w:color w:val="000000" w:themeColor="text1"/>
          <w:kern w:val="0"/>
          <w:sz w:val="32"/>
          <w:szCs w:val="32"/>
          <w:lang w:bidi="ar-EG"/>
          <w14:ligatures w14:val="none"/>
        </w:rPr>
        <w:t>Mid</w:t>
      </w:r>
      <w:r w:rsidR="000D353F" w:rsidRPr="000C3669">
        <w:rPr>
          <w:rFonts w:ascii="Sakkal Majalla" w:eastAsia="Calibri" w:hAnsi="Sakkal Majalla" w:cs="Sakkal Majalla"/>
          <w:b/>
          <w:bCs/>
          <w:color w:val="000000" w:themeColor="text1"/>
          <w:kern w:val="0"/>
          <w:sz w:val="32"/>
          <w:szCs w:val="32"/>
          <w:lang w:bidi="ar-EG"/>
          <w14:ligatures w14:val="none"/>
        </w:rPr>
        <w:t xml:space="preserve"> </w:t>
      </w:r>
      <w:r w:rsidRPr="000C3669">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0C3669" w:rsidRDefault="0081623B" w:rsidP="00EF12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C3669">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0C3669" w:rsidRDefault="00295BBE" w:rsidP="00EF12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0C3669">
        <w:rPr>
          <w:rFonts w:ascii="Sakkal Majalla" w:eastAsia="Calibri" w:hAnsi="Sakkal Majalla" w:cs="Sakkal Majalla"/>
          <w:b/>
          <w:bCs/>
          <w:color w:val="000000" w:themeColor="text1"/>
          <w:kern w:val="0"/>
          <w:sz w:val="32"/>
          <w:szCs w:val="32"/>
          <w:lang w:bidi="ar-EG"/>
          <w14:ligatures w14:val="none"/>
        </w:rPr>
        <w:t xml:space="preserve">Master of </w:t>
      </w:r>
      <w:r w:rsidR="00534DA5" w:rsidRPr="000C3669">
        <w:rPr>
          <w:rFonts w:ascii="Sakkal Majalla" w:eastAsia="Calibri" w:hAnsi="Sakkal Majalla" w:cs="Sakkal Majalla"/>
          <w:b/>
          <w:bCs/>
          <w:color w:val="000000" w:themeColor="text1"/>
          <w:kern w:val="0"/>
          <w:sz w:val="32"/>
          <w:szCs w:val="32"/>
          <w14:ligatures w14:val="none"/>
        </w:rPr>
        <w:t>business administration</w:t>
      </w:r>
    </w:p>
    <w:p w14:paraId="17372067" w14:textId="77777777" w:rsidR="00534DA5" w:rsidRPr="000C3669" w:rsidRDefault="00534DA5" w:rsidP="00EF1208">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52AC7768" w14:textId="3D6DA048" w:rsidR="006637E3" w:rsidRPr="000C3669" w:rsidRDefault="006637E3" w:rsidP="000C366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C3669">
        <w:rPr>
          <w:rFonts w:ascii="Sakkal Majalla" w:eastAsia="Calibri" w:hAnsi="Sakkal Majalla" w:cs="Sakkal Majalla"/>
          <w:b/>
          <w:bCs/>
          <w:color w:val="000000" w:themeColor="text1"/>
          <w:kern w:val="0"/>
          <w:sz w:val="40"/>
          <w:szCs w:val="40"/>
          <w:lang w:bidi="ar-EG"/>
          <w14:ligatures w14:val="none"/>
        </w:rPr>
        <w:t>Effect of Organizational Development on the Effectiveness of Administrative Work:A Field Study on Non-Profit Associations and Commercial Activities</w:t>
      </w:r>
    </w:p>
    <w:p w14:paraId="24532F5F" w14:textId="0A78ADB4" w:rsidR="000D353F" w:rsidRPr="000C3669" w:rsidRDefault="000D353F" w:rsidP="000C366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C3669">
        <w:rPr>
          <w:rFonts w:ascii="Sakkal Majalla" w:eastAsia="Calibri" w:hAnsi="Sakkal Majalla" w:cs="Sakkal Majalla"/>
          <w:b/>
          <w:bCs/>
          <w:color w:val="000000" w:themeColor="text1"/>
          <w:kern w:val="0"/>
          <w:sz w:val="36"/>
          <w:szCs w:val="36"/>
          <w:lang w:bidi="ar-EG"/>
          <w14:ligatures w14:val="none"/>
        </w:rPr>
        <w:t>Prepared by:</w:t>
      </w:r>
    </w:p>
    <w:p w14:paraId="7BC8D513" w14:textId="7376B883" w:rsidR="00892E22" w:rsidRPr="000C3669" w:rsidRDefault="006637E3" w:rsidP="000C366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C3669">
        <w:rPr>
          <w:rFonts w:ascii="Sakkal Majalla" w:eastAsia="Calibri" w:hAnsi="Sakkal Majalla" w:cs="Sakkal Majalla"/>
          <w:b/>
          <w:bCs/>
          <w:color w:val="000000" w:themeColor="text1"/>
          <w:kern w:val="0"/>
          <w:sz w:val="36"/>
          <w:szCs w:val="36"/>
          <w:lang w:bidi="ar-EG"/>
          <w14:ligatures w14:val="none"/>
        </w:rPr>
        <w:t>ABDULRHMAN Mohammed MARSHAD</w:t>
      </w:r>
    </w:p>
    <w:p w14:paraId="2C915D65" w14:textId="0F566FB8" w:rsidR="006637E3" w:rsidRPr="000C3669" w:rsidRDefault="006637E3" w:rsidP="000C366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C3669">
        <w:rPr>
          <w:rFonts w:ascii="Sakkal Majalla" w:eastAsia="Calibri" w:hAnsi="Sakkal Majalla" w:cs="Sakkal Majalla"/>
          <w:b/>
          <w:bCs/>
          <w:color w:val="000000" w:themeColor="text1"/>
          <w:kern w:val="0"/>
          <w:sz w:val="36"/>
          <w:szCs w:val="36"/>
          <w:lang w:bidi="ar-EG"/>
          <w14:ligatures w14:val="none"/>
        </w:rPr>
        <w:t>251002853</w:t>
      </w:r>
    </w:p>
    <w:p w14:paraId="11FA3077" w14:textId="76000796" w:rsidR="0081623B" w:rsidRPr="000C3669" w:rsidRDefault="0081623B" w:rsidP="000C366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C3669">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0C3669" w:rsidRDefault="00BA5817" w:rsidP="000C366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C3669">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0C3669" w:rsidRDefault="000A06E6" w:rsidP="000C366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C3669">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0C3669" w:rsidRDefault="0081623B" w:rsidP="000C3669">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0C3669">
        <w:rPr>
          <w:rFonts w:ascii="Sakkal Majalla" w:eastAsia="Calibri" w:hAnsi="Sakkal Majalla" w:cs="Sakkal Majalla"/>
          <w:b/>
          <w:bCs/>
          <w:color w:val="000000" w:themeColor="text1"/>
          <w:kern w:val="0"/>
          <w:sz w:val="36"/>
          <w:szCs w:val="36"/>
          <w:lang w:bidi="ar-EG"/>
          <w14:ligatures w14:val="none"/>
        </w:rPr>
        <w:t>144</w:t>
      </w:r>
      <w:r w:rsidR="008C300E" w:rsidRPr="000C3669">
        <w:rPr>
          <w:rFonts w:ascii="Sakkal Majalla" w:eastAsia="Calibri" w:hAnsi="Sakkal Majalla" w:cs="Sakkal Majalla"/>
          <w:b/>
          <w:bCs/>
          <w:color w:val="000000" w:themeColor="text1"/>
          <w:kern w:val="0"/>
          <w:sz w:val="36"/>
          <w:szCs w:val="36"/>
          <w:lang w:bidi="ar-EG"/>
          <w14:ligatures w14:val="none"/>
        </w:rPr>
        <w:t>7</w:t>
      </w:r>
      <w:r w:rsidRPr="000C3669">
        <w:rPr>
          <w:rFonts w:ascii="Sakkal Majalla" w:eastAsia="Calibri" w:hAnsi="Sakkal Majalla" w:cs="Sakkal Majalla"/>
          <w:b/>
          <w:bCs/>
          <w:color w:val="000000" w:themeColor="text1"/>
          <w:kern w:val="0"/>
          <w:sz w:val="36"/>
          <w:szCs w:val="36"/>
          <w:lang w:bidi="ar-EG"/>
          <w14:ligatures w14:val="none"/>
        </w:rPr>
        <w:t>-202</w:t>
      </w:r>
      <w:r w:rsidR="00CA6DC7" w:rsidRPr="000C3669">
        <w:rPr>
          <w:rFonts w:ascii="Sakkal Majalla" w:eastAsia="Calibri" w:hAnsi="Sakkal Majalla" w:cs="Sakkal Majalla"/>
          <w:b/>
          <w:bCs/>
          <w:color w:val="000000" w:themeColor="text1"/>
          <w:kern w:val="0"/>
          <w:sz w:val="36"/>
          <w:szCs w:val="36"/>
          <w:lang w:bidi="ar-EG"/>
          <w14:ligatures w14:val="none"/>
        </w:rPr>
        <w:t>5</w:t>
      </w:r>
    </w:p>
    <w:sectPr w:rsidR="009125CE" w:rsidRPr="000C3669" w:rsidSect="008045BC">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AE607" w14:textId="77777777" w:rsidR="008D3344" w:rsidRDefault="008D3344" w:rsidP="009125CE">
      <w:pPr>
        <w:spacing w:after="0" w:line="240" w:lineRule="auto"/>
      </w:pPr>
      <w:r>
        <w:separator/>
      </w:r>
    </w:p>
  </w:endnote>
  <w:endnote w:type="continuationSeparator" w:id="0">
    <w:p w14:paraId="07E8C47C" w14:textId="77777777" w:rsidR="008D3344" w:rsidRDefault="008D33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81807909"/>
      <w:docPartObj>
        <w:docPartGallery w:val="Page Numbers (Bottom of Page)"/>
        <w:docPartUnique/>
      </w:docPartObj>
    </w:sdtPr>
    <w:sdtEndPr>
      <w:rPr>
        <w:rFonts w:ascii="Sakkal Majalla" w:hAnsi="Sakkal Majalla" w:cs="Sakkal Majalla"/>
        <w:b/>
        <w:bCs/>
        <w:sz w:val="24"/>
        <w:szCs w:val="24"/>
      </w:rPr>
    </w:sdtEndPr>
    <w:sdtContent>
      <w:p w14:paraId="75D6AEA1" w14:textId="537E95FE" w:rsidR="00887FBC" w:rsidRDefault="00887FBC">
        <w:pPr>
          <w:pStyle w:val="Footer"/>
          <w:jc w:val="center"/>
        </w:pPr>
      </w:p>
      <w:p w14:paraId="13047AE1" w14:textId="5E14A91C" w:rsidR="00887FBC" w:rsidRPr="00EF1208" w:rsidRDefault="00887FBC" w:rsidP="00EF1208">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25992029"/>
      <w:docPartObj>
        <w:docPartGallery w:val="Page Numbers (Bottom of Page)"/>
        <w:docPartUnique/>
      </w:docPartObj>
    </w:sdtPr>
    <w:sdtEndPr>
      <w:rPr>
        <w:rFonts w:ascii="Sakkal Majalla" w:hAnsi="Sakkal Majalla" w:cs="Sakkal Majalla"/>
        <w:b/>
        <w:bCs/>
        <w:sz w:val="24"/>
        <w:szCs w:val="24"/>
      </w:rPr>
    </w:sdtEndPr>
    <w:sdtContent>
      <w:p w14:paraId="6B82FE6E" w14:textId="77777777" w:rsidR="00887FBC" w:rsidRDefault="00887FBC">
        <w:pPr>
          <w:pStyle w:val="Footer"/>
          <w:jc w:val="center"/>
        </w:pPr>
        <w:r>
          <w:rPr>
            <w:noProof/>
          </w:rPr>
          <mc:AlternateContent>
            <mc:Choice Requires="wps">
              <w:drawing>
                <wp:inline distT="0" distB="0" distL="0" distR="0" wp14:anchorId="72A84402" wp14:editId="3C45EFC5">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87A7137"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1B67A817" w14:textId="77777777" w:rsidR="00887FBC" w:rsidRPr="00EF1208" w:rsidRDefault="00887FBC" w:rsidP="00EF1208">
        <w:pPr>
          <w:pStyle w:val="Footer"/>
          <w:jc w:val="center"/>
          <w:rPr>
            <w:rFonts w:ascii="Sakkal Majalla" w:hAnsi="Sakkal Majalla" w:cs="Sakkal Majalla"/>
            <w:b/>
            <w:bCs/>
            <w:sz w:val="24"/>
            <w:szCs w:val="24"/>
          </w:rPr>
        </w:pPr>
        <w:r w:rsidRPr="00EF1208">
          <w:rPr>
            <w:rFonts w:ascii="Sakkal Majalla" w:hAnsi="Sakkal Majalla" w:cs="Sakkal Majalla"/>
            <w:b/>
            <w:bCs/>
            <w:sz w:val="24"/>
            <w:szCs w:val="24"/>
          </w:rPr>
          <w:fldChar w:fldCharType="begin"/>
        </w:r>
        <w:r w:rsidRPr="00EF1208">
          <w:rPr>
            <w:rFonts w:ascii="Sakkal Majalla" w:hAnsi="Sakkal Majalla" w:cs="Sakkal Majalla"/>
            <w:b/>
            <w:bCs/>
            <w:sz w:val="24"/>
            <w:szCs w:val="24"/>
          </w:rPr>
          <w:instrText xml:space="preserve"> PAGE    \* MERGEFORMAT </w:instrText>
        </w:r>
        <w:r w:rsidRPr="00EF1208">
          <w:rPr>
            <w:rFonts w:ascii="Sakkal Majalla" w:hAnsi="Sakkal Majalla" w:cs="Sakkal Majalla"/>
            <w:b/>
            <w:bCs/>
            <w:sz w:val="24"/>
            <w:szCs w:val="24"/>
          </w:rPr>
          <w:fldChar w:fldCharType="separate"/>
        </w:r>
        <w:r w:rsidR="003447A9">
          <w:rPr>
            <w:rFonts w:ascii="Sakkal Majalla" w:hAnsi="Sakkal Majalla" w:cs="Sakkal Majalla"/>
            <w:b/>
            <w:bCs/>
            <w:noProof/>
            <w:sz w:val="24"/>
            <w:szCs w:val="24"/>
            <w:rtl/>
          </w:rPr>
          <w:t>48</w:t>
        </w:r>
        <w:r w:rsidRPr="00EF1208">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11929767"/>
      <w:docPartObj>
        <w:docPartGallery w:val="Page Numbers (Bottom of Page)"/>
        <w:docPartUnique/>
      </w:docPartObj>
    </w:sdtPr>
    <w:sdtEndPr>
      <w:rPr>
        <w:rFonts w:ascii="Sakkal Majalla" w:hAnsi="Sakkal Majalla" w:cs="Sakkal Majalla"/>
        <w:b/>
        <w:bCs/>
        <w:sz w:val="24"/>
        <w:szCs w:val="24"/>
      </w:rPr>
    </w:sdtEndPr>
    <w:sdtContent>
      <w:p w14:paraId="2DCBF152" w14:textId="054EF78B" w:rsidR="000C3669" w:rsidRDefault="000C3669">
        <w:pPr>
          <w:pStyle w:val="Footer"/>
          <w:jc w:val="center"/>
        </w:pPr>
      </w:p>
      <w:p w14:paraId="03F5AB03" w14:textId="4780EBFB" w:rsidR="000C3669" w:rsidRPr="00EF1208" w:rsidRDefault="000C3669" w:rsidP="00EF1208">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CBFCDC" w14:textId="77777777" w:rsidR="008D3344" w:rsidRDefault="008D3344" w:rsidP="009125CE">
      <w:pPr>
        <w:spacing w:after="0" w:line="240" w:lineRule="auto"/>
      </w:pPr>
      <w:r>
        <w:separator/>
      </w:r>
    </w:p>
  </w:footnote>
  <w:footnote w:type="continuationSeparator" w:id="0">
    <w:p w14:paraId="3E90966A" w14:textId="77777777" w:rsidR="008D3344" w:rsidRDefault="008D334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A2C84"/>
    <w:multiLevelType w:val="hybridMultilevel"/>
    <w:tmpl w:val="5C14DCA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0D7EA0"/>
    <w:multiLevelType w:val="multilevel"/>
    <w:tmpl w:val="0A7A4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AE7735"/>
    <w:multiLevelType w:val="hybridMultilevel"/>
    <w:tmpl w:val="7ED67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027A64"/>
    <w:multiLevelType w:val="hybridMultilevel"/>
    <w:tmpl w:val="EBE8BAE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DA557E"/>
    <w:multiLevelType w:val="hybridMultilevel"/>
    <w:tmpl w:val="0910EF9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E2B8E"/>
    <w:multiLevelType w:val="multilevel"/>
    <w:tmpl w:val="56521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6C540B"/>
    <w:multiLevelType w:val="hybridMultilevel"/>
    <w:tmpl w:val="E93E8320"/>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23534D"/>
    <w:multiLevelType w:val="hybridMultilevel"/>
    <w:tmpl w:val="03DEA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CD56C3"/>
    <w:multiLevelType w:val="multilevel"/>
    <w:tmpl w:val="82F69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304D08"/>
    <w:multiLevelType w:val="hybridMultilevel"/>
    <w:tmpl w:val="DE2278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346A40"/>
    <w:multiLevelType w:val="multilevel"/>
    <w:tmpl w:val="D958A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313C57"/>
    <w:multiLevelType w:val="multilevel"/>
    <w:tmpl w:val="413CF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FF9213C"/>
    <w:multiLevelType w:val="hybridMultilevel"/>
    <w:tmpl w:val="4EF6973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D45E10"/>
    <w:multiLevelType w:val="hybridMultilevel"/>
    <w:tmpl w:val="C1BE200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4C20A8"/>
    <w:multiLevelType w:val="multilevel"/>
    <w:tmpl w:val="14323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73131F"/>
    <w:multiLevelType w:val="multilevel"/>
    <w:tmpl w:val="92345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777E75"/>
    <w:multiLevelType w:val="hybridMultilevel"/>
    <w:tmpl w:val="48F07E68"/>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F64F44"/>
    <w:multiLevelType w:val="multilevel"/>
    <w:tmpl w:val="2EC0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33458D"/>
    <w:multiLevelType w:val="multilevel"/>
    <w:tmpl w:val="EEDCF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7575C5"/>
    <w:multiLevelType w:val="hybridMultilevel"/>
    <w:tmpl w:val="778A4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091988"/>
    <w:multiLevelType w:val="hybridMultilevel"/>
    <w:tmpl w:val="624A3C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75709B"/>
    <w:multiLevelType w:val="multilevel"/>
    <w:tmpl w:val="989E6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FF3099C"/>
    <w:multiLevelType w:val="multilevel"/>
    <w:tmpl w:val="90966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0BD4713"/>
    <w:multiLevelType w:val="multilevel"/>
    <w:tmpl w:val="DC74E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9213522"/>
    <w:multiLevelType w:val="multilevel"/>
    <w:tmpl w:val="3B9A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C307DFB"/>
    <w:multiLevelType w:val="hybridMultilevel"/>
    <w:tmpl w:val="CA9C5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372DDA"/>
    <w:multiLevelType w:val="hybridMultilevel"/>
    <w:tmpl w:val="89BC7058"/>
    <w:lvl w:ilvl="0" w:tplc="BA749FC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1"/>
  </w:num>
  <w:num w:numId="3">
    <w:abstractNumId w:val="25"/>
  </w:num>
  <w:num w:numId="4">
    <w:abstractNumId w:val="8"/>
  </w:num>
  <w:num w:numId="5">
    <w:abstractNumId w:val="18"/>
  </w:num>
  <w:num w:numId="6">
    <w:abstractNumId w:val="9"/>
  </w:num>
  <w:num w:numId="7">
    <w:abstractNumId w:val="12"/>
  </w:num>
  <w:num w:numId="8">
    <w:abstractNumId w:val="5"/>
  </w:num>
  <w:num w:numId="9">
    <w:abstractNumId w:val="27"/>
  </w:num>
  <w:num w:numId="10">
    <w:abstractNumId w:val="29"/>
  </w:num>
  <w:num w:numId="11">
    <w:abstractNumId w:val="20"/>
  </w:num>
  <w:num w:numId="12">
    <w:abstractNumId w:val="17"/>
  </w:num>
  <w:num w:numId="13">
    <w:abstractNumId w:val="22"/>
  </w:num>
  <w:num w:numId="14">
    <w:abstractNumId w:val="14"/>
  </w:num>
  <w:num w:numId="15">
    <w:abstractNumId w:val="28"/>
  </w:num>
  <w:num w:numId="16">
    <w:abstractNumId w:val="30"/>
  </w:num>
  <w:num w:numId="17">
    <w:abstractNumId w:val="1"/>
  </w:num>
  <w:num w:numId="18">
    <w:abstractNumId w:val="23"/>
  </w:num>
  <w:num w:numId="19">
    <w:abstractNumId w:val="3"/>
  </w:num>
  <w:num w:numId="20">
    <w:abstractNumId w:val="0"/>
  </w:num>
  <w:num w:numId="21">
    <w:abstractNumId w:val="32"/>
  </w:num>
  <w:num w:numId="22">
    <w:abstractNumId w:val="6"/>
  </w:num>
  <w:num w:numId="23">
    <w:abstractNumId w:val="4"/>
  </w:num>
  <w:num w:numId="24">
    <w:abstractNumId w:val="16"/>
  </w:num>
  <w:num w:numId="25">
    <w:abstractNumId w:val="19"/>
  </w:num>
  <w:num w:numId="26">
    <w:abstractNumId w:val="31"/>
  </w:num>
  <w:num w:numId="27">
    <w:abstractNumId w:val="26"/>
  </w:num>
  <w:num w:numId="28">
    <w:abstractNumId w:val="2"/>
  </w:num>
  <w:num w:numId="29">
    <w:abstractNumId w:val="15"/>
  </w:num>
  <w:num w:numId="30">
    <w:abstractNumId w:val="11"/>
  </w:num>
  <w:num w:numId="31">
    <w:abstractNumId w:val="7"/>
  </w:num>
  <w:num w:numId="32">
    <w:abstractNumId w:val="10"/>
  </w:num>
  <w:num w:numId="33">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2E2E"/>
    <w:rsid w:val="000146E6"/>
    <w:rsid w:val="000204A8"/>
    <w:rsid w:val="00020F7B"/>
    <w:rsid w:val="00022B3A"/>
    <w:rsid w:val="000318AB"/>
    <w:rsid w:val="0004554E"/>
    <w:rsid w:val="00051046"/>
    <w:rsid w:val="000524A5"/>
    <w:rsid w:val="00052AB0"/>
    <w:rsid w:val="00053122"/>
    <w:rsid w:val="000543EF"/>
    <w:rsid w:val="000602CA"/>
    <w:rsid w:val="000610C9"/>
    <w:rsid w:val="00061FA2"/>
    <w:rsid w:val="00062D0A"/>
    <w:rsid w:val="00064FF1"/>
    <w:rsid w:val="00067938"/>
    <w:rsid w:val="0007370A"/>
    <w:rsid w:val="000769E1"/>
    <w:rsid w:val="00077A7D"/>
    <w:rsid w:val="000842EB"/>
    <w:rsid w:val="00093973"/>
    <w:rsid w:val="00094E98"/>
    <w:rsid w:val="000972D4"/>
    <w:rsid w:val="000A06E6"/>
    <w:rsid w:val="000A2ED4"/>
    <w:rsid w:val="000A4AC3"/>
    <w:rsid w:val="000A4D31"/>
    <w:rsid w:val="000A4DAE"/>
    <w:rsid w:val="000A5437"/>
    <w:rsid w:val="000A6930"/>
    <w:rsid w:val="000C3669"/>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04F13"/>
    <w:rsid w:val="00110487"/>
    <w:rsid w:val="0011209C"/>
    <w:rsid w:val="0011321B"/>
    <w:rsid w:val="0012050A"/>
    <w:rsid w:val="0012342D"/>
    <w:rsid w:val="001306F3"/>
    <w:rsid w:val="00131E44"/>
    <w:rsid w:val="00143989"/>
    <w:rsid w:val="00150865"/>
    <w:rsid w:val="00150B32"/>
    <w:rsid w:val="001510C1"/>
    <w:rsid w:val="00152611"/>
    <w:rsid w:val="0015336F"/>
    <w:rsid w:val="00153B41"/>
    <w:rsid w:val="00170508"/>
    <w:rsid w:val="00170871"/>
    <w:rsid w:val="00172131"/>
    <w:rsid w:val="00172D88"/>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32AA"/>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255B9"/>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0411"/>
    <w:rsid w:val="002828EF"/>
    <w:rsid w:val="00286958"/>
    <w:rsid w:val="00295BBE"/>
    <w:rsid w:val="0029680E"/>
    <w:rsid w:val="002A32D6"/>
    <w:rsid w:val="002A365A"/>
    <w:rsid w:val="002A471C"/>
    <w:rsid w:val="002A76B5"/>
    <w:rsid w:val="002B1274"/>
    <w:rsid w:val="002B38F6"/>
    <w:rsid w:val="002C0775"/>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6EFF"/>
    <w:rsid w:val="0033775D"/>
    <w:rsid w:val="00341565"/>
    <w:rsid w:val="0034173E"/>
    <w:rsid w:val="00341900"/>
    <w:rsid w:val="00343EE8"/>
    <w:rsid w:val="0034473A"/>
    <w:rsid w:val="003447A9"/>
    <w:rsid w:val="0035257D"/>
    <w:rsid w:val="003571A6"/>
    <w:rsid w:val="00357BB1"/>
    <w:rsid w:val="00357CD0"/>
    <w:rsid w:val="003620C0"/>
    <w:rsid w:val="00364745"/>
    <w:rsid w:val="0036476A"/>
    <w:rsid w:val="00370FDA"/>
    <w:rsid w:val="0037141D"/>
    <w:rsid w:val="003744EF"/>
    <w:rsid w:val="00375544"/>
    <w:rsid w:val="00375565"/>
    <w:rsid w:val="003773DF"/>
    <w:rsid w:val="00377D51"/>
    <w:rsid w:val="00377DD2"/>
    <w:rsid w:val="003813FC"/>
    <w:rsid w:val="0038357B"/>
    <w:rsid w:val="00384D34"/>
    <w:rsid w:val="003873E8"/>
    <w:rsid w:val="00396510"/>
    <w:rsid w:val="003A5136"/>
    <w:rsid w:val="003A5312"/>
    <w:rsid w:val="003A757C"/>
    <w:rsid w:val="003B30A9"/>
    <w:rsid w:val="003B470F"/>
    <w:rsid w:val="003B48BD"/>
    <w:rsid w:val="003B51C3"/>
    <w:rsid w:val="003C2495"/>
    <w:rsid w:val="003D5D45"/>
    <w:rsid w:val="003D6376"/>
    <w:rsid w:val="003E02C0"/>
    <w:rsid w:val="003E29FB"/>
    <w:rsid w:val="003E3EBB"/>
    <w:rsid w:val="003E7CB6"/>
    <w:rsid w:val="003E7EFA"/>
    <w:rsid w:val="00402123"/>
    <w:rsid w:val="00403383"/>
    <w:rsid w:val="004103FF"/>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659E9"/>
    <w:rsid w:val="004708AB"/>
    <w:rsid w:val="00473631"/>
    <w:rsid w:val="00474A1C"/>
    <w:rsid w:val="00475778"/>
    <w:rsid w:val="00475C10"/>
    <w:rsid w:val="00476ADB"/>
    <w:rsid w:val="0047707D"/>
    <w:rsid w:val="00482056"/>
    <w:rsid w:val="00482318"/>
    <w:rsid w:val="00482616"/>
    <w:rsid w:val="00491EAB"/>
    <w:rsid w:val="004A035D"/>
    <w:rsid w:val="004A1755"/>
    <w:rsid w:val="004B1EF3"/>
    <w:rsid w:val="004B2960"/>
    <w:rsid w:val="004B352F"/>
    <w:rsid w:val="004C0303"/>
    <w:rsid w:val="004C3BAD"/>
    <w:rsid w:val="004C4331"/>
    <w:rsid w:val="004D23E7"/>
    <w:rsid w:val="004D6581"/>
    <w:rsid w:val="004D6B08"/>
    <w:rsid w:val="004E439C"/>
    <w:rsid w:val="004F1444"/>
    <w:rsid w:val="004F2475"/>
    <w:rsid w:val="004F3AF6"/>
    <w:rsid w:val="0050238C"/>
    <w:rsid w:val="00504314"/>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547A"/>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5113"/>
    <w:rsid w:val="00647482"/>
    <w:rsid w:val="0066191A"/>
    <w:rsid w:val="006637E3"/>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AE5"/>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2C5E"/>
    <w:rsid w:val="007301E5"/>
    <w:rsid w:val="00731DC0"/>
    <w:rsid w:val="00732EB1"/>
    <w:rsid w:val="00741B9A"/>
    <w:rsid w:val="007501C6"/>
    <w:rsid w:val="007526FA"/>
    <w:rsid w:val="0075485F"/>
    <w:rsid w:val="007549F8"/>
    <w:rsid w:val="00754DB9"/>
    <w:rsid w:val="00755053"/>
    <w:rsid w:val="00756A6F"/>
    <w:rsid w:val="00757802"/>
    <w:rsid w:val="00760A35"/>
    <w:rsid w:val="00764BE5"/>
    <w:rsid w:val="00766D40"/>
    <w:rsid w:val="007739B3"/>
    <w:rsid w:val="00775150"/>
    <w:rsid w:val="007753A5"/>
    <w:rsid w:val="00775634"/>
    <w:rsid w:val="00780E8F"/>
    <w:rsid w:val="007841F4"/>
    <w:rsid w:val="00784937"/>
    <w:rsid w:val="007874FA"/>
    <w:rsid w:val="0079013B"/>
    <w:rsid w:val="00791E1F"/>
    <w:rsid w:val="00792A28"/>
    <w:rsid w:val="007A35EB"/>
    <w:rsid w:val="007A7A94"/>
    <w:rsid w:val="007B0E54"/>
    <w:rsid w:val="007B173C"/>
    <w:rsid w:val="007B2139"/>
    <w:rsid w:val="007B51D9"/>
    <w:rsid w:val="007C06CD"/>
    <w:rsid w:val="007C170D"/>
    <w:rsid w:val="007C3859"/>
    <w:rsid w:val="007C3D97"/>
    <w:rsid w:val="007C6908"/>
    <w:rsid w:val="007D0CF2"/>
    <w:rsid w:val="007D2C05"/>
    <w:rsid w:val="007D443E"/>
    <w:rsid w:val="007E0AD8"/>
    <w:rsid w:val="007E1EBB"/>
    <w:rsid w:val="007E3A20"/>
    <w:rsid w:val="007E6564"/>
    <w:rsid w:val="007F1674"/>
    <w:rsid w:val="007F1855"/>
    <w:rsid w:val="007F2AAC"/>
    <w:rsid w:val="007F6F3A"/>
    <w:rsid w:val="008045BC"/>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0B20"/>
    <w:rsid w:val="00871660"/>
    <w:rsid w:val="00874CD5"/>
    <w:rsid w:val="00874D2F"/>
    <w:rsid w:val="008756CE"/>
    <w:rsid w:val="00877AAC"/>
    <w:rsid w:val="00881AB1"/>
    <w:rsid w:val="00882D37"/>
    <w:rsid w:val="00882D53"/>
    <w:rsid w:val="00887133"/>
    <w:rsid w:val="00887FBC"/>
    <w:rsid w:val="008904CF"/>
    <w:rsid w:val="00891FC0"/>
    <w:rsid w:val="00892E22"/>
    <w:rsid w:val="00894999"/>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3344"/>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461F6"/>
    <w:rsid w:val="00951F48"/>
    <w:rsid w:val="00956AAB"/>
    <w:rsid w:val="0096099D"/>
    <w:rsid w:val="009638CB"/>
    <w:rsid w:val="00963C6C"/>
    <w:rsid w:val="00964E82"/>
    <w:rsid w:val="00970F41"/>
    <w:rsid w:val="0097383F"/>
    <w:rsid w:val="009760DA"/>
    <w:rsid w:val="00976DC2"/>
    <w:rsid w:val="00980234"/>
    <w:rsid w:val="00985B71"/>
    <w:rsid w:val="0098768E"/>
    <w:rsid w:val="009923DD"/>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364"/>
    <w:rsid w:val="00A50745"/>
    <w:rsid w:val="00A55627"/>
    <w:rsid w:val="00A55EF3"/>
    <w:rsid w:val="00A57461"/>
    <w:rsid w:val="00A576FD"/>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B738B"/>
    <w:rsid w:val="00AC2C5E"/>
    <w:rsid w:val="00AD722B"/>
    <w:rsid w:val="00AE1CBF"/>
    <w:rsid w:val="00AE2C83"/>
    <w:rsid w:val="00AE32BC"/>
    <w:rsid w:val="00AE3C7A"/>
    <w:rsid w:val="00AF24F6"/>
    <w:rsid w:val="00AF31BE"/>
    <w:rsid w:val="00AF3D7F"/>
    <w:rsid w:val="00AF46DF"/>
    <w:rsid w:val="00B04BD9"/>
    <w:rsid w:val="00B05F9C"/>
    <w:rsid w:val="00B134E7"/>
    <w:rsid w:val="00B15A9E"/>
    <w:rsid w:val="00B226CF"/>
    <w:rsid w:val="00B26888"/>
    <w:rsid w:val="00B346DF"/>
    <w:rsid w:val="00B36B1E"/>
    <w:rsid w:val="00B36FBC"/>
    <w:rsid w:val="00B4269F"/>
    <w:rsid w:val="00B44182"/>
    <w:rsid w:val="00B44498"/>
    <w:rsid w:val="00B467CC"/>
    <w:rsid w:val="00B5443B"/>
    <w:rsid w:val="00B55349"/>
    <w:rsid w:val="00B56CAA"/>
    <w:rsid w:val="00B570EB"/>
    <w:rsid w:val="00B57582"/>
    <w:rsid w:val="00B576EF"/>
    <w:rsid w:val="00B63B0F"/>
    <w:rsid w:val="00B63B94"/>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B6472"/>
    <w:rsid w:val="00BC24EE"/>
    <w:rsid w:val="00BC454D"/>
    <w:rsid w:val="00BD03D1"/>
    <w:rsid w:val="00BD590D"/>
    <w:rsid w:val="00BE03ED"/>
    <w:rsid w:val="00BE2024"/>
    <w:rsid w:val="00BF35D5"/>
    <w:rsid w:val="00BF3F1B"/>
    <w:rsid w:val="00C01C2B"/>
    <w:rsid w:val="00C1175F"/>
    <w:rsid w:val="00C16713"/>
    <w:rsid w:val="00C16D65"/>
    <w:rsid w:val="00C20A1C"/>
    <w:rsid w:val="00C23616"/>
    <w:rsid w:val="00C23A70"/>
    <w:rsid w:val="00C32E49"/>
    <w:rsid w:val="00C3302B"/>
    <w:rsid w:val="00C35B07"/>
    <w:rsid w:val="00C35BBA"/>
    <w:rsid w:val="00C36EAE"/>
    <w:rsid w:val="00C43D61"/>
    <w:rsid w:val="00C45767"/>
    <w:rsid w:val="00C46354"/>
    <w:rsid w:val="00C62047"/>
    <w:rsid w:val="00C62935"/>
    <w:rsid w:val="00C671AF"/>
    <w:rsid w:val="00C67472"/>
    <w:rsid w:val="00C71349"/>
    <w:rsid w:val="00C71E18"/>
    <w:rsid w:val="00C73E76"/>
    <w:rsid w:val="00C74890"/>
    <w:rsid w:val="00C75293"/>
    <w:rsid w:val="00C75BC1"/>
    <w:rsid w:val="00C77324"/>
    <w:rsid w:val="00C77A43"/>
    <w:rsid w:val="00C806CF"/>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D346D"/>
    <w:rsid w:val="00CE422F"/>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31C9"/>
    <w:rsid w:val="00D5653F"/>
    <w:rsid w:val="00D60743"/>
    <w:rsid w:val="00D6339E"/>
    <w:rsid w:val="00D7196E"/>
    <w:rsid w:val="00D76CFA"/>
    <w:rsid w:val="00D7719C"/>
    <w:rsid w:val="00D81039"/>
    <w:rsid w:val="00D82A72"/>
    <w:rsid w:val="00D9072C"/>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97881"/>
    <w:rsid w:val="00EA1A33"/>
    <w:rsid w:val="00EA6B5D"/>
    <w:rsid w:val="00EB60A5"/>
    <w:rsid w:val="00EB6AD3"/>
    <w:rsid w:val="00EC10F6"/>
    <w:rsid w:val="00EC5DCF"/>
    <w:rsid w:val="00ED1918"/>
    <w:rsid w:val="00ED24E8"/>
    <w:rsid w:val="00ED2B59"/>
    <w:rsid w:val="00ED2F10"/>
    <w:rsid w:val="00ED5DB0"/>
    <w:rsid w:val="00EE0BB8"/>
    <w:rsid w:val="00EE0BD0"/>
    <w:rsid w:val="00EE7B86"/>
    <w:rsid w:val="00EF118F"/>
    <w:rsid w:val="00EF1208"/>
    <w:rsid w:val="00EF5F43"/>
    <w:rsid w:val="00F00FB8"/>
    <w:rsid w:val="00F10C89"/>
    <w:rsid w:val="00F11345"/>
    <w:rsid w:val="00F12EEC"/>
    <w:rsid w:val="00F14D45"/>
    <w:rsid w:val="00F15D59"/>
    <w:rsid w:val="00F1646F"/>
    <w:rsid w:val="00F30BD7"/>
    <w:rsid w:val="00F310F2"/>
    <w:rsid w:val="00F33937"/>
    <w:rsid w:val="00F3442D"/>
    <w:rsid w:val="00F450D5"/>
    <w:rsid w:val="00F540A1"/>
    <w:rsid w:val="00F546CE"/>
    <w:rsid w:val="00F563E2"/>
    <w:rsid w:val="00F56F6E"/>
    <w:rsid w:val="00F64BCF"/>
    <w:rsid w:val="00F64F91"/>
    <w:rsid w:val="00F66109"/>
    <w:rsid w:val="00F67418"/>
    <w:rsid w:val="00F72CBB"/>
    <w:rsid w:val="00F733B2"/>
    <w:rsid w:val="00F75CCD"/>
    <w:rsid w:val="00F87E37"/>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6Colorful-Accent5">
    <w:name w:val="Grid Table 6 Colorful Accent 5"/>
    <w:basedOn w:val="TableNormal"/>
    <w:uiPriority w:val="51"/>
    <w:rsid w:val="008045BC"/>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887FBC"/>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1491382">
      <w:bodyDiv w:val="1"/>
      <w:marLeft w:val="0"/>
      <w:marRight w:val="0"/>
      <w:marTop w:val="0"/>
      <w:marBottom w:val="0"/>
      <w:divBdr>
        <w:top w:val="none" w:sz="0" w:space="0" w:color="auto"/>
        <w:left w:val="none" w:sz="0" w:space="0" w:color="auto"/>
        <w:bottom w:val="none" w:sz="0" w:space="0" w:color="auto"/>
        <w:right w:val="none" w:sz="0" w:space="0" w:color="auto"/>
      </w:divBdr>
      <w:divsChild>
        <w:div w:id="338972447">
          <w:marLeft w:val="0"/>
          <w:marRight w:val="0"/>
          <w:marTop w:val="0"/>
          <w:marBottom w:val="0"/>
          <w:divBdr>
            <w:top w:val="none" w:sz="0" w:space="0" w:color="auto"/>
            <w:left w:val="none" w:sz="0" w:space="0" w:color="auto"/>
            <w:bottom w:val="none" w:sz="0" w:space="0" w:color="auto"/>
            <w:right w:val="none" w:sz="0" w:space="0" w:color="auto"/>
          </w:divBdr>
          <w:divsChild>
            <w:div w:id="106641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558210">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0294263">
      <w:bodyDiv w:val="1"/>
      <w:marLeft w:val="0"/>
      <w:marRight w:val="0"/>
      <w:marTop w:val="0"/>
      <w:marBottom w:val="0"/>
      <w:divBdr>
        <w:top w:val="none" w:sz="0" w:space="0" w:color="auto"/>
        <w:left w:val="none" w:sz="0" w:space="0" w:color="auto"/>
        <w:bottom w:val="none" w:sz="0" w:space="0" w:color="auto"/>
        <w:right w:val="none" w:sz="0" w:space="0" w:color="auto"/>
      </w:divBdr>
      <w:divsChild>
        <w:div w:id="188298444">
          <w:marLeft w:val="0"/>
          <w:marRight w:val="0"/>
          <w:marTop w:val="0"/>
          <w:marBottom w:val="0"/>
          <w:divBdr>
            <w:top w:val="none" w:sz="0" w:space="0" w:color="auto"/>
            <w:left w:val="none" w:sz="0" w:space="0" w:color="auto"/>
            <w:bottom w:val="none" w:sz="0" w:space="0" w:color="auto"/>
            <w:right w:val="none" w:sz="0" w:space="0" w:color="auto"/>
          </w:divBdr>
          <w:divsChild>
            <w:div w:id="13912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7013300">
      <w:bodyDiv w:val="1"/>
      <w:marLeft w:val="0"/>
      <w:marRight w:val="0"/>
      <w:marTop w:val="0"/>
      <w:marBottom w:val="0"/>
      <w:divBdr>
        <w:top w:val="none" w:sz="0" w:space="0" w:color="auto"/>
        <w:left w:val="none" w:sz="0" w:space="0" w:color="auto"/>
        <w:bottom w:val="none" w:sz="0" w:space="0" w:color="auto"/>
        <w:right w:val="none" w:sz="0" w:space="0" w:color="auto"/>
      </w:divBdr>
      <w:divsChild>
        <w:div w:id="346954614">
          <w:marLeft w:val="0"/>
          <w:marRight w:val="0"/>
          <w:marTop w:val="0"/>
          <w:marBottom w:val="0"/>
          <w:divBdr>
            <w:top w:val="none" w:sz="0" w:space="0" w:color="auto"/>
            <w:left w:val="none" w:sz="0" w:space="0" w:color="auto"/>
            <w:bottom w:val="none" w:sz="0" w:space="0" w:color="auto"/>
            <w:right w:val="none" w:sz="0" w:space="0" w:color="auto"/>
          </w:divBdr>
          <w:divsChild>
            <w:div w:id="162589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5579902">
      <w:bodyDiv w:val="1"/>
      <w:marLeft w:val="0"/>
      <w:marRight w:val="0"/>
      <w:marTop w:val="0"/>
      <w:marBottom w:val="0"/>
      <w:divBdr>
        <w:top w:val="none" w:sz="0" w:space="0" w:color="auto"/>
        <w:left w:val="none" w:sz="0" w:space="0" w:color="auto"/>
        <w:bottom w:val="none" w:sz="0" w:space="0" w:color="auto"/>
        <w:right w:val="none" w:sz="0" w:space="0" w:color="auto"/>
      </w:divBdr>
      <w:divsChild>
        <w:div w:id="343240799">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06844696">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5456802">
      <w:bodyDiv w:val="1"/>
      <w:marLeft w:val="0"/>
      <w:marRight w:val="0"/>
      <w:marTop w:val="0"/>
      <w:marBottom w:val="0"/>
      <w:divBdr>
        <w:top w:val="none" w:sz="0" w:space="0" w:color="auto"/>
        <w:left w:val="none" w:sz="0" w:space="0" w:color="auto"/>
        <w:bottom w:val="none" w:sz="0" w:space="0" w:color="auto"/>
        <w:right w:val="none" w:sz="0" w:space="0" w:color="auto"/>
      </w:divBdr>
      <w:divsChild>
        <w:div w:id="1437288413">
          <w:marLeft w:val="0"/>
          <w:marRight w:val="0"/>
          <w:marTop w:val="0"/>
          <w:marBottom w:val="0"/>
          <w:divBdr>
            <w:top w:val="none" w:sz="0" w:space="0" w:color="auto"/>
            <w:left w:val="none" w:sz="0" w:space="0" w:color="auto"/>
            <w:bottom w:val="none" w:sz="0" w:space="0" w:color="auto"/>
            <w:right w:val="none" w:sz="0" w:space="0" w:color="auto"/>
          </w:divBdr>
          <w:divsChild>
            <w:div w:id="183364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858242">
      <w:bodyDiv w:val="1"/>
      <w:marLeft w:val="0"/>
      <w:marRight w:val="0"/>
      <w:marTop w:val="0"/>
      <w:marBottom w:val="0"/>
      <w:divBdr>
        <w:top w:val="none" w:sz="0" w:space="0" w:color="auto"/>
        <w:left w:val="none" w:sz="0" w:space="0" w:color="auto"/>
        <w:bottom w:val="none" w:sz="0" w:space="0" w:color="auto"/>
        <w:right w:val="none" w:sz="0" w:space="0" w:color="auto"/>
      </w:divBdr>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43367466">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2342032">
      <w:bodyDiv w:val="1"/>
      <w:marLeft w:val="0"/>
      <w:marRight w:val="0"/>
      <w:marTop w:val="0"/>
      <w:marBottom w:val="0"/>
      <w:divBdr>
        <w:top w:val="none" w:sz="0" w:space="0" w:color="auto"/>
        <w:left w:val="none" w:sz="0" w:space="0" w:color="auto"/>
        <w:bottom w:val="none" w:sz="0" w:space="0" w:color="auto"/>
        <w:right w:val="none" w:sz="0" w:space="0" w:color="auto"/>
      </w:divBdr>
      <w:divsChild>
        <w:div w:id="262612592">
          <w:marLeft w:val="0"/>
          <w:marRight w:val="0"/>
          <w:marTop w:val="0"/>
          <w:marBottom w:val="0"/>
          <w:divBdr>
            <w:top w:val="none" w:sz="0" w:space="0" w:color="auto"/>
            <w:left w:val="none" w:sz="0" w:space="0" w:color="auto"/>
            <w:bottom w:val="none" w:sz="0" w:space="0" w:color="auto"/>
            <w:right w:val="none" w:sz="0" w:space="0" w:color="auto"/>
          </w:divBdr>
          <w:divsChild>
            <w:div w:id="172340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46589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7517407">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2033093">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1008015">
      <w:bodyDiv w:val="1"/>
      <w:marLeft w:val="0"/>
      <w:marRight w:val="0"/>
      <w:marTop w:val="0"/>
      <w:marBottom w:val="0"/>
      <w:divBdr>
        <w:top w:val="none" w:sz="0" w:space="0" w:color="auto"/>
        <w:left w:val="none" w:sz="0" w:space="0" w:color="auto"/>
        <w:bottom w:val="none" w:sz="0" w:space="0" w:color="auto"/>
        <w:right w:val="none" w:sz="0" w:space="0" w:color="auto"/>
      </w:divBdr>
      <w:divsChild>
        <w:div w:id="1217010340">
          <w:marLeft w:val="0"/>
          <w:marRight w:val="0"/>
          <w:marTop w:val="0"/>
          <w:marBottom w:val="0"/>
          <w:divBdr>
            <w:top w:val="none" w:sz="0" w:space="0" w:color="auto"/>
            <w:left w:val="none" w:sz="0" w:space="0" w:color="auto"/>
            <w:bottom w:val="none" w:sz="0" w:space="0" w:color="auto"/>
            <w:right w:val="none" w:sz="0" w:space="0" w:color="auto"/>
          </w:divBdr>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128602">
      <w:bodyDiv w:val="1"/>
      <w:marLeft w:val="0"/>
      <w:marRight w:val="0"/>
      <w:marTop w:val="0"/>
      <w:marBottom w:val="0"/>
      <w:divBdr>
        <w:top w:val="none" w:sz="0" w:space="0" w:color="auto"/>
        <w:left w:val="none" w:sz="0" w:space="0" w:color="auto"/>
        <w:bottom w:val="none" w:sz="0" w:space="0" w:color="auto"/>
        <w:right w:val="none" w:sz="0" w:space="0" w:color="auto"/>
      </w:divBdr>
      <w:divsChild>
        <w:div w:id="1086194949">
          <w:marLeft w:val="0"/>
          <w:marRight w:val="0"/>
          <w:marTop w:val="0"/>
          <w:marBottom w:val="0"/>
          <w:divBdr>
            <w:top w:val="none" w:sz="0" w:space="0" w:color="auto"/>
            <w:left w:val="none" w:sz="0" w:space="0" w:color="auto"/>
            <w:bottom w:val="none" w:sz="0" w:space="0" w:color="auto"/>
            <w:right w:val="none" w:sz="0" w:space="0" w:color="auto"/>
          </w:divBdr>
          <w:divsChild>
            <w:div w:id="208548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624149">
      <w:bodyDiv w:val="1"/>
      <w:marLeft w:val="0"/>
      <w:marRight w:val="0"/>
      <w:marTop w:val="0"/>
      <w:marBottom w:val="0"/>
      <w:divBdr>
        <w:top w:val="none" w:sz="0" w:space="0" w:color="auto"/>
        <w:left w:val="none" w:sz="0" w:space="0" w:color="auto"/>
        <w:bottom w:val="none" w:sz="0" w:space="0" w:color="auto"/>
        <w:right w:val="none" w:sz="0" w:space="0" w:color="auto"/>
      </w:divBdr>
      <w:divsChild>
        <w:div w:id="90396796">
          <w:marLeft w:val="0"/>
          <w:marRight w:val="0"/>
          <w:marTop w:val="0"/>
          <w:marBottom w:val="0"/>
          <w:divBdr>
            <w:top w:val="none" w:sz="0" w:space="0" w:color="auto"/>
            <w:left w:val="none" w:sz="0" w:space="0" w:color="auto"/>
            <w:bottom w:val="none" w:sz="0" w:space="0" w:color="auto"/>
            <w:right w:val="none" w:sz="0" w:space="0" w:color="auto"/>
          </w:divBdr>
          <w:divsChild>
            <w:div w:id="22125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4879990">
      <w:bodyDiv w:val="1"/>
      <w:marLeft w:val="0"/>
      <w:marRight w:val="0"/>
      <w:marTop w:val="0"/>
      <w:marBottom w:val="0"/>
      <w:divBdr>
        <w:top w:val="none" w:sz="0" w:space="0" w:color="auto"/>
        <w:left w:val="none" w:sz="0" w:space="0" w:color="auto"/>
        <w:bottom w:val="none" w:sz="0" w:space="0" w:color="auto"/>
        <w:right w:val="none" w:sz="0" w:space="0" w:color="auto"/>
      </w:divBdr>
    </w:div>
    <w:div w:id="767654236">
      <w:bodyDiv w:val="1"/>
      <w:marLeft w:val="0"/>
      <w:marRight w:val="0"/>
      <w:marTop w:val="0"/>
      <w:marBottom w:val="0"/>
      <w:divBdr>
        <w:top w:val="none" w:sz="0" w:space="0" w:color="auto"/>
        <w:left w:val="none" w:sz="0" w:space="0" w:color="auto"/>
        <w:bottom w:val="none" w:sz="0" w:space="0" w:color="auto"/>
        <w:right w:val="none" w:sz="0" w:space="0" w:color="auto"/>
      </w:divBdr>
      <w:divsChild>
        <w:div w:id="1237596315">
          <w:marLeft w:val="0"/>
          <w:marRight w:val="0"/>
          <w:marTop w:val="0"/>
          <w:marBottom w:val="0"/>
          <w:divBdr>
            <w:top w:val="none" w:sz="0" w:space="0" w:color="auto"/>
            <w:left w:val="none" w:sz="0" w:space="0" w:color="auto"/>
            <w:bottom w:val="none" w:sz="0" w:space="0" w:color="auto"/>
            <w:right w:val="none" w:sz="0" w:space="0" w:color="auto"/>
          </w:divBdr>
          <w:divsChild>
            <w:div w:id="193962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933736">
      <w:bodyDiv w:val="1"/>
      <w:marLeft w:val="0"/>
      <w:marRight w:val="0"/>
      <w:marTop w:val="0"/>
      <w:marBottom w:val="0"/>
      <w:divBdr>
        <w:top w:val="none" w:sz="0" w:space="0" w:color="auto"/>
        <w:left w:val="none" w:sz="0" w:space="0" w:color="auto"/>
        <w:bottom w:val="none" w:sz="0" w:space="0" w:color="auto"/>
        <w:right w:val="none" w:sz="0" w:space="0" w:color="auto"/>
      </w:divBdr>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541578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6479568">
      <w:bodyDiv w:val="1"/>
      <w:marLeft w:val="0"/>
      <w:marRight w:val="0"/>
      <w:marTop w:val="0"/>
      <w:marBottom w:val="0"/>
      <w:divBdr>
        <w:top w:val="none" w:sz="0" w:space="0" w:color="auto"/>
        <w:left w:val="none" w:sz="0" w:space="0" w:color="auto"/>
        <w:bottom w:val="none" w:sz="0" w:space="0" w:color="auto"/>
        <w:right w:val="none" w:sz="0" w:space="0" w:color="auto"/>
      </w:divBdr>
      <w:divsChild>
        <w:div w:id="1792044995">
          <w:marLeft w:val="0"/>
          <w:marRight w:val="0"/>
          <w:marTop w:val="0"/>
          <w:marBottom w:val="0"/>
          <w:divBdr>
            <w:top w:val="none" w:sz="0" w:space="0" w:color="auto"/>
            <w:left w:val="none" w:sz="0" w:space="0" w:color="auto"/>
            <w:bottom w:val="none" w:sz="0" w:space="0" w:color="auto"/>
            <w:right w:val="none" w:sz="0" w:space="0" w:color="auto"/>
          </w:divBdr>
        </w:div>
      </w:divsChild>
    </w:div>
    <w:div w:id="860051569">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511429">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6668379">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5864313">
      <w:bodyDiv w:val="1"/>
      <w:marLeft w:val="0"/>
      <w:marRight w:val="0"/>
      <w:marTop w:val="0"/>
      <w:marBottom w:val="0"/>
      <w:divBdr>
        <w:top w:val="none" w:sz="0" w:space="0" w:color="auto"/>
        <w:left w:val="none" w:sz="0" w:space="0" w:color="auto"/>
        <w:bottom w:val="none" w:sz="0" w:space="0" w:color="auto"/>
        <w:right w:val="none" w:sz="0" w:space="0" w:color="auto"/>
      </w:divBdr>
      <w:divsChild>
        <w:div w:id="1026561369">
          <w:marLeft w:val="0"/>
          <w:marRight w:val="0"/>
          <w:marTop w:val="0"/>
          <w:marBottom w:val="0"/>
          <w:divBdr>
            <w:top w:val="none" w:sz="0" w:space="0" w:color="auto"/>
            <w:left w:val="none" w:sz="0" w:space="0" w:color="auto"/>
            <w:bottom w:val="none" w:sz="0" w:space="0" w:color="auto"/>
            <w:right w:val="none" w:sz="0" w:space="0" w:color="auto"/>
          </w:divBdr>
          <w:divsChild>
            <w:div w:id="772474919">
              <w:marLeft w:val="0"/>
              <w:marRight w:val="0"/>
              <w:marTop w:val="0"/>
              <w:marBottom w:val="0"/>
              <w:divBdr>
                <w:top w:val="none" w:sz="0" w:space="0" w:color="auto"/>
                <w:left w:val="none" w:sz="0" w:space="0" w:color="auto"/>
                <w:bottom w:val="none" w:sz="0" w:space="0" w:color="auto"/>
                <w:right w:val="none" w:sz="0" w:space="0" w:color="auto"/>
              </w:divBdr>
            </w:div>
          </w:divsChild>
        </w:div>
        <w:div w:id="942686798">
          <w:marLeft w:val="0"/>
          <w:marRight w:val="0"/>
          <w:marTop w:val="0"/>
          <w:marBottom w:val="0"/>
          <w:divBdr>
            <w:top w:val="none" w:sz="0" w:space="0" w:color="auto"/>
            <w:left w:val="none" w:sz="0" w:space="0" w:color="auto"/>
            <w:bottom w:val="none" w:sz="0" w:space="0" w:color="auto"/>
            <w:right w:val="none" w:sz="0" w:space="0" w:color="auto"/>
          </w:divBdr>
          <w:divsChild>
            <w:div w:id="52162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9164364">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7705904">
      <w:bodyDiv w:val="1"/>
      <w:marLeft w:val="0"/>
      <w:marRight w:val="0"/>
      <w:marTop w:val="0"/>
      <w:marBottom w:val="0"/>
      <w:divBdr>
        <w:top w:val="none" w:sz="0" w:space="0" w:color="auto"/>
        <w:left w:val="none" w:sz="0" w:space="0" w:color="auto"/>
        <w:bottom w:val="none" w:sz="0" w:space="0" w:color="auto"/>
        <w:right w:val="none" w:sz="0" w:space="0" w:color="auto"/>
      </w:divBdr>
      <w:divsChild>
        <w:div w:id="1313173410">
          <w:marLeft w:val="0"/>
          <w:marRight w:val="0"/>
          <w:marTop w:val="0"/>
          <w:marBottom w:val="0"/>
          <w:divBdr>
            <w:top w:val="none" w:sz="0" w:space="0" w:color="auto"/>
            <w:left w:val="none" w:sz="0" w:space="0" w:color="auto"/>
            <w:bottom w:val="none" w:sz="0" w:space="0" w:color="auto"/>
            <w:right w:val="none" w:sz="0" w:space="0" w:color="auto"/>
          </w:divBdr>
          <w:divsChild>
            <w:div w:id="113170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3665298">
      <w:bodyDiv w:val="1"/>
      <w:marLeft w:val="0"/>
      <w:marRight w:val="0"/>
      <w:marTop w:val="0"/>
      <w:marBottom w:val="0"/>
      <w:divBdr>
        <w:top w:val="none" w:sz="0" w:space="0" w:color="auto"/>
        <w:left w:val="none" w:sz="0" w:space="0" w:color="auto"/>
        <w:bottom w:val="none" w:sz="0" w:space="0" w:color="auto"/>
        <w:right w:val="none" w:sz="0" w:space="0" w:color="auto"/>
      </w:divBdr>
    </w:div>
    <w:div w:id="1164468974">
      <w:bodyDiv w:val="1"/>
      <w:marLeft w:val="0"/>
      <w:marRight w:val="0"/>
      <w:marTop w:val="0"/>
      <w:marBottom w:val="0"/>
      <w:divBdr>
        <w:top w:val="none" w:sz="0" w:space="0" w:color="auto"/>
        <w:left w:val="none" w:sz="0" w:space="0" w:color="auto"/>
        <w:bottom w:val="none" w:sz="0" w:space="0" w:color="auto"/>
        <w:right w:val="none" w:sz="0" w:space="0" w:color="auto"/>
      </w:divBdr>
      <w:divsChild>
        <w:div w:id="208956925">
          <w:marLeft w:val="0"/>
          <w:marRight w:val="0"/>
          <w:marTop w:val="0"/>
          <w:marBottom w:val="0"/>
          <w:divBdr>
            <w:top w:val="none" w:sz="0" w:space="0" w:color="auto"/>
            <w:left w:val="none" w:sz="0" w:space="0" w:color="auto"/>
            <w:bottom w:val="none" w:sz="0" w:space="0" w:color="auto"/>
            <w:right w:val="none" w:sz="0" w:space="0" w:color="auto"/>
          </w:divBdr>
          <w:divsChild>
            <w:div w:id="168239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0724448">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370956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5404135">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162715">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2142290">
      <w:bodyDiv w:val="1"/>
      <w:marLeft w:val="0"/>
      <w:marRight w:val="0"/>
      <w:marTop w:val="0"/>
      <w:marBottom w:val="0"/>
      <w:divBdr>
        <w:top w:val="none" w:sz="0" w:space="0" w:color="auto"/>
        <w:left w:val="none" w:sz="0" w:space="0" w:color="auto"/>
        <w:bottom w:val="none" w:sz="0" w:space="0" w:color="auto"/>
        <w:right w:val="none" w:sz="0" w:space="0" w:color="auto"/>
      </w:divBdr>
    </w:div>
    <w:div w:id="1428192456">
      <w:bodyDiv w:val="1"/>
      <w:marLeft w:val="0"/>
      <w:marRight w:val="0"/>
      <w:marTop w:val="0"/>
      <w:marBottom w:val="0"/>
      <w:divBdr>
        <w:top w:val="none" w:sz="0" w:space="0" w:color="auto"/>
        <w:left w:val="none" w:sz="0" w:space="0" w:color="auto"/>
        <w:bottom w:val="none" w:sz="0" w:space="0" w:color="auto"/>
        <w:right w:val="none" w:sz="0" w:space="0" w:color="auto"/>
      </w:divBdr>
    </w:div>
    <w:div w:id="14305429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9999848">
      <w:bodyDiv w:val="1"/>
      <w:marLeft w:val="0"/>
      <w:marRight w:val="0"/>
      <w:marTop w:val="0"/>
      <w:marBottom w:val="0"/>
      <w:divBdr>
        <w:top w:val="none" w:sz="0" w:space="0" w:color="auto"/>
        <w:left w:val="none" w:sz="0" w:space="0" w:color="auto"/>
        <w:bottom w:val="none" w:sz="0" w:space="0" w:color="auto"/>
        <w:right w:val="none" w:sz="0" w:space="0" w:color="auto"/>
      </w:divBdr>
      <w:divsChild>
        <w:div w:id="89854726">
          <w:marLeft w:val="0"/>
          <w:marRight w:val="0"/>
          <w:marTop w:val="0"/>
          <w:marBottom w:val="0"/>
          <w:divBdr>
            <w:top w:val="none" w:sz="0" w:space="0" w:color="auto"/>
            <w:left w:val="none" w:sz="0" w:space="0" w:color="auto"/>
            <w:bottom w:val="none" w:sz="0" w:space="0" w:color="auto"/>
            <w:right w:val="none" w:sz="0" w:space="0" w:color="auto"/>
          </w:divBdr>
          <w:divsChild>
            <w:div w:id="8275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8487784">
      <w:bodyDiv w:val="1"/>
      <w:marLeft w:val="0"/>
      <w:marRight w:val="0"/>
      <w:marTop w:val="0"/>
      <w:marBottom w:val="0"/>
      <w:divBdr>
        <w:top w:val="none" w:sz="0" w:space="0" w:color="auto"/>
        <w:left w:val="none" w:sz="0" w:space="0" w:color="auto"/>
        <w:bottom w:val="none" w:sz="0" w:space="0" w:color="auto"/>
        <w:right w:val="none" w:sz="0" w:space="0" w:color="auto"/>
      </w:divBdr>
      <w:divsChild>
        <w:div w:id="1280835790">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3749373">
      <w:bodyDiv w:val="1"/>
      <w:marLeft w:val="0"/>
      <w:marRight w:val="0"/>
      <w:marTop w:val="0"/>
      <w:marBottom w:val="0"/>
      <w:divBdr>
        <w:top w:val="none" w:sz="0" w:space="0" w:color="auto"/>
        <w:left w:val="none" w:sz="0" w:space="0" w:color="auto"/>
        <w:bottom w:val="none" w:sz="0" w:space="0" w:color="auto"/>
        <w:right w:val="none" w:sz="0" w:space="0" w:color="auto"/>
      </w:divBdr>
      <w:divsChild>
        <w:div w:id="469982427">
          <w:marLeft w:val="0"/>
          <w:marRight w:val="0"/>
          <w:marTop w:val="0"/>
          <w:marBottom w:val="0"/>
          <w:divBdr>
            <w:top w:val="none" w:sz="0" w:space="0" w:color="auto"/>
            <w:left w:val="none" w:sz="0" w:space="0" w:color="auto"/>
            <w:bottom w:val="none" w:sz="0" w:space="0" w:color="auto"/>
            <w:right w:val="none" w:sz="0" w:space="0" w:color="auto"/>
          </w:divBdr>
          <w:divsChild>
            <w:div w:id="83665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2583997">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6337612">
      <w:bodyDiv w:val="1"/>
      <w:marLeft w:val="0"/>
      <w:marRight w:val="0"/>
      <w:marTop w:val="0"/>
      <w:marBottom w:val="0"/>
      <w:divBdr>
        <w:top w:val="none" w:sz="0" w:space="0" w:color="auto"/>
        <w:left w:val="none" w:sz="0" w:space="0" w:color="auto"/>
        <w:bottom w:val="none" w:sz="0" w:space="0" w:color="auto"/>
        <w:right w:val="none" w:sz="0" w:space="0" w:color="auto"/>
      </w:divBdr>
      <w:divsChild>
        <w:div w:id="50536072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8887782">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1586353">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8C850E-A9F4-4A1C-B9B0-C4EA4913D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10728</Words>
  <Characters>61155</Characters>
  <Application>Microsoft Office Word</Application>
  <DocSecurity>0</DocSecurity>
  <Lines>509</Lines>
  <Paragraphs>143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2025-11-20T00:56:00Z</cp:lastPrinted>
  <dcterms:created xsi:type="dcterms:W3CDTF">2025-11-20T00:58:00Z</dcterms:created>
  <dcterms:modified xsi:type="dcterms:W3CDTF">2025-11-20T00:58:00Z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