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935D9" w14:textId="77777777" w:rsidR="00641A77" w:rsidRDefault="00641A77" w:rsidP="005B4F43">
      <w:pPr>
        <w:spacing w:after="160" w:line="259" w:lineRule="auto"/>
        <w:rPr>
          <w:rFonts w:ascii="Simplified Arabic" w:eastAsiaTheme="minorHAnsi" w:hAnsi="Simplified Arabic" w:cs="Simplified Arabic"/>
          <w:b/>
          <w:bCs/>
          <w:sz w:val="28"/>
          <w:szCs w:val="28"/>
          <w:rtl/>
          <w:lang w:bidi="ar-EG"/>
        </w:rPr>
      </w:pPr>
    </w:p>
    <w:p w14:paraId="762AB5F1" w14:textId="4934D8B4" w:rsidR="005B4F43" w:rsidRPr="00186055" w:rsidRDefault="005B4F43" w:rsidP="00300759">
      <w:pPr>
        <w:bidi w:val="0"/>
        <w:rPr>
          <w:rFonts w:ascii="Simplified Arabic" w:eastAsiaTheme="minorHAnsi" w:hAnsi="Simplified Arabic" w:cs="Simplified Arabic"/>
          <w:b/>
          <w:bCs/>
          <w:sz w:val="28"/>
          <w:szCs w:val="28"/>
          <w:lang w:bidi="ar-EG"/>
        </w:rPr>
      </w:pPr>
      <w:r w:rsidRPr="00186055">
        <w:rPr>
          <w:rFonts w:ascii="Simplified Arabic" w:eastAsiaTheme="minorHAnsi" w:hAnsi="Simplified Arabic" w:cs="Simplified Arabic" w:hint="cs"/>
          <w:b/>
          <w:bCs/>
          <w:sz w:val="28"/>
          <w:szCs w:val="28"/>
          <w:rtl/>
          <w:lang w:bidi="ar-EG"/>
        </w:rPr>
        <w:t xml:space="preserve">جامعة ميدأوشن </w:t>
      </w:r>
    </w:p>
    <w:p w14:paraId="5F92DD1A" w14:textId="77777777" w:rsidR="005B4F43" w:rsidRPr="00186055" w:rsidRDefault="005B4F43" w:rsidP="005B4F43">
      <w:pPr>
        <w:spacing w:after="160" w:line="259" w:lineRule="auto"/>
        <w:rPr>
          <w:rFonts w:ascii="Simplified Arabic" w:eastAsiaTheme="minorHAnsi" w:hAnsi="Simplified Arabic" w:cs="Simplified Arabic"/>
          <w:b/>
          <w:bCs/>
          <w:sz w:val="28"/>
          <w:szCs w:val="28"/>
          <w:rtl/>
          <w:lang w:bidi="ar-EG"/>
        </w:rPr>
      </w:pPr>
      <w:r w:rsidRPr="00186055">
        <w:rPr>
          <w:rFonts w:ascii="Simplified Arabic" w:eastAsiaTheme="minorHAnsi" w:hAnsi="Simplified Arabic" w:cs="Simplified Arabic" w:hint="cs"/>
          <w:b/>
          <w:bCs/>
          <w:noProof/>
          <w:sz w:val="28"/>
          <w:szCs w:val="28"/>
        </w:rPr>
        <w:drawing>
          <wp:anchor distT="0" distB="0" distL="114300" distR="114300" simplePos="0" relativeHeight="251659264" behindDoc="0" locked="0" layoutInCell="1" allowOverlap="1" wp14:anchorId="19FDB9D0" wp14:editId="35CE165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86055">
        <w:rPr>
          <w:rFonts w:ascii="Simplified Arabic" w:eastAsiaTheme="minorHAnsi" w:hAnsi="Simplified Arabic" w:cs="Simplified Arabic" w:hint="cs"/>
          <w:b/>
          <w:bCs/>
          <w:sz w:val="28"/>
          <w:szCs w:val="28"/>
          <w:lang w:bidi="ar-EG"/>
        </w:rPr>
        <w:t xml:space="preserve">    </w:t>
      </w:r>
      <w:r w:rsidRPr="00186055">
        <w:rPr>
          <w:rFonts w:ascii="Simplified Arabic" w:eastAsiaTheme="minorHAnsi" w:hAnsi="Simplified Arabic" w:cs="Simplified Arabic" w:hint="cs"/>
          <w:b/>
          <w:bCs/>
          <w:sz w:val="28"/>
          <w:szCs w:val="28"/>
          <w:rtl/>
          <w:lang w:bidi="ar-EG"/>
        </w:rPr>
        <w:t xml:space="preserve">كلية الإدارة </w:t>
      </w:r>
    </w:p>
    <w:p w14:paraId="203926B5" w14:textId="77777777" w:rsidR="005B4F43" w:rsidRPr="00186055" w:rsidRDefault="005B4F43" w:rsidP="005B4F43">
      <w:pPr>
        <w:spacing w:after="160" w:line="259" w:lineRule="auto"/>
        <w:rPr>
          <w:rFonts w:ascii="Simplified Arabic" w:eastAsiaTheme="minorHAnsi" w:hAnsi="Simplified Arabic" w:cs="Simplified Arabic"/>
          <w:b/>
          <w:bCs/>
          <w:sz w:val="28"/>
          <w:szCs w:val="28"/>
          <w:rtl/>
          <w:lang w:bidi="ar-EG"/>
        </w:rPr>
      </w:pPr>
      <w:r w:rsidRPr="00186055">
        <w:rPr>
          <w:rFonts w:ascii="Simplified Arabic" w:eastAsiaTheme="minorHAnsi" w:hAnsi="Simplified Arabic" w:cs="Simplified Arabic" w:hint="cs"/>
          <w:b/>
          <w:bCs/>
          <w:sz w:val="28"/>
          <w:szCs w:val="28"/>
          <w:rtl/>
          <w:lang w:bidi="ar-EG"/>
        </w:rPr>
        <w:t xml:space="preserve">قسم / تخصص الأداره الصحيه </w:t>
      </w:r>
    </w:p>
    <w:p w14:paraId="3CDCE2CD" w14:textId="77777777" w:rsidR="005B4F43" w:rsidRPr="00186055" w:rsidRDefault="005B4F43" w:rsidP="005B4F43">
      <w:pPr>
        <w:spacing w:after="160" w:line="259" w:lineRule="auto"/>
        <w:rPr>
          <w:rFonts w:ascii="Simplified Arabic" w:eastAsiaTheme="minorHAnsi" w:hAnsi="Simplified Arabic" w:cs="Simplified Arabic"/>
          <w:b/>
          <w:bCs/>
          <w:sz w:val="28"/>
          <w:szCs w:val="28"/>
          <w:rtl/>
          <w:lang w:bidi="ar-EG"/>
        </w:rPr>
      </w:pPr>
    </w:p>
    <w:p w14:paraId="00F59F5A" w14:textId="77777777" w:rsidR="005B4F43" w:rsidRPr="00186055" w:rsidRDefault="005B4F43" w:rsidP="005B4F43">
      <w:pPr>
        <w:spacing w:after="160" w:line="259" w:lineRule="auto"/>
        <w:rPr>
          <w:rFonts w:ascii="Simplified Arabic" w:eastAsiaTheme="minorHAnsi" w:hAnsi="Simplified Arabic" w:cs="Simplified Arabic"/>
          <w:b/>
          <w:bCs/>
          <w:sz w:val="28"/>
          <w:szCs w:val="28"/>
          <w:rtl/>
          <w:lang w:bidi="ar-EG"/>
        </w:rPr>
      </w:pPr>
    </w:p>
    <w:p w14:paraId="5D102EB9" w14:textId="6C57E548" w:rsidR="0049559C" w:rsidRPr="00186055" w:rsidRDefault="005B4F43" w:rsidP="006A09DA">
      <w:pPr>
        <w:spacing w:after="160" w:line="259" w:lineRule="auto"/>
        <w:jc w:val="center"/>
        <w:rPr>
          <w:rFonts w:ascii="Simplified Arabic" w:eastAsiaTheme="minorHAnsi" w:hAnsi="Simplified Arabic" w:cs="Simplified Arabic"/>
          <w:b/>
          <w:bCs/>
          <w:sz w:val="40"/>
          <w:szCs w:val="40"/>
          <w:lang w:val="en-GB" w:bidi="ar-EG"/>
        </w:rPr>
      </w:pPr>
      <w:r w:rsidRPr="00186055">
        <w:rPr>
          <w:rFonts w:ascii="Simplified Arabic" w:eastAsiaTheme="minorHAnsi" w:hAnsi="Simplified Arabic" w:cs="Simplified Arabic" w:hint="cs"/>
          <w:b/>
          <w:bCs/>
          <w:sz w:val="40"/>
          <w:szCs w:val="40"/>
          <w:rtl/>
          <w:lang w:bidi="ar-EG"/>
        </w:rPr>
        <w:t xml:space="preserve">العنوان باللغة العربية </w:t>
      </w:r>
    </w:p>
    <w:p w14:paraId="54F5F18C" w14:textId="77777777" w:rsidR="005B4F43" w:rsidRPr="00186055" w:rsidRDefault="005B4F43" w:rsidP="005B4F43">
      <w:pPr>
        <w:spacing w:after="160" w:line="259" w:lineRule="auto"/>
        <w:jc w:val="center"/>
        <w:rPr>
          <w:rFonts w:ascii="Simplified Arabic" w:eastAsiaTheme="minorHAnsi" w:hAnsi="Simplified Arabic" w:cs="Simplified Arabic"/>
          <w:b/>
          <w:bCs/>
          <w:sz w:val="36"/>
          <w:szCs w:val="36"/>
          <w:rtl/>
          <w:lang w:bidi="ar-EG"/>
        </w:rPr>
      </w:pPr>
      <w:r w:rsidRPr="00186055">
        <w:rPr>
          <w:rFonts w:ascii="Simplified Arabic" w:eastAsiaTheme="minorHAnsi" w:hAnsi="Simplified Arabic" w:cs="Simplified Arabic" w:hint="cs"/>
          <w:b/>
          <w:bCs/>
          <w:sz w:val="36"/>
          <w:szCs w:val="36"/>
          <w:rtl/>
          <w:lang w:bidi="ar-EG"/>
        </w:rPr>
        <w:t>دور خدمات التغذيه في المستشفيات و اثرها على صحة المرضى</w:t>
      </w:r>
    </w:p>
    <w:p w14:paraId="14B14D87" w14:textId="16E74774" w:rsidR="005B4F43" w:rsidRPr="00186055" w:rsidRDefault="005B4F43" w:rsidP="005A7B55">
      <w:pPr>
        <w:spacing w:after="160" w:line="259" w:lineRule="auto"/>
        <w:jc w:val="center"/>
        <w:rPr>
          <w:rFonts w:ascii="Times New Roman" w:eastAsiaTheme="minorHAnsi" w:hAnsi="Times New Roman" w:cs="Times New Roman"/>
          <w:b/>
          <w:bCs/>
          <w:sz w:val="36"/>
          <w:szCs w:val="36"/>
          <w:lang w:val="en-GB" w:bidi="ar-EG"/>
        </w:rPr>
      </w:pPr>
      <w:r w:rsidRPr="00186055">
        <w:rPr>
          <w:rFonts w:ascii="Times New Roman" w:eastAsiaTheme="minorHAnsi" w:hAnsi="Times New Roman" w:cs="Times New Roman"/>
          <w:b/>
          <w:bCs/>
          <w:sz w:val="36"/>
          <w:szCs w:val="36"/>
          <w:lang w:bidi="ar-EG"/>
        </w:rPr>
        <w:t>The role of  nutrition services in hospitals and their impact on patients’ health</w:t>
      </w:r>
    </w:p>
    <w:p w14:paraId="69FAB15E" w14:textId="77777777" w:rsidR="003A0ABD" w:rsidRPr="00186055" w:rsidRDefault="003A0ABD" w:rsidP="005A7B55">
      <w:pPr>
        <w:spacing w:after="160" w:line="259" w:lineRule="auto"/>
        <w:jc w:val="center"/>
        <w:rPr>
          <w:rFonts w:ascii="Times New Roman" w:eastAsiaTheme="minorHAnsi" w:hAnsi="Times New Roman" w:cs="Times New Roman"/>
          <w:b/>
          <w:bCs/>
          <w:sz w:val="40"/>
          <w:szCs w:val="40"/>
          <w:rtl/>
          <w:lang w:val="en-GB" w:bidi="ar-EG"/>
        </w:rPr>
      </w:pPr>
    </w:p>
    <w:p w14:paraId="70F7F05C" w14:textId="77777777" w:rsidR="005B4F43" w:rsidRPr="00186055" w:rsidRDefault="005B4F43" w:rsidP="005B4F43">
      <w:pPr>
        <w:spacing w:after="160" w:line="259" w:lineRule="auto"/>
        <w:jc w:val="center"/>
        <w:rPr>
          <w:rFonts w:ascii="Simplified Arabic" w:eastAsiaTheme="minorHAnsi" w:hAnsi="Simplified Arabic" w:cs="Simplified Arabic"/>
          <w:b/>
          <w:bCs/>
          <w:sz w:val="28"/>
          <w:szCs w:val="28"/>
          <w:rtl/>
          <w:lang w:bidi="ar-EG"/>
        </w:rPr>
      </w:pPr>
      <w:r w:rsidRPr="00186055">
        <w:rPr>
          <w:rFonts w:ascii="Simplified Arabic" w:eastAsiaTheme="minorHAnsi" w:hAnsi="Simplified Arabic" w:cs="Simplified Arabic" w:hint="cs"/>
          <w:b/>
          <w:bCs/>
          <w:sz w:val="28"/>
          <w:szCs w:val="28"/>
          <w:rtl/>
          <w:lang w:bidi="ar-EG"/>
        </w:rPr>
        <w:t>إعداد الطالب/</w:t>
      </w:r>
    </w:p>
    <w:p w14:paraId="72CCDBBA" w14:textId="77777777" w:rsidR="005B4F43" w:rsidRPr="00186055" w:rsidRDefault="005B4F43" w:rsidP="005B4F43">
      <w:pPr>
        <w:spacing w:after="160" w:line="259" w:lineRule="auto"/>
        <w:jc w:val="center"/>
        <w:rPr>
          <w:rFonts w:ascii="Simplified Arabic" w:eastAsiaTheme="minorHAnsi" w:hAnsi="Simplified Arabic" w:cs="Simplified Arabic"/>
          <w:b/>
          <w:bCs/>
          <w:sz w:val="28"/>
          <w:szCs w:val="28"/>
          <w:lang w:bidi="ar-EG"/>
        </w:rPr>
      </w:pPr>
      <w:r w:rsidRPr="00186055">
        <w:rPr>
          <w:rFonts w:ascii="Simplified Arabic" w:eastAsiaTheme="minorHAnsi" w:hAnsi="Simplified Arabic" w:cs="Simplified Arabic" w:hint="cs"/>
          <w:b/>
          <w:bCs/>
          <w:sz w:val="28"/>
          <w:szCs w:val="28"/>
          <w:rtl/>
          <w:lang w:bidi="ar-EG"/>
        </w:rPr>
        <w:t xml:space="preserve">نوره فيصل القحطاني </w:t>
      </w:r>
    </w:p>
    <w:p w14:paraId="38165466" w14:textId="77777777" w:rsidR="005B4F43" w:rsidRPr="00186055" w:rsidRDefault="005B4F43" w:rsidP="005B4F43">
      <w:pPr>
        <w:spacing w:after="160" w:line="259" w:lineRule="auto"/>
        <w:jc w:val="center"/>
        <w:rPr>
          <w:rFonts w:ascii="Times New Roman" w:eastAsiaTheme="minorHAnsi" w:hAnsi="Times New Roman" w:cs="Times New Roman"/>
          <w:b/>
          <w:bCs/>
          <w:sz w:val="28"/>
          <w:szCs w:val="28"/>
          <w:rtl/>
          <w:lang w:bidi="ar-EG"/>
        </w:rPr>
      </w:pPr>
      <w:proofErr w:type="spellStart"/>
      <w:r w:rsidRPr="00186055">
        <w:rPr>
          <w:rFonts w:ascii="Times New Roman" w:eastAsiaTheme="minorHAnsi" w:hAnsi="Times New Roman" w:cs="Times New Roman"/>
          <w:b/>
          <w:bCs/>
          <w:sz w:val="28"/>
          <w:szCs w:val="28"/>
          <w:lang w:bidi="ar-EG"/>
        </w:rPr>
        <w:t>Nourah</w:t>
      </w:r>
      <w:proofErr w:type="spellEnd"/>
      <w:r w:rsidRPr="00186055">
        <w:rPr>
          <w:rFonts w:ascii="Times New Roman" w:eastAsiaTheme="minorHAnsi" w:hAnsi="Times New Roman" w:cs="Times New Roman"/>
          <w:b/>
          <w:bCs/>
          <w:sz w:val="28"/>
          <w:szCs w:val="28"/>
          <w:lang w:bidi="ar-EG"/>
        </w:rPr>
        <w:t xml:space="preserve"> </w:t>
      </w:r>
      <w:proofErr w:type="spellStart"/>
      <w:r w:rsidRPr="00186055">
        <w:rPr>
          <w:rFonts w:ascii="Times New Roman" w:eastAsiaTheme="minorHAnsi" w:hAnsi="Times New Roman" w:cs="Times New Roman"/>
          <w:b/>
          <w:bCs/>
          <w:sz w:val="28"/>
          <w:szCs w:val="28"/>
          <w:lang w:bidi="ar-EG"/>
        </w:rPr>
        <w:t>faisal</w:t>
      </w:r>
      <w:proofErr w:type="spellEnd"/>
      <w:r w:rsidRPr="00186055">
        <w:rPr>
          <w:rFonts w:ascii="Times New Roman" w:eastAsiaTheme="minorHAnsi" w:hAnsi="Times New Roman" w:cs="Times New Roman"/>
          <w:b/>
          <w:bCs/>
          <w:sz w:val="28"/>
          <w:szCs w:val="28"/>
          <w:lang w:bidi="ar-EG"/>
        </w:rPr>
        <w:t xml:space="preserve"> </w:t>
      </w:r>
      <w:proofErr w:type="spellStart"/>
      <w:r w:rsidRPr="00186055">
        <w:rPr>
          <w:rFonts w:ascii="Times New Roman" w:eastAsiaTheme="minorHAnsi" w:hAnsi="Times New Roman" w:cs="Times New Roman"/>
          <w:b/>
          <w:bCs/>
          <w:sz w:val="28"/>
          <w:szCs w:val="28"/>
          <w:lang w:bidi="ar-EG"/>
        </w:rPr>
        <w:t>alqahtani</w:t>
      </w:r>
      <w:proofErr w:type="spellEnd"/>
    </w:p>
    <w:p w14:paraId="5224FAB1" w14:textId="41ACF6CC" w:rsidR="005B4F43" w:rsidRPr="00186055" w:rsidRDefault="005B4F43" w:rsidP="005A7B55">
      <w:pPr>
        <w:bidi w:val="0"/>
        <w:spacing w:after="160" w:line="259" w:lineRule="auto"/>
        <w:jc w:val="center"/>
        <w:rPr>
          <w:rFonts w:ascii="Simplified Arabic" w:eastAsiaTheme="minorHAnsi" w:hAnsi="Simplified Arabic" w:cs="Simplified Arabic"/>
          <w:b/>
          <w:bCs/>
          <w:sz w:val="28"/>
          <w:szCs w:val="28"/>
          <w:lang w:val="en-GB" w:bidi="ar-EG"/>
        </w:rPr>
      </w:pPr>
      <w:r w:rsidRPr="00186055">
        <w:rPr>
          <w:rFonts w:ascii="Simplified Arabic" w:eastAsiaTheme="minorHAnsi" w:hAnsi="Simplified Arabic" w:cs="Simplified Arabic" w:hint="cs"/>
          <w:b/>
          <w:bCs/>
          <w:sz w:val="28"/>
          <w:szCs w:val="28"/>
          <w:lang w:val="en-GB" w:bidi="ar-EG"/>
        </w:rPr>
        <w:t>243001345</w:t>
      </w:r>
    </w:p>
    <w:p w14:paraId="1EFD4B96" w14:textId="77777777" w:rsidR="005A7B55" w:rsidRPr="00186055" w:rsidRDefault="005A7B55" w:rsidP="005A7B55">
      <w:pPr>
        <w:bidi w:val="0"/>
        <w:spacing w:after="160" w:line="259" w:lineRule="auto"/>
        <w:jc w:val="center"/>
        <w:rPr>
          <w:rFonts w:ascii="Simplified Arabic" w:eastAsiaTheme="minorHAnsi" w:hAnsi="Simplified Arabic" w:cs="Simplified Arabic"/>
          <w:b/>
          <w:bCs/>
          <w:sz w:val="28"/>
          <w:szCs w:val="28"/>
          <w:lang w:val="en-GB" w:bidi="ar-EG"/>
        </w:rPr>
      </w:pPr>
    </w:p>
    <w:p w14:paraId="6FB237FB" w14:textId="77777777" w:rsidR="005B4F43" w:rsidRPr="00186055" w:rsidRDefault="005B4F43" w:rsidP="005B4F43">
      <w:pPr>
        <w:spacing w:after="160" w:line="259" w:lineRule="auto"/>
        <w:jc w:val="center"/>
        <w:rPr>
          <w:rFonts w:ascii="Simplified Arabic" w:eastAsiaTheme="minorHAnsi" w:hAnsi="Simplified Arabic" w:cs="Simplified Arabic"/>
          <w:b/>
          <w:bCs/>
          <w:sz w:val="28"/>
          <w:szCs w:val="28"/>
          <w:rtl/>
          <w:lang w:bidi="ar-EG"/>
        </w:rPr>
      </w:pPr>
      <w:r w:rsidRPr="00186055">
        <w:rPr>
          <w:rFonts w:ascii="Simplified Arabic" w:eastAsiaTheme="minorHAnsi" w:hAnsi="Simplified Arabic" w:cs="Simplified Arabic" w:hint="cs"/>
          <w:b/>
          <w:bCs/>
          <w:sz w:val="28"/>
          <w:szCs w:val="28"/>
          <w:rtl/>
          <w:lang w:bidi="ar-EG"/>
        </w:rPr>
        <w:t>إشراف/</w:t>
      </w:r>
    </w:p>
    <w:p w14:paraId="40C0C61F" w14:textId="78B16F45" w:rsidR="005B4F43" w:rsidRPr="00186055" w:rsidRDefault="005B4F43" w:rsidP="00F26EA7">
      <w:pPr>
        <w:spacing w:after="160" w:line="259" w:lineRule="auto"/>
        <w:jc w:val="center"/>
        <w:rPr>
          <w:rFonts w:ascii="Simplified Arabic" w:eastAsiaTheme="minorHAnsi" w:hAnsi="Simplified Arabic" w:cs="Simplified Arabic"/>
          <w:b/>
          <w:bCs/>
          <w:sz w:val="28"/>
          <w:szCs w:val="28"/>
          <w:lang w:val="en-GB" w:bidi="ar-EG"/>
        </w:rPr>
      </w:pPr>
      <w:r w:rsidRPr="00186055">
        <w:rPr>
          <w:rFonts w:ascii="Simplified Arabic" w:eastAsiaTheme="minorHAnsi" w:hAnsi="Simplified Arabic" w:cs="Simplified Arabic" w:hint="cs"/>
          <w:b/>
          <w:bCs/>
          <w:sz w:val="28"/>
          <w:szCs w:val="28"/>
          <w:rtl/>
          <w:lang w:bidi="ar-EG"/>
        </w:rPr>
        <w:t>د.الفيصل عبد الحميد</w:t>
      </w:r>
      <w:r w:rsidRPr="00186055">
        <w:rPr>
          <w:rFonts w:ascii="Simplified Arabic" w:eastAsiaTheme="minorHAnsi" w:hAnsi="Simplified Arabic" w:cs="Simplified Arabic" w:hint="cs"/>
          <w:b/>
          <w:bCs/>
          <w:sz w:val="28"/>
          <w:szCs w:val="28"/>
          <w:rtl/>
          <w:lang w:bidi="ar-EG"/>
        </w:rPr>
        <w:br/>
        <w:t>د.فايز جراد</w:t>
      </w:r>
    </w:p>
    <w:p w14:paraId="5A5CCCCE" w14:textId="77777777" w:rsidR="005A7B55" w:rsidRPr="00186055" w:rsidRDefault="005A7B55" w:rsidP="00F26EA7">
      <w:pPr>
        <w:spacing w:after="160" w:line="259" w:lineRule="auto"/>
        <w:jc w:val="center"/>
        <w:rPr>
          <w:rFonts w:ascii="Simplified Arabic" w:eastAsiaTheme="minorHAnsi" w:hAnsi="Simplified Arabic" w:cs="Simplified Arabic"/>
          <w:b/>
          <w:bCs/>
          <w:sz w:val="28"/>
          <w:szCs w:val="28"/>
          <w:lang w:val="en-GB" w:bidi="ar-EG"/>
        </w:rPr>
      </w:pPr>
    </w:p>
    <w:p w14:paraId="3E7D58DF" w14:textId="77777777" w:rsidR="005B4F43" w:rsidRPr="00186055" w:rsidRDefault="005B4F43" w:rsidP="005B4F43">
      <w:pPr>
        <w:spacing w:after="160" w:line="259" w:lineRule="auto"/>
        <w:jc w:val="center"/>
        <w:rPr>
          <w:rFonts w:ascii="Simplified Arabic" w:eastAsiaTheme="minorHAnsi" w:hAnsi="Simplified Arabic" w:cs="Simplified Arabic"/>
          <w:b/>
          <w:bCs/>
          <w:sz w:val="28"/>
          <w:szCs w:val="28"/>
          <w:rtl/>
          <w:lang w:bidi="ar-EG"/>
        </w:rPr>
      </w:pPr>
      <w:r w:rsidRPr="00186055">
        <w:rPr>
          <w:rFonts w:ascii="Simplified Arabic" w:eastAsiaTheme="minorHAnsi" w:hAnsi="Simplified Arabic" w:cs="Simplified Arabic" w:hint="cs"/>
          <w:b/>
          <w:bCs/>
          <w:sz w:val="28"/>
          <w:szCs w:val="28"/>
          <w:rtl/>
          <w:lang w:bidi="ar-EG"/>
        </w:rPr>
        <w:t>العام الدراسي:</w:t>
      </w:r>
    </w:p>
    <w:p w14:paraId="69C73308" w14:textId="6553A8BF" w:rsidR="005B4F43" w:rsidRPr="00186055" w:rsidRDefault="00223C50" w:rsidP="005B4F43">
      <w:pPr>
        <w:spacing w:after="160" w:line="259" w:lineRule="auto"/>
        <w:jc w:val="center"/>
        <w:rPr>
          <w:rFonts w:ascii="Simplified Arabic" w:eastAsiaTheme="minorHAnsi" w:hAnsi="Simplified Arabic" w:cs="Simplified Arabic" w:hint="cs"/>
          <w:b/>
          <w:bCs/>
          <w:sz w:val="28"/>
          <w:szCs w:val="28"/>
          <w:rtl/>
          <w:lang w:val="en-GB"/>
        </w:rPr>
      </w:pPr>
      <w:r>
        <w:rPr>
          <w:rFonts w:ascii="Simplified Arabic" w:eastAsiaTheme="minorHAnsi" w:hAnsi="Simplified Arabic" w:cs="Simplified Arabic"/>
          <w:b/>
          <w:bCs/>
          <w:sz w:val="28"/>
          <w:szCs w:val="28"/>
          <w:lang w:val="en-GB" w:bidi="ar-EG"/>
        </w:rPr>
        <w:t>2025</w:t>
      </w:r>
    </w:p>
    <w:p w14:paraId="0A44C36F" w14:textId="77777777" w:rsidR="008F4178" w:rsidRPr="00033949" w:rsidRDefault="008F4178" w:rsidP="00E732FD">
      <w:pPr>
        <w:spacing w:after="160" w:line="276" w:lineRule="auto"/>
        <w:rPr>
          <w:rFonts w:ascii="Simplified Arabic" w:eastAsiaTheme="minorHAnsi" w:hAnsi="Simplified Arabic" w:cs="Simplified Arabic"/>
          <w:b/>
          <w:bCs/>
          <w:sz w:val="48"/>
          <w:szCs w:val="48"/>
          <w:u w:val="single"/>
        </w:rPr>
      </w:pPr>
    </w:p>
    <w:p w14:paraId="208DC456" w14:textId="77777777" w:rsidR="008F4178" w:rsidRPr="00033949" w:rsidRDefault="008F4178" w:rsidP="00E732FD">
      <w:pPr>
        <w:spacing w:after="160" w:line="276" w:lineRule="auto"/>
        <w:rPr>
          <w:rFonts w:ascii="Simplified Arabic" w:eastAsiaTheme="minorHAnsi" w:hAnsi="Simplified Arabic" w:cs="Simplified Arabic"/>
          <w:b/>
          <w:bCs/>
          <w:sz w:val="48"/>
          <w:szCs w:val="48"/>
          <w:u w:val="single"/>
        </w:rPr>
      </w:pPr>
    </w:p>
    <w:p w14:paraId="3783A672" w14:textId="77777777" w:rsidR="008F4178" w:rsidRPr="00033949" w:rsidRDefault="008F4178" w:rsidP="00E732FD">
      <w:pPr>
        <w:spacing w:after="160" w:line="276" w:lineRule="auto"/>
        <w:rPr>
          <w:rFonts w:ascii="Simplified Arabic" w:eastAsiaTheme="minorHAnsi" w:hAnsi="Simplified Arabic" w:cs="Simplified Arabic"/>
          <w:b/>
          <w:bCs/>
          <w:sz w:val="48"/>
          <w:szCs w:val="48"/>
          <w:u w:val="single"/>
        </w:rPr>
      </w:pPr>
    </w:p>
    <w:p w14:paraId="049BA37C" w14:textId="77777777" w:rsidR="008F4178" w:rsidRPr="00033949" w:rsidRDefault="008F4178" w:rsidP="00E732FD">
      <w:pPr>
        <w:spacing w:after="160" w:line="276" w:lineRule="auto"/>
        <w:rPr>
          <w:rFonts w:ascii="Simplified Arabic" w:eastAsiaTheme="minorHAnsi" w:hAnsi="Simplified Arabic" w:cs="Simplified Arabic"/>
          <w:b/>
          <w:bCs/>
          <w:sz w:val="48"/>
          <w:szCs w:val="48"/>
          <w:u w:val="single"/>
        </w:rPr>
      </w:pPr>
    </w:p>
    <w:p w14:paraId="631679DB" w14:textId="77777777" w:rsidR="008F4178" w:rsidRPr="00033949" w:rsidRDefault="008F4178" w:rsidP="00E732FD">
      <w:pPr>
        <w:spacing w:after="160" w:line="276" w:lineRule="auto"/>
        <w:rPr>
          <w:rFonts w:ascii="Simplified Arabic" w:eastAsiaTheme="minorHAnsi" w:hAnsi="Simplified Arabic" w:cs="Simplified Arabic"/>
          <w:b/>
          <w:bCs/>
          <w:sz w:val="48"/>
          <w:szCs w:val="48"/>
          <w:u w:val="single"/>
        </w:rPr>
      </w:pPr>
    </w:p>
    <w:p w14:paraId="705F3493" w14:textId="77777777" w:rsidR="008F4178" w:rsidRPr="00033949" w:rsidRDefault="008F4178" w:rsidP="00E732FD">
      <w:pPr>
        <w:spacing w:after="160" w:line="276" w:lineRule="auto"/>
        <w:rPr>
          <w:rFonts w:ascii="Simplified Arabic" w:eastAsiaTheme="minorHAnsi" w:hAnsi="Simplified Arabic" w:cs="Simplified Arabic"/>
          <w:b/>
          <w:bCs/>
          <w:sz w:val="48"/>
          <w:szCs w:val="48"/>
          <w:u w:val="single"/>
        </w:rPr>
      </w:pPr>
    </w:p>
    <w:p w14:paraId="7B744DAF" w14:textId="704DB680" w:rsidR="00E3217D" w:rsidRPr="00033949" w:rsidRDefault="00E3217D" w:rsidP="00804ECA">
      <w:pPr>
        <w:spacing w:after="160" w:line="276" w:lineRule="auto"/>
        <w:jc w:val="center"/>
        <w:rPr>
          <w:rFonts w:ascii="Simplified Arabic" w:eastAsiaTheme="minorHAnsi" w:hAnsi="Simplified Arabic" w:cs="Simplified Arabic"/>
          <w:b/>
          <w:bCs/>
          <w:sz w:val="40"/>
          <w:szCs w:val="40"/>
          <w:u w:val="single"/>
          <w:rtl/>
        </w:rPr>
      </w:pPr>
      <w:r w:rsidRPr="00033949">
        <w:rPr>
          <w:rFonts w:ascii="Simplified Arabic" w:eastAsiaTheme="minorHAnsi" w:hAnsi="Simplified Arabic" w:cs="Simplified Arabic" w:hint="cs"/>
          <w:b/>
          <w:bCs/>
          <w:sz w:val="40"/>
          <w:szCs w:val="40"/>
          <w:u w:val="single"/>
          <w:rtl/>
        </w:rPr>
        <w:t>الفصل الأول</w:t>
      </w:r>
    </w:p>
    <w:p w14:paraId="37D53A7F"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0A31E0A6"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3683F0DC"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7EBBF65E"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0BE77B2C"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4A6D0699"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53A2FD96"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Pr>
      </w:pPr>
    </w:p>
    <w:p w14:paraId="47F75F02" w14:textId="77777777" w:rsidR="005B4F43" w:rsidRPr="00033949" w:rsidRDefault="005B4F43" w:rsidP="00E732FD">
      <w:pPr>
        <w:spacing w:after="160" w:line="276" w:lineRule="auto"/>
        <w:rPr>
          <w:rFonts w:ascii="Simplified Arabic" w:eastAsiaTheme="minorHAnsi" w:hAnsi="Simplified Arabic" w:cs="Simplified Arabic"/>
          <w:b/>
          <w:bCs/>
          <w:sz w:val="28"/>
          <w:szCs w:val="28"/>
          <w:u w:val="single"/>
        </w:rPr>
      </w:pPr>
    </w:p>
    <w:p w14:paraId="665A0C4D" w14:textId="77777777" w:rsidR="005B4F43" w:rsidRPr="00033949" w:rsidRDefault="005B4F43" w:rsidP="00E732FD">
      <w:pPr>
        <w:spacing w:after="160" w:line="276" w:lineRule="auto"/>
        <w:rPr>
          <w:rFonts w:ascii="Simplified Arabic" w:eastAsiaTheme="minorHAnsi" w:hAnsi="Simplified Arabic" w:cs="Simplified Arabic"/>
          <w:b/>
          <w:bCs/>
          <w:sz w:val="28"/>
          <w:szCs w:val="28"/>
          <w:u w:val="single"/>
        </w:rPr>
      </w:pPr>
    </w:p>
    <w:p w14:paraId="61E3EB36" w14:textId="77777777" w:rsidR="005B4F43" w:rsidRPr="00033949" w:rsidRDefault="005B4F43" w:rsidP="00E732FD">
      <w:pPr>
        <w:spacing w:after="160" w:line="276" w:lineRule="auto"/>
        <w:rPr>
          <w:rFonts w:ascii="Simplified Arabic" w:eastAsiaTheme="minorHAnsi" w:hAnsi="Simplified Arabic" w:cs="Simplified Arabic"/>
          <w:b/>
          <w:bCs/>
          <w:sz w:val="28"/>
          <w:szCs w:val="28"/>
          <w:u w:val="single"/>
        </w:rPr>
      </w:pPr>
    </w:p>
    <w:p w14:paraId="02A1EDCD" w14:textId="77777777" w:rsidR="005B4F43" w:rsidRPr="00033949" w:rsidRDefault="005B4F43" w:rsidP="00E732FD">
      <w:pPr>
        <w:spacing w:after="160" w:line="276" w:lineRule="auto"/>
        <w:rPr>
          <w:rFonts w:ascii="Simplified Arabic" w:eastAsiaTheme="minorHAnsi" w:hAnsi="Simplified Arabic" w:cs="Simplified Arabic"/>
          <w:b/>
          <w:bCs/>
          <w:sz w:val="28"/>
          <w:szCs w:val="28"/>
          <w:u w:val="single"/>
        </w:rPr>
      </w:pPr>
    </w:p>
    <w:p w14:paraId="5BEF7035" w14:textId="77777777" w:rsidR="005B4F43" w:rsidRPr="00033949" w:rsidRDefault="005B4F43" w:rsidP="00E732FD">
      <w:pPr>
        <w:spacing w:after="160" w:line="276" w:lineRule="auto"/>
        <w:rPr>
          <w:rFonts w:ascii="Simplified Arabic" w:eastAsiaTheme="minorHAnsi" w:hAnsi="Simplified Arabic" w:cs="Simplified Arabic"/>
          <w:b/>
          <w:bCs/>
          <w:sz w:val="28"/>
          <w:szCs w:val="28"/>
          <w:u w:val="single"/>
          <w:rtl/>
        </w:rPr>
      </w:pPr>
    </w:p>
    <w:p w14:paraId="2EE753D0"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7B8710C0"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079A8CD1"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4F18D32A" w14:textId="77777777" w:rsidR="00E3217D" w:rsidRPr="00033949" w:rsidRDefault="00E3217D" w:rsidP="00E732FD">
      <w:pPr>
        <w:spacing w:after="160" w:line="276" w:lineRule="auto"/>
        <w:rPr>
          <w:rFonts w:ascii="Simplified Arabic" w:eastAsiaTheme="minorHAnsi" w:hAnsi="Simplified Arabic" w:cs="Simplified Arabic"/>
          <w:b/>
          <w:bCs/>
          <w:sz w:val="36"/>
          <w:szCs w:val="36"/>
          <w:u w:val="single"/>
          <w:rtl/>
        </w:rPr>
      </w:pPr>
      <w:r w:rsidRPr="00033949">
        <w:rPr>
          <w:rFonts w:ascii="Simplified Arabic" w:eastAsiaTheme="minorHAnsi" w:hAnsi="Simplified Arabic" w:cs="Simplified Arabic" w:hint="cs"/>
          <w:b/>
          <w:bCs/>
          <w:sz w:val="36"/>
          <w:szCs w:val="36"/>
          <w:u w:val="single"/>
          <w:rtl/>
        </w:rPr>
        <w:t>المقدمة:</w:t>
      </w:r>
    </w:p>
    <w:p w14:paraId="0669D6AA" w14:textId="77777777" w:rsidR="00E3217D" w:rsidRPr="00033949" w:rsidRDefault="00E3217D" w:rsidP="00E732FD">
      <w:pPr>
        <w:spacing w:after="160" w:line="276" w:lineRule="auto"/>
        <w:rPr>
          <w:rFonts w:ascii="Simplified Arabic" w:eastAsiaTheme="minorHAnsi" w:hAnsi="Simplified Arabic" w:cs="Simplified Arabic"/>
          <w:b/>
          <w:bCs/>
          <w:sz w:val="32"/>
          <w:szCs w:val="32"/>
          <w:rtl/>
        </w:rPr>
      </w:pPr>
    </w:p>
    <w:p w14:paraId="2A931E19" w14:textId="77777777" w:rsidR="00E7463C" w:rsidRPr="00033949" w:rsidRDefault="00E7463C" w:rsidP="00E732FD">
      <w:pPr>
        <w:spacing w:after="160" w:line="276" w:lineRule="auto"/>
        <w:rPr>
          <w:rFonts w:ascii="Simplified Arabic" w:eastAsiaTheme="minorHAnsi" w:hAnsi="Simplified Arabic" w:cs="Simplified Arabic"/>
          <w:b/>
          <w:bCs/>
          <w:sz w:val="28"/>
          <w:szCs w:val="28"/>
          <w:rtl/>
          <w:lang w:val="en-GB"/>
        </w:rPr>
      </w:pPr>
      <w:r w:rsidRPr="00033949">
        <w:rPr>
          <w:rFonts w:ascii="Simplified Arabic" w:eastAsiaTheme="minorHAnsi" w:hAnsi="Simplified Arabic" w:cs="Simplified Arabic" w:hint="cs"/>
          <w:b/>
          <w:bCs/>
          <w:sz w:val="28"/>
          <w:szCs w:val="28"/>
          <w:rtl/>
          <w:lang w:bidi="ar-EG"/>
        </w:rPr>
        <w:t xml:space="preserve">تلعب خدمات التغذيه في المستشفيات دوراً محورياً  في تحسين صحة المرضى وتسريع تعافيهم ، حيث تعتمد على توفير وجبات غذائيه متوازنه تتناسب مع احتياجات المرضى الصحية . سواء للوقاية من سوء التغذية أو لدعم العلاج الطبي </w:t>
      </w:r>
      <w:r w:rsidRPr="00033949">
        <w:rPr>
          <w:rFonts w:ascii="Simplified Arabic" w:eastAsiaTheme="minorHAnsi" w:hAnsi="Simplified Arabic" w:cs="Simplified Arabic" w:hint="cs"/>
          <w:b/>
          <w:bCs/>
          <w:sz w:val="28"/>
          <w:szCs w:val="28"/>
          <w:lang w:val="en-GB" w:bidi="ar-EG"/>
        </w:rPr>
        <w:t>.</w:t>
      </w:r>
      <w:r w:rsidRPr="00033949">
        <w:rPr>
          <w:rFonts w:ascii="Simplified Arabic" w:eastAsiaTheme="minorHAnsi" w:hAnsi="Simplified Arabic" w:cs="Simplified Arabic" w:hint="cs"/>
          <w:b/>
          <w:bCs/>
          <w:sz w:val="28"/>
          <w:szCs w:val="28"/>
          <w:rtl/>
          <w:lang w:val="en-GB"/>
        </w:rPr>
        <w:t xml:space="preserve"> تعرف خدمات التغذية في المستشفيات بأنها مجموعة من العمليات و الإجراءات التي تهدف الى تخطيط و إعداد و تقديم وجبات غذائيه صحيه و متوافقه مع الحالة الطبيه للمرضى ، وفقاً للمعايير الصحيه و التوصيات التغذويه العالميه . تعتبر جودة التغذيه من العوامل الأساسيه التي تؤثر على نتائج العلاج وتقليل مدة الأقامه في المستشفى ، اذ أظهرت العديد من الدراسات ان سوء التغذية داخل المستشفيات يؤدي الى المضاعفات وتأخر الشفاء، وبالتالي فأن تطوير خدمات التغذيه و الارتقاء بها يساهم في تحسين صحة المرضى ، وتقليل التكاليف العلاجيه و تعزيز جودة الرعايه الصحية </w:t>
      </w:r>
    </w:p>
    <w:p w14:paraId="68F67DDF" w14:textId="77777777" w:rsidR="00E7463C" w:rsidRPr="00033949" w:rsidRDefault="00E7463C" w:rsidP="00E732FD">
      <w:pPr>
        <w:spacing w:after="160" w:line="276" w:lineRule="auto"/>
        <w:rPr>
          <w:rFonts w:ascii="Simplified Arabic" w:eastAsiaTheme="minorHAnsi" w:hAnsi="Simplified Arabic" w:cs="Simplified Arabic"/>
          <w:sz w:val="28"/>
          <w:szCs w:val="28"/>
          <w:u w:val="single"/>
          <w:rtl/>
          <w:lang w:bidi="ar-EG"/>
        </w:rPr>
      </w:pPr>
    </w:p>
    <w:p w14:paraId="5347B737" w14:textId="77777777" w:rsidR="00E7463C" w:rsidRPr="00033949" w:rsidRDefault="00E7463C" w:rsidP="00E732FD">
      <w:pPr>
        <w:spacing w:after="160" w:line="276" w:lineRule="auto"/>
        <w:rPr>
          <w:rFonts w:ascii="Simplified Arabic" w:eastAsiaTheme="minorHAnsi" w:hAnsi="Simplified Arabic" w:cs="Simplified Arabic"/>
          <w:sz w:val="28"/>
          <w:szCs w:val="28"/>
          <w:u w:val="single"/>
          <w:rtl/>
          <w:lang w:bidi="ar-EG"/>
        </w:rPr>
      </w:pPr>
    </w:p>
    <w:p w14:paraId="255CFA85" w14:textId="34FEB5D9" w:rsidR="00E3217D" w:rsidRPr="00033949" w:rsidRDefault="00E3217D" w:rsidP="00E732FD">
      <w:pPr>
        <w:spacing w:after="160" w:line="276" w:lineRule="auto"/>
        <w:rPr>
          <w:rFonts w:ascii="Simplified Arabic" w:eastAsiaTheme="minorHAnsi" w:hAnsi="Simplified Arabic" w:cs="Simplified Arabic"/>
          <w:b/>
          <w:bCs/>
          <w:sz w:val="32"/>
          <w:szCs w:val="32"/>
          <w:rtl/>
        </w:rPr>
      </w:pPr>
    </w:p>
    <w:p w14:paraId="7B039415" w14:textId="77777777" w:rsidR="00E3217D" w:rsidRPr="00033949" w:rsidRDefault="00E3217D" w:rsidP="00E732FD">
      <w:pPr>
        <w:spacing w:after="160" w:line="276" w:lineRule="auto"/>
        <w:rPr>
          <w:rFonts w:ascii="Simplified Arabic" w:eastAsiaTheme="minorHAnsi" w:hAnsi="Simplified Arabic" w:cs="Simplified Arabic"/>
          <w:b/>
          <w:bCs/>
          <w:sz w:val="28"/>
          <w:szCs w:val="28"/>
          <w:rtl/>
        </w:rPr>
      </w:pPr>
    </w:p>
    <w:p w14:paraId="5354ECAD" w14:textId="77777777" w:rsidR="00E3217D" w:rsidRPr="00033949" w:rsidRDefault="00E3217D" w:rsidP="00E732FD">
      <w:pPr>
        <w:spacing w:after="160" w:line="276" w:lineRule="auto"/>
        <w:rPr>
          <w:rFonts w:ascii="Simplified Arabic" w:eastAsiaTheme="minorHAnsi" w:hAnsi="Simplified Arabic" w:cs="Simplified Arabic"/>
          <w:b/>
          <w:bCs/>
          <w:sz w:val="28"/>
          <w:szCs w:val="28"/>
          <w:rtl/>
        </w:rPr>
      </w:pPr>
    </w:p>
    <w:p w14:paraId="6451E253" w14:textId="52BCB6C5" w:rsidR="00E3217D" w:rsidRPr="00033949" w:rsidRDefault="00F73A96" w:rsidP="00E732FD">
      <w:pPr>
        <w:spacing w:after="160" w:line="276" w:lineRule="auto"/>
        <w:rPr>
          <w:rFonts w:ascii="Simplified Arabic" w:eastAsiaTheme="minorHAnsi" w:hAnsi="Simplified Arabic" w:cs="Simplified Arabic"/>
          <w:b/>
          <w:bCs/>
          <w:sz w:val="28"/>
          <w:szCs w:val="28"/>
          <w:rtl/>
        </w:rPr>
      </w:pPr>
      <w:r w:rsidRPr="00033949">
        <w:rPr>
          <w:rFonts w:ascii="Simplified Arabic" w:eastAsiaTheme="minorHAnsi" w:hAnsi="Simplified Arabic" w:cs="Simplified Arabic" w:hint="cs"/>
          <w:b/>
          <w:bCs/>
          <w:sz w:val="28"/>
          <w:szCs w:val="28"/>
        </w:rPr>
        <w:tab/>
      </w:r>
      <w:r w:rsidRPr="00033949">
        <w:rPr>
          <w:rFonts w:ascii="Simplified Arabic" w:eastAsiaTheme="minorHAnsi" w:hAnsi="Simplified Arabic" w:cs="Simplified Arabic" w:hint="cs"/>
          <w:b/>
          <w:bCs/>
          <w:sz w:val="28"/>
          <w:szCs w:val="28"/>
        </w:rPr>
        <w:tab/>
      </w:r>
    </w:p>
    <w:p w14:paraId="346464E4" w14:textId="77777777" w:rsidR="00E3217D" w:rsidRPr="00033949" w:rsidRDefault="00E3217D" w:rsidP="00E732FD">
      <w:pPr>
        <w:spacing w:after="160" w:line="276" w:lineRule="auto"/>
        <w:rPr>
          <w:rFonts w:ascii="Simplified Arabic" w:eastAsiaTheme="minorHAnsi" w:hAnsi="Simplified Arabic" w:cs="Simplified Arabic"/>
          <w:b/>
          <w:bCs/>
          <w:sz w:val="28"/>
          <w:szCs w:val="28"/>
          <w:rtl/>
        </w:rPr>
      </w:pPr>
    </w:p>
    <w:p w14:paraId="712A3207" w14:textId="77777777" w:rsidR="00E3217D" w:rsidRPr="00033949" w:rsidRDefault="00E3217D" w:rsidP="00E732FD">
      <w:pPr>
        <w:spacing w:after="160" w:line="276" w:lineRule="auto"/>
        <w:rPr>
          <w:rFonts w:ascii="Simplified Arabic" w:eastAsiaTheme="minorHAnsi" w:hAnsi="Simplified Arabic" w:cs="Simplified Arabic"/>
          <w:b/>
          <w:bCs/>
          <w:sz w:val="28"/>
          <w:szCs w:val="28"/>
          <w:rtl/>
        </w:rPr>
      </w:pPr>
    </w:p>
    <w:p w14:paraId="7ACE2DE7" w14:textId="77777777" w:rsidR="00E3217D" w:rsidRPr="00033949" w:rsidRDefault="00E3217D" w:rsidP="00E732FD">
      <w:pPr>
        <w:spacing w:after="160" w:line="276" w:lineRule="auto"/>
        <w:rPr>
          <w:rFonts w:ascii="Simplified Arabic" w:eastAsiaTheme="minorHAnsi" w:hAnsi="Simplified Arabic" w:cs="Simplified Arabic"/>
          <w:b/>
          <w:bCs/>
          <w:sz w:val="28"/>
          <w:szCs w:val="28"/>
          <w:rtl/>
        </w:rPr>
      </w:pPr>
    </w:p>
    <w:p w14:paraId="6E15436A" w14:textId="3CD6A205" w:rsidR="00610A28" w:rsidRPr="00033949" w:rsidRDefault="00E3217D" w:rsidP="00E732FD">
      <w:pPr>
        <w:spacing w:after="160" w:line="276" w:lineRule="auto"/>
        <w:rPr>
          <w:rFonts w:ascii="Simplified Arabic" w:eastAsiaTheme="minorHAnsi" w:hAnsi="Simplified Arabic" w:cs="Simplified Arabic"/>
          <w:b/>
          <w:bCs/>
          <w:sz w:val="36"/>
          <w:szCs w:val="36"/>
          <w:u w:val="single"/>
          <w:lang w:val="en-GB"/>
        </w:rPr>
      </w:pPr>
      <w:r w:rsidRPr="00033949">
        <w:rPr>
          <w:rFonts w:ascii="Simplified Arabic" w:eastAsiaTheme="minorHAnsi" w:hAnsi="Simplified Arabic" w:cs="Simplified Arabic" w:hint="cs"/>
          <w:b/>
          <w:bCs/>
          <w:sz w:val="36"/>
          <w:szCs w:val="36"/>
          <w:u w:val="single"/>
          <w:rtl/>
        </w:rPr>
        <w:t xml:space="preserve">-مشكلة الدراسة. </w:t>
      </w:r>
    </w:p>
    <w:p w14:paraId="311C9E7A" w14:textId="73E3ED68" w:rsidR="005030D6" w:rsidRDefault="00E3217D" w:rsidP="00613C35">
      <w:pPr>
        <w:spacing w:after="160" w:line="276" w:lineRule="auto"/>
        <w:rPr>
          <w:rFonts w:ascii="Simplified Arabic" w:eastAsiaTheme="minorHAnsi" w:hAnsi="Simplified Arabic" w:cs="Simplified Arabic"/>
          <w:b/>
          <w:bCs/>
          <w:sz w:val="28"/>
          <w:szCs w:val="28"/>
          <w:rtl/>
          <w:lang w:val="en-GB"/>
        </w:rPr>
      </w:pPr>
      <w:r w:rsidRPr="00033949">
        <w:rPr>
          <w:rFonts w:ascii="Simplified Arabic" w:eastAsiaTheme="minorHAnsi" w:hAnsi="Simplified Arabic" w:cs="Simplified Arabic" w:hint="cs"/>
          <w:b/>
          <w:bCs/>
          <w:sz w:val="28"/>
          <w:szCs w:val="28"/>
          <w:rtl/>
        </w:rPr>
        <w:t>تكمن المشكله في عدم تحقيق قسم التغذيه المعايير العالميه من حيث جودة الخدمات المقدمه، مما يؤثر على رضا المرضى والكادر الطبي</w:t>
      </w:r>
      <w:r w:rsidR="00DA74C5" w:rsidRPr="00033949">
        <w:rPr>
          <w:rFonts w:ascii="Simplified Arabic" w:eastAsiaTheme="minorHAnsi" w:hAnsi="Simplified Arabic" w:cs="Simplified Arabic" w:hint="cs"/>
          <w:b/>
          <w:bCs/>
          <w:sz w:val="28"/>
          <w:szCs w:val="28"/>
          <w:rtl/>
          <w:lang w:val="en-GB"/>
        </w:rPr>
        <w:t xml:space="preserve">، </w:t>
      </w:r>
      <w:r w:rsidRPr="00033949">
        <w:rPr>
          <w:rFonts w:ascii="Simplified Arabic" w:eastAsia="Times New Roman" w:hAnsi="Simplified Arabic" w:cs="Simplified Arabic" w:hint="cs"/>
          <w:b/>
          <w:bCs/>
          <w:color w:val="000000"/>
          <w:sz w:val="28"/>
          <w:szCs w:val="28"/>
          <w:rtl/>
        </w:rPr>
        <w:t>رغم الاعتراف المتزايد بأهمية التغذية في تحسين صحة المرضى، إلا أن هناك تفاوتًا في تطبيق خدمات التغذية داخل المستشفيات من حيث الكفاءة والجودة والتكامل مع الفريق الطبي. ويلاحظ وجود ضعف في دمج اختصاصي التغذية ضمن منظومة اتخاذ القرار العلاجي، ما ينعكس سلبًا على نتائج العلاج وفعاليته. من هنا تنبع الحاجة إلى دراسة مدى تأثير جودة وكفاءة خدمات التغذية في المستشفيات على النتائج الصحية للمرضى، ومعرفة أوجه القصور في هذه الخدمات</w:t>
      </w:r>
      <w:r w:rsidR="00534E23" w:rsidRPr="00033949">
        <w:rPr>
          <w:rFonts w:ascii="Simplified Arabic" w:eastAsiaTheme="minorHAnsi" w:hAnsi="Simplified Arabic" w:cs="Simplified Arabic" w:hint="cs"/>
          <w:b/>
          <w:bCs/>
          <w:sz w:val="28"/>
          <w:szCs w:val="28"/>
          <w:rtl/>
        </w:rPr>
        <w:t xml:space="preserve"> ، </w:t>
      </w:r>
      <w:r w:rsidR="005030D6" w:rsidRPr="005030D6">
        <w:rPr>
          <w:rFonts w:ascii="Simplified Arabic" w:eastAsiaTheme="minorHAnsi" w:hAnsi="Simplified Arabic" w:cs="Simplified Arabic" w:hint="cs"/>
          <w:b/>
          <w:bCs/>
          <w:sz w:val="28"/>
          <w:szCs w:val="28"/>
          <w:rtl/>
        </w:rPr>
        <w:t>تكمن المشكله في عدم تحقيق قسم التغذيه المعايير العالميه من حيث جودة الخدمات المقدمه، مما يؤثر على رضا المرضى والكادر الطبي</w:t>
      </w:r>
      <w:r w:rsidR="00613C35">
        <w:rPr>
          <w:rFonts w:ascii="Simplified Arabic" w:eastAsiaTheme="minorHAnsi" w:hAnsi="Simplified Arabic" w:cs="Simplified Arabic" w:hint="cs"/>
          <w:b/>
          <w:bCs/>
          <w:sz w:val="28"/>
          <w:szCs w:val="28"/>
          <w:rtl/>
          <w:lang w:val="en-GB"/>
        </w:rPr>
        <w:t xml:space="preserve">. </w:t>
      </w:r>
    </w:p>
    <w:p w14:paraId="48A3D6AD" w14:textId="77777777" w:rsidR="00613C35" w:rsidRPr="005030D6" w:rsidRDefault="00613C35" w:rsidP="00613C35">
      <w:pPr>
        <w:spacing w:after="160" w:line="276" w:lineRule="auto"/>
        <w:rPr>
          <w:rFonts w:ascii="Simplified Arabic" w:eastAsiaTheme="minorHAnsi" w:hAnsi="Simplified Arabic" w:cs="Simplified Arabic"/>
          <w:b/>
          <w:bCs/>
          <w:sz w:val="28"/>
          <w:szCs w:val="28"/>
          <w:rtl/>
          <w:lang w:val="en-GB"/>
        </w:rPr>
      </w:pPr>
    </w:p>
    <w:p w14:paraId="6F2318F2"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3080EA36"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0048FDB3" w14:textId="77777777" w:rsidR="00E3217D" w:rsidRDefault="00E3217D" w:rsidP="00E732FD">
      <w:pPr>
        <w:spacing w:after="160" w:line="276" w:lineRule="auto"/>
        <w:rPr>
          <w:rFonts w:ascii="Simplified Arabic" w:eastAsiaTheme="minorHAnsi" w:hAnsi="Simplified Arabic" w:cs="Simplified Arabic"/>
          <w:b/>
          <w:bCs/>
          <w:sz w:val="28"/>
          <w:szCs w:val="28"/>
          <w:u w:val="single"/>
          <w:rtl/>
        </w:rPr>
      </w:pPr>
    </w:p>
    <w:p w14:paraId="5F175E91" w14:textId="77777777" w:rsidR="00613C35" w:rsidRDefault="00613C35" w:rsidP="00E732FD">
      <w:pPr>
        <w:spacing w:after="160" w:line="276" w:lineRule="auto"/>
        <w:rPr>
          <w:rFonts w:ascii="Simplified Arabic" w:eastAsiaTheme="minorHAnsi" w:hAnsi="Simplified Arabic" w:cs="Simplified Arabic"/>
          <w:b/>
          <w:bCs/>
          <w:sz w:val="28"/>
          <w:szCs w:val="28"/>
          <w:u w:val="single"/>
          <w:rtl/>
        </w:rPr>
      </w:pPr>
    </w:p>
    <w:p w14:paraId="288BDBE8" w14:textId="77777777" w:rsidR="00613C35" w:rsidRPr="00033949" w:rsidRDefault="00613C35" w:rsidP="00E732FD">
      <w:pPr>
        <w:spacing w:after="160" w:line="276" w:lineRule="auto"/>
        <w:rPr>
          <w:rFonts w:ascii="Simplified Arabic" w:eastAsiaTheme="minorHAnsi" w:hAnsi="Simplified Arabic" w:cs="Simplified Arabic"/>
          <w:b/>
          <w:bCs/>
          <w:sz w:val="28"/>
          <w:szCs w:val="28"/>
          <w:u w:val="single"/>
          <w:rtl/>
        </w:rPr>
      </w:pPr>
    </w:p>
    <w:p w14:paraId="0B396252"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Pr>
      </w:pPr>
    </w:p>
    <w:p w14:paraId="0A173AC9" w14:textId="77777777" w:rsidR="006C1AAA" w:rsidRPr="00033949" w:rsidRDefault="006C1AAA" w:rsidP="00E732FD">
      <w:pPr>
        <w:spacing w:after="160" w:line="276" w:lineRule="auto"/>
        <w:rPr>
          <w:rFonts w:ascii="Simplified Arabic" w:eastAsiaTheme="minorHAnsi" w:hAnsi="Simplified Arabic" w:cs="Simplified Arabic"/>
          <w:b/>
          <w:bCs/>
          <w:sz w:val="28"/>
          <w:szCs w:val="28"/>
          <w:u w:val="single"/>
        </w:rPr>
      </w:pPr>
    </w:p>
    <w:p w14:paraId="632967B8" w14:textId="77777777" w:rsidR="006C1AAA" w:rsidRPr="00033949" w:rsidRDefault="006C1AAA" w:rsidP="00E732FD">
      <w:pPr>
        <w:spacing w:after="160" w:line="276" w:lineRule="auto"/>
        <w:rPr>
          <w:rFonts w:ascii="Simplified Arabic" w:eastAsiaTheme="minorHAnsi" w:hAnsi="Simplified Arabic" w:cs="Simplified Arabic"/>
          <w:b/>
          <w:bCs/>
          <w:sz w:val="28"/>
          <w:szCs w:val="28"/>
          <w:u w:val="single"/>
        </w:rPr>
      </w:pPr>
    </w:p>
    <w:p w14:paraId="210632E8" w14:textId="77777777" w:rsidR="00F73A96" w:rsidRPr="00033949" w:rsidRDefault="00F73A96" w:rsidP="00E732FD">
      <w:pPr>
        <w:spacing w:after="160" w:line="276" w:lineRule="auto"/>
        <w:rPr>
          <w:rFonts w:ascii="Simplified Arabic" w:eastAsiaTheme="minorHAnsi" w:hAnsi="Simplified Arabic" w:cs="Simplified Arabic"/>
          <w:b/>
          <w:bCs/>
          <w:sz w:val="28"/>
          <w:szCs w:val="28"/>
          <w:u w:val="single"/>
          <w:rtl/>
        </w:rPr>
      </w:pPr>
    </w:p>
    <w:p w14:paraId="337D904D" w14:textId="77777777" w:rsidR="00E3217D" w:rsidRPr="00033949" w:rsidRDefault="00E3217D" w:rsidP="00E732FD">
      <w:pPr>
        <w:spacing w:after="160" w:line="276" w:lineRule="auto"/>
        <w:rPr>
          <w:rFonts w:ascii="Simplified Arabic" w:eastAsiaTheme="minorHAnsi" w:hAnsi="Simplified Arabic" w:cs="Simplified Arabic"/>
          <w:b/>
          <w:bCs/>
          <w:sz w:val="36"/>
          <w:szCs w:val="36"/>
          <w:u w:val="single"/>
          <w:rtl/>
        </w:rPr>
      </w:pPr>
      <w:r w:rsidRPr="00033949">
        <w:rPr>
          <w:rFonts w:ascii="Simplified Arabic" w:eastAsiaTheme="minorHAnsi" w:hAnsi="Simplified Arabic" w:cs="Simplified Arabic" w:hint="cs"/>
          <w:b/>
          <w:bCs/>
          <w:sz w:val="36"/>
          <w:szCs w:val="36"/>
          <w:u w:val="single"/>
          <w:rtl/>
        </w:rPr>
        <w:lastRenderedPageBreak/>
        <w:t xml:space="preserve">-أهمية الدراسة. </w:t>
      </w:r>
    </w:p>
    <w:p w14:paraId="6F86365E" w14:textId="77777777" w:rsidR="00574ABD" w:rsidRPr="00033949" w:rsidRDefault="00574ABD" w:rsidP="00E732FD">
      <w:pPr>
        <w:spacing w:after="160" w:line="276" w:lineRule="auto"/>
        <w:rPr>
          <w:rFonts w:ascii="Simplified Arabic" w:eastAsiaTheme="minorHAnsi" w:hAnsi="Simplified Arabic" w:cs="Simplified Arabic"/>
          <w:b/>
          <w:bCs/>
          <w:sz w:val="32"/>
          <w:szCs w:val="32"/>
          <w:rtl/>
        </w:rPr>
      </w:pPr>
      <w:r w:rsidRPr="00033949">
        <w:rPr>
          <w:rFonts w:ascii="Simplified Arabic" w:eastAsiaTheme="minorHAnsi" w:hAnsi="Simplified Arabic" w:cs="Simplified Arabic" w:hint="cs"/>
          <w:b/>
          <w:bCs/>
          <w:sz w:val="32"/>
          <w:szCs w:val="32"/>
          <w:rtl/>
        </w:rPr>
        <w:t xml:space="preserve">تتمثل أهمية البحث في تسليط الضوء على دور خدمات التغذية في المستشفيات و تأثيرها المباشر على صحة المرضى و جودة الرعاية الصحية ، و تمكن أهميته فيما يلي : </w:t>
      </w:r>
    </w:p>
    <w:p w14:paraId="0AE0A1B2" w14:textId="77777777" w:rsidR="00574ABD" w:rsidRPr="00033949" w:rsidRDefault="00574ABD" w:rsidP="00E732FD">
      <w:pPr>
        <w:numPr>
          <w:ilvl w:val="0"/>
          <w:numId w:val="12"/>
        </w:numPr>
        <w:spacing w:after="160" w:line="276" w:lineRule="auto"/>
        <w:contextualSpacing/>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tl/>
        </w:rPr>
        <w:t xml:space="preserve">تحسين صحة المرضى و تسريع شفائهم : التغذية السليمة تلعب دوراً اساسياً في دعم الجهاز المناعي، و تقليل المضاعفات ، وتسريع التعافي بعد العمليات الجراحية و العلاجات الطبيه </w:t>
      </w:r>
      <w:r w:rsidRPr="00033949">
        <w:rPr>
          <w:rFonts w:ascii="Simplified Arabic" w:eastAsiaTheme="minorHAnsi" w:hAnsi="Simplified Arabic" w:cs="Simplified Arabic" w:hint="cs"/>
          <w:b/>
          <w:bCs/>
          <w:sz w:val="28"/>
          <w:szCs w:val="28"/>
          <w:lang w:val="en-GB"/>
        </w:rPr>
        <w:t>.</w:t>
      </w:r>
    </w:p>
    <w:p w14:paraId="66A7F291" w14:textId="77777777" w:rsidR="00574ABD" w:rsidRPr="00033949" w:rsidRDefault="00574ABD" w:rsidP="00E732FD">
      <w:pPr>
        <w:numPr>
          <w:ilvl w:val="0"/>
          <w:numId w:val="12"/>
        </w:numPr>
        <w:spacing w:after="160" w:line="276" w:lineRule="auto"/>
        <w:contextualSpacing/>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lang w:val="en-GB"/>
        </w:rPr>
        <w:t xml:space="preserve">تقليل مدة الإقامة في المستشفى :اتباع انظمة غذائية مناسبة يساعد المرضى على التحسن بسرعة ، مما يقلل من فترة مكوثهم في المستشفى و يخفف الضغط على الموارد الطبية </w:t>
      </w:r>
      <w:r w:rsidRPr="00033949">
        <w:rPr>
          <w:rFonts w:ascii="Simplified Arabic" w:eastAsiaTheme="minorHAnsi" w:hAnsi="Simplified Arabic" w:cs="Simplified Arabic" w:hint="cs"/>
          <w:b/>
          <w:bCs/>
          <w:sz w:val="28"/>
          <w:szCs w:val="28"/>
          <w:rtl/>
          <w:lang w:val="en-GB"/>
        </w:rPr>
        <w:t>.</w:t>
      </w:r>
    </w:p>
    <w:p w14:paraId="54119AC3" w14:textId="77777777" w:rsidR="00574ABD" w:rsidRPr="00033949" w:rsidRDefault="00574ABD" w:rsidP="00E732FD">
      <w:pPr>
        <w:numPr>
          <w:ilvl w:val="0"/>
          <w:numId w:val="12"/>
        </w:numPr>
        <w:spacing w:after="160" w:line="276" w:lineRule="auto"/>
        <w:contextualSpacing/>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tl/>
          <w:lang w:val="en-GB"/>
        </w:rPr>
        <w:t xml:space="preserve">الوقاية من سوء التغذية : يعاني بعض المرضى ، خاصة كبار السن والمصابين بأمراض مزمنة، من سوء التغذية و أثناء تواجدهم في المستشفى مما قد يؤدي الى تفاقم حالتهم الصحية </w:t>
      </w:r>
    </w:p>
    <w:p w14:paraId="426B0EDF" w14:textId="77777777" w:rsidR="00574ABD" w:rsidRPr="00033949" w:rsidRDefault="00574ABD" w:rsidP="00E732FD">
      <w:pPr>
        <w:numPr>
          <w:ilvl w:val="0"/>
          <w:numId w:val="12"/>
        </w:numPr>
        <w:spacing w:after="160" w:line="276" w:lineRule="auto"/>
        <w:contextualSpacing/>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tl/>
          <w:lang w:val="en-GB"/>
        </w:rPr>
        <w:t xml:space="preserve"> رفع كفاءة الخدمات الصحية : تحسين خدمات التغذية يعزز التكامل بين الفرق الطبية و أخصائي التغذية ، مما يسهم في تقديم رعاية صحية أكثر فعالية </w:t>
      </w:r>
    </w:p>
    <w:p w14:paraId="2026474C" w14:textId="77777777" w:rsidR="00574ABD" w:rsidRPr="00033949" w:rsidRDefault="00574ABD" w:rsidP="00E732FD">
      <w:pPr>
        <w:numPr>
          <w:ilvl w:val="0"/>
          <w:numId w:val="12"/>
        </w:numPr>
        <w:spacing w:after="160" w:line="276" w:lineRule="auto"/>
        <w:contextualSpacing/>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tl/>
          <w:lang w:val="en-GB"/>
        </w:rPr>
        <w:t xml:space="preserve">التقليل من التكاليف الطبيه : التغذية الجيدة تقلل من الحاجه الى العلاجات الإضافية و المضاعفات الطبية، مما ينعكس إيجابياً على تقليل التكاليف الصحية على المستشفى و المرضى </w:t>
      </w:r>
    </w:p>
    <w:p w14:paraId="4D9F3377" w14:textId="2C50B73D" w:rsidR="00574ABD" w:rsidRPr="00033949" w:rsidRDefault="00574ABD" w:rsidP="00E732FD">
      <w:pPr>
        <w:pStyle w:val="a6"/>
        <w:numPr>
          <w:ilvl w:val="0"/>
          <w:numId w:val="12"/>
        </w:numPr>
        <w:spacing w:after="160" w:line="276" w:lineRule="auto"/>
        <w:rPr>
          <w:rFonts w:ascii="Simplified Arabic" w:eastAsiaTheme="minorHAnsi" w:hAnsi="Simplified Arabic" w:cs="Simplified Arabic"/>
          <w:b/>
          <w:bCs/>
          <w:sz w:val="28"/>
          <w:szCs w:val="28"/>
          <w:u w:val="single"/>
          <w:rtl/>
        </w:rPr>
      </w:pPr>
      <w:r w:rsidRPr="00033949">
        <w:rPr>
          <w:rFonts w:ascii="Simplified Arabic" w:eastAsiaTheme="minorHAnsi" w:hAnsi="Simplified Arabic" w:cs="Simplified Arabic" w:hint="cs"/>
          <w:b/>
          <w:bCs/>
          <w:sz w:val="28"/>
          <w:szCs w:val="28"/>
          <w:rtl/>
          <w:lang w:val="en-GB"/>
        </w:rPr>
        <w:t>دعم الحالات الخاصة : كمرضى السكري، امراض القلب ، الفشل الكلوي ، السرطان ، الذين يحتاجون الى خطط تغذوية مخصصة للحفاظ على استقرار حالتهم الصحية</w:t>
      </w:r>
    </w:p>
    <w:p w14:paraId="731597C7" w14:textId="77777777" w:rsidR="00E3217D" w:rsidRPr="00033949" w:rsidRDefault="00E3217D" w:rsidP="00E732FD">
      <w:pPr>
        <w:spacing w:after="160" w:line="276" w:lineRule="auto"/>
        <w:rPr>
          <w:rFonts w:ascii="Simplified Arabic" w:eastAsiaTheme="minorHAnsi" w:hAnsi="Simplified Arabic" w:cs="Simplified Arabic"/>
          <w:b/>
          <w:bCs/>
          <w:sz w:val="28"/>
          <w:szCs w:val="28"/>
          <w:rtl/>
        </w:rPr>
      </w:pPr>
      <w:r w:rsidRPr="00033949">
        <w:rPr>
          <w:rFonts w:ascii="Simplified Arabic" w:eastAsiaTheme="minorHAnsi" w:hAnsi="Simplified Arabic" w:cs="Simplified Arabic" w:hint="cs"/>
          <w:b/>
          <w:bCs/>
          <w:sz w:val="32"/>
          <w:szCs w:val="32"/>
          <w:u w:val="single"/>
          <w:rtl/>
        </w:rPr>
        <w:t>تكمن أهمية الدراسه</w:t>
      </w:r>
      <w:r w:rsidRPr="00033949">
        <w:rPr>
          <w:rFonts w:ascii="Simplified Arabic" w:eastAsiaTheme="minorHAnsi" w:hAnsi="Simplified Arabic" w:cs="Simplified Arabic" w:hint="cs"/>
          <w:b/>
          <w:bCs/>
          <w:sz w:val="28"/>
          <w:szCs w:val="28"/>
          <w:rtl/>
        </w:rPr>
        <w:t xml:space="preserve"> في المساهمة في رفع مستوى خدمات التغذيه الصحيه بالمستشفيات السعوديه بما يتوافق مع المعايير العالميه </w:t>
      </w:r>
    </w:p>
    <w:p w14:paraId="1E6C98A1"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r w:rsidRPr="00033949">
        <w:rPr>
          <w:rFonts w:ascii="Simplified Arabic" w:eastAsia="Times New Roman" w:hAnsi="Simplified Arabic" w:cs="Simplified Arabic" w:hint="cs"/>
          <w:b/>
          <w:bCs/>
          <w:color w:val="000000"/>
          <w:sz w:val="32"/>
          <w:szCs w:val="32"/>
          <w:u w:val="single"/>
          <w:rtl/>
        </w:rPr>
        <w:t xml:space="preserve">تتمثل الأهمية العلمية </w:t>
      </w:r>
      <w:r w:rsidRPr="00033949">
        <w:rPr>
          <w:rFonts w:ascii="Simplified Arabic" w:eastAsia="Times New Roman" w:hAnsi="Simplified Arabic" w:cs="Simplified Arabic" w:hint="cs"/>
          <w:b/>
          <w:bCs/>
          <w:color w:val="000000"/>
          <w:sz w:val="28"/>
          <w:szCs w:val="28"/>
          <w:rtl/>
        </w:rPr>
        <w:t>لهذه الدراسة في إثراء المحتوى الأكاديمي المتعلق بخدمات التغذية العلاجية، من خلال تقديم تحليل منهجي لتأثيرها على صحة المرضى داخل بيئة المستشفيات. أما من الناحية العملية، فستساهم نتائج الدراسة في دعم اتخاذ القرارات الإدارية والفنية لتحسين جودة الرعاية الصحية، وتوجيه السياسات لتفعيل دور أخصائي التغذية ضمن فرق الرعاية الطبية</w:t>
      </w:r>
    </w:p>
    <w:p w14:paraId="355DEFFB"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7074736C" w14:textId="77777777" w:rsidR="00BD78D3" w:rsidRPr="00033949" w:rsidRDefault="00BD78D3" w:rsidP="00E732FD">
      <w:pPr>
        <w:spacing w:after="160" w:line="276" w:lineRule="auto"/>
        <w:rPr>
          <w:rFonts w:ascii="Simplified Arabic" w:eastAsiaTheme="minorHAnsi" w:hAnsi="Simplified Arabic" w:cs="Simplified Arabic"/>
          <w:b/>
          <w:bCs/>
          <w:sz w:val="28"/>
          <w:szCs w:val="28"/>
          <w:u w:val="single"/>
        </w:rPr>
      </w:pPr>
    </w:p>
    <w:p w14:paraId="6A5DB010" w14:textId="77777777" w:rsidR="00B929CD" w:rsidRPr="00033949" w:rsidRDefault="00B929CD" w:rsidP="00E732FD">
      <w:pPr>
        <w:spacing w:after="160" w:line="276" w:lineRule="auto"/>
        <w:rPr>
          <w:rFonts w:ascii="Simplified Arabic" w:eastAsiaTheme="minorHAnsi" w:hAnsi="Simplified Arabic" w:cs="Simplified Arabic"/>
          <w:b/>
          <w:bCs/>
          <w:sz w:val="28"/>
          <w:szCs w:val="28"/>
          <w:u w:val="single"/>
          <w:rtl/>
        </w:rPr>
      </w:pPr>
    </w:p>
    <w:p w14:paraId="6FCC40CE" w14:textId="31D9A081" w:rsidR="00E3217D" w:rsidRPr="00033949" w:rsidRDefault="00E3217D" w:rsidP="00E732FD">
      <w:pPr>
        <w:spacing w:after="160" w:line="276" w:lineRule="auto"/>
        <w:rPr>
          <w:rFonts w:ascii="Simplified Arabic" w:eastAsiaTheme="minorHAnsi" w:hAnsi="Simplified Arabic" w:cs="Simplified Arabic"/>
          <w:b/>
          <w:bCs/>
          <w:sz w:val="36"/>
          <w:szCs w:val="36"/>
          <w:u w:val="single"/>
          <w:rtl/>
        </w:rPr>
      </w:pPr>
      <w:r w:rsidRPr="00033949">
        <w:rPr>
          <w:rFonts w:ascii="Simplified Arabic" w:eastAsiaTheme="minorHAnsi" w:hAnsi="Simplified Arabic" w:cs="Simplified Arabic" w:hint="cs"/>
          <w:b/>
          <w:bCs/>
          <w:sz w:val="36"/>
          <w:szCs w:val="36"/>
          <w:u w:val="single"/>
          <w:rtl/>
        </w:rPr>
        <w:t xml:space="preserve">-أهداف الدراسة. </w:t>
      </w:r>
    </w:p>
    <w:p w14:paraId="68BD49AF" w14:textId="4692E400" w:rsidR="007C5771" w:rsidRPr="00033949" w:rsidRDefault="007C5771" w:rsidP="00E732FD">
      <w:pPr>
        <w:pStyle w:val="a6"/>
        <w:numPr>
          <w:ilvl w:val="0"/>
          <w:numId w:val="15"/>
        </w:numPr>
        <w:spacing w:after="160" w:line="276" w:lineRule="auto"/>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tl/>
        </w:rPr>
        <w:t>تقييم جودة خدمات التغذية في المستشفيات من حيث ملاءمتها لاحتياجات المرضى، و مدى التزامها بالمعايير الصحية</w:t>
      </w:r>
    </w:p>
    <w:p w14:paraId="40C09CE9" w14:textId="0C41A97F" w:rsidR="007C5771" w:rsidRPr="00033949" w:rsidRDefault="007C5771" w:rsidP="00E732FD">
      <w:pPr>
        <w:pStyle w:val="a6"/>
        <w:numPr>
          <w:ilvl w:val="0"/>
          <w:numId w:val="15"/>
        </w:numPr>
        <w:spacing w:after="160" w:line="276" w:lineRule="auto"/>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tl/>
        </w:rPr>
        <w:t>دراسة تأثير التغذية في المستشفيات وخاصة في تسريع التعافي، تقليل المضاعفات ، و تحسين نوعية الحياة</w:t>
      </w:r>
    </w:p>
    <w:p w14:paraId="3850646C" w14:textId="4E102A47" w:rsidR="007C5771" w:rsidRPr="00033949" w:rsidRDefault="007C5771" w:rsidP="00E732FD">
      <w:pPr>
        <w:pStyle w:val="a6"/>
        <w:numPr>
          <w:ilvl w:val="0"/>
          <w:numId w:val="15"/>
        </w:numPr>
        <w:spacing w:after="160" w:line="276" w:lineRule="auto"/>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tl/>
        </w:rPr>
        <w:t>تحليل دور أخصائي التغذية في المستشفيات،ومدى تفاعلهم مع الفرق الطبية لتقديم رعاية متكاملة</w:t>
      </w:r>
    </w:p>
    <w:p w14:paraId="7F294B89" w14:textId="5D32C806" w:rsidR="007C5771" w:rsidRPr="00033949" w:rsidRDefault="007C5771" w:rsidP="00E732FD">
      <w:pPr>
        <w:pStyle w:val="a6"/>
        <w:numPr>
          <w:ilvl w:val="0"/>
          <w:numId w:val="15"/>
        </w:numPr>
        <w:spacing w:after="160" w:line="276" w:lineRule="auto"/>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tl/>
        </w:rPr>
        <w:t>تحديد أهم التحديات التي تواجه خدمات التغذية في المستشفيات مثل نقص الموارد ، ضعف التنسيق، او قلة الوعي بأهمية التغذية</w:t>
      </w:r>
    </w:p>
    <w:p w14:paraId="6E43D1D5" w14:textId="00306D0B" w:rsidR="007C5771" w:rsidRPr="00033949" w:rsidRDefault="007C5771" w:rsidP="00E732FD">
      <w:pPr>
        <w:pStyle w:val="a6"/>
        <w:numPr>
          <w:ilvl w:val="0"/>
          <w:numId w:val="15"/>
        </w:numPr>
        <w:spacing w:after="160" w:line="276" w:lineRule="auto"/>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tl/>
        </w:rPr>
        <w:t>اقتراح حلول و توصيات لتحسين جودة خدمات التغذية مثل تطوير السياسات الصحية ، تحسين التدريب المهني لأخصائي التغذية ، وتعزيز وعي المرض بأهمية التغذية</w:t>
      </w:r>
    </w:p>
    <w:p w14:paraId="3AD5DD61" w14:textId="5CD3F0D2" w:rsidR="007C5771" w:rsidRPr="00033949" w:rsidRDefault="007C5771" w:rsidP="00E732FD">
      <w:pPr>
        <w:pStyle w:val="a6"/>
        <w:numPr>
          <w:ilvl w:val="0"/>
          <w:numId w:val="15"/>
        </w:numPr>
        <w:spacing w:after="160" w:line="276" w:lineRule="auto"/>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tl/>
        </w:rPr>
        <w:t>مقارنة الخدمات الغذائية في المستشفيات الحكومية و الخاصة لمعرفة الفروقات و أفضل الممارسات الممكن تطبيقها</w:t>
      </w:r>
    </w:p>
    <w:p w14:paraId="399A9599" w14:textId="49CAA07A" w:rsidR="007C5771" w:rsidRPr="00033949" w:rsidRDefault="007C5771" w:rsidP="00E732FD">
      <w:pPr>
        <w:pStyle w:val="a6"/>
        <w:numPr>
          <w:ilvl w:val="0"/>
          <w:numId w:val="15"/>
        </w:numPr>
        <w:spacing w:after="160" w:line="276" w:lineRule="auto"/>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tl/>
        </w:rPr>
        <w:t>تسليط الضوء على دور التغذية في الوقاية من سوء التغذية داخل المستشفيات وتأثير ذلك على تقليل مدة الإقامة و التكاليف العلاجية</w:t>
      </w:r>
    </w:p>
    <w:p w14:paraId="0C30E34A" w14:textId="77777777" w:rsidR="00461E3E" w:rsidRPr="00033949" w:rsidRDefault="00461E3E" w:rsidP="00E732FD">
      <w:pPr>
        <w:spacing w:after="160" w:line="276" w:lineRule="auto"/>
        <w:rPr>
          <w:rFonts w:ascii="Simplified Arabic" w:eastAsiaTheme="minorHAnsi" w:hAnsi="Simplified Arabic" w:cs="Simplified Arabic"/>
          <w:b/>
          <w:bCs/>
          <w:sz w:val="28"/>
          <w:szCs w:val="28"/>
          <w:rtl/>
        </w:rPr>
      </w:pPr>
    </w:p>
    <w:p w14:paraId="7A69F3BB" w14:textId="6D41B104" w:rsidR="007C5771" w:rsidRPr="00033949" w:rsidRDefault="007C5771" w:rsidP="00E732FD">
      <w:pPr>
        <w:spacing w:after="160" w:line="276" w:lineRule="auto"/>
        <w:rPr>
          <w:rFonts w:ascii="Simplified Arabic" w:eastAsiaTheme="minorHAnsi" w:hAnsi="Simplified Arabic" w:cs="Simplified Arabic"/>
          <w:b/>
          <w:bCs/>
          <w:sz w:val="32"/>
          <w:szCs w:val="32"/>
          <w:rtl/>
        </w:rPr>
      </w:pPr>
      <w:r w:rsidRPr="00033949">
        <w:rPr>
          <w:rFonts w:ascii="Simplified Arabic" w:eastAsiaTheme="minorHAnsi" w:hAnsi="Simplified Arabic" w:cs="Simplified Arabic" w:hint="cs"/>
          <w:b/>
          <w:bCs/>
          <w:sz w:val="32"/>
          <w:szCs w:val="32"/>
          <w:rtl/>
        </w:rPr>
        <w:t>الهدف العام من البحث:</w:t>
      </w:r>
    </w:p>
    <w:p w14:paraId="4C86391C" w14:textId="18347BB8" w:rsidR="00E3217D" w:rsidRPr="00033949" w:rsidRDefault="007C5771" w:rsidP="00E732FD">
      <w:pPr>
        <w:spacing w:after="160" w:line="276" w:lineRule="auto"/>
        <w:ind w:left="360"/>
        <w:rPr>
          <w:rFonts w:ascii="Simplified Arabic" w:eastAsiaTheme="minorHAnsi" w:hAnsi="Simplified Arabic" w:cs="Simplified Arabic"/>
          <w:b/>
          <w:bCs/>
          <w:sz w:val="28"/>
          <w:szCs w:val="28"/>
          <w:rtl/>
        </w:rPr>
      </w:pPr>
      <w:r w:rsidRPr="00033949">
        <w:rPr>
          <w:rFonts w:ascii="Simplified Arabic" w:eastAsiaTheme="minorHAnsi" w:hAnsi="Simplified Arabic" w:cs="Simplified Arabic" w:hint="cs"/>
          <w:b/>
          <w:bCs/>
          <w:sz w:val="28"/>
          <w:szCs w:val="28"/>
          <w:rtl/>
        </w:rPr>
        <w:t>تحقيق تحسين شامل في جودة خدمات التغذية في المستشفيات ، مما يسهم في رفع مستوى الرعاية الصحية و تحسين نتائج المرضى .</w:t>
      </w:r>
    </w:p>
    <w:p w14:paraId="0E52FD64" w14:textId="77777777" w:rsidR="00DF0873" w:rsidRPr="00033949" w:rsidRDefault="00DF0873" w:rsidP="00E732FD">
      <w:pPr>
        <w:bidi w:val="0"/>
        <w:spacing w:after="160" w:line="276" w:lineRule="auto"/>
        <w:rPr>
          <w:rFonts w:ascii="Simplified Arabic" w:hAnsi="Simplified Arabic" w:cs="Simplified Arabic"/>
          <w:b/>
          <w:bCs/>
          <w:color w:val="000000"/>
          <w:kern w:val="0"/>
          <w:sz w:val="28"/>
          <w:szCs w:val="28"/>
          <w14:ligatures w14:val="none"/>
        </w:rPr>
      </w:pPr>
    </w:p>
    <w:p w14:paraId="46F5E8FE" w14:textId="77777777" w:rsidR="00B929CD" w:rsidRPr="00033949" w:rsidRDefault="00B929CD" w:rsidP="00E732FD">
      <w:pPr>
        <w:bidi w:val="0"/>
        <w:spacing w:after="160" w:line="276" w:lineRule="auto"/>
        <w:rPr>
          <w:rFonts w:ascii="Simplified Arabic" w:hAnsi="Simplified Arabic" w:cs="Simplified Arabic"/>
          <w:b/>
          <w:bCs/>
          <w:color w:val="000000"/>
          <w:kern w:val="0"/>
          <w:sz w:val="28"/>
          <w:szCs w:val="28"/>
          <w14:ligatures w14:val="none"/>
        </w:rPr>
      </w:pPr>
    </w:p>
    <w:p w14:paraId="64938C21" w14:textId="77777777" w:rsidR="00B929CD" w:rsidRPr="00033949" w:rsidRDefault="00B929CD" w:rsidP="00E732FD">
      <w:pPr>
        <w:bidi w:val="0"/>
        <w:spacing w:after="160" w:line="276" w:lineRule="auto"/>
        <w:rPr>
          <w:rFonts w:ascii="Simplified Arabic" w:eastAsiaTheme="minorHAnsi" w:hAnsi="Simplified Arabic" w:cs="Simplified Arabic"/>
          <w:b/>
          <w:bCs/>
          <w:sz w:val="36"/>
          <w:szCs w:val="36"/>
          <w:u w:val="single"/>
        </w:rPr>
      </w:pPr>
    </w:p>
    <w:p w14:paraId="725B2371" w14:textId="565ECFB4" w:rsidR="00E3217D" w:rsidRPr="00033949" w:rsidRDefault="00E3217D" w:rsidP="00E732FD">
      <w:pPr>
        <w:spacing w:after="160" w:line="276" w:lineRule="auto"/>
        <w:rPr>
          <w:rFonts w:ascii="Simplified Arabic" w:eastAsiaTheme="minorHAnsi" w:hAnsi="Simplified Arabic" w:cs="Simplified Arabic"/>
          <w:b/>
          <w:bCs/>
          <w:sz w:val="36"/>
          <w:szCs w:val="36"/>
          <w:u w:val="single"/>
          <w:rtl/>
        </w:rPr>
      </w:pPr>
      <w:r w:rsidRPr="00033949">
        <w:rPr>
          <w:rFonts w:ascii="Simplified Arabic" w:eastAsiaTheme="minorHAnsi" w:hAnsi="Simplified Arabic" w:cs="Simplified Arabic" w:hint="cs"/>
          <w:b/>
          <w:bCs/>
          <w:sz w:val="36"/>
          <w:szCs w:val="36"/>
          <w:u w:val="single"/>
          <w:rtl/>
        </w:rPr>
        <w:t xml:space="preserve">-تساؤلات الدراسة </w:t>
      </w:r>
    </w:p>
    <w:p w14:paraId="70F377BD" w14:textId="77777777" w:rsidR="00CE2B6F" w:rsidRPr="00033949" w:rsidRDefault="00CE2B6F" w:rsidP="00E732FD">
      <w:pPr>
        <w:numPr>
          <w:ilvl w:val="0"/>
          <w:numId w:val="3"/>
        </w:numPr>
        <w:spacing w:after="160" w:line="276" w:lineRule="auto"/>
        <w:contextualSpacing/>
        <w:rPr>
          <w:rFonts w:ascii="Simplified Arabic" w:eastAsiaTheme="minorHAnsi" w:hAnsi="Simplified Arabic" w:cs="Simplified Arabic"/>
          <w:b/>
          <w:bCs/>
          <w:sz w:val="28"/>
          <w:szCs w:val="28"/>
          <w:u w:val="single"/>
        </w:rPr>
      </w:pPr>
      <w:r w:rsidRPr="00033949">
        <w:rPr>
          <w:rFonts w:ascii="Simplified Arabic" w:eastAsiaTheme="minorHAnsi" w:hAnsi="Simplified Arabic" w:cs="Simplified Arabic" w:hint="cs"/>
          <w:b/>
          <w:bCs/>
          <w:sz w:val="28"/>
          <w:szCs w:val="28"/>
          <w:rtl/>
        </w:rPr>
        <w:t>ما مدى جودة خدمات التغذية المقدمة في المستشفيات؟</w:t>
      </w:r>
    </w:p>
    <w:p w14:paraId="4745925C" w14:textId="77777777" w:rsidR="00CE2B6F" w:rsidRPr="00033949" w:rsidRDefault="00CE2B6F" w:rsidP="00E732FD">
      <w:pPr>
        <w:numPr>
          <w:ilvl w:val="0"/>
          <w:numId w:val="3"/>
        </w:numPr>
        <w:spacing w:after="160" w:line="276" w:lineRule="auto"/>
        <w:contextualSpacing/>
        <w:rPr>
          <w:rFonts w:ascii="Simplified Arabic" w:eastAsiaTheme="minorHAnsi" w:hAnsi="Simplified Arabic" w:cs="Simplified Arabic"/>
          <w:b/>
          <w:bCs/>
          <w:sz w:val="28"/>
          <w:szCs w:val="28"/>
          <w:u w:val="single"/>
        </w:rPr>
      </w:pPr>
      <w:r w:rsidRPr="00033949">
        <w:rPr>
          <w:rFonts w:ascii="Simplified Arabic" w:eastAsiaTheme="minorHAnsi" w:hAnsi="Simplified Arabic" w:cs="Simplified Arabic" w:hint="cs"/>
          <w:b/>
          <w:bCs/>
          <w:sz w:val="28"/>
          <w:szCs w:val="28"/>
          <w:rtl/>
        </w:rPr>
        <w:t>ما تأثير التغذية على صحة المرضى و تعافيهم؟</w:t>
      </w:r>
    </w:p>
    <w:p w14:paraId="530CA146" w14:textId="77777777" w:rsidR="00CE2B6F" w:rsidRPr="00033949" w:rsidRDefault="00CE2B6F" w:rsidP="00E732FD">
      <w:pPr>
        <w:numPr>
          <w:ilvl w:val="0"/>
          <w:numId w:val="3"/>
        </w:numPr>
        <w:spacing w:after="160" w:line="276" w:lineRule="auto"/>
        <w:contextualSpacing/>
        <w:rPr>
          <w:rFonts w:ascii="Simplified Arabic" w:eastAsiaTheme="minorHAnsi" w:hAnsi="Simplified Arabic" w:cs="Simplified Arabic"/>
          <w:b/>
          <w:bCs/>
          <w:sz w:val="28"/>
          <w:szCs w:val="28"/>
          <w:u w:val="single"/>
        </w:rPr>
      </w:pPr>
      <w:r w:rsidRPr="00033949">
        <w:rPr>
          <w:rFonts w:ascii="Simplified Arabic" w:eastAsiaTheme="minorHAnsi" w:hAnsi="Simplified Arabic" w:cs="Simplified Arabic" w:hint="cs"/>
          <w:b/>
          <w:bCs/>
          <w:sz w:val="28"/>
          <w:szCs w:val="28"/>
          <w:rtl/>
        </w:rPr>
        <w:t>ما دور أخصائي التغذية في تحسين الرعاية الصحية داخل المستشفيات؟</w:t>
      </w:r>
    </w:p>
    <w:p w14:paraId="2693C9B5" w14:textId="77777777" w:rsidR="00CE2B6F" w:rsidRPr="00033949" w:rsidRDefault="00CE2B6F" w:rsidP="00E732FD">
      <w:pPr>
        <w:numPr>
          <w:ilvl w:val="0"/>
          <w:numId w:val="3"/>
        </w:numPr>
        <w:spacing w:after="160" w:line="276" w:lineRule="auto"/>
        <w:contextualSpacing/>
        <w:rPr>
          <w:rFonts w:ascii="Simplified Arabic" w:eastAsiaTheme="minorHAnsi" w:hAnsi="Simplified Arabic" w:cs="Simplified Arabic"/>
          <w:b/>
          <w:bCs/>
          <w:sz w:val="28"/>
          <w:szCs w:val="28"/>
          <w:u w:val="single"/>
        </w:rPr>
      </w:pPr>
      <w:r w:rsidRPr="00033949">
        <w:rPr>
          <w:rFonts w:ascii="Simplified Arabic" w:eastAsiaTheme="minorHAnsi" w:hAnsi="Simplified Arabic" w:cs="Simplified Arabic" w:hint="cs"/>
          <w:b/>
          <w:bCs/>
          <w:sz w:val="28"/>
          <w:szCs w:val="28"/>
          <w:rtl/>
        </w:rPr>
        <w:t>ما التحديات التي تواجه تقديم خدمات التغذية في المستشفيات ؟</w:t>
      </w:r>
    </w:p>
    <w:p w14:paraId="0EADDEFA" w14:textId="77777777" w:rsidR="00CE2B6F" w:rsidRPr="00033949" w:rsidRDefault="00CE2B6F" w:rsidP="00E732FD">
      <w:pPr>
        <w:numPr>
          <w:ilvl w:val="0"/>
          <w:numId w:val="3"/>
        </w:numPr>
        <w:spacing w:after="160" w:line="276" w:lineRule="auto"/>
        <w:contextualSpacing/>
        <w:rPr>
          <w:rFonts w:ascii="Simplified Arabic" w:eastAsiaTheme="minorHAnsi" w:hAnsi="Simplified Arabic" w:cs="Simplified Arabic"/>
          <w:b/>
          <w:bCs/>
          <w:sz w:val="28"/>
          <w:szCs w:val="28"/>
          <w:u w:val="single"/>
        </w:rPr>
      </w:pPr>
      <w:r w:rsidRPr="00033949">
        <w:rPr>
          <w:rFonts w:ascii="Simplified Arabic" w:eastAsiaTheme="minorHAnsi" w:hAnsi="Simplified Arabic" w:cs="Simplified Arabic" w:hint="cs"/>
          <w:b/>
          <w:bCs/>
          <w:sz w:val="28"/>
          <w:szCs w:val="28"/>
          <w:rtl/>
        </w:rPr>
        <w:t xml:space="preserve">ما مدى وعي الفرق الطبية و المرضى بأهيمة التغذية </w:t>
      </w:r>
    </w:p>
    <w:p w14:paraId="3F4FD577" w14:textId="77777777" w:rsidR="00CE2B6F" w:rsidRPr="00033949" w:rsidRDefault="00CE2B6F" w:rsidP="00E732FD">
      <w:pPr>
        <w:numPr>
          <w:ilvl w:val="0"/>
          <w:numId w:val="3"/>
        </w:numPr>
        <w:spacing w:after="160" w:line="276" w:lineRule="auto"/>
        <w:contextualSpacing/>
        <w:rPr>
          <w:rFonts w:ascii="Simplified Arabic" w:eastAsiaTheme="minorHAnsi" w:hAnsi="Simplified Arabic" w:cs="Simplified Arabic"/>
          <w:b/>
          <w:bCs/>
          <w:sz w:val="28"/>
          <w:szCs w:val="28"/>
          <w:u w:val="single"/>
        </w:rPr>
      </w:pPr>
      <w:r w:rsidRPr="00033949">
        <w:rPr>
          <w:rFonts w:ascii="Simplified Arabic" w:eastAsiaTheme="minorHAnsi" w:hAnsi="Simplified Arabic" w:cs="Simplified Arabic" w:hint="cs"/>
          <w:b/>
          <w:bCs/>
          <w:sz w:val="28"/>
          <w:szCs w:val="28"/>
          <w:rtl/>
        </w:rPr>
        <w:t>هل توجد فروقات بين جودة التغذية في المستشفيات الحكومية و الخاصة؟</w:t>
      </w:r>
    </w:p>
    <w:p w14:paraId="74BD1C5B" w14:textId="77777777" w:rsidR="00CE2B6F" w:rsidRPr="00033949" w:rsidRDefault="00CE2B6F" w:rsidP="00E732FD">
      <w:pPr>
        <w:numPr>
          <w:ilvl w:val="0"/>
          <w:numId w:val="3"/>
        </w:numPr>
        <w:spacing w:after="160" w:line="276" w:lineRule="auto"/>
        <w:contextualSpacing/>
        <w:rPr>
          <w:rFonts w:ascii="Simplified Arabic" w:eastAsiaTheme="minorHAnsi" w:hAnsi="Simplified Arabic" w:cs="Simplified Arabic"/>
          <w:b/>
          <w:bCs/>
          <w:sz w:val="28"/>
          <w:szCs w:val="28"/>
          <w:u w:val="single"/>
        </w:rPr>
      </w:pPr>
      <w:r w:rsidRPr="00033949">
        <w:rPr>
          <w:rFonts w:ascii="Simplified Arabic" w:eastAsiaTheme="minorHAnsi" w:hAnsi="Simplified Arabic" w:cs="Simplified Arabic" w:hint="cs"/>
          <w:b/>
          <w:bCs/>
          <w:sz w:val="28"/>
          <w:szCs w:val="28"/>
          <w:rtl/>
        </w:rPr>
        <w:t>كيف يمكن تحسين خدمات التغذية في المستشفيات لتعزيز صحة المرضى</w:t>
      </w:r>
    </w:p>
    <w:p w14:paraId="15F5BF01" w14:textId="77777777" w:rsidR="00CE2B6F" w:rsidRPr="00033949" w:rsidRDefault="00CE2B6F" w:rsidP="00E732FD">
      <w:pPr>
        <w:numPr>
          <w:ilvl w:val="0"/>
          <w:numId w:val="3"/>
        </w:numPr>
        <w:spacing w:after="160" w:line="276" w:lineRule="auto"/>
        <w:contextualSpacing/>
        <w:rPr>
          <w:rFonts w:ascii="Simplified Arabic" w:eastAsiaTheme="minorHAnsi" w:hAnsi="Simplified Arabic" w:cs="Simplified Arabic"/>
          <w:b/>
          <w:bCs/>
          <w:sz w:val="28"/>
          <w:szCs w:val="28"/>
          <w:u w:val="single"/>
        </w:rPr>
      </w:pPr>
      <w:r w:rsidRPr="00033949">
        <w:rPr>
          <w:rFonts w:ascii="Simplified Arabic" w:eastAsiaTheme="minorHAnsi" w:hAnsi="Simplified Arabic" w:cs="Simplified Arabic" w:hint="cs"/>
          <w:b/>
          <w:bCs/>
          <w:sz w:val="28"/>
          <w:szCs w:val="28"/>
          <w:rtl/>
        </w:rPr>
        <w:t>ما مدى تأثير سوء التغذية على مدة إقامة المرضى في المستشفى ؟</w:t>
      </w:r>
    </w:p>
    <w:p w14:paraId="0FAD4B14" w14:textId="77777777" w:rsidR="00CE2B6F" w:rsidRPr="00033949" w:rsidRDefault="00CE2B6F" w:rsidP="00E732FD">
      <w:pPr>
        <w:numPr>
          <w:ilvl w:val="0"/>
          <w:numId w:val="3"/>
        </w:numPr>
        <w:spacing w:after="160" w:line="276" w:lineRule="auto"/>
        <w:contextualSpacing/>
        <w:rPr>
          <w:rFonts w:ascii="Simplified Arabic" w:eastAsiaTheme="minorHAnsi" w:hAnsi="Simplified Arabic" w:cs="Simplified Arabic"/>
          <w:b/>
          <w:bCs/>
          <w:sz w:val="28"/>
          <w:szCs w:val="28"/>
          <w:u w:val="single"/>
        </w:rPr>
      </w:pPr>
      <w:r w:rsidRPr="00033949">
        <w:rPr>
          <w:rFonts w:ascii="Simplified Arabic" w:eastAsiaTheme="minorHAnsi" w:hAnsi="Simplified Arabic" w:cs="Simplified Arabic" w:hint="cs"/>
          <w:b/>
          <w:bCs/>
          <w:sz w:val="28"/>
          <w:szCs w:val="28"/>
          <w:rtl/>
        </w:rPr>
        <w:t>ما العلاقة بين التغذية و تقليل المضاعفات الصحية للمرضى؟</w:t>
      </w:r>
    </w:p>
    <w:p w14:paraId="0625FD36" w14:textId="77777777" w:rsidR="00CE2B6F" w:rsidRPr="00033949" w:rsidRDefault="00CE2B6F" w:rsidP="00E732FD">
      <w:pPr>
        <w:numPr>
          <w:ilvl w:val="0"/>
          <w:numId w:val="3"/>
        </w:numPr>
        <w:spacing w:after="160" w:line="276" w:lineRule="auto"/>
        <w:contextualSpacing/>
        <w:rPr>
          <w:rFonts w:ascii="Simplified Arabic" w:eastAsiaTheme="minorHAnsi" w:hAnsi="Simplified Arabic" w:cs="Simplified Arabic"/>
          <w:b/>
          <w:bCs/>
          <w:sz w:val="28"/>
          <w:szCs w:val="28"/>
          <w:u w:val="single"/>
        </w:rPr>
      </w:pPr>
      <w:r w:rsidRPr="00033949">
        <w:rPr>
          <w:rFonts w:ascii="Simplified Arabic" w:eastAsiaTheme="minorHAnsi" w:hAnsi="Simplified Arabic" w:cs="Simplified Arabic" w:hint="cs"/>
          <w:b/>
          <w:bCs/>
          <w:sz w:val="28"/>
          <w:szCs w:val="28"/>
          <w:rtl/>
        </w:rPr>
        <w:t>ما أبرز المعايير العالمية المعتمدة لخدمات التغذية في المستشفيات ، و مدى تطبيقها محلياً ؟</w:t>
      </w:r>
    </w:p>
    <w:p w14:paraId="7A6FA3E8" w14:textId="77777777" w:rsidR="00CE2B6F" w:rsidRPr="00033949" w:rsidRDefault="00CE2B6F" w:rsidP="00E732FD">
      <w:pPr>
        <w:spacing w:after="160" w:line="276" w:lineRule="auto"/>
        <w:ind w:left="720"/>
        <w:contextualSpacing/>
        <w:rPr>
          <w:rFonts w:ascii="Simplified Arabic" w:eastAsiaTheme="minorHAnsi" w:hAnsi="Simplified Arabic" w:cs="Simplified Arabic"/>
          <w:b/>
          <w:bCs/>
          <w:sz w:val="28"/>
          <w:szCs w:val="28"/>
          <w:rtl/>
        </w:rPr>
      </w:pPr>
    </w:p>
    <w:p w14:paraId="2D6BA56E" w14:textId="77777777" w:rsidR="00E3217D" w:rsidRPr="00033949" w:rsidRDefault="00E3217D" w:rsidP="00433847">
      <w:pPr>
        <w:bidi w:val="0"/>
        <w:spacing w:after="150" w:line="276" w:lineRule="auto"/>
        <w:jc w:val="right"/>
        <w:rPr>
          <w:rFonts w:ascii="Simplified Arabic" w:hAnsi="Simplified Arabic" w:cs="Simplified Arabic"/>
          <w:b/>
          <w:bCs/>
          <w:color w:val="000000"/>
          <w:kern w:val="0"/>
          <w:sz w:val="32"/>
          <w:szCs w:val="32"/>
          <w:u w:val="single"/>
          <w14:ligatures w14:val="none"/>
        </w:rPr>
      </w:pPr>
      <w:r w:rsidRPr="00033949">
        <w:rPr>
          <w:rFonts w:ascii="Simplified Arabic" w:hAnsi="Simplified Arabic" w:cs="Simplified Arabic" w:hint="cs"/>
          <w:b/>
          <w:bCs/>
          <w:color w:val="000000"/>
          <w:kern w:val="0"/>
          <w:sz w:val="32"/>
          <w:szCs w:val="32"/>
          <w:u w:val="single"/>
          <w:rtl/>
          <w14:ligatures w14:val="none"/>
        </w:rPr>
        <w:t>تسعى الدراسة للإجابة على الأسئلة التالية:</w:t>
      </w:r>
    </w:p>
    <w:p w14:paraId="15B63EB6" w14:textId="77777777" w:rsidR="00E3217D" w:rsidRPr="00033949" w:rsidRDefault="00E3217D" w:rsidP="00433847">
      <w:pPr>
        <w:bidi w:val="0"/>
        <w:spacing w:after="150" w:line="276" w:lineRule="auto"/>
        <w:jc w:val="right"/>
        <w:rPr>
          <w:rFonts w:ascii="Simplified Arabic" w:hAnsi="Simplified Arabic" w:cs="Simplified Arabic"/>
          <w:b/>
          <w:bCs/>
          <w:color w:val="000000"/>
          <w:kern w:val="0"/>
          <w:sz w:val="28"/>
          <w:szCs w:val="28"/>
          <w14:ligatures w14:val="none"/>
        </w:rPr>
      </w:pPr>
      <w:r w:rsidRPr="00033949">
        <w:rPr>
          <w:rFonts w:ascii="Simplified Arabic" w:hAnsi="Simplified Arabic" w:cs="Simplified Arabic" w:hint="cs"/>
          <w:b/>
          <w:bCs/>
          <w:color w:val="000000"/>
          <w:kern w:val="0"/>
          <w:sz w:val="28"/>
          <w:szCs w:val="28"/>
          <w:rtl/>
          <w14:ligatures w14:val="none"/>
        </w:rPr>
        <w:t>• ما مدى تأثير خدمات التغذية على الحالة الصحية للمرضى؟</w:t>
      </w:r>
    </w:p>
    <w:p w14:paraId="0B90861D" w14:textId="77777777" w:rsidR="00E3217D" w:rsidRPr="00033949" w:rsidRDefault="00E3217D" w:rsidP="00433847">
      <w:pPr>
        <w:bidi w:val="0"/>
        <w:spacing w:after="150" w:line="276" w:lineRule="auto"/>
        <w:jc w:val="right"/>
        <w:rPr>
          <w:rFonts w:ascii="Simplified Arabic" w:hAnsi="Simplified Arabic" w:cs="Simplified Arabic"/>
          <w:b/>
          <w:bCs/>
          <w:color w:val="000000"/>
          <w:kern w:val="0"/>
          <w:sz w:val="28"/>
          <w:szCs w:val="28"/>
          <w14:ligatures w14:val="none"/>
        </w:rPr>
      </w:pPr>
      <w:r w:rsidRPr="00033949">
        <w:rPr>
          <w:rFonts w:ascii="Simplified Arabic" w:hAnsi="Simplified Arabic" w:cs="Simplified Arabic" w:hint="cs"/>
          <w:b/>
          <w:bCs/>
          <w:color w:val="000000"/>
          <w:kern w:val="0"/>
          <w:sz w:val="28"/>
          <w:szCs w:val="28"/>
          <w:rtl/>
          <w14:ligatures w14:val="none"/>
        </w:rPr>
        <w:t>• هل تساهم خدمات التغذية في تقليل مدة الإقامة في المستشفى؟</w:t>
      </w:r>
    </w:p>
    <w:p w14:paraId="4275D0A4" w14:textId="77777777" w:rsidR="00E3217D" w:rsidRPr="00033949" w:rsidRDefault="00E3217D" w:rsidP="00433847">
      <w:pPr>
        <w:bidi w:val="0"/>
        <w:spacing w:after="150" w:line="276" w:lineRule="auto"/>
        <w:jc w:val="right"/>
        <w:rPr>
          <w:rFonts w:ascii="Simplified Arabic" w:hAnsi="Simplified Arabic" w:cs="Simplified Arabic"/>
          <w:b/>
          <w:bCs/>
          <w:color w:val="000000"/>
          <w:kern w:val="0"/>
          <w:sz w:val="28"/>
          <w:szCs w:val="28"/>
          <w14:ligatures w14:val="none"/>
        </w:rPr>
      </w:pPr>
      <w:r w:rsidRPr="00033949">
        <w:rPr>
          <w:rFonts w:ascii="Simplified Arabic" w:hAnsi="Simplified Arabic" w:cs="Simplified Arabic" w:hint="cs"/>
          <w:b/>
          <w:bCs/>
          <w:color w:val="000000"/>
          <w:kern w:val="0"/>
          <w:sz w:val="28"/>
          <w:szCs w:val="28"/>
          <w:rtl/>
          <w14:ligatures w14:val="none"/>
        </w:rPr>
        <w:t>• ما مدى وعي الكادر الطبي بأهمية التغذية العلاجية؟</w:t>
      </w:r>
    </w:p>
    <w:p w14:paraId="3CD1EFB5" w14:textId="461AF46E" w:rsidR="00E3217D" w:rsidRPr="00033949" w:rsidRDefault="00E3217D" w:rsidP="00433847">
      <w:pPr>
        <w:bidi w:val="0"/>
        <w:spacing w:after="150" w:line="276" w:lineRule="auto"/>
        <w:jc w:val="right"/>
        <w:rPr>
          <w:rFonts w:ascii="Simplified Arabic" w:hAnsi="Simplified Arabic" w:cs="Simplified Arabic"/>
          <w:b/>
          <w:bCs/>
          <w:color w:val="000000"/>
          <w:kern w:val="0"/>
          <w:sz w:val="28"/>
          <w:szCs w:val="28"/>
          <w:rtl/>
          <w14:ligatures w14:val="none"/>
        </w:rPr>
      </w:pPr>
      <w:r w:rsidRPr="00033949">
        <w:rPr>
          <w:rFonts w:ascii="Simplified Arabic" w:hAnsi="Simplified Arabic" w:cs="Simplified Arabic" w:hint="cs"/>
          <w:b/>
          <w:bCs/>
          <w:color w:val="000000"/>
          <w:kern w:val="0"/>
          <w:sz w:val="28"/>
          <w:szCs w:val="28"/>
          <w:rtl/>
          <w14:ligatures w14:val="none"/>
        </w:rPr>
        <w:t>• ما أوجه القصور في تطبيق خدمات التغذية داخل المستشفيات</w:t>
      </w:r>
      <w:r w:rsidR="00FD6D1D" w:rsidRPr="00033949">
        <w:rPr>
          <w:rFonts w:ascii="Simplified Arabic" w:hAnsi="Simplified Arabic" w:cs="Simplified Arabic" w:hint="cs"/>
          <w:b/>
          <w:bCs/>
          <w:color w:val="000000"/>
          <w:kern w:val="0"/>
          <w:sz w:val="28"/>
          <w:szCs w:val="28"/>
          <w:rtl/>
          <w14:ligatures w14:val="none"/>
        </w:rPr>
        <w:t>؟</w:t>
      </w:r>
    </w:p>
    <w:p w14:paraId="4F03A505" w14:textId="77777777" w:rsidR="00FD6D1D" w:rsidRPr="00033949" w:rsidRDefault="00FD6D1D" w:rsidP="00433847">
      <w:pPr>
        <w:bidi w:val="0"/>
        <w:spacing w:after="150" w:line="276" w:lineRule="auto"/>
        <w:jc w:val="right"/>
        <w:rPr>
          <w:rFonts w:ascii="Simplified Arabic" w:hAnsi="Simplified Arabic" w:cs="Simplified Arabic"/>
          <w:b/>
          <w:bCs/>
          <w:color w:val="000000"/>
          <w:kern w:val="0"/>
          <w:sz w:val="28"/>
          <w:szCs w:val="28"/>
          <w14:ligatures w14:val="none"/>
        </w:rPr>
      </w:pPr>
    </w:p>
    <w:p w14:paraId="72DC5584" w14:textId="77777777" w:rsidR="00CE2B6F" w:rsidRPr="00033949" w:rsidRDefault="00CE2B6F" w:rsidP="00E732FD">
      <w:pPr>
        <w:spacing w:after="160" w:line="276" w:lineRule="auto"/>
        <w:ind w:left="720"/>
        <w:contextualSpacing/>
        <w:rPr>
          <w:rFonts w:ascii="Simplified Arabic" w:eastAsiaTheme="minorHAnsi" w:hAnsi="Simplified Arabic" w:cs="Simplified Arabic"/>
          <w:b/>
          <w:bCs/>
          <w:sz w:val="32"/>
          <w:szCs w:val="32"/>
          <w:u w:val="single"/>
          <w:rtl/>
        </w:rPr>
      </w:pPr>
      <w:r w:rsidRPr="00033949">
        <w:rPr>
          <w:rFonts w:ascii="Simplified Arabic" w:eastAsiaTheme="minorHAnsi" w:hAnsi="Simplified Arabic" w:cs="Simplified Arabic" w:hint="cs"/>
          <w:b/>
          <w:bCs/>
          <w:sz w:val="32"/>
          <w:szCs w:val="32"/>
          <w:u w:val="single"/>
          <w:rtl/>
        </w:rPr>
        <w:t>الهدف من هذه التساؤلات :</w:t>
      </w:r>
    </w:p>
    <w:p w14:paraId="09C99EBE" w14:textId="42EE862E" w:rsidR="00CE2B6F" w:rsidRPr="00033949" w:rsidRDefault="00CE2B6F" w:rsidP="00E732FD">
      <w:pPr>
        <w:spacing w:after="160" w:line="276" w:lineRule="auto"/>
        <w:ind w:left="720"/>
        <w:contextualSpacing/>
        <w:rPr>
          <w:rFonts w:ascii="Simplified Arabic" w:eastAsiaTheme="minorHAnsi" w:hAnsi="Simplified Arabic" w:cs="Simplified Arabic"/>
          <w:b/>
          <w:bCs/>
          <w:sz w:val="28"/>
          <w:szCs w:val="28"/>
          <w:u w:val="single"/>
          <w:rtl/>
        </w:rPr>
      </w:pPr>
      <w:r w:rsidRPr="00033949">
        <w:rPr>
          <w:rFonts w:ascii="Simplified Arabic" w:eastAsiaTheme="minorHAnsi" w:hAnsi="Simplified Arabic" w:cs="Simplified Arabic" w:hint="cs"/>
          <w:b/>
          <w:bCs/>
          <w:sz w:val="28"/>
          <w:szCs w:val="28"/>
          <w:rtl/>
        </w:rPr>
        <w:t>المساعدة في تحليل الوضع الحالي ل</w:t>
      </w:r>
      <w:r w:rsidR="00250C13">
        <w:rPr>
          <w:rFonts w:ascii="Simplified Arabic" w:eastAsiaTheme="minorHAnsi" w:hAnsi="Simplified Arabic" w:cs="Simplified Arabic" w:hint="cs"/>
          <w:b/>
          <w:bCs/>
          <w:sz w:val="28"/>
          <w:szCs w:val="28"/>
          <w:rtl/>
        </w:rPr>
        <w:t>خدمات</w:t>
      </w:r>
      <w:r w:rsidRPr="00033949">
        <w:rPr>
          <w:rFonts w:ascii="Simplified Arabic" w:eastAsiaTheme="minorHAnsi" w:hAnsi="Simplified Arabic" w:cs="Simplified Arabic" w:hint="cs"/>
          <w:b/>
          <w:bCs/>
          <w:sz w:val="28"/>
          <w:szCs w:val="28"/>
          <w:rtl/>
        </w:rPr>
        <w:t xml:space="preserve"> التغذية بالمستشفيات، وتحديد الجوانب التي تحتاج الى تحسين ، مما يسهم في تطوير توصيات فعالة لتحسين جودة الرعاية الغذائية المقدمة للمرضى </w:t>
      </w:r>
      <w:r w:rsidRPr="00033949">
        <w:rPr>
          <w:rFonts w:ascii="Simplified Arabic" w:eastAsiaTheme="minorHAnsi" w:hAnsi="Simplified Arabic" w:cs="Simplified Arabic" w:hint="cs"/>
          <w:b/>
          <w:bCs/>
          <w:sz w:val="28"/>
          <w:szCs w:val="28"/>
        </w:rPr>
        <w:t>.</w:t>
      </w:r>
    </w:p>
    <w:p w14:paraId="186553A8"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0247021E"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7928E135" w14:textId="77777777" w:rsidR="00E3217D" w:rsidRPr="00033949" w:rsidRDefault="00E3217D" w:rsidP="00E732FD">
      <w:pPr>
        <w:spacing w:after="160" w:line="276" w:lineRule="auto"/>
        <w:rPr>
          <w:rFonts w:ascii="Simplified Arabic" w:eastAsiaTheme="minorHAnsi" w:hAnsi="Simplified Arabic" w:cs="Simplified Arabic"/>
          <w:b/>
          <w:bCs/>
          <w:sz w:val="36"/>
          <w:szCs w:val="36"/>
          <w:u w:val="single"/>
          <w:rtl/>
        </w:rPr>
      </w:pPr>
      <w:r w:rsidRPr="00033949">
        <w:rPr>
          <w:rFonts w:ascii="Simplified Arabic" w:eastAsiaTheme="minorHAnsi" w:hAnsi="Simplified Arabic" w:cs="Simplified Arabic" w:hint="cs"/>
          <w:b/>
          <w:bCs/>
          <w:sz w:val="36"/>
          <w:szCs w:val="36"/>
          <w:u w:val="single"/>
          <w:rtl/>
        </w:rPr>
        <w:t>- فروض الدراسة</w:t>
      </w:r>
    </w:p>
    <w:p w14:paraId="22AD8484" w14:textId="77777777" w:rsidR="00A30A8F" w:rsidRPr="00033949" w:rsidRDefault="00A30A8F" w:rsidP="00E732FD">
      <w:pPr>
        <w:numPr>
          <w:ilvl w:val="0"/>
          <w:numId w:val="4"/>
        </w:numPr>
        <w:spacing w:after="160" w:line="276" w:lineRule="auto"/>
        <w:contextualSpacing/>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هناك علاقة إيجابية بين جودة خدمات التغذية في المستشفيات و تحسين صحة المرضى </w:t>
      </w:r>
    </w:p>
    <w:p w14:paraId="75C1744C" w14:textId="77777777" w:rsidR="00A30A8F" w:rsidRPr="00033949" w:rsidRDefault="00A30A8F" w:rsidP="00E732FD">
      <w:pPr>
        <w:numPr>
          <w:ilvl w:val="0"/>
          <w:numId w:val="4"/>
        </w:numPr>
        <w:spacing w:after="160" w:line="276" w:lineRule="auto"/>
        <w:contextualSpacing/>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تحسين التغذية يقلل من مدة إقامة المرضى في المستشفى </w:t>
      </w:r>
    </w:p>
    <w:p w14:paraId="1997783B" w14:textId="77777777" w:rsidR="00A30A8F" w:rsidRPr="00033949" w:rsidRDefault="00A30A8F" w:rsidP="00E732FD">
      <w:pPr>
        <w:numPr>
          <w:ilvl w:val="0"/>
          <w:numId w:val="4"/>
        </w:numPr>
        <w:spacing w:after="160" w:line="276" w:lineRule="auto"/>
        <w:contextualSpacing/>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نقص الوعي بأهمية التغذية يؤثر سلباً على فعالية العلاجات الطبية </w:t>
      </w:r>
    </w:p>
    <w:p w14:paraId="62EC2335" w14:textId="77777777" w:rsidR="00A30A8F" w:rsidRPr="00033949" w:rsidRDefault="00A30A8F" w:rsidP="00E732FD">
      <w:pPr>
        <w:numPr>
          <w:ilvl w:val="0"/>
          <w:numId w:val="4"/>
        </w:numPr>
        <w:spacing w:after="160" w:line="276" w:lineRule="auto"/>
        <w:contextualSpacing/>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يوجد تفاوت في جودة خدمات التغذية بين المستشفيات الحكومية و الخاصة </w:t>
      </w:r>
    </w:p>
    <w:p w14:paraId="180F95CD" w14:textId="77777777" w:rsidR="00A30A8F" w:rsidRPr="00033949" w:rsidRDefault="00A30A8F" w:rsidP="00E732FD">
      <w:pPr>
        <w:numPr>
          <w:ilvl w:val="0"/>
          <w:numId w:val="4"/>
        </w:numPr>
        <w:spacing w:after="160" w:line="276" w:lineRule="auto"/>
        <w:contextualSpacing/>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التحديات اللوجستية و نقص الموارد البشرية تؤثر على كفاءة خدمات التغذية في </w:t>
      </w:r>
      <w:r w:rsidRPr="00033949">
        <w:rPr>
          <w:rFonts w:ascii="Simplified Arabic" w:eastAsiaTheme="minorHAnsi" w:hAnsi="Simplified Arabic" w:cs="Simplified Arabic" w:hint="cs"/>
          <w:b/>
          <w:bCs/>
          <w:sz w:val="28"/>
          <w:szCs w:val="28"/>
          <w:rtl/>
        </w:rPr>
        <w:t>المستشفيات</w:t>
      </w:r>
      <w:r w:rsidRPr="00033949">
        <w:rPr>
          <w:rFonts w:ascii="Simplified Arabic" w:eastAsiaTheme="minorHAnsi" w:hAnsi="Simplified Arabic" w:cs="Simplified Arabic" w:hint="cs"/>
          <w:b/>
          <w:bCs/>
          <w:sz w:val="28"/>
          <w:szCs w:val="28"/>
        </w:rPr>
        <w:t xml:space="preserve"> </w:t>
      </w:r>
    </w:p>
    <w:p w14:paraId="28F2A261" w14:textId="77777777" w:rsidR="00A30A8F" w:rsidRPr="00033949" w:rsidRDefault="00A30A8F" w:rsidP="00E732FD">
      <w:pPr>
        <w:numPr>
          <w:ilvl w:val="0"/>
          <w:numId w:val="4"/>
        </w:numPr>
        <w:spacing w:after="160" w:line="276" w:lineRule="auto"/>
        <w:contextualSpacing/>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وجود اخصائي تغذية ضمن الفريق الطبي يسهم في تحسين نتائج العلاج</w:t>
      </w:r>
    </w:p>
    <w:p w14:paraId="7F4C32F5" w14:textId="77777777" w:rsidR="00A30A8F" w:rsidRPr="00033949" w:rsidRDefault="00A30A8F" w:rsidP="00E732FD">
      <w:pPr>
        <w:numPr>
          <w:ilvl w:val="0"/>
          <w:numId w:val="4"/>
        </w:numPr>
        <w:spacing w:after="160" w:line="276" w:lineRule="auto"/>
        <w:contextualSpacing/>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سوء التغذية داخل المستشفيات يزيد من معدل المضاعفات الصحية للمرضى </w:t>
      </w:r>
    </w:p>
    <w:p w14:paraId="294BEB66" w14:textId="77777777" w:rsidR="00A30A8F" w:rsidRPr="00033949" w:rsidRDefault="00A30A8F" w:rsidP="00E732FD">
      <w:pPr>
        <w:numPr>
          <w:ilvl w:val="0"/>
          <w:numId w:val="4"/>
        </w:numPr>
        <w:spacing w:after="160" w:line="276" w:lineRule="auto"/>
        <w:contextualSpacing/>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الاعتماد على معايير التغذية العالمية يحسن من جودة الخدمات الغذائية بالمستشفى </w:t>
      </w:r>
    </w:p>
    <w:p w14:paraId="60926E69" w14:textId="77777777" w:rsidR="00A30A8F" w:rsidRPr="00033949" w:rsidRDefault="00A30A8F" w:rsidP="00E732FD">
      <w:pPr>
        <w:spacing w:after="160" w:line="276" w:lineRule="auto"/>
        <w:ind w:left="1440"/>
        <w:contextualSpacing/>
        <w:rPr>
          <w:rFonts w:ascii="Simplified Arabic" w:eastAsiaTheme="minorHAnsi" w:hAnsi="Simplified Arabic" w:cs="Simplified Arabic"/>
          <w:b/>
          <w:bCs/>
          <w:sz w:val="28"/>
          <w:szCs w:val="28"/>
        </w:rPr>
      </w:pPr>
    </w:p>
    <w:p w14:paraId="6CA2A17C" w14:textId="77777777" w:rsidR="00A30A8F" w:rsidRPr="00033949" w:rsidRDefault="00A30A8F" w:rsidP="00E732FD">
      <w:pPr>
        <w:spacing w:after="160" w:line="276" w:lineRule="auto"/>
        <w:ind w:left="1440"/>
        <w:contextualSpacing/>
        <w:rPr>
          <w:rFonts w:ascii="Simplified Arabic" w:eastAsiaTheme="minorHAnsi" w:hAnsi="Simplified Arabic" w:cs="Simplified Arabic"/>
          <w:b/>
          <w:bCs/>
          <w:sz w:val="32"/>
          <w:szCs w:val="32"/>
          <w:u w:val="single"/>
        </w:rPr>
      </w:pPr>
      <w:r w:rsidRPr="00033949">
        <w:rPr>
          <w:rFonts w:ascii="Simplified Arabic" w:eastAsiaTheme="minorHAnsi" w:hAnsi="Simplified Arabic" w:cs="Simplified Arabic" w:hint="cs"/>
          <w:b/>
          <w:bCs/>
          <w:sz w:val="28"/>
          <w:szCs w:val="28"/>
        </w:rPr>
        <w:t>:</w:t>
      </w:r>
      <w:r w:rsidRPr="00033949">
        <w:rPr>
          <w:rFonts w:ascii="Simplified Arabic" w:eastAsiaTheme="minorHAnsi" w:hAnsi="Simplified Arabic" w:cs="Simplified Arabic" w:hint="cs"/>
          <w:b/>
          <w:bCs/>
          <w:sz w:val="32"/>
          <w:szCs w:val="32"/>
          <w:u w:val="single"/>
        </w:rPr>
        <w:t>اهمية الفروض</w:t>
      </w:r>
    </w:p>
    <w:p w14:paraId="361A0F1A" w14:textId="77777777" w:rsidR="00A30A8F" w:rsidRPr="00033949" w:rsidRDefault="00A30A8F" w:rsidP="00E732FD">
      <w:pPr>
        <w:spacing w:after="160" w:line="276" w:lineRule="auto"/>
        <w:ind w:left="1440"/>
        <w:contextualSpacing/>
        <w:rPr>
          <w:rFonts w:ascii="Simplified Arabic" w:eastAsiaTheme="minorHAnsi" w:hAnsi="Simplified Arabic" w:cs="Simplified Arabic"/>
          <w:b/>
          <w:bCs/>
          <w:sz w:val="28"/>
          <w:szCs w:val="28"/>
          <w:rtl/>
        </w:rPr>
      </w:pPr>
      <w:r w:rsidRPr="00033949">
        <w:rPr>
          <w:rFonts w:ascii="Simplified Arabic" w:eastAsiaTheme="minorHAnsi" w:hAnsi="Simplified Arabic" w:cs="Simplified Arabic" w:hint="cs"/>
          <w:b/>
          <w:bCs/>
          <w:sz w:val="28"/>
          <w:szCs w:val="28"/>
        </w:rPr>
        <w:t>تمثل هذه الفروض الأساس الذي سيتم اختباره في البحث ، من خلال جمع البيانات وتحليلها و مقارنتها بالواقع للوصول الى نتائج موثوقة و تقديم توصيات مبنية على الأدلة العلمية.</w:t>
      </w:r>
    </w:p>
    <w:p w14:paraId="20C2386E" w14:textId="77777777" w:rsidR="00A30A8F" w:rsidRPr="00033949" w:rsidRDefault="00A30A8F" w:rsidP="00E732FD">
      <w:pPr>
        <w:spacing w:after="160" w:line="276" w:lineRule="auto"/>
        <w:rPr>
          <w:rFonts w:ascii="Simplified Arabic" w:eastAsiaTheme="minorHAnsi" w:hAnsi="Simplified Arabic" w:cs="Simplified Arabic"/>
          <w:b/>
          <w:bCs/>
          <w:sz w:val="28"/>
          <w:szCs w:val="28"/>
          <w:u w:val="single"/>
          <w:rtl/>
        </w:rPr>
      </w:pPr>
    </w:p>
    <w:p w14:paraId="40C37452" w14:textId="6DA4D6EE"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25524575" w14:textId="486C1F63" w:rsidR="00E3217D" w:rsidRPr="00033949" w:rsidRDefault="00E3217D" w:rsidP="00E732FD">
      <w:pPr>
        <w:spacing w:after="160" w:line="276" w:lineRule="auto"/>
        <w:rPr>
          <w:rFonts w:ascii="Simplified Arabic" w:eastAsiaTheme="minorHAnsi" w:hAnsi="Simplified Arabic" w:cs="Simplified Arabic"/>
          <w:b/>
          <w:bCs/>
          <w:sz w:val="36"/>
          <w:szCs w:val="36"/>
          <w:u w:val="single"/>
          <w:rtl/>
        </w:rPr>
      </w:pPr>
      <w:r w:rsidRPr="00033949">
        <w:rPr>
          <w:rFonts w:ascii="Simplified Arabic" w:eastAsiaTheme="minorHAnsi" w:hAnsi="Simplified Arabic" w:cs="Simplified Arabic" w:hint="cs"/>
          <w:b/>
          <w:bCs/>
          <w:sz w:val="36"/>
          <w:szCs w:val="36"/>
          <w:u w:val="single"/>
          <w:rtl/>
        </w:rPr>
        <w:t>-النظرية العلمية المتبعة لإعداد البحث</w:t>
      </w:r>
      <w:r w:rsidR="009E6CFF">
        <w:rPr>
          <w:rFonts w:ascii="Simplified Arabic" w:eastAsiaTheme="minorHAnsi" w:hAnsi="Simplified Arabic" w:cs="Simplified Arabic" w:hint="cs"/>
          <w:b/>
          <w:bCs/>
          <w:sz w:val="36"/>
          <w:szCs w:val="36"/>
          <w:u w:val="single"/>
          <w:rtl/>
        </w:rPr>
        <w:t>:</w:t>
      </w:r>
    </w:p>
    <w:p w14:paraId="603F60E9" w14:textId="06699900"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r w:rsidRPr="00033949">
        <w:rPr>
          <w:rFonts w:ascii="Simplified Arabic" w:eastAsia="Times New Roman" w:hAnsi="Simplified Arabic" w:cs="Simplified Arabic" w:hint="cs"/>
          <w:b/>
          <w:bCs/>
          <w:color w:val="000000"/>
          <w:sz w:val="28"/>
          <w:szCs w:val="28"/>
          <w:rtl/>
        </w:rPr>
        <w:t>تعتمد الدراسة على نموذج تعزيز الصحة</w:t>
      </w:r>
      <w:r w:rsidRPr="00033949">
        <w:rPr>
          <w:rFonts w:ascii="Simplified Arabic" w:eastAsia="Times New Roman" w:hAnsi="Simplified Arabic" w:cs="Simplified Arabic" w:hint="cs"/>
          <w:b/>
          <w:bCs/>
          <w:color w:val="000000"/>
          <w:sz w:val="28"/>
          <w:szCs w:val="28"/>
        </w:rPr>
        <w:t xml:space="preserve"> </w:t>
      </w:r>
      <w:r w:rsidRPr="00033949">
        <w:rPr>
          <w:rFonts w:ascii="Simplified Arabic" w:eastAsia="Times New Roman" w:hAnsi="Simplified Arabic" w:cs="Simplified Arabic" w:hint="cs"/>
          <w:b/>
          <w:bCs/>
          <w:color w:val="000000"/>
          <w:sz w:val="28"/>
          <w:szCs w:val="28"/>
          <w:rtl/>
        </w:rPr>
        <w:t>والذي يفترض أن السلوكيات الصحية – ومنها التغذية السليمة – تسهم بشكل مباشر في تحسين الحالة الصحية العامة وتقليل احتمالية التعرض للمضاعفات. كما ترتكز على نظرية الرعاية المتكامل</w:t>
      </w:r>
      <w:r w:rsidR="00DE6B0C" w:rsidRPr="00033949">
        <w:rPr>
          <w:rFonts w:ascii="Simplified Arabic" w:eastAsia="Times New Roman" w:hAnsi="Simplified Arabic" w:cs="Simplified Arabic" w:hint="cs"/>
          <w:b/>
          <w:bCs/>
          <w:color w:val="000000"/>
          <w:sz w:val="28"/>
          <w:szCs w:val="28"/>
          <w:rtl/>
        </w:rPr>
        <w:t>ة</w:t>
      </w:r>
      <w:r w:rsidR="00D258C3" w:rsidRPr="00033949">
        <w:rPr>
          <w:rFonts w:ascii="Simplified Arabic" w:eastAsia="Times New Roman" w:hAnsi="Simplified Arabic" w:cs="Simplified Arabic" w:hint="cs"/>
          <w:b/>
          <w:bCs/>
          <w:color w:val="000000"/>
          <w:sz w:val="28"/>
          <w:szCs w:val="28"/>
          <w:rtl/>
        </w:rPr>
        <w:t xml:space="preserve"> </w:t>
      </w:r>
      <w:r w:rsidRPr="00033949">
        <w:rPr>
          <w:rFonts w:ascii="Simplified Arabic" w:eastAsia="Times New Roman" w:hAnsi="Simplified Arabic" w:cs="Simplified Arabic" w:hint="cs"/>
          <w:b/>
          <w:bCs/>
          <w:color w:val="000000"/>
          <w:sz w:val="28"/>
          <w:szCs w:val="28"/>
          <w:rtl/>
        </w:rPr>
        <w:t>التي تؤكد على أهمية التعاون بين مختلف التخصصات الصحية لتحقيق نتائج علاجية فعالة</w:t>
      </w:r>
    </w:p>
    <w:p w14:paraId="4FBA2A83"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33FDCCA4"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2AA07C62"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69D0760B"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7D4D77E8"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1FFDFF69"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6E3C29D8"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151E4758"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45A3C8D2"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631A2F81"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5B82277A" w14:textId="77777777" w:rsidR="00E3217D" w:rsidRPr="00033949" w:rsidRDefault="00E3217D" w:rsidP="00E732FD">
      <w:pPr>
        <w:spacing w:after="160" w:line="276" w:lineRule="auto"/>
        <w:rPr>
          <w:rFonts w:ascii="Simplified Arabic" w:eastAsiaTheme="minorHAnsi" w:hAnsi="Simplified Arabic" w:cs="Simplified Arabic"/>
          <w:b/>
          <w:bCs/>
          <w:sz w:val="48"/>
          <w:szCs w:val="48"/>
          <w:u w:val="single"/>
          <w:rtl/>
        </w:rPr>
      </w:pPr>
    </w:p>
    <w:p w14:paraId="500114EE" w14:textId="56343264" w:rsidR="00E20E37" w:rsidRPr="00033949" w:rsidRDefault="00E3217D" w:rsidP="00804ECA">
      <w:pPr>
        <w:spacing w:after="160" w:line="276" w:lineRule="auto"/>
        <w:jc w:val="center"/>
        <w:rPr>
          <w:rFonts w:ascii="Simplified Arabic" w:eastAsiaTheme="minorHAnsi" w:hAnsi="Simplified Arabic" w:cs="Simplified Arabic"/>
          <w:b/>
          <w:bCs/>
          <w:sz w:val="40"/>
          <w:szCs w:val="40"/>
          <w:u w:val="single"/>
          <w:rtl/>
        </w:rPr>
      </w:pPr>
      <w:r w:rsidRPr="00033949">
        <w:rPr>
          <w:rFonts w:ascii="Simplified Arabic" w:eastAsiaTheme="minorHAnsi" w:hAnsi="Simplified Arabic" w:cs="Simplified Arabic" w:hint="cs"/>
          <w:b/>
          <w:bCs/>
          <w:sz w:val="40"/>
          <w:szCs w:val="40"/>
          <w:u w:val="single"/>
          <w:rtl/>
        </w:rPr>
        <w:t>الفصل الثاني</w:t>
      </w:r>
    </w:p>
    <w:p w14:paraId="7AC67A13" w14:textId="77777777" w:rsidR="00463561" w:rsidRPr="00033949" w:rsidRDefault="00463561" w:rsidP="00E732FD">
      <w:pPr>
        <w:spacing w:after="160" w:line="276" w:lineRule="auto"/>
        <w:rPr>
          <w:rFonts w:ascii="Simplified Arabic" w:eastAsiaTheme="minorHAnsi" w:hAnsi="Simplified Arabic" w:cs="Simplified Arabic"/>
          <w:b/>
          <w:bCs/>
          <w:sz w:val="48"/>
          <w:szCs w:val="48"/>
          <w:u w:val="single"/>
          <w:rtl/>
        </w:rPr>
      </w:pPr>
    </w:p>
    <w:p w14:paraId="038A0499" w14:textId="77777777" w:rsidR="005525FD" w:rsidRPr="00033949" w:rsidRDefault="005525FD" w:rsidP="00E732FD">
      <w:pPr>
        <w:spacing w:after="160" w:line="276" w:lineRule="auto"/>
        <w:rPr>
          <w:rFonts w:ascii="Simplified Arabic" w:eastAsiaTheme="minorHAnsi" w:hAnsi="Simplified Arabic" w:cs="Simplified Arabic"/>
          <w:b/>
          <w:bCs/>
          <w:sz w:val="48"/>
          <w:szCs w:val="48"/>
          <w:u w:val="single"/>
          <w:rtl/>
        </w:rPr>
      </w:pPr>
    </w:p>
    <w:p w14:paraId="6A34A6BD" w14:textId="77777777" w:rsidR="005525FD" w:rsidRPr="00033949" w:rsidRDefault="005525FD" w:rsidP="00E732FD">
      <w:pPr>
        <w:spacing w:after="160" w:line="276" w:lineRule="auto"/>
        <w:rPr>
          <w:rFonts w:ascii="Simplified Arabic" w:eastAsiaTheme="minorHAnsi" w:hAnsi="Simplified Arabic" w:cs="Simplified Arabic"/>
          <w:b/>
          <w:bCs/>
          <w:sz w:val="48"/>
          <w:szCs w:val="48"/>
          <w:u w:val="single"/>
          <w:rtl/>
        </w:rPr>
      </w:pPr>
    </w:p>
    <w:p w14:paraId="3494EEBD" w14:textId="77777777" w:rsidR="005525FD" w:rsidRPr="00033949" w:rsidRDefault="005525FD" w:rsidP="00E732FD">
      <w:pPr>
        <w:spacing w:after="160" w:line="276" w:lineRule="auto"/>
        <w:rPr>
          <w:rFonts w:ascii="Simplified Arabic" w:eastAsiaTheme="minorHAnsi" w:hAnsi="Simplified Arabic" w:cs="Simplified Arabic"/>
          <w:b/>
          <w:bCs/>
          <w:sz w:val="48"/>
          <w:szCs w:val="48"/>
          <w:u w:val="single"/>
          <w:rtl/>
        </w:rPr>
      </w:pPr>
    </w:p>
    <w:p w14:paraId="61B28328" w14:textId="77777777" w:rsidR="005525FD" w:rsidRPr="00033949" w:rsidRDefault="005525FD" w:rsidP="00E732FD">
      <w:pPr>
        <w:spacing w:after="160" w:line="276" w:lineRule="auto"/>
        <w:rPr>
          <w:rFonts w:ascii="Simplified Arabic" w:eastAsiaTheme="minorHAnsi" w:hAnsi="Simplified Arabic" w:cs="Simplified Arabic"/>
          <w:b/>
          <w:bCs/>
          <w:sz w:val="48"/>
          <w:szCs w:val="48"/>
          <w:u w:val="single"/>
          <w:rtl/>
        </w:rPr>
      </w:pPr>
    </w:p>
    <w:p w14:paraId="42DD097F" w14:textId="0D5A233F" w:rsidR="00FD0295" w:rsidRPr="00033949" w:rsidRDefault="00E3217D" w:rsidP="00E732FD">
      <w:pPr>
        <w:spacing w:after="160" w:line="276" w:lineRule="auto"/>
        <w:rPr>
          <w:rFonts w:ascii="Simplified Arabic" w:eastAsiaTheme="minorHAnsi" w:hAnsi="Simplified Arabic" w:cs="Simplified Arabic"/>
          <w:b/>
          <w:bCs/>
          <w:sz w:val="40"/>
          <w:szCs w:val="40"/>
          <w:u w:val="single"/>
          <w:lang w:val="en-GB"/>
        </w:rPr>
      </w:pPr>
      <w:r w:rsidRPr="00033949">
        <w:rPr>
          <w:rFonts w:ascii="Simplified Arabic" w:eastAsiaTheme="minorHAnsi" w:hAnsi="Simplified Arabic" w:cs="Simplified Arabic" w:hint="cs"/>
          <w:b/>
          <w:bCs/>
          <w:sz w:val="40"/>
          <w:szCs w:val="40"/>
          <w:u w:val="single"/>
          <w:rtl/>
        </w:rPr>
        <w:lastRenderedPageBreak/>
        <w:t>الدراسات السابقة</w:t>
      </w:r>
    </w:p>
    <w:p w14:paraId="494684C6"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31608529"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43B5DB9E" w14:textId="2A5C6CF4" w:rsidR="00E3217D" w:rsidRPr="00033949" w:rsidRDefault="00E3217D" w:rsidP="00E732FD">
      <w:pPr>
        <w:spacing w:after="160" w:line="276" w:lineRule="auto"/>
        <w:rPr>
          <w:rFonts w:ascii="Simplified Arabic" w:eastAsiaTheme="minorHAnsi" w:hAnsi="Simplified Arabic" w:cs="Simplified Arabic"/>
          <w:b/>
          <w:bCs/>
          <w:sz w:val="36"/>
          <w:szCs w:val="36"/>
          <w:u w:val="single"/>
          <w:lang w:val="en-GB"/>
        </w:rPr>
      </w:pPr>
      <w:r w:rsidRPr="00033949">
        <w:rPr>
          <w:rFonts w:ascii="Simplified Arabic" w:eastAsiaTheme="minorHAnsi" w:hAnsi="Simplified Arabic" w:cs="Simplified Arabic" w:hint="cs"/>
          <w:b/>
          <w:bCs/>
          <w:sz w:val="36"/>
          <w:szCs w:val="36"/>
          <w:u w:val="single"/>
          <w:rtl/>
        </w:rPr>
        <w:t>-مقدمة</w:t>
      </w:r>
    </w:p>
    <w:p w14:paraId="32B721A1" w14:textId="77777777" w:rsidR="00E3217D" w:rsidRPr="00033949" w:rsidRDefault="00E3217D" w:rsidP="008D2BC8">
      <w:pPr>
        <w:bidi w:val="0"/>
        <w:spacing w:after="150" w:line="276" w:lineRule="auto"/>
        <w:jc w:val="right"/>
        <w:rPr>
          <w:rFonts w:ascii="Simplified Arabic" w:hAnsi="Simplified Arabic" w:cs="Simplified Arabic"/>
          <w:b/>
          <w:bCs/>
          <w:color w:val="000000"/>
          <w:kern w:val="0"/>
          <w:sz w:val="28"/>
          <w:szCs w:val="28"/>
          <w14:ligatures w14:val="none"/>
        </w:rPr>
      </w:pPr>
      <w:r w:rsidRPr="00033949">
        <w:rPr>
          <w:rFonts w:ascii="Simplified Arabic" w:hAnsi="Simplified Arabic" w:cs="Simplified Arabic" w:hint="cs"/>
          <w:b/>
          <w:bCs/>
          <w:color w:val="000000"/>
          <w:kern w:val="0"/>
          <w:sz w:val="21"/>
          <w:szCs w:val="21"/>
          <w14:ligatures w14:val="none"/>
        </w:rPr>
        <w:br/>
      </w:r>
      <w:r w:rsidRPr="00033949">
        <w:rPr>
          <w:rFonts w:ascii="Simplified Arabic" w:hAnsi="Simplified Arabic" w:cs="Simplified Arabic" w:hint="cs"/>
          <w:b/>
          <w:bCs/>
          <w:color w:val="000000"/>
          <w:kern w:val="0"/>
          <w:sz w:val="28"/>
          <w:szCs w:val="28"/>
          <w:rtl/>
          <w14:ligatures w14:val="none"/>
        </w:rPr>
        <w:t>تُعد خدمات التغذية أحد المكونات الحيوية في منظومة الرعاية الصحية داخل المستشفيات والمراكز الصحية، حيث تسهم بشكل مباشر في تحسين صحة المرضى وتسريع عملية التعافي. مع تزايد الوعي بأهمية التغذية في الوقاية والعلاج، أصبح لقسم التغذية دور استراتيجي لا يقتصر فقط على إعداد الوجبات، بل يشمل التخطيط الغذائي، التثقيف الصحي، ومتابعة الحالات السريرية لضمان توافق النظام الغذائي مع الاحتياجات الفردية لكل مريض.</w:t>
      </w:r>
    </w:p>
    <w:p w14:paraId="3691E02D" w14:textId="77777777" w:rsidR="00E3217D" w:rsidRPr="00033949" w:rsidRDefault="00E3217D" w:rsidP="008D2BC8">
      <w:pPr>
        <w:bidi w:val="0"/>
        <w:spacing w:after="150" w:line="276" w:lineRule="auto"/>
        <w:jc w:val="right"/>
        <w:rPr>
          <w:rFonts w:ascii="Simplified Arabic" w:hAnsi="Simplified Arabic" w:cs="Simplified Arabic"/>
          <w:b/>
          <w:bCs/>
          <w:color w:val="000000"/>
          <w:kern w:val="0"/>
          <w:sz w:val="28"/>
          <w:szCs w:val="28"/>
          <w14:ligatures w14:val="none"/>
        </w:rPr>
      </w:pPr>
      <w:r w:rsidRPr="00033949">
        <w:rPr>
          <w:rFonts w:ascii="Simplified Arabic" w:hAnsi="Simplified Arabic" w:cs="Simplified Arabic" w:hint="cs"/>
          <w:b/>
          <w:bCs/>
          <w:color w:val="000000"/>
          <w:kern w:val="0"/>
          <w:sz w:val="28"/>
          <w:szCs w:val="28"/>
          <w:rtl/>
          <w14:ligatures w14:val="none"/>
        </w:rPr>
        <w:t>يواجه قسم خدمات التغذية تحديات متعددة تتعلق بالجوانب الإدارية، والكوادر البشرية، والبنية التحتية، بالإضافة إلى ضرورة مواكبة التطورات التقنية والعلمية في مجال التغذية العلاجية. ويأتي هذا البحث ليسلّط الضوء على أهمية هذا القسم، ويستعرض أدواره، هيكليته التنظيمية، والتحديات التي تواجهه، بالإضافة إلى مقترحات تطويره بما يتماشى مع معايير الجودة الصحية</w:t>
      </w:r>
    </w:p>
    <w:p w14:paraId="1551EB27"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02B6F19E"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3F5FE196"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5C5E1142"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1FC8F2AF"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7B12F804"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21C1A67E"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0AB85694"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5CDE13DA"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4EAC72DA" w14:textId="77777777" w:rsidR="00E3217D" w:rsidRPr="00033949" w:rsidRDefault="00E3217D" w:rsidP="00E732FD">
      <w:pPr>
        <w:spacing w:after="160" w:line="276" w:lineRule="auto"/>
        <w:rPr>
          <w:rFonts w:ascii="Simplified Arabic" w:eastAsiaTheme="minorHAnsi" w:hAnsi="Simplified Arabic" w:cs="Simplified Arabic"/>
          <w:b/>
          <w:bCs/>
          <w:sz w:val="40"/>
          <w:szCs w:val="40"/>
          <w:u w:val="single"/>
          <w:rtl/>
        </w:rPr>
      </w:pPr>
      <w:r w:rsidRPr="00033949">
        <w:rPr>
          <w:rFonts w:ascii="Simplified Arabic" w:eastAsiaTheme="minorHAnsi" w:hAnsi="Simplified Arabic" w:cs="Simplified Arabic" w:hint="cs"/>
          <w:b/>
          <w:bCs/>
          <w:sz w:val="40"/>
          <w:szCs w:val="40"/>
          <w:u w:val="single"/>
          <w:rtl/>
        </w:rPr>
        <w:t>-الدراسات السابقة</w:t>
      </w:r>
    </w:p>
    <w:p w14:paraId="43467156" w14:textId="77777777" w:rsidR="00BA76A2" w:rsidRPr="00033949" w:rsidRDefault="00BA76A2" w:rsidP="00E732FD">
      <w:pPr>
        <w:pStyle w:val="a6"/>
        <w:numPr>
          <w:ilvl w:val="0"/>
          <w:numId w:val="21"/>
        </w:numPr>
        <w:spacing w:after="160" w:line="276" w:lineRule="auto"/>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تقييم الوجبات الغذائية المقدمة للمرض، في مستشفى المنايا الجامعي:هدفت هذه الدراسة الى تقييم جودة الوجبات الغذائية المقدمة للمرضى، و كشفت عن تحديات مثل نقص العمالة لمساعدة المرضى على تناول وجباتهم ، و جودة الطعام المقدم</w:t>
      </w:r>
    </w:p>
    <w:p w14:paraId="0076BB40" w14:textId="77777777" w:rsidR="00BA76A2" w:rsidRPr="00033949" w:rsidRDefault="00BA76A2" w:rsidP="00E732FD">
      <w:pPr>
        <w:pStyle w:val="a6"/>
        <w:numPr>
          <w:ilvl w:val="0"/>
          <w:numId w:val="21"/>
        </w:numPr>
        <w:spacing w:after="160" w:line="276" w:lineRule="auto"/>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(منشورة في مجلة التغذية السريريه) دراسة تقييم جودة الوجبات الغذائية في المستشفيات وتأثيرها على صحة المرضى</w:t>
      </w:r>
    </w:p>
    <w:p w14:paraId="65FA32E8" w14:textId="77777777" w:rsidR="00BA76A2" w:rsidRPr="00033949" w:rsidRDefault="00BA76A2" w:rsidP="00E732FD">
      <w:pPr>
        <w:pStyle w:val="a6"/>
        <w:numPr>
          <w:ilvl w:val="0"/>
          <w:numId w:val="21"/>
        </w:numPr>
        <w:spacing w:after="160" w:line="276" w:lineRule="auto"/>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أثر الإدارة اللوجستية على جودة خدمات أقسام التغذية في المستشفيات الخاصة الأردنية : استهدفت هدة الدراسة بيان تأثير الإدارة اللوجستية على جىدة الخدمات التي تقدمها أقسام التغذية في المستشفيات الخاصة بالأردن ، اعتمدت الدراسه على النهج الوصفي التحليلي وخلصت الى ان تحسين الإدارة اللوجستية يساهم بشكل كبير في رفع جودة الخدمات الغذائية المقدمة ، مما ينعكس إيجابياً على رضا المرضى و صحتهم .  </w:t>
      </w:r>
    </w:p>
    <w:p w14:paraId="24A89954" w14:textId="6077FF7E" w:rsidR="00BA76A2" w:rsidRPr="00033949" w:rsidRDefault="00BA76A2" w:rsidP="00E732FD">
      <w:pPr>
        <w:pStyle w:val="a6"/>
        <w:numPr>
          <w:ilvl w:val="0"/>
          <w:numId w:val="21"/>
        </w:numPr>
        <w:spacing w:after="160" w:line="276" w:lineRule="auto"/>
        <w:rPr>
          <w:rFonts w:ascii="Simplified Arabic" w:eastAsiaTheme="minorHAnsi" w:hAnsi="Simplified Arabic" w:cs="Simplified Arabic"/>
          <w:b/>
          <w:bCs/>
          <w:sz w:val="28"/>
          <w:szCs w:val="28"/>
          <w:rtl/>
        </w:rPr>
      </w:pPr>
      <w:r w:rsidRPr="00033949">
        <w:rPr>
          <w:rFonts w:ascii="Simplified Arabic" w:eastAsiaTheme="minorHAnsi" w:hAnsi="Simplified Arabic" w:cs="Simplified Arabic" w:hint="cs"/>
          <w:b/>
          <w:bCs/>
          <w:sz w:val="28"/>
          <w:szCs w:val="28"/>
        </w:rPr>
        <w:t xml:space="preserve">(بحث منشور في الدورية الأمريكية للتغذية العلاجية ) تأثير سوء التغذية في المستشفيات على مدة الإقامة و المضاعفات الصحية </w:t>
      </w:r>
    </w:p>
    <w:p w14:paraId="48BEFB2C" w14:textId="77777777" w:rsidR="00E3217D" w:rsidRPr="00033949" w:rsidRDefault="00E3217D" w:rsidP="00E732FD">
      <w:pPr>
        <w:pStyle w:val="a6"/>
        <w:numPr>
          <w:ilvl w:val="0"/>
          <w:numId w:val="21"/>
        </w:numPr>
        <w:spacing w:after="160" w:line="276" w:lineRule="auto"/>
        <w:rPr>
          <w:rFonts w:ascii="Simplified Arabic" w:eastAsiaTheme="minorHAnsi" w:hAnsi="Simplified Arabic" w:cs="Simplified Arabic"/>
          <w:b/>
          <w:bCs/>
          <w:sz w:val="28"/>
          <w:szCs w:val="28"/>
          <w:rtl/>
          <w:lang w:val="en-GB"/>
        </w:rPr>
      </w:pPr>
      <w:r w:rsidRPr="00033949">
        <w:rPr>
          <w:rFonts w:ascii="Simplified Arabic" w:eastAsiaTheme="minorHAnsi" w:hAnsi="Simplified Arabic" w:cs="Simplified Arabic" w:hint="cs"/>
          <w:b/>
          <w:bCs/>
          <w:sz w:val="28"/>
          <w:szCs w:val="28"/>
          <w:rtl/>
        </w:rPr>
        <w:t xml:space="preserve">دراسة الحربي </w:t>
      </w:r>
      <w:r w:rsidRPr="00033949">
        <w:rPr>
          <w:rFonts w:ascii="Simplified Arabic" w:eastAsiaTheme="minorHAnsi" w:hAnsi="Simplified Arabic" w:cs="Simplified Arabic" w:hint="cs"/>
          <w:b/>
          <w:bCs/>
          <w:sz w:val="28"/>
          <w:szCs w:val="28"/>
          <w:lang w:val="en-GB"/>
        </w:rPr>
        <w:t>(2020)</w:t>
      </w:r>
      <w:r w:rsidRPr="00033949">
        <w:rPr>
          <w:rFonts w:ascii="Simplified Arabic" w:eastAsiaTheme="minorHAnsi" w:hAnsi="Simplified Arabic" w:cs="Simplified Arabic" w:hint="cs"/>
          <w:b/>
          <w:bCs/>
          <w:sz w:val="28"/>
          <w:szCs w:val="28"/>
          <w:rtl/>
          <w:lang w:val="en-GB"/>
        </w:rPr>
        <w:t xml:space="preserve"> : تقييم جودة خدمات التغذيه في مستشفيات الرياض ، و اشارت الى ضعف في جودة الوجبات و عدم كفاية التدريب </w:t>
      </w:r>
    </w:p>
    <w:p w14:paraId="61B6A8FD" w14:textId="77777777" w:rsidR="00E3217D" w:rsidRPr="00033949" w:rsidRDefault="00E3217D" w:rsidP="00E732FD">
      <w:pPr>
        <w:pStyle w:val="a6"/>
        <w:numPr>
          <w:ilvl w:val="0"/>
          <w:numId w:val="21"/>
        </w:numPr>
        <w:spacing w:after="160" w:line="276" w:lineRule="auto"/>
        <w:rPr>
          <w:rFonts w:ascii="Simplified Arabic" w:eastAsiaTheme="minorHAnsi" w:hAnsi="Simplified Arabic" w:cs="Simplified Arabic"/>
          <w:b/>
          <w:bCs/>
          <w:sz w:val="28"/>
          <w:szCs w:val="28"/>
          <w:rtl/>
          <w:lang w:val="en-GB"/>
        </w:rPr>
      </w:pPr>
      <w:r w:rsidRPr="00033949">
        <w:rPr>
          <w:rFonts w:ascii="Simplified Arabic" w:eastAsiaTheme="minorHAnsi" w:hAnsi="Simplified Arabic" w:cs="Simplified Arabic" w:hint="cs"/>
          <w:b/>
          <w:bCs/>
          <w:sz w:val="28"/>
          <w:szCs w:val="28"/>
          <w:rtl/>
          <w:lang w:val="en-GB"/>
        </w:rPr>
        <w:t xml:space="preserve">دراسة العتيبي </w:t>
      </w:r>
      <w:r w:rsidRPr="00033949">
        <w:rPr>
          <w:rFonts w:ascii="Simplified Arabic" w:eastAsiaTheme="minorHAnsi" w:hAnsi="Simplified Arabic" w:cs="Simplified Arabic" w:hint="cs"/>
          <w:b/>
          <w:bCs/>
          <w:sz w:val="28"/>
          <w:szCs w:val="28"/>
          <w:lang w:val="en-GB"/>
        </w:rPr>
        <w:t>(2021)</w:t>
      </w:r>
      <w:r w:rsidRPr="00033949">
        <w:rPr>
          <w:rFonts w:ascii="Simplified Arabic" w:eastAsiaTheme="minorHAnsi" w:hAnsi="Simplified Arabic" w:cs="Simplified Arabic" w:hint="cs"/>
          <w:b/>
          <w:bCs/>
          <w:sz w:val="28"/>
          <w:szCs w:val="28"/>
          <w:rtl/>
          <w:lang w:val="en-GB"/>
        </w:rPr>
        <w:t xml:space="preserve">: ركزت على كفاءة الكوادر البشريه و أكدت أهمية التدريب المستمر </w:t>
      </w:r>
    </w:p>
    <w:p w14:paraId="377DE23A" w14:textId="77777777" w:rsidR="00E3217D" w:rsidRPr="00033949" w:rsidRDefault="00E3217D" w:rsidP="00E732FD">
      <w:pPr>
        <w:pStyle w:val="a6"/>
        <w:numPr>
          <w:ilvl w:val="0"/>
          <w:numId w:val="21"/>
        </w:numPr>
        <w:spacing w:after="160" w:line="276" w:lineRule="auto"/>
        <w:rPr>
          <w:rFonts w:ascii="Simplified Arabic" w:eastAsiaTheme="minorHAnsi" w:hAnsi="Simplified Arabic" w:cs="Simplified Arabic"/>
          <w:b/>
          <w:bCs/>
          <w:sz w:val="28"/>
          <w:szCs w:val="28"/>
          <w:rtl/>
          <w:lang w:val="en-GB"/>
        </w:rPr>
      </w:pPr>
      <w:r w:rsidRPr="00033949">
        <w:rPr>
          <w:rFonts w:ascii="Simplified Arabic" w:eastAsiaTheme="minorHAnsi" w:hAnsi="Simplified Arabic" w:cs="Simplified Arabic" w:hint="cs"/>
          <w:b/>
          <w:bCs/>
          <w:sz w:val="28"/>
          <w:szCs w:val="28"/>
          <w:lang w:val="en-GB"/>
        </w:rPr>
        <w:t>Smith et al.(2020)</w:t>
      </w:r>
      <w:r w:rsidRPr="00033949">
        <w:rPr>
          <w:rFonts w:ascii="Simplified Arabic" w:eastAsiaTheme="minorHAnsi" w:hAnsi="Simplified Arabic" w:cs="Simplified Arabic" w:hint="cs"/>
          <w:b/>
          <w:bCs/>
          <w:sz w:val="28"/>
          <w:szCs w:val="28"/>
          <w:rtl/>
          <w:lang w:val="en-GB"/>
        </w:rPr>
        <w:t xml:space="preserve"> ناقشت أهمية: التكنلوجيا في رفع كفاءة خدمات التغذية </w:t>
      </w:r>
    </w:p>
    <w:p w14:paraId="735CAF9F"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4CBC56AC" w14:textId="77777777" w:rsidR="00224586" w:rsidRPr="00033949" w:rsidRDefault="00224586" w:rsidP="00E732FD">
      <w:pPr>
        <w:spacing w:after="160" w:line="276" w:lineRule="auto"/>
        <w:rPr>
          <w:rFonts w:ascii="Simplified Arabic" w:eastAsiaTheme="minorHAnsi" w:hAnsi="Simplified Arabic" w:cs="Simplified Arabic"/>
          <w:b/>
          <w:bCs/>
          <w:sz w:val="28"/>
          <w:szCs w:val="28"/>
          <w:u w:val="single"/>
          <w:rtl/>
        </w:rPr>
      </w:pPr>
    </w:p>
    <w:p w14:paraId="2A4FFB8A" w14:textId="77777777" w:rsidR="00224586" w:rsidRPr="00033949" w:rsidRDefault="00224586" w:rsidP="00E732FD">
      <w:pPr>
        <w:spacing w:after="160" w:line="276" w:lineRule="auto"/>
        <w:rPr>
          <w:rFonts w:ascii="Simplified Arabic" w:eastAsiaTheme="minorHAnsi" w:hAnsi="Simplified Arabic" w:cs="Simplified Arabic"/>
          <w:b/>
          <w:bCs/>
          <w:sz w:val="28"/>
          <w:szCs w:val="28"/>
          <w:u w:val="single"/>
          <w:rtl/>
        </w:rPr>
      </w:pPr>
    </w:p>
    <w:p w14:paraId="52D571A2" w14:textId="77777777" w:rsidR="00E3217D" w:rsidRDefault="00E3217D" w:rsidP="00E732FD">
      <w:pPr>
        <w:spacing w:after="160" w:line="276" w:lineRule="auto"/>
        <w:rPr>
          <w:rFonts w:ascii="Simplified Arabic" w:eastAsiaTheme="minorHAnsi" w:hAnsi="Simplified Arabic" w:cs="Simplified Arabic"/>
          <w:b/>
          <w:bCs/>
          <w:sz w:val="28"/>
          <w:szCs w:val="28"/>
          <w:u w:val="single"/>
          <w:rtl/>
        </w:rPr>
      </w:pPr>
    </w:p>
    <w:p w14:paraId="6DBEA1A3" w14:textId="77777777" w:rsidR="00804ECA" w:rsidRPr="00033949" w:rsidRDefault="00804ECA" w:rsidP="00E732FD">
      <w:pPr>
        <w:spacing w:after="160" w:line="276" w:lineRule="auto"/>
        <w:rPr>
          <w:rFonts w:ascii="Simplified Arabic" w:eastAsiaTheme="minorHAnsi" w:hAnsi="Simplified Arabic" w:cs="Simplified Arabic"/>
          <w:b/>
          <w:bCs/>
          <w:sz w:val="28"/>
          <w:szCs w:val="28"/>
          <w:u w:val="single"/>
          <w:rtl/>
        </w:rPr>
      </w:pPr>
    </w:p>
    <w:p w14:paraId="41E3D6B1" w14:textId="77777777" w:rsidR="009E028E" w:rsidRPr="00033949" w:rsidRDefault="009E028E" w:rsidP="00E732FD">
      <w:pPr>
        <w:spacing w:after="160" w:line="276" w:lineRule="auto"/>
        <w:rPr>
          <w:rFonts w:ascii="Simplified Arabic" w:eastAsiaTheme="minorHAnsi" w:hAnsi="Simplified Arabic" w:cs="Simplified Arabic"/>
          <w:b/>
          <w:bCs/>
          <w:sz w:val="28"/>
          <w:szCs w:val="28"/>
          <w:u w:val="single"/>
          <w:rtl/>
        </w:rPr>
      </w:pPr>
    </w:p>
    <w:p w14:paraId="617547C4" w14:textId="77777777" w:rsidR="00E3217D" w:rsidRPr="00033949" w:rsidRDefault="00E3217D" w:rsidP="00E732FD">
      <w:pPr>
        <w:spacing w:after="160" w:line="276" w:lineRule="auto"/>
        <w:rPr>
          <w:rFonts w:ascii="Simplified Arabic" w:eastAsiaTheme="minorHAnsi" w:hAnsi="Simplified Arabic" w:cs="Simplified Arabic"/>
          <w:b/>
          <w:bCs/>
          <w:sz w:val="40"/>
          <w:szCs w:val="40"/>
          <w:u w:val="single"/>
          <w:rtl/>
        </w:rPr>
      </w:pPr>
      <w:r w:rsidRPr="00033949">
        <w:rPr>
          <w:rFonts w:ascii="Simplified Arabic" w:eastAsiaTheme="minorHAnsi" w:hAnsi="Simplified Arabic" w:cs="Simplified Arabic" w:hint="cs"/>
          <w:b/>
          <w:bCs/>
          <w:sz w:val="40"/>
          <w:szCs w:val="40"/>
          <w:u w:val="single"/>
          <w:rtl/>
        </w:rPr>
        <w:lastRenderedPageBreak/>
        <w:t>-الإطار النظري</w:t>
      </w:r>
    </w:p>
    <w:p w14:paraId="39C96EB2" w14:textId="2F2B0DAE" w:rsidR="00E3217D" w:rsidRPr="00033949" w:rsidRDefault="00E3217D" w:rsidP="00C550E5">
      <w:pPr>
        <w:bidi w:val="0"/>
        <w:spacing w:after="150" w:line="276" w:lineRule="auto"/>
        <w:jc w:val="right"/>
        <w:rPr>
          <w:rFonts w:ascii="Simplified Arabic" w:hAnsi="Simplified Arabic" w:cs="Simplified Arabic"/>
          <w:b/>
          <w:bCs/>
          <w:color w:val="000000"/>
          <w:kern w:val="0"/>
          <w:sz w:val="28"/>
          <w:szCs w:val="28"/>
          <w:rtl/>
          <w14:ligatures w14:val="none"/>
        </w:rPr>
      </w:pPr>
      <w:r w:rsidRPr="00033949">
        <w:rPr>
          <w:rFonts w:ascii="Simplified Arabic" w:hAnsi="Simplified Arabic" w:cs="Simplified Arabic" w:hint="cs"/>
          <w:b/>
          <w:bCs/>
          <w:color w:val="000000"/>
          <w:kern w:val="0"/>
          <w:sz w:val="21"/>
          <w:szCs w:val="21"/>
          <w14:ligatures w14:val="none"/>
        </w:rPr>
        <w:br/>
      </w:r>
      <w:r w:rsidRPr="00033949">
        <w:rPr>
          <w:rFonts w:ascii="Simplified Arabic" w:hAnsi="Simplified Arabic" w:cs="Simplified Arabic" w:hint="cs"/>
          <w:b/>
          <w:bCs/>
          <w:color w:val="000000"/>
          <w:kern w:val="0"/>
          <w:sz w:val="28"/>
          <w:szCs w:val="28"/>
          <w:rtl/>
          <w14:ligatures w14:val="none"/>
        </w:rPr>
        <w:t>يرتكز الإطار النظري للدراسة على نموذج الجودة الشاملة في الخدمات الصحية والذي يهدف إلى تحسين الأداء من خلال تطوير العمليات والكوادر وتحقيق رضا المستفيدين. كما تستند الدراسة إلى نظرية النظم المفتوحة التي تفسر كيفية تفاعل قسم التغذية مع باقي أقسام المستشفى ضمن منظومة متكاملة تؤثر وتتأثر ببعضها البعض</w:t>
      </w:r>
      <w:r w:rsidR="00FE7A58" w:rsidRPr="00033949">
        <w:rPr>
          <w:rFonts w:ascii="Simplified Arabic" w:hAnsi="Simplified Arabic" w:cs="Simplified Arabic" w:hint="cs"/>
          <w:b/>
          <w:bCs/>
          <w:color w:val="000000"/>
          <w:kern w:val="0"/>
          <w:sz w:val="28"/>
          <w:szCs w:val="28"/>
          <w:rtl/>
          <w14:ligatures w14:val="none"/>
        </w:rPr>
        <w:t xml:space="preserve">، </w:t>
      </w:r>
      <w:r w:rsidRPr="00033949">
        <w:rPr>
          <w:rFonts w:ascii="Simplified Arabic" w:eastAsiaTheme="minorHAnsi" w:hAnsi="Simplified Arabic" w:cs="Simplified Arabic" w:hint="cs"/>
          <w:b/>
          <w:bCs/>
          <w:sz w:val="28"/>
          <w:szCs w:val="28"/>
          <w:rtl/>
        </w:rPr>
        <w:t xml:space="preserve">يعتمد الإيطار النظري على نماذج إدارة الجودة الشامله ، و </w:t>
      </w:r>
      <w:r w:rsidR="00697814">
        <w:rPr>
          <w:rFonts w:ascii="Simplified Arabic" w:eastAsiaTheme="minorHAnsi" w:hAnsi="Simplified Arabic" w:cs="Simplified Arabic" w:hint="cs"/>
          <w:b/>
          <w:bCs/>
          <w:sz w:val="28"/>
          <w:szCs w:val="28"/>
          <w:rtl/>
        </w:rPr>
        <w:t>نظريات</w:t>
      </w:r>
      <w:r w:rsidRPr="00033949">
        <w:rPr>
          <w:rFonts w:ascii="Simplified Arabic" w:eastAsiaTheme="minorHAnsi" w:hAnsi="Simplified Arabic" w:cs="Simplified Arabic" w:hint="cs"/>
          <w:b/>
          <w:bCs/>
          <w:sz w:val="28"/>
          <w:szCs w:val="28"/>
          <w:rtl/>
        </w:rPr>
        <w:t xml:space="preserve"> تطوير الأداء المؤسسي ، مع التركيز على دور التدريب التكنولوجيا في تحسين جودة الخدمه</w:t>
      </w:r>
    </w:p>
    <w:p w14:paraId="76FD8513" w14:textId="18310CC2" w:rsidR="00B135B3" w:rsidRPr="00033949" w:rsidRDefault="00C97321" w:rsidP="00C550E5">
      <w:pPr>
        <w:spacing w:after="160" w:line="276" w:lineRule="auto"/>
        <w:jc w:val="both"/>
        <w:rPr>
          <w:rFonts w:ascii="Simplified Arabic" w:eastAsiaTheme="minorHAnsi" w:hAnsi="Simplified Arabic" w:cs="Simplified Arabic"/>
          <w:b/>
          <w:bCs/>
          <w:sz w:val="28"/>
          <w:szCs w:val="28"/>
          <w:rtl/>
        </w:rPr>
      </w:pPr>
      <w:r>
        <w:rPr>
          <w:rFonts w:ascii="Simplified Arabic" w:eastAsiaTheme="minorHAnsi" w:hAnsi="Simplified Arabic" w:cs="Simplified Arabic" w:hint="cs"/>
          <w:b/>
          <w:bCs/>
          <w:sz w:val="28"/>
          <w:szCs w:val="28"/>
          <w:rtl/>
        </w:rPr>
        <w:t>و</w:t>
      </w:r>
      <w:r w:rsidR="00D4186A" w:rsidRPr="00033949">
        <w:rPr>
          <w:rFonts w:ascii="Simplified Arabic" w:eastAsiaTheme="minorHAnsi" w:hAnsi="Simplified Arabic" w:cs="Simplified Arabic" w:hint="cs"/>
          <w:b/>
          <w:bCs/>
          <w:sz w:val="28"/>
          <w:szCs w:val="28"/>
        </w:rPr>
        <w:t>تعتمد هذة الدراسة على مجموعة من المنطلقات النظرية التي تشكل الأساس العلمي لفهم دور خدمات</w:t>
      </w:r>
      <w:r w:rsidR="00C550E5">
        <w:rPr>
          <w:rFonts w:ascii="Simplified Arabic" w:eastAsiaTheme="minorHAnsi" w:hAnsi="Simplified Arabic" w:cs="Simplified Arabic" w:hint="cs"/>
          <w:b/>
          <w:bCs/>
          <w:sz w:val="28"/>
          <w:szCs w:val="28"/>
          <w:rtl/>
        </w:rPr>
        <w:t xml:space="preserve"> </w:t>
      </w:r>
      <w:r w:rsidR="00D4186A" w:rsidRPr="00033949">
        <w:rPr>
          <w:rFonts w:ascii="Simplified Arabic" w:eastAsiaTheme="minorHAnsi" w:hAnsi="Simplified Arabic" w:cs="Simplified Arabic" w:hint="cs"/>
          <w:b/>
          <w:bCs/>
          <w:sz w:val="28"/>
          <w:szCs w:val="28"/>
        </w:rPr>
        <w:t>التغذية في المستشفيات و تأثيرها على صحة المرضى ،</w:t>
      </w:r>
    </w:p>
    <w:p w14:paraId="47138B0C" w14:textId="55CAD4F7" w:rsidR="00D4186A" w:rsidRPr="00033949" w:rsidRDefault="00D4186A" w:rsidP="00C550E5">
      <w:pPr>
        <w:spacing w:after="160" w:line="276" w:lineRule="auto"/>
        <w:jc w:val="both"/>
        <w:rPr>
          <w:rFonts w:ascii="Simplified Arabic" w:eastAsiaTheme="minorHAnsi" w:hAnsi="Simplified Arabic" w:cs="Simplified Arabic"/>
          <w:b/>
          <w:bCs/>
          <w:sz w:val="32"/>
          <w:szCs w:val="32"/>
          <w:u w:val="single"/>
        </w:rPr>
      </w:pPr>
      <w:r w:rsidRPr="00033949">
        <w:rPr>
          <w:rFonts w:ascii="Simplified Arabic" w:eastAsiaTheme="minorHAnsi" w:hAnsi="Simplified Arabic" w:cs="Simplified Arabic" w:hint="cs"/>
          <w:b/>
          <w:bCs/>
          <w:sz w:val="28"/>
          <w:szCs w:val="28"/>
        </w:rPr>
        <w:t xml:space="preserve"> </w:t>
      </w:r>
      <w:r w:rsidRPr="00033949">
        <w:rPr>
          <w:rFonts w:ascii="Simplified Arabic" w:eastAsiaTheme="minorHAnsi" w:hAnsi="Simplified Arabic" w:cs="Simplified Arabic" w:hint="cs"/>
          <w:b/>
          <w:bCs/>
          <w:sz w:val="32"/>
          <w:szCs w:val="32"/>
          <w:u w:val="single"/>
        </w:rPr>
        <w:t>يمكن تلخيصها فيما يلي</w:t>
      </w:r>
    </w:p>
    <w:p w14:paraId="53CA2FFD" w14:textId="77777777" w:rsidR="00D4186A" w:rsidRPr="00033949" w:rsidRDefault="00D4186A" w:rsidP="00C550E5">
      <w:pPr>
        <w:numPr>
          <w:ilvl w:val="0"/>
          <w:numId w:val="5"/>
        </w:numPr>
        <w:spacing w:after="160" w:line="276" w:lineRule="auto"/>
        <w:contextualSpacing/>
        <w:jc w:val="both"/>
        <w:rPr>
          <w:rFonts w:ascii="Simplified Arabic" w:eastAsiaTheme="minorHAnsi" w:hAnsi="Simplified Arabic" w:cs="Simplified Arabic"/>
          <w:b/>
          <w:bCs/>
          <w:sz w:val="28"/>
          <w:szCs w:val="28"/>
          <w:u w:val="single"/>
        </w:rPr>
      </w:pPr>
      <w:r w:rsidRPr="00033949">
        <w:rPr>
          <w:rFonts w:ascii="Simplified Arabic" w:eastAsiaTheme="minorHAnsi" w:hAnsi="Simplified Arabic" w:cs="Simplified Arabic" w:hint="cs"/>
          <w:b/>
          <w:bCs/>
          <w:sz w:val="28"/>
          <w:szCs w:val="28"/>
        </w:rPr>
        <w:t>:</w:t>
      </w:r>
      <w:r w:rsidRPr="00033949">
        <w:rPr>
          <w:rFonts w:ascii="Simplified Arabic" w:eastAsiaTheme="minorHAnsi" w:hAnsi="Simplified Arabic" w:cs="Simplified Arabic" w:hint="cs"/>
          <w:b/>
          <w:bCs/>
          <w:sz w:val="32"/>
          <w:szCs w:val="32"/>
        </w:rPr>
        <w:t>النظريات الأساسية في علم التغذيه</w:t>
      </w:r>
    </w:p>
    <w:p w14:paraId="0E9FD494" w14:textId="77777777" w:rsidR="00D4186A" w:rsidRPr="00033949" w:rsidRDefault="00D4186A" w:rsidP="00C550E5">
      <w:pPr>
        <w:numPr>
          <w:ilvl w:val="0"/>
          <w:numId w:val="6"/>
        </w:numPr>
        <w:spacing w:after="160" w:line="276" w:lineRule="auto"/>
        <w:contextualSpacing/>
        <w:jc w:val="both"/>
        <w:rPr>
          <w:rFonts w:ascii="Simplified Arabic" w:eastAsiaTheme="minorHAnsi" w:hAnsi="Simplified Arabic" w:cs="Simplified Arabic"/>
          <w:b/>
          <w:bCs/>
          <w:sz w:val="28"/>
          <w:szCs w:val="28"/>
          <w:u w:val="single"/>
        </w:rPr>
      </w:pPr>
      <w:r w:rsidRPr="00033949">
        <w:rPr>
          <w:rFonts w:ascii="Simplified Arabic" w:eastAsiaTheme="minorHAnsi" w:hAnsi="Simplified Arabic" w:cs="Simplified Arabic" w:hint="cs"/>
          <w:b/>
          <w:bCs/>
          <w:sz w:val="28"/>
          <w:szCs w:val="28"/>
        </w:rPr>
        <w:t xml:space="preserve">نظرية التوازن الغذائي : تؤكد على أهمية توفير احتياجات الجسم من العناصر الغذائية الأساسية لضمان صحة جيدة و الوقاية من الأمراض </w:t>
      </w:r>
    </w:p>
    <w:p w14:paraId="24AAF92D" w14:textId="77777777" w:rsidR="00D4186A" w:rsidRPr="00033949" w:rsidRDefault="00D4186A" w:rsidP="00C550E5">
      <w:pPr>
        <w:numPr>
          <w:ilvl w:val="0"/>
          <w:numId w:val="6"/>
        </w:numPr>
        <w:spacing w:after="160" w:line="276" w:lineRule="auto"/>
        <w:contextualSpacing/>
        <w:jc w:val="both"/>
        <w:rPr>
          <w:rFonts w:ascii="Simplified Arabic" w:eastAsiaTheme="minorHAnsi" w:hAnsi="Simplified Arabic" w:cs="Simplified Arabic"/>
          <w:b/>
          <w:bCs/>
          <w:sz w:val="28"/>
          <w:szCs w:val="28"/>
          <w:u w:val="single"/>
        </w:rPr>
      </w:pPr>
      <w:r w:rsidRPr="00033949">
        <w:rPr>
          <w:rFonts w:ascii="Simplified Arabic" w:eastAsiaTheme="minorHAnsi" w:hAnsi="Simplified Arabic" w:cs="Simplified Arabic" w:hint="cs"/>
          <w:b/>
          <w:bCs/>
          <w:sz w:val="28"/>
          <w:szCs w:val="28"/>
        </w:rPr>
        <w:t xml:space="preserve">نظرية سوء التغذية و المرض : تشير الى العلاقة بين نقص التغذية و زيادة مخاطر الإصابة بالأمراض ، مما يبرز دور التغذية في المستشفيات </w:t>
      </w:r>
    </w:p>
    <w:p w14:paraId="5B686244" w14:textId="77777777" w:rsidR="00B26E4C" w:rsidRPr="00033949" w:rsidRDefault="00B26E4C" w:rsidP="00C550E5">
      <w:pPr>
        <w:spacing w:after="160" w:line="276" w:lineRule="auto"/>
        <w:ind w:left="1080"/>
        <w:contextualSpacing/>
        <w:jc w:val="both"/>
        <w:rPr>
          <w:rFonts w:ascii="Simplified Arabic" w:eastAsiaTheme="minorHAnsi" w:hAnsi="Simplified Arabic" w:cs="Simplified Arabic"/>
          <w:b/>
          <w:bCs/>
          <w:sz w:val="28"/>
          <w:szCs w:val="28"/>
          <w:u w:val="single"/>
        </w:rPr>
      </w:pPr>
    </w:p>
    <w:p w14:paraId="4E25EACB" w14:textId="021147C6" w:rsidR="00D4186A" w:rsidRPr="00033949" w:rsidRDefault="00D4186A" w:rsidP="00C550E5">
      <w:pPr>
        <w:numPr>
          <w:ilvl w:val="0"/>
          <w:numId w:val="5"/>
        </w:numPr>
        <w:spacing w:after="160" w:line="276" w:lineRule="auto"/>
        <w:contextualSpacing/>
        <w:jc w:val="both"/>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w:t>
      </w:r>
      <w:r w:rsidRPr="00033949">
        <w:rPr>
          <w:rFonts w:ascii="Simplified Arabic" w:eastAsiaTheme="minorHAnsi" w:hAnsi="Simplified Arabic" w:cs="Simplified Arabic" w:hint="cs"/>
          <w:b/>
          <w:bCs/>
          <w:sz w:val="32"/>
          <w:szCs w:val="32"/>
        </w:rPr>
        <w:t>النظرية الطبية و الصحية</w:t>
      </w:r>
      <w:r w:rsidRPr="00033949">
        <w:rPr>
          <w:rFonts w:ascii="Simplified Arabic" w:eastAsiaTheme="minorHAnsi" w:hAnsi="Simplified Arabic" w:cs="Simplified Arabic" w:hint="cs"/>
          <w:b/>
          <w:bCs/>
          <w:sz w:val="28"/>
          <w:szCs w:val="28"/>
        </w:rPr>
        <w:t xml:space="preserve"> </w:t>
      </w:r>
    </w:p>
    <w:p w14:paraId="1FAD5779" w14:textId="77777777" w:rsidR="00D4186A" w:rsidRPr="00033949" w:rsidRDefault="00D4186A" w:rsidP="00C550E5">
      <w:pPr>
        <w:numPr>
          <w:ilvl w:val="0"/>
          <w:numId w:val="7"/>
        </w:numPr>
        <w:spacing w:after="160" w:line="276" w:lineRule="auto"/>
        <w:contextualSpacing/>
        <w:jc w:val="both"/>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 </w:t>
      </w:r>
      <w:r w:rsidRPr="00033949">
        <w:rPr>
          <w:rFonts w:ascii="Simplified Arabic" w:eastAsiaTheme="minorHAnsi" w:hAnsi="Simplified Arabic" w:cs="Simplified Arabic" w:hint="cs"/>
          <w:b/>
          <w:bCs/>
          <w:sz w:val="28"/>
          <w:szCs w:val="28"/>
          <w:lang w:val="en-GB"/>
        </w:rPr>
        <w:t>(Health promotion model)</w:t>
      </w:r>
      <w:r w:rsidRPr="00033949">
        <w:rPr>
          <w:rFonts w:ascii="Simplified Arabic" w:eastAsiaTheme="minorHAnsi" w:hAnsi="Simplified Arabic" w:cs="Simplified Arabic" w:hint="cs"/>
          <w:b/>
          <w:bCs/>
          <w:sz w:val="28"/>
          <w:szCs w:val="28"/>
        </w:rPr>
        <w:t xml:space="preserve"> نموذج الصحة الوقائية  </w:t>
      </w:r>
    </w:p>
    <w:p w14:paraId="58017BBF" w14:textId="77777777" w:rsidR="00D4186A" w:rsidRPr="00033949" w:rsidRDefault="00D4186A" w:rsidP="00C550E5">
      <w:pPr>
        <w:spacing w:after="160" w:line="276" w:lineRule="auto"/>
        <w:ind w:left="1080"/>
        <w:jc w:val="both"/>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يركز على دور التغذية في الوقاية من الأمراض و تقليل المضاعفات الصحية </w:t>
      </w:r>
    </w:p>
    <w:p w14:paraId="4BF53078" w14:textId="77777777" w:rsidR="00D4186A" w:rsidRPr="00033949" w:rsidRDefault="00D4186A" w:rsidP="00C550E5">
      <w:pPr>
        <w:numPr>
          <w:ilvl w:val="0"/>
          <w:numId w:val="7"/>
        </w:numPr>
        <w:spacing w:after="160" w:line="276" w:lineRule="auto"/>
        <w:contextualSpacing/>
        <w:jc w:val="both"/>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lang w:val="en-GB"/>
        </w:rPr>
        <w:t xml:space="preserve">(Theory integrated care)نظرية الرعاية الصحية المتكاملة </w:t>
      </w:r>
    </w:p>
    <w:p w14:paraId="18513C85" w14:textId="77777777" w:rsidR="00D4186A" w:rsidRPr="00033949" w:rsidRDefault="00D4186A" w:rsidP="00C550E5">
      <w:pPr>
        <w:spacing w:after="160" w:line="276" w:lineRule="auto"/>
        <w:ind w:left="1080"/>
        <w:jc w:val="both"/>
        <w:rPr>
          <w:rFonts w:ascii="Simplified Arabic" w:eastAsiaTheme="minorHAnsi" w:hAnsi="Simplified Arabic" w:cs="Simplified Arabic"/>
          <w:b/>
          <w:bCs/>
          <w:sz w:val="28"/>
          <w:szCs w:val="28"/>
          <w:rtl/>
        </w:rPr>
      </w:pPr>
      <w:r w:rsidRPr="00033949">
        <w:rPr>
          <w:rFonts w:ascii="Simplified Arabic" w:eastAsiaTheme="minorHAnsi" w:hAnsi="Simplified Arabic" w:cs="Simplified Arabic" w:hint="cs"/>
          <w:b/>
          <w:bCs/>
          <w:sz w:val="28"/>
          <w:szCs w:val="28"/>
        </w:rPr>
        <w:t>تؤكد أهمية دمج خدمات التغذية مع الخدمات الطبية الأخرى لتحسين جودة الرعاية الصحية</w:t>
      </w:r>
    </w:p>
    <w:p w14:paraId="5E00EF0A" w14:textId="77777777" w:rsidR="00983973" w:rsidRPr="00033949" w:rsidRDefault="00983973" w:rsidP="00C550E5">
      <w:pPr>
        <w:spacing w:after="160" w:line="276" w:lineRule="auto"/>
        <w:ind w:left="1080"/>
        <w:jc w:val="both"/>
        <w:rPr>
          <w:rFonts w:ascii="Simplified Arabic" w:eastAsiaTheme="minorHAnsi" w:hAnsi="Simplified Arabic" w:cs="Simplified Arabic"/>
          <w:b/>
          <w:bCs/>
          <w:sz w:val="28"/>
          <w:szCs w:val="28"/>
          <w:rtl/>
        </w:rPr>
      </w:pPr>
    </w:p>
    <w:p w14:paraId="65547A9A" w14:textId="77777777" w:rsidR="00983973" w:rsidRPr="00033949" w:rsidRDefault="00983973" w:rsidP="00E732FD">
      <w:pPr>
        <w:spacing w:after="160" w:line="276" w:lineRule="auto"/>
        <w:ind w:left="1080"/>
        <w:rPr>
          <w:rFonts w:ascii="Simplified Arabic" w:eastAsiaTheme="minorHAnsi" w:hAnsi="Simplified Arabic" w:cs="Simplified Arabic"/>
          <w:b/>
          <w:bCs/>
          <w:sz w:val="28"/>
          <w:szCs w:val="28"/>
          <w:rtl/>
        </w:rPr>
      </w:pPr>
    </w:p>
    <w:p w14:paraId="453B1519" w14:textId="77777777" w:rsidR="00983973" w:rsidRPr="00033949" w:rsidRDefault="00983973" w:rsidP="00E732FD">
      <w:pPr>
        <w:spacing w:after="160" w:line="276" w:lineRule="auto"/>
        <w:ind w:left="1080"/>
        <w:rPr>
          <w:rFonts w:ascii="Simplified Arabic" w:eastAsiaTheme="minorHAnsi" w:hAnsi="Simplified Arabic" w:cs="Simplified Arabic"/>
          <w:b/>
          <w:bCs/>
          <w:sz w:val="28"/>
          <w:szCs w:val="28"/>
          <w:rtl/>
        </w:rPr>
      </w:pPr>
    </w:p>
    <w:p w14:paraId="0BA624AB" w14:textId="77777777" w:rsidR="00983973" w:rsidRPr="00033949" w:rsidRDefault="00983973" w:rsidP="00E732FD">
      <w:pPr>
        <w:spacing w:after="160" w:line="276" w:lineRule="auto"/>
        <w:ind w:left="1080"/>
        <w:rPr>
          <w:rFonts w:ascii="Simplified Arabic" w:eastAsiaTheme="minorHAnsi" w:hAnsi="Simplified Arabic" w:cs="Simplified Arabic"/>
          <w:b/>
          <w:bCs/>
          <w:sz w:val="28"/>
          <w:szCs w:val="28"/>
        </w:rPr>
      </w:pPr>
    </w:p>
    <w:p w14:paraId="7F8B7462" w14:textId="77777777" w:rsidR="00D4186A" w:rsidRPr="00033949" w:rsidRDefault="00D4186A" w:rsidP="00A971F6">
      <w:pPr>
        <w:numPr>
          <w:ilvl w:val="0"/>
          <w:numId w:val="5"/>
        </w:numPr>
        <w:spacing w:after="160" w:line="276" w:lineRule="auto"/>
        <w:contextualSpacing/>
        <w:jc w:val="both"/>
        <w:rPr>
          <w:rFonts w:ascii="Simplified Arabic" w:eastAsiaTheme="minorHAnsi" w:hAnsi="Simplified Arabic" w:cs="Simplified Arabic"/>
          <w:b/>
          <w:bCs/>
          <w:sz w:val="32"/>
          <w:szCs w:val="32"/>
        </w:rPr>
      </w:pPr>
      <w:r w:rsidRPr="00033949">
        <w:rPr>
          <w:rFonts w:ascii="Simplified Arabic" w:eastAsiaTheme="minorHAnsi" w:hAnsi="Simplified Arabic" w:cs="Simplified Arabic" w:hint="cs"/>
          <w:b/>
          <w:bCs/>
          <w:sz w:val="32"/>
          <w:szCs w:val="32"/>
        </w:rPr>
        <w:t xml:space="preserve">النظريات الإدارية و التنظيمية </w:t>
      </w:r>
    </w:p>
    <w:p w14:paraId="23FCCB0A" w14:textId="77777777" w:rsidR="00D4186A" w:rsidRPr="00033949" w:rsidRDefault="00D4186A" w:rsidP="00A971F6">
      <w:pPr>
        <w:numPr>
          <w:ilvl w:val="0"/>
          <w:numId w:val="7"/>
        </w:numPr>
        <w:spacing w:after="160" w:line="276" w:lineRule="auto"/>
        <w:contextualSpacing/>
        <w:jc w:val="both"/>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نظرية الجودة الشاملة في الخدمات الصحية: تشير الى ضرورة تحسين جودة خدمات التغذية  في المستشفيات لضمان تحقيق رضا المرضى و رفع كفاءة النظام الصحي </w:t>
      </w:r>
    </w:p>
    <w:p w14:paraId="340606A4" w14:textId="77777777" w:rsidR="00D4186A" w:rsidRPr="00033949" w:rsidRDefault="00D4186A" w:rsidP="00A971F6">
      <w:pPr>
        <w:numPr>
          <w:ilvl w:val="0"/>
          <w:numId w:val="7"/>
        </w:numPr>
        <w:spacing w:after="160" w:line="276" w:lineRule="auto"/>
        <w:contextualSpacing/>
        <w:jc w:val="both"/>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نظرية النظم الصحية : تفسر كيف تعمل خدمات التغذية كجزء من النظام الصحي الشامل داخل المستشفيات </w:t>
      </w:r>
    </w:p>
    <w:p w14:paraId="52A14AC7" w14:textId="77777777" w:rsidR="00B26E4C" w:rsidRPr="00033949" w:rsidRDefault="00B26E4C" w:rsidP="00A971F6">
      <w:pPr>
        <w:spacing w:after="160" w:line="276" w:lineRule="auto"/>
        <w:ind w:left="1440"/>
        <w:contextualSpacing/>
        <w:jc w:val="both"/>
        <w:rPr>
          <w:rFonts w:ascii="Simplified Arabic" w:eastAsiaTheme="minorHAnsi" w:hAnsi="Simplified Arabic" w:cs="Simplified Arabic"/>
          <w:b/>
          <w:bCs/>
          <w:sz w:val="28"/>
          <w:szCs w:val="28"/>
        </w:rPr>
      </w:pPr>
    </w:p>
    <w:p w14:paraId="66398A68" w14:textId="77777777" w:rsidR="00D4186A" w:rsidRPr="00033949" w:rsidRDefault="00D4186A" w:rsidP="00A971F6">
      <w:pPr>
        <w:numPr>
          <w:ilvl w:val="0"/>
          <w:numId w:val="5"/>
        </w:numPr>
        <w:spacing w:after="160" w:line="276" w:lineRule="auto"/>
        <w:contextualSpacing/>
        <w:jc w:val="both"/>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w:t>
      </w:r>
      <w:r w:rsidRPr="00033949">
        <w:rPr>
          <w:rFonts w:ascii="Simplified Arabic" w:eastAsiaTheme="minorHAnsi" w:hAnsi="Simplified Arabic" w:cs="Simplified Arabic" w:hint="cs"/>
          <w:b/>
          <w:bCs/>
          <w:sz w:val="32"/>
          <w:szCs w:val="32"/>
        </w:rPr>
        <w:t>النظريات السلوكية و الاجتماعية</w:t>
      </w:r>
      <w:r w:rsidRPr="00033949">
        <w:rPr>
          <w:rFonts w:ascii="Simplified Arabic" w:eastAsiaTheme="minorHAnsi" w:hAnsi="Simplified Arabic" w:cs="Simplified Arabic" w:hint="cs"/>
          <w:b/>
          <w:bCs/>
          <w:sz w:val="28"/>
          <w:szCs w:val="28"/>
        </w:rPr>
        <w:t xml:space="preserve"> </w:t>
      </w:r>
    </w:p>
    <w:p w14:paraId="487FA6E6" w14:textId="77777777" w:rsidR="00D4186A" w:rsidRPr="00033949" w:rsidRDefault="00D4186A" w:rsidP="00A971F6">
      <w:pPr>
        <w:numPr>
          <w:ilvl w:val="0"/>
          <w:numId w:val="8"/>
        </w:numPr>
        <w:spacing w:after="160" w:line="276" w:lineRule="auto"/>
        <w:contextualSpacing/>
        <w:jc w:val="both"/>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نظرية التغيير السلوكي : تساعد في فهم كيفية تأثير الوعي الغذائي على اختيارات المرضى الغذائية داخل المستشفى </w:t>
      </w:r>
    </w:p>
    <w:p w14:paraId="6432ADB4" w14:textId="77777777" w:rsidR="00D4186A" w:rsidRPr="00033949" w:rsidRDefault="00D4186A" w:rsidP="00A971F6">
      <w:pPr>
        <w:numPr>
          <w:ilvl w:val="0"/>
          <w:numId w:val="8"/>
        </w:numPr>
        <w:spacing w:after="160" w:line="276" w:lineRule="auto"/>
        <w:contextualSpacing/>
        <w:jc w:val="both"/>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نظرية التفاعل الاجتماعي: تبرز دور التفاعل بين المرضى و أخصائي التغذية في تحسين الامتثال للنظام الغذائي </w:t>
      </w:r>
    </w:p>
    <w:p w14:paraId="073EBEAA" w14:textId="77777777" w:rsidR="00D4186A" w:rsidRPr="00033949" w:rsidRDefault="00D4186A" w:rsidP="00A971F6">
      <w:pPr>
        <w:spacing w:after="160" w:line="276" w:lineRule="auto"/>
        <w:ind w:left="1440"/>
        <w:contextualSpacing/>
        <w:jc w:val="both"/>
        <w:rPr>
          <w:rFonts w:ascii="Simplified Arabic" w:eastAsiaTheme="minorHAnsi" w:hAnsi="Simplified Arabic" w:cs="Simplified Arabic"/>
          <w:b/>
          <w:bCs/>
          <w:sz w:val="28"/>
          <w:szCs w:val="28"/>
          <w:rtl/>
        </w:rPr>
      </w:pPr>
    </w:p>
    <w:p w14:paraId="7A8D5271" w14:textId="77777777" w:rsidR="00B26E4C" w:rsidRPr="00033949" w:rsidRDefault="00B26E4C" w:rsidP="00A971F6">
      <w:pPr>
        <w:spacing w:after="160" w:line="276" w:lineRule="auto"/>
        <w:ind w:left="1440"/>
        <w:contextualSpacing/>
        <w:jc w:val="both"/>
        <w:rPr>
          <w:rFonts w:ascii="Simplified Arabic" w:eastAsiaTheme="minorHAnsi" w:hAnsi="Simplified Arabic" w:cs="Simplified Arabic"/>
          <w:b/>
          <w:bCs/>
          <w:sz w:val="28"/>
          <w:szCs w:val="28"/>
        </w:rPr>
      </w:pPr>
    </w:p>
    <w:p w14:paraId="0D25454B" w14:textId="77777777" w:rsidR="00D4186A" w:rsidRPr="00033949" w:rsidRDefault="00D4186A" w:rsidP="00A971F6">
      <w:pPr>
        <w:spacing w:after="160" w:line="276" w:lineRule="auto"/>
        <w:ind w:left="1440"/>
        <w:contextualSpacing/>
        <w:jc w:val="both"/>
        <w:rPr>
          <w:rFonts w:ascii="Simplified Arabic" w:eastAsiaTheme="minorHAnsi" w:hAnsi="Simplified Arabic" w:cs="Simplified Arabic"/>
          <w:b/>
          <w:bCs/>
          <w:sz w:val="36"/>
          <w:szCs w:val="36"/>
        </w:rPr>
      </w:pPr>
      <w:r w:rsidRPr="00033949">
        <w:rPr>
          <w:rFonts w:ascii="Simplified Arabic" w:eastAsiaTheme="minorHAnsi" w:hAnsi="Simplified Arabic" w:cs="Simplified Arabic" w:hint="cs"/>
          <w:b/>
          <w:bCs/>
          <w:sz w:val="36"/>
          <w:szCs w:val="36"/>
        </w:rPr>
        <w:t>:</w:t>
      </w:r>
      <w:r w:rsidRPr="00033949">
        <w:rPr>
          <w:rFonts w:ascii="Simplified Arabic" w:eastAsiaTheme="minorHAnsi" w:hAnsi="Simplified Arabic" w:cs="Simplified Arabic" w:hint="cs"/>
          <w:b/>
          <w:bCs/>
          <w:sz w:val="36"/>
          <w:szCs w:val="36"/>
          <w:u w:val="single"/>
        </w:rPr>
        <w:t xml:space="preserve"> اهمية هذه المنطلقات في الدراسة</w:t>
      </w:r>
      <w:r w:rsidRPr="00033949">
        <w:rPr>
          <w:rFonts w:ascii="Simplified Arabic" w:eastAsiaTheme="minorHAnsi" w:hAnsi="Simplified Arabic" w:cs="Simplified Arabic" w:hint="cs"/>
          <w:b/>
          <w:bCs/>
          <w:sz w:val="36"/>
          <w:szCs w:val="36"/>
        </w:rPr>
        <w:t xml:space="preserve"> </w:t>
      </w:r>
    </w:p>
    <w:p w14:paraId="69E0174D" w14:textId="77777777" w:rsidR="00D4186A" w:rsidRPr="00033949" w:rsidRDefault="00D4186A" w:rsidP="00A971F6">
      <w:pPr>
        <w:spacing w:after="160" w:line="276" w:lineRule="auto"/>
        <w:ind w:left="1440"/>
        <w:contextualSpacing/>
        <w:jc w:val="both"/>
        <w:rPr>
          <w:rFonts w:ascii="Simplified Arabic" w:eastAsiaTheme="minorHAnsi" w:hAnsi="Simplified Arabic" w:cs="Simplified Arabic"/>
          <w:b/>
          <w:bCs/>
          <w:sz w:val="32"/>
          <w:szCs w:val="32"/>
        </w:rPr>
      </w:pPr>
      <w:r w:rsidRPr="00033949">
        <w:rPr>
          <w:rFonts w:ascii="Simplified Arabic" w:eastAsiaTheme="minorHAnsi" w:hAnsi="Simplified Arabic" w:cs="Simplified Arabic" w:hint="cs"/>
          <w:b/>
          <w:bCs/>
          <w:sz w:val="32"/>
          <w:szCs w:val="32"/>
        </w:rPr>
        <w:t>:تساعد هذه النظريات في</w:t>
      </w:r>
    </w:p>
    <w:p w14:paraId="54EAC2A2" w14:textId="77777777" w:rsidR="00D4186A" w:rsidRPr="00033949" w:rsidRDefault="00D4186A" w:rsidP="00A971F6">
      <w:pPr>
        <w:numPr>
          <w:ilvl w:val="0"/>
          <w:numId w:val="9"/>
        </w:numPr>
        <w:spacing w:after="160" w:line="276" w:lineRule="auto"/>
        <w:contextualSpacing/>
        <w:jc w:val="both"/>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تحليل واقع خدمات التغذية في المستشفيات بناءً على أسس علمية </w:t>
      </w:r>
    </w:p>
    <w:p w14:paraId="4D399CA3" w14:textId="77777777" w:rsidR="00D4186A" w:rsidRPr="00033949" w:rsidRDefault="00D4186A" w:rsidP="00A971F6">
      <w:pPr>
        <w:numPr>
          <w:ilvl w:val="0"/>
          <w:numId w:val="9"/>
        </w:numPr>
        <w:spacing w:after="160" w:line="276" w:lineRule="auto"/>
        <w:contextualSpacing/>
        <w:jc w:val="both"/>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تقييم مدى تأثير خدمات التغذية على صحة المرضى وفقاً لمبادئ التغذية </w:t>
      </w:r>
    </w:p>
    <w:p w14:paraId="363B069C" w14:textId="77777777" w:rsidR="00D4186A" w:rsidRPr="00033949" w:rsidRDefault="00D4186A" w:rsidP="00A971F6">
      <w:pPr>
        <w:numPr>
          <w:ilvl w:val="0"/>
          <w:numId w:val="9"/>
        </w:numPr>
        <w:spacing w:after="160" w:line="276" w:lineRule="auto"/>
        <w:contextualSpacing/>
        <w:jc w:val="both"/>
        <w:rPr>
          <w:rFonts w:ascii="Simplified Arabic" w:eastAsiaTheme="minorHAnsi" w:hAnsi="Simplified Arabic" w:cs="Simplified Arabic"/>
          <w:b/>
          <w:bCs/>
          <w:sz w:val="28"/>
          <w:szCs w:val="28"/>
        </w:rPr>
      </w:pPr>
      <w:r w:rsidRPr="00033949">
        <w:rPr>
          <w:rFonts w:ascii="Simplified Arabic" w:eastAsiaTheme="minorHAnsi" w:hAnsi="Simplified Arabic" w:cs="Simplified Arabic" w:hint="cs"/>
          <w:b/>
          <w:bCs/>
          <w:sz w:val="28"/>
          <w:szCs w:val="28"/>
        </w:rPr>
        <w:t xml:space="preserve">اقتراح حلول و توصيات لتحسين جودة الخدمات الغذائية بناءً على نماذج الجودة و الإدارة الصحية </w:t>
      </w:r>
    </w:p>
    <w:p w14:paraId="21C8E577" w14:textId="77777777" w:rsidR="00F13063" w:rsidRPr="00033949" w:rsidRDefault="00F13063" w:rsidP="00A971F6">
      <w:pPr>
        <w:spacing w:after="160" w:line="276" w:lineRule="auto"/>
        <w:ind w:left="2160"/>
        <w:contextualSpacing/>
        <w:jc w:val="both"/>
        <w:rPr>
          <w:rFonts w:ascii="Simplified Arabic" w:eastAsiaTheme="minorHAnsi" w:hAnsi="Simplified Arabic" w:cs="Simplified Arabic"/>
          <w:b/>
          <w:bCs/>
          <w:sz w:val="28"/>
          <w:szCs w:val="28"/>
        </w:rPr>
      </w:pPr>
    </w:p>
    <w:p w14:paraId="11797002" w14:textId="77777777" w:rsidR="00D4186A" w:rsidRPr="00033949" w:rsidRDefault="00D4186A" w:rsidP="00A971F6">
      <w:pPr>
        <w:spacing w:after="160" w:line="276" w:lineRule="auto"/>
        <w:ind w:left="1800"/>
        <w:jc w:val="both"/>
        <w:rPr>
          <w:rFonts w:ascii="Simplified Arabic" w:eastAsiaTheme="minorHAnsi" w:hAnsi="Simplified Arabic" w:cs="Simplified Arabic"/>
          <w:b/>
          <w:bCs/>
          <w:sz w:val="32"/>
          <w:szCs w:val="32"/>
        </w:rPr>
      </w:pPr>
      <w:r w:rsidRPr="00033949">
        <w:rPr>
          <w:rFonts w:ascii="Simplified Arabic" w:eastAsiaTheme="minorHAnsi" w:hAnsi="Simplified Arabic" w:cs="Simplified Arabic" w:hint="cs"/>
          <w:b/>
          <w:bCs/>
          <w:sz w:val="32"/>
          <w:szCs w:val="32"/>
        </w:rPr>
        <w:t>هذه المنطلقات تشكل الأساس النظري الذي  تبنى علية الدراسة ، مما يساعد في تقديم تفسير علمي دقيق لموضوع البحث</w:t>
      </w:r>
    </w:p>
    <w:p w14:paraId="7ACAAE53" w14:textId="77777777" w:rsidR="00D4186A" w:rsidRPr="00033949" w:rsidRDefault="00D4186A" w:rsidP="00A971F6">
      <w:pPr>
        <w:spacing w:after="160" w:line="276" w:lineRule="auto"/>
        <w:ind w:left="1800"/>
        <w:jc w:val="both"/>
        <w:rPr>
          <w:rFonts w:ascii="Simplified Arabic" w:eastAsiaTheme="minorHAnsi" w:hAnsi="Simplified Arabic" w:cs="Simplified Arabic"/>
          <w:b/>
          <w:bCs/>
          <w:sz w:val="28"/>
          <w:szCs w:val="28"/>
          <w:rtl/>
        </w:rPr>
      </w:pPr>
    </w:p>
    <w:p w14:paraId="4C8EAFCC" w14:textId="77777777" w:rsidR="00D4186A" w:rsidRPr="00033949" w:rsidRDefault="00D4186A" w:rsidP="00E732FD">
      <w:pPr>
        <w:spacing w:after="160" w:line="276" w:lineRule="auto"/>
        <w:rPr>
          <w:rFonts w:ascii="Simplified Arabic" w:eastAsiaTheme="minorHAnsi" w:hAnsi="Simplified Arabic" w:cs="Simplified Arabic"/>
          <w:b/>
          <w:bCs/>
          <w:sz w:val="28"/>
          <w:szCs w:val="28"/>
          <w:u w:val="single"/>
          <w:rtl/>
        </w:rPr>
      </w:pPr>
    </w:p>
    <w:p w14:paraId="18FAF283" w14:textId="77777777" w:rsidR="00D4186A" w:rsidRPr="00033949" w:rsidRDefault="00D4186A" w:rsidP="00E732FD">
      <w:pPr>
        <w:spacing w:after="160" w:line="276" w:lineRule="auto"/>
        <w:rPr>
          <w:rFonts w:ascii="Simplified Arabic" w:eastAsiaTheme="minorHAnsi" w:hAnsi="Simplified Arabic" w:cs="Simplified Arabic"/>
          <w:b/>
          <w:bCs/>
          <w:sz w:val="28"/>
          <w:szCs w:val="28"/>
          <w:u w:val="single"/>
          <w:rtl/>
        </w:rPr>
      </w:pPr>
    </w:p>
    <w:p w14:paraId="6E36576A" w14:textId="77777777" w:rsidR="00D4186A" w:rsidRPr="00033949" w:rsidRDefault="00D4186A" w:rsidP="00E732FD">
      <w:pPr>
        <w:spacing w:after="160" w:line="276" w:lineRule="auto"/>
        <w:rPr>
          <w:rFonts w:ascii="Simplified Arabic" w:eastAsiaTheme="minorHAnsi" w:hAnsi="Simplified Arabic" w:cs="Simplified Arabic"/>
          <w:b/>
          <w:bCs/>
          <w:sz w:val="28"/>
          <w:szCs w:val="28"/>
          <w:u w:val="single"/>
          <w:rtl/>
        </w:rPr>
      </w:pPr>
    </w:p>
    <w:p w14:paraId="7FA8777B"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7CFC9B32"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01DAD490"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4319547B"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3DCAC70E"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274342CC"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5A66565D"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230C07DA"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1F95F669"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571AE72B" w14:textId="77777777" w:rsidR="00E3217D" w:rsidRPr="00033949" w:rsidRDefault="00E3217D" w:rsidP="00E732FD">
      <w:pPr>
        <w:spacing w:after="160" w:line="276" w:lineRule="auto"/>
        <w:rPr>
          <w:rFonts w:ascii="Simplified Arabic" w:eastAsiaTheme="minorHAnsi" w:hAnsi="Simplified Arabic" w:cs="Simplified Arabic"/>
          <w:b/>
          <w:bCs/>
          <w:sz w:val="28"/>
          <w:szCs w:val="28"/>
          <w:u w:val="single"/>
          <w:rtl/>
        </w:rPr>
      </w:pPr>
    </w:p>
    <w:p w14:paraId="672C98CE" w14:textId="77777777" w:rsidR="00E3217D" w:rsidRPr="00186055" w:rsidRDefault="00E3217D">
      <w:pPr>
        <w:rPr>
          <w:rFonts w:ascii="Simplified Arabic" w:hAnsi="Simplified Arabic" w:cs="Simplified Arabic"/>
          <w:b/>
          <w:bCs/>
        </w:rPr>
      </w:pPr>
    </w:p>
    <w:sectPr w:rsidR="00E3217D" w:rsidRPr="00186055" w:rsidSect="001006F8">
      <w:pgSz w:w="11906" w:h="16838"/>
      <w:pgMar w:top="1134" w:right="1134" w:bottom="1134" w:left="1701"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773"/>
    <w:multiLevelType w:val="hybridMultilevel"/>
    <w:tmpl w:val="4ED488E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58B6582"/>
    <w:multiLevelType w:val="hybridMultilevel"/>
    <w:tmpl w:val="0E94C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471A6"/>
    <w:multiLevelType w:val="hybridMultilevel"/>
    <w:tmpl w:val="60E486D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66B73"/>
    <w:multiLevelType w:val="hybridMultilevel"/>
    <w:tmpl w:val="E514F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B33424"/>
    <w:multiLevelType w:val="hybridMultilevel"/>
    <w:tmpl w:val="249CD4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4A465A"/>
    <w:multiLevelType w:val="hybridMultilevel"/>
    <w:tmpl w:val="3B6E70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2348F2"/>
    <w:multiLevelType w:val="hybridMultilevel"/>
    <w:tmpl w:val="7216331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E0786C"/>
    <w:multiLevelType w:val="hybridMultilevel"/>
    <w:tmpl w:val="3EB413D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A61F73"/>
    <w:multiLevelType w:val="hybridMultilevel"/>
    <w:tmpl w:val="825218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69D52F2"/>
    <w:multiLevelType w:val="hybridMultilevel"/>
    <w:tmpl w:val="8C2286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BE0F93"/>
    <w:multiLevelType w:val="hybridMultilevel"/>
    <w:tmpl w:val="6BC28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DF0C78"/>
    <w:multiLevelType w:val="hybridMultilevel"/>
    <w:tmpl w:val="FAE83C0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031524A"/>
    <w:multiLevelType w:val="hybridMultilevel"/>
    <w:tmpl w:val="2A706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0E66C65"/>
    <w:multiLevelType w:val="hybridMultilevel"/>
    <w:tmpl w:val="68C6F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5A6161"/>
    <w:multiLevelType w:val="hybridMultilevel"/>
    <w:tmpl w:val="4282D3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2037E9C"/>
    <w:multiLevelType w:val="hybridMultilevel"/>
    <w:tmpl w:val="E02C7E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3A46F40"/>
    <w:multiLevelType w:val="hybridMultilevel"/>
    <w:tmpl w:val="933E4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A5747E"/>
    <w:multiLevelType w:val="hybridMultilevel"/>
    <w:tmpl w:val="8C10E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1B4D1D"/>
    <w:multiLevelType w:val="hybridMultilevel"/>
    <w:tmpl w:val="0D0000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5F6BE6"/>
    <w:multiLevelType w:val="hybridMultilevel"/>
    <w:tmpl w:val="40EC16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EA209B"/>
    <w:multiLevelType w:val="hybridMultilevel"/>
    <w:tmpl w:val="3D2E85E6"/>
    <w:lvl w:ilvl="0" w:tplc="04090001">
      <w:start w:val="1"/>
      <w:numFmt w:val="bullet"/>
      <w:lvlText w:val=""/>
      <w:lvlJc w:val="left"/>
      <w:pPr>
        <w:ind w:left="720" w:hanging="360"/>
      </w:pPr>
      <w:rPr>
        <w:rFonts w:ascii="Symbol" w:hAnsi="Symbol" w:hint="default"/>
      </w:rPr>
    </w:lvl>
    <w:lvl w:ilvl="1" w:tplc="560A200E">
      <w:numFmt w:val="bullet"/>
      <w:lvlText w:val="•"/>
      <w:lvlJc w:val="left"/>
      <w:pPr>
        <w:ind w:left="7380" w:hanging="6300"/>
      </w:pPr>
      <w:rPr>
        <w:rFonts w:ascii="Simplified Arabic" w:eastAsiaTheme="minorEastAsia"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2319827">
    <w:abstractNumId w:val="13"/>
  </w:num>
  <w:num w:numId="2" w16cid:durableId="56322448">
    <w:abstractNumId w:val="1"/>
  </w:num>
  <w:num w:numId="3" w16cid:durableId="1970890138">
    <w:abstractNumId w:val="3"/>
  </w:num>
  <w:num w:numId="4" w16cid:durableId="456919709">
    <w:abstractNumId w:val="15"/>
  </w:num>
  <w:num w:numId="5" w16cid:durableId="2117945849">
    <w:abstractNumId w:val="6"/>
  </w:num>
  <w:num w:numId="6" w16cid:durableId="1879315995">
    <w:abstractNumId w:val="12"/>
  </w:num>
  <w:num w:numId="7" w16cid:durableId="1185091625">
    <w:abstractNumId w:val="8"/>
  </w:num>
  <w:num w:numId="8" w16cid:durableId="478156799">
    <w:abstractNumId w:val="11"/>
  </w:num>
  <w:num w:numId="9" w16cid:durableId="829905879">
    <w:abstractNumId w:val="0"/>
  </w:num>
  <w:num w:numId="10" w16cid:durableId="1501919892">
    <w:abstractNumId w:val="16"/>
  </w:num>
  <w:num w:numId="11" w16cid:durableId="353730071">
    <w:abstractNumId w:val="4"/>
  </w:num>
  <w:num w:numId="12" w16cid:durableId="322507774">
    <w:abstractNumId w:val="14"/>
  </w:num>
  <w:num w:numId="13" w16cid:durableId="607086864">
    <w:abstractNumId w:val="20"/>
  </w:num>
  <w:num w:numId="14" w16cid:durableId="342168662">
    <w:abstractNumId w:val="17"/>
  </w:num>
  <w:num w:numId="15" w16cid:durableId="1510365050">
    <w:abstractNumId w:val="9"/>
  </w:num>
  <w:num w:numId="16" w16cid:durableId="676462840">
    <w:abstractNumId w:val="18"/>
  </w:num>
  <w:num w:numId="17" w16cid:durableId="1901555258">
    <w:abstractNumId w:val="2"/>
  </w:num>
  <w:num w:numId="18" w16cid:durableId="1870608982">
    <w:abstractNumId w:val="10"/>
  </w:num>
  <w:num w:numId="19" w16cid:durableId="2062317399">
    <w:abstractNumId w:val="5"/>
  </w:num>
  <w:num w:numId="20" w16cid:durableId="437680039">
    <w:abstractNumId w:val="7"/>
  </w:num>
  <w:num w:numId="21" w16cid:durableId="6645481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17D"/>
    <w:rsid w:val="0001151E"/>
    <w:rsid w:val="00033949"/>
    <w:rsid w:val="0004407C"/>
    <w:rsid w:val="00053EB6"/>
    <w:rsid w:val="00054D23"/>
    <w:rsid w:val="00057AD3"/>
    <w:rsid w:val="000760D8"/>
    <w:rsid w:val="000C31CA"/>
    <w:rsid w:val="000E3815"/>
    <w:rsid w:val="001006F8"/>
    <w:rsid w:val="0011668D"/>
    <w:rsid w:val="00131003"/>
    <w:rsid w:val="00137E87"/>
    <w:rsid w:val="00160029"/>
    <w:rsid w:val="0016135A"/>
    <w:rsid w:val="00186055"/>
    <w:rsid w:val="00210BB1"/>
    <w:rsid w:val="00223C50"/>
    <w:rsid w:val="00224586"/>
    <w:rsid w:val="00250C13"/>
    <w:rsid w:val="00254230"/>
    <w:rsid w:val="002A1548"/>
    <w:rsid w:val="002B156F"/>
    <w:rsid w:val="00300759"/>
    <w:rsid w:val="00326AA7"/>
    <w:rsid w:val="00326BFA"/>
    <w:rsid w:val="00384729"/>
    <w:rsid w:val="00392BC0"/>
    <w:rsid w:val="003A0ABD"/>
    <w:rsid w:val="003A43BB"/>
    <w:rsid w:val="003E2540"/>
    <w:rsid w:val="003F366D"/>
    <w:rsid w:val="00433847"/>
    <w:rsid w:val="00461E3E"/>
    <w:rsid w:val="00463561"/>
    <w:rsid w:val="00473E96"/>
    <w:rsid w:val="00480844"/>
    <w:rsid w:val="0049559C"/>
    <w:rsid w:val="005030D6"/>
    <w:rsid w:val="00534E23"/>
    <w:rsid w:val="0054233F"/>
    <w:rsid w:val="005525FD"/>
    <w:rsid w:val="00554359"/>
    <w:rsid w:val="00574ABD"/>
    <w:rsid w:val="005A7B55"/>
    <w:rsid w:val="005B4F43"/>
    <w:rsid w:val="00610A28"/>
    <w:rsid w:val="00613C35"/>
    <w:rsid w:val="006337E4"/>
    <w:rsid w:val="00641A77"/>
    <w:rsid w:val="00697814"/>
    <w:rsid w:val="006A09DA"/>
    <w:rsid w:val="006A5D99"/>
    <w:rsid w:val="006B2728"/>
    <w:rsid w:val="006B28F7"/>
    <w:rsid w:val="006C1AAA"/>
    <w:rsid w:val="006D6AF7"/>
    <w:rsid w:val="00753642"/>
    <w:rsid w:val="00791557"/>
    <w:rsid w:val="007C5771"/>
    <w:rsid w:val="007E3629"/>
    <w:rsid w:val="007E4A53"/>
    <w:rsid w:val="00804ECA"/>
    <w:rsid w:val="0083314B"/>
    <w:rsid w:val="008C7C99"/>
    <w:rsid w:val="008D2BC8"/>
    <w:rsid w:val="008F4178"/>
    <w:rsid w:val="008F6032"/>
    <w:rsid w:val="00907605"/>
    <w:rsid w:val="00916089"/>
    <w:rsid w:val="00952FCA"/>
    <w:rsid w:val="00957E47"/>
    <w:rsid w:val="00983973"/>
    <w:rsid w:val="009858D7"/>
    <w:rsid w:val="009E028E"/>
    <w:rsid w:val="009E6CFF"/>
    <w:rsid w:val="00A22B9B"/>
    <w:rsid w:val="00A30A8F"/>
    <w:rsid w:val="00A43DCF"/>
    <w:rsid w:val="00A52FC4"/>
    <w:rsid w:val="00A57828"/>
    <w:rsid w:val="00A84FC6"/>
    <w:rsid w:val="00A971F6"/>
    <w:rsid w:val="00B135B3"/>
    <w:rsid w:val="00B26E4C"/>
    <w:rsid w:val="00B27546"/>
    <w:rsid w:val="00B27F82"/>
    <w:rsid w:val="00B41B78"/>
    <w:rsid w:val="00B541FB"/>
    <w:rsid w:val="00B742BC"/>
    <w:rsid w:val="00B83E02"/>
    <w:rsid w:val="00B929CD"/>
    <w:rsid w:val="00BA76A2"/>
    <w:rsid w:val="00BD78D3"/>
    <w:rsid w:val="00C550E5"/>
    <w:rsid w:val="00C61475"/>
    <w:rsid w:val="00C97321"/>
    <w:rsid w:val="00CD43A7"/>
    <w:rsid w:val="00CE2B6F"/>
    <w:rsid w:val="00D06AE4"/>
    <w:rsid w:val="00D258C3"/>
    <w:rsid w:val="00D4186A"/>
    <w:rsid w:val="00D66B6A"/>
    <w:rsid w:val="00D8041F"/>
    <w:rsid w:val="00D97BEB"/>
    <w:rsid w:val="00DA74C5"/>
    <w:rsid w:val="00DE6B0C"/>
    <w:rsid w:val="00DF0873"/>
    <w:rsid w:val="00DF2766"/>
    <w:rsid w:val="00DF759F"/>
    <w:rsid w:val="00E20E37"/>
    <w:rsid w:val="00E3217D"/>
    <w:rsid w:val="00E40D62"/>
    <w:rsid w:val="00E732FD"/>
    <w:rsid w:val="00E7463C"/>
    <w:rsid w:val="00E81423"/>
    <w:rsid w:val="00EA03A4"/>
    <w:rsid w:val="00EA43FB"/>
    <w:rsid w:val="00F05E0B"/>
    <w:rsid w:val="00F13063"/>
    <w:rsid w:val="00F26EA7"/>
    <w:rsid w:val="00F56184"/>
    <w:rsid w:val="00F73A96"/>
    <w:rsid w:val="00F750AE"/>
    <w:rsid w:val="00FD0295"/>
    <w:rsid w:val="00FD5D29"/>
    <w:rsid w:val="00FD6D1D"/>
    <w:rsid w:val="00FE7A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82CC829"/>
  <w15:chartTrackingRefBased/>
  <w15:docId w15:val="{ED9A02AB-9EC1-CE40-95B4-87CC00EEE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321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321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3217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3217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3217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3217D"/>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3217D"/>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3217D"/>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3217D"/>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3217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3217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3217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3217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3217D"/>
    <w:rPr>
      <w:rFonts w:eastAsiaTheme="majorEastAsia" w:cstheme="majorBidi"/>
      <w:color w:val="2F5496" w:themeColor="accent1" w:themeShade="BF"/>
    </w:rPr>
  </w:style>
  <w:style w:type="character" w:customStyle="1" w:styleId="6Char">
    <w:name w:val="عنوان 6 Char"/>
    <w:basedOn w:val="a0"/>
    <w:link w:val="6"/>
    <w:uiPriority w:val="9"/>
    <w:semiHidden/>
    <w:rsid w:val="00E3217D"/>
    <w:rPr>
      <w:rFonts w:eastAsiaTheme="majorEastAsia" w:cstheme="majorBidi"/>
      <w:i/>
      <w:iCs/>
      <w:color w:val="595959" w:themeColor="text1" w:themeTint="A6"/>
    </w:rPr>
  </w:style>
  <w:style w:type="character" w:customStyle="1" w:styleId="7Char">
    <w:name w:val="عنوان 7 Char"/>
    <w:basedOn w:val="a0"/>
    <w:link w:val="7"/>
    <w:uiPriority w:val="9"/>
    <w:semiHidden/>
    <w:rsid w:val="00E3217D"/>
    <w:rPr>
      <w:rFonts w:eastAsiaTheme="majorEastAsia" w:cstheme="majorBidi"/>
      <w:color w:val="595959" w:themeColor="text1" w:themeTint="A6"/>
    </w:rPr>
  </w:style>
  <w:style w:type="character" w:customStyle="1" w:styleId="8Char">
    <w:name w:val="عنوان 8 Char"/>
    <w:basedOn w:val="a0"/>
    <w:link w:val="8"/>
    <w:uiPriority w:val="9"/>
    <w:semiHidden/>
    <w:rsid w:val="00E3217D"/>
    <w:rPr>
      <w:rFonts w:eastAsiaTheme="majorEastAsia" w:cstheme="majorBidi"/>
      <w:i/>
      <w:iCs/>
      <w:color w:val="272727" w:themeColor="text1" w:themeTint="D8"/>
    </w:rPr>
  </w:style>
  <w:style w:type="character" w:customStyle="1" w:styleId="9Char">
    <w:name w:val="عنوان 9 Char"/>
    <w:basedOn w:val="a0"/>
    <w:link w:val="9"/>
    <w:uiPriority w:val="9"/>
    <w:semiHidden/>
    <w:rsid w:val="00E3217D"/>
    <w:rPr>
      <w:rFonts w:eastAsiaTheme="majorEastAsia" w:cstheme="majorBidi"/>
      <w:color w:val="272727" w:themeColor="text1" w:themeTint="D8"/>
    </w:rPr>
  </w:style>
  <w:style w:type="paragraph" w:styleId="a3">
    <w:name w:val="Title"/>
    <w:basedOn w:val="a"/>
    <w:next w:val="a"/>
    <w:link w:val="Char"/>
    <w:uiPriority w:val="10"/>
    <w:qFormat/>
    <w:rsid w:val="00E3217D"/>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3217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3217D"/>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3217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3217D"/>
    <w:pPr>
      <w:spacing w:before="160" w:after="160"/>
      <w:jc w:val="center"/>
    </w:pPr>
    <w:rPr>
      <w:i/>
      <w:iCs/>
      <w:color w:val="404040" w:themeColor="text1" w:themeTint="BF"/>
    </w:rPr>
  </w:style>
  <w:style w:type="character" w:customStyle="1" w:styleId="Char1">
    <w:name w:val="اقتباس Char"/>
    <w:basedOn w:val="a0"/>
    <w:link w:val="a5"/>
    <w:uiPriority w:val="29"/>
    <w:rsid w:val="00E3217D"/>
    <w:rPr>
      <w:i/>
      <w:iCs/>
      <w:color w:val="404040" w:themeColor="text1" w:themeTint="BF"/>
    </w:rPr>
  </w:style>
  <w:style w:type="paragraph" w:styleId="a6">
    <w:name w:val="List Paragraph"/>
    <w:basedOn w:val="a"/>
    <w:uiPriority w:val="34"/>
    <w:qFormat/>
    <w:rsid w:val="00E3217D"/>
    <w:pPr>
      <w:ind w:left="720"/>
      <w:contextualSpacing/>
    </w:pPr>
  </w:style>
  <w:style w:type="character" w:styleId="a7">
    <w:name w:val="Intense Emphasis"/>
    <w:basedOn w:val="a0"/>
    <w:uiPriority w:val="21"/>
    <w:qFormat/>
    <w:rsid w:val="00E3217D"/>
    <w:rPr>
      <w:i/>
      <w:iCs/>
      <w:color w:val="2F5496" w:themeColor="accent1" w:themeShade="BF"/>
    </w:rPr>
  </w:style>
  <w:style w:type="paragraph" w:styleId="a8">
    <w:name w:val="Intense Quote"/>
    <w:basedOn w:val="a"/>
    <w:next w:val="a"/>
    <w:link w:val="Char2"/>
    <w:uiPriority w:val="30"/>
    <w:qFormat/>
    <w:rsid w:val="00E321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3217D"/>
    <w:rPr>
      <w:i/>
      <w:iCs/>
      <w:color w:val="2F5496" w:themeColor="accent1" w:themeShade="BF"/>
    </w:rPr>
  </w:style>
  <w:style w:type="character" w:styleId="a9">
    <w:name w:val="Intense Reference"/>
    <w:basedOn w:val="a0"/>
    <w:uiPriority w:val="32"/>
    <w:qFormat/>
    <w:rsid w:val="00E3217D"/>
    <w:rPr>
      <w:b/>
      <w:bCs/>
      <w:smallCaps/>
      <w:color w:val="2F5496" w:themeColor="accent1" w:themeShade="BF"/>
      <w:spacing w:val="5"/>
    </w:rPr>
  </w:style>
  <w:style w:type="paragraph" w:customStyle="1" w:styleId="s10">
    <w:name w:val="s10"/>
    <w:basedOn w:val="a"/>
    <w:rsid w:val="00E3217D"/>
    <w:pPr>
      <w:bidi w:val="0"/>
      <w:spacing w:before="100" w:beforeAutospacing="1" w:after="100" w:afterAutospacing="1"/>
    </w:pPr>
    <w:rPr>
      <w:rFonts w:ascii="Times New Roman" w:hAnsi="Times New Roman" w:cs="Times New Roman"/>
      <w:kern w:val="0"/>
      <w:sz w:val="24"/>
      <w:szCs w:val="24"/>
      <w14:ligatures w14:val="none"/>
    </w:rPr>
  </w:style>
  <w:style w:type="character" w:customStyle="1" w:styleId="s5">
    <w:name w:val="s5"/>
    <w:basedOn w:val="a0"/>
    <w:rsid w:val="00E32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088567">
      <w:bodyDiv w:val="1"/>
      <w:marLeft w:val="0"/>
      <w:marRight w:val="0"/>
      <w:marTop w:val="0"/>
      <w:marBottom w:val="0"/>
      <w:divBdr>
        <w:top w:val="none" w:sz="0" w:space="0" w:color="auto"/>
        <w:left w:val="none" w:sz="0" w:space="0" w:color="auto"/>
        <w:bottom w:val="none" w:sz="0" w:space="0" w:color="auto"/>
        <w:right w:val="none" w:sz="0" w:space="0" w:color="auto"/>
      </w:divBdr>
    </w:div>
    <w:div w:id="1496603832">
      <w:bodyDiv w:val="1"/>
      <w:marLeft w:val="0"/>
      <w:marRight w:val="0"/>
      <w:marTop w:val="0"/>
      <w:marBottom w:val="0"/>
      <w:divBdr>
        <w:top w:val="none" w:sz="0" w:space="0" w:color="auto"/>
        <w:left w:val="none" w:sz="0" w:space="0" w:color="auto"/>
        <w:bottom w:val="none" w:sz="0" w:space="0" w:color="auto"/>
        <w:right w:val="none" w:sz="0" w:space="0" w:color="auto"/>
      </w:divBdr>
    </w:div>
    <w:div w:id="183607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1578</Words>
  <Characters>8999</Characters>
  <Application>Microsoft Office Word</Application>
  <DocSecurity>0</DocSecurity>
  <Lines>74</Lines>
  <Paragraphs>21</Paragraphs>
  <ScaleCrop>false</ScaleCrop>
  <Company/>
  <LinksUpToDate>false</LinksUpToDate>
  <CharactersWithSpaces>10556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nsfq70@gmail.com</dc:creator>
  <cp:keywords/>
  <dc:description/>
  <cp:lastModifiedBy>nsfq70@gmail.com</cp:lastModifiedBy>
  <cp:revision>2</cp:revision>
  <dcterms:created xsi:type="dcterms:W3CDTF">2025-07-17T16:03:00Z</dcterms:created>
  <dcterms:modified xsi:type="dcterms:W3CDTF">2025-07-17T16:03:00Z</dcterms:modified>
</cp:coreProperties>
</file>