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4DB36B7" w:rsidR="009125CE" w:rsidRPr="002A0B3A" w:rsidRDefault="003161CE" w:rsidP="003161C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A0B3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0C6AB7A">
            <wp:simplePos x="0" y="0"/>
            <wp:positionH relativeFrom="margin">
              <wp:align>left</wp:align>
            </wp:positionH>
            <wp:positionV relativeFrom="margin">
              <wp:align>top</wp:align>
            </wp:positionV>
            <wp:extent cx="1674495" cy="155448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4495" cy="1554480"/>
                    </a:xfrm>
                    <a:prstGeom prst="rect">
                      <a:avLst/>
                    </a:prstGeom>
                  </pic:spPr>
                </pic:pic>
              </a:graphicData>
            </a:graphic>
            <wp14:sizeRelH relativeFrom="margin">
              <wp14:pctWidth>0</wp14:pctWidth>
            </wp14:sizeRelH>
            <wp14:sizeRelV relativeFrom="margin">
              <wp14:pctHeight>0</wp14:pctHeight>
            </wp14:sizeRelV>
          </wp:anchor>
        </w:drawing>
      </w:r>
      <w:r w:rsidR="009125CE" w:rsidRPr="002A0B3A">
        <w:rPr>
          <w:rFonts w:ascii="Sakkal Majalla" w:hAnsi="Sakkal Majalla" w:cs="Sakkal Majalla"/>
          <w:b/>
          <w:bCs/>
          <w:color w:val="000000" w:themeColor="text1"/>
          <w:sz w:val="32"/>
          <w:szCs w:val="32"/>
          <w:rtl/>
          <w:lang w:bidi="ar-EG"/>
        </w:rPr>
        <w:t xml:space="preserve">جامعة ميدأوشن </w:t>
      </w:r>
    </w:p>
    <w:p w14:paraId="1E957002" w14:textId="7E566E87" w:rsidR="00F546CE" w:rsidRPr="002A0B3A" w:rsidRDefault="009125CE" w:rsidP="003161C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A0B3A">
        <w:rPr>
          <w:rFonts w:ascii="Sakkal Majalla" w:hAnsi="Sakkal Majalla" w:cs="Sakkal Majalla"/>
          <w:b/>
          <w:bCs/>
          <w:color w:val="000000" w:themeColor="text1"/>
          <w:sz w:val="32"/>
          <w:szCs w:val="32"/>
          <w:lang w:bidi="ar-EG"/>
        </w:rPr>
        <w:t xml:space="preserve"> </w:t>
      </w:r>
      <w:r w:rsidRPr="002A0B3A">
        <w:rPr>
          <w:rFonts w:ascii="Sakkal Majalla" w:hAnsi="Sakkal Majalla" w:cs="Sakkal Majalla"/>
          <w:b/>
          <w:bCs/>
          <w:color w:val="000000" w:themeColor="text1"/>
          <w:sz w:val="32"/>
          <w:szCs w:val="32"/>
          <w:rtl/>
          <w:lang w:bidi="ar-EG"/>
        </w:rPr>
        <w:t xml:space="preserve">كلية </w:t>
      </w:r>
      <w:r w:rsidR="008C42C1" w:rsidRPr="002A0B3A">
        <w:rPr>
          <w:rFonts w:ascii="Sakkal Majalla" w:hAnsi="Sakkal Majalla" w:cs="Sakkal Majalla"/>
          <w:b/>
          <w:bCs/>
          <w:color w:val="000000" w:themeColor="text1"/>
          <w:sz w:val="32"/>
          <w:szCs w:val="32"/>
          <w:rtl/>
          <w:lang w:bidi="ar-EG"/>
        </w:rPr>
        <w:t>الإدارة</w:t>
      </w:r>
      <w:r w:rsidRPr="002A0B3A">
        <w:rPr>
          <w:rFonts w:ascii="Sakkal Majalla" w:hAnsi="Sakkal Majalla" w:cs="Sakkal Majalla"/>
          <w:b/>
          <w:bCs/>
          <w:color w:val="000000" w:themeColor="text1"/>
          <w:sz w:val="32"/>
          <w:szCs w:val="32"/>
          <w:rtl/>
          <w:lang w:bidi="ar-EG"/>
        </w:rPr>
        <w:t xml:space="preserve"> </w:t>
      </w:r>
    </w:p>
    <w:p w14:paraId="0A25F43C" w14:textId="1BA4B4E8" w:rsidR="008C7BB4" w:rsidRPr="002A0B3A" w:rsidRDefault="009125CE" w:rsidP="003161C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A0B3A">
        <w:rPr>
          <w:rFonts w:ascii="Sakkal Majalla" w:hAnsi="Sakkal Majalla" w:cs="Sakkal Majalla"/>
          <w:b/>
          <w:bCs/>
          <w:color w:val="000000" w:themeColor="text1"/>
          <w:sz w:val="32"/>
          <w:szCs w:val="32"/>
          <w:rtl/>
          <w:lang w:bidi="ar-EG"/>
        </w:rPr>
        <w:t>تخصص</w:t>
      </w:r>
      <w:r w:rsidR="00B15A9E" w:rsidRPr="002A0B3A">
        <w:rPr>
          <w:rFonts w:ascii="Sakkal Majalla" w:hAnsi="Sakkal Majalla" w:cs="Sakkal Majalla"/>
          <w:b/>
          <w:bCs/>
          <w:color w:val="000000" w:themeColor="text1"/>
          <w:sz w:val="32"/>
          <w:szCs w:val="32"/>
          <w:rtl/>
          <w:lang w:bidi="ar-EG"/>
        </w:rPr>
        <w:t xml:space="preserve"> </w:t>
      </w:r>
      <w:r w:rsidR="00FB4F4E" w:rsidRPr="002A0B3A">
        <w:rPr>
          <w:rFonts w:ascii="Sakkal Majalla" w:hAnsi="Sakkal Majalla" w:cs="Sakkal Majalla"/>
          <w:b/>
          <w:bCs/>
          <w:color w:val="000000" w:themeColor="text1"/>
          <w:sz w:val="32"/>
          <w:szCs w:val="32"/>
          <w:rtl/>
          <w:lang w:bidi="ar-EG"/>
        </w:rPr>
        <w:t>إدارة</w:t>
      </w:r>
      <w:r w:rsidR="009B138D" w:rsidRPr="002A0B3A">
        <w:rPr>
          <w:rFonts w:ascii="Sakkal Majalla" w:hAnsi="Sakkal Majalla" w:cs="Sakkal Majalla"/>
          <w:b/>
          <w:bCs/>
          <w:color w:val="000000" w:themeColor="text1"/>
          <w:sz w:val="32"/>
          <w:szCs w:val="32"/>
          <w:rtl/>
          <w:lang w:bidi="ar-EG"/>
        </w:rPr>
        <w:t xml:space="preserve"> صحية</w:t>
      </w:r>
      <w:r w:rsidR="00A86E11" w:rsidRPr="002A0B3A">
        <w:rPr>
          <w:rFonts w:ascii="Sakkal Majalla" w:hAnsi="Sakkal Majalla" w:cs="Sakkal Majalla"/>
          <w:b/>
          <w:bCs/>
          <w:color w:val="000000" w:themeColor="text1"/>
          <w:sz w:val="32"/>
          <w:szCs w:val="32"/>
          <w:rtl/>
          <w:lang w:bidi="ar-EG"/>
        </w:rPr>
        <w:t xml:space="preserve"> </w:t>
      </w:r>
      <w:r w:rsidR="001A41B9" w:rsidRPr="002A0B3A">
        <w:rPr>
          <w:rFonts w:ascii="Sakkal Majalla" w:hAnsi="Sakkal Majalla" w:cs="Sakkal Majalla"/>
          <w:b/>
          <w:bCs/>
          <w:color w:val="000000" w:themeColor="text1"/>
          <w:sz w:val="32"/>
          <w:szCs w:val="32"/>
          <w:rtl/>
          <w:lang w:bidi="ar-EG"/>
        </w:rPr>
        <w:t xml:space="preserve"> </w:t>
      </w:r>
    </w:p>
    <w:p w14:paraId="4C32958C" w14:textId="66035AD7" w:rsidR="00AD722B" w:rsidRPr="002A0B3A" w:rsidRDefault="00AF7BF5" w:rsidP="003161C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A0B3A">
        <w:rPr>
          <w:rFonts w:ascii="Sakkal Majalla" w:hAnsi="Sakkal Majalla" w:cs="Sakkal Majalla"/>
          <w:b/>
          <w:bCs/>
          <w:color w:val="000000" w:themeColor="text1"/>
          <w:sz w:val="40"/>
          <w:szCs w:val="40"/>
          <w:rtl/>
          <w:lang w:bidi="ar-EG"/>
        </w:rPr>
        <w:t xml:space="preserve">أثر توظيف الذكاء الاصطناعي </w:t>
      </w:r>
      <w:r w:rsidR="00B21872" w:rsidRPr="002A0B3A">
        <w:rPr>
          <w:rFonts w:ascii="Sakkal Majalla" w:hAnsi="Sakkal Majalla" w:cs="Sakkal Majalla"/>
          <w:b/>
          <w:bCs/>
          <w:color w:val="000000" w:themeColor="text1"/>
          <w:sz w:val="40"/>
          <w:szCs w:val="40"/>
          <w:rtl/>
          <w:lang w:bidi="ar-EG"/>
        </w:rPr>
        <w:t>في الفرز الأولي عبر التطبيقات الصحية على تحسين كفاءة الخدمات الصحية</w:t>
      </w:r>
      <w:r w:rsidRPr="002A0B3A">
        <w:rPr>
          <w:rFonts w:ascii="Sakkal Majalla" w:hAnsi="Sakkal Majalla" w:cs="Sakkal Majalla"/>
          <w:b/>
          <w:bCs/>
          <w:color w:val="000000" w:themeColor="text1"/>
          <w:sz w:val="40"/>
          <w:szCs w:val="40"/>
          <w:rtl/>
          <w:lang w:bidi="ar-EG"/>
        </w:rPr>
        <w:t xml:space="preserve">: </w:t>
      </w:r>
      <w:r w:rsidR="00B21872" w:rsidRPr="002A0B3A">
        <w:rPr>
          <w:rFonts w:ascii="Sakkal Majalla" w:hAnsi="Sakkal Majalla" w:cs="Sakkal Majalla"/>
          <w:b/>
          <w:bCs/>
          <w:color w:val="000000" w:themeColor="text1"/>
          <w:sz w:val="40"/>
          <w:szCs w:val="40"/>
          <w:rtl/>
          <w:lang w:bidi="ar-EG"/>
        </w:rPr>
        <w:t>دراسة تطبيقية على المستشفيات السعودية</w:t>
      </w:r>
    </w:p>
    <w:p w14:paraId="751A7E65" w14:textId="5DFEFDA5" w:rsidR="009125CE" w:rsidRDefault="009125CE" w:rsidP="003161C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A0B3A">
        <w:rPr>
          <w:rFonts w:ascii="Sakkal Majalla" w:hAnsi="Sakkal Majalla" w:cs="Sakkal Majalla"/>
          <w:b/>
          <w:bCs/>
          <w:color w:val="000000" w:themeColor="text1"/>
          <w:sz w:val="36"/>
          <w:szCs w:val="36"/>
          <w:rtl/>
          <w:lang w:bidi="ar-EG"/>
        </w:rPr>
        <w:t>إعداد الطالب/</w:t>
      </w:r>
    </w:p>
    <w:p w14:paraId="1C5B02C6" w14:textId="0333A0D2" w:rsidR="00790138" w:rsidRDefault="00790138" w:rsidP="003161C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عبدالرحمن راشد البركة</w:t>
      </w:r>
    </w:p>
    <w:p w14:paraId="1A2AA1AC" w14:textId="59432AA1" w:rsidR="00301731" w:rsidRPr="002A0B3A" w:rsidRDefault="00764C71" w:rsidP="00586232">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4C71">
        <w:rPr>
          <w:rFonts w:ascii="Sakkal Majalla" w:hAnsi="Sakkal Majalla" w:cs="Sakkal Majalla"/>
          <w:b/>
          <w:bCs/>
          <w:color w:val="000000" w:themeColor="text1"/>
          <w:sz w:val="36"/>
          <w:szCs w:val="36"/>
          <w:lang w:bidi="ar-EG"/>
        </w:rPr>
        <w:t>251002372</w:t>
      </w:r>
    </w:p>
    <w:p w14:paraId="5F4EE2DE" w14:textId="43BBE41A" w:rsidR="009125CE" w:rsidRPr="002A0B3A" w:rsidRDefault="009125CE" w:rsidP="003161C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A0B3A">
        <w:rPr>
          <w:rFonts w:ascii="Sakkal Majalla" w:hAnsi="Sakkal Majalla" w:cs="Sakkal Majalla"/>
          <w:b/>
          <w:bCs/>
          <w:color w:val="000000" w:themeColor="text1"/>
          <w:sz w:val="36"/>
          <w:szCs w:val="36"/>
          <w:rtl/>
          <w:lang w:bidi="ar-EG"/>
        </w:rPr>
        <w:t>إشراف/</w:t>
      </w:r>
    </w:p>
    <w:p w14:paraId="39900BA8" w14:textId="29C0CA2A" w:rsidR="00D32470" w:rsidRPr="002A0B3A" w:rsidRDefault="00BA5817" w:rsidP="003161C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A0B3A">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41881DA" w14:textId="12BF5D4D" w:rsidR="003161CE" w:rsidRPr="002A0B3A" w:rsidRDefault="003161CE" w:rsidP="003161C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A0B3A">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2A0B3A" w:rsidRDefault="009125CE" w:rsidP="003161C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A0B3A">
        <w:rPr>
          <w:rFonts w:ascii="Sakkal Majalla" w:hAnsi="Sakkal Majalla" w:cs="Sakkal Majalla"/>
          <w:b/>
          <w:bCs/>
          <w:color w:val="000000" w:themeColor="text1"/>
          <w:sz w:val="36"/>
          <w:szCs w:val="36"/>
          <w:rtl/>
          <w:lang w:bidi="ar-EG"/>
        </w:rPr>
        <w:t>العام الدراسي:</w:t>
      </w:r>
    </w:p>
    <w:p w14:paraId="2D70F6D9" w14:textId="77777777" w:rsidR="003161CE" w:rsidRPr="002A0B3A" w:rsidRDefault="003161CE" w:rsidP="003161C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161CE" w:rsidRPr="002A0B3A" w:rsidSect="003161CE">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2A0B3A">
        <w:rPr>
          <w:rFonts w:ascii="Sakkal Majalla" w:hAnsi="Sakkal Majalla" w:cs="Sakkal Majalla"/>
          <w:b/>
          <w:bCs/>
          <w:color w:val="000000" w:themeColor="text1"/>
          <w:sz w:val="36"/>
          <w:szCs w:val="36"/>
          <w:lang w:bidi="ar-EG"/>
        </w:rPr>
        <w:t>1447 – 2025</w:t>
      </w:r>
    </w:p>
    <w:p w14:paraId="49EE8F21" w14:textId="00812764" w:rsidR="003161CE" w:rsidRPr="002A0B3A" w:rsidRDefault="005C61E2" w:rsidP="005C61E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024260"/>
      <w:r w:rsidRPr="002A0B3A">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75D0D615" w14:textId="0A65F830" w:rsidR="005C61E2" w:rsidRPr="002A0B3A" w:rsidRDefault="005C61E2" w:rsidP="005C61E2">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 w:name="_Toc212024261"/>
      <w:r w:rsidRPr="002A0B3A">
        <w:rPr>
          <w:rFonts w:ascii="Sakkal Majalla" w:hAnsi="Sakkal Majalla" w:cs="Sakkal Majalla" w:hint="cs"/>
          <w:b/>
          <w:bCs/>
          <w:color w:val="000000" w:themeColor="text1"/>
          <w:sz w:val="36"/>
          <w:szCs w:val="36"/>
          <w:rtl/>
        </w:rPr>
        <w:t>1.1 المقدمة</w:t>
      </w:r>
      <w:bookmarkEnd w:id="1"/>
    </w:p>
    <w:p w14:paraId="711DE2C2" w14:textId="582950D5"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2" w:name="_Hlk172151144"/>
      <w:bookmarkStart w:id="3" w:name="_Toc169790489"/>
      <w:r w:rsidRPr="002A0B3A">
        <w:rPr>
          <w:rFonts w:ascii="Sakkal Majalla" w:eastAsia="Calibri" w:hAnsi="Sakkal Majalla" w:cs="Sakkal Majalla"/>
          <w:color w:val="000000" w:themeColor="text1"/>
          <w:kern w:val="0"/>
          <w:sz w:val="28"/>
          <w:szCs w:val="28"/>
          <w:rtl/>
          <w:lang w:bidi="ar-EG"/>
          <w14:ligatures w14:val="none"/>
        </w:rPr>
        <w:t>تُعد تقنيات الذكاء الاصطناعي من أبرز التحولات التكنولوجية التي شهدها العصر الحديث، حيث تمثل مجموعة من الأنظمة والآليات الذكية القادرة على محاكاة السلوك البشري، من حيث التفكير والتعلم واتخاذ القرار، بل وتجاوز القدرات البشرية في بعض المهام من حيث الدقة والسرعة والتحليل. وتعتمد هذه التقنيات على خوارزميات متقدمة تقوم بتحليل كم هائل من البيانات، بهدف التعرف على الأنماط واستخلاص التنبؤات واتخاذ قرارات مستقلة أو شبه مستقلة بناءً على المعطيات المتاحة.</w:t>
      </w:r>
    </w:p>
    <w:p w14:paraId="369F9EA1" w14:textId="7D58CA5B"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من أبرز تقنيات الذكاء الاصطناعي التي أصبحت شائعة في مختلف القطاعات، هي تقنيات التعلم الآلي (</w:t>
      </w:r>
      <w:r w:rsidRPr="002A0B3A">
        <w:rPr>
          <w:rFonts w:ascii="Sakkal Majalla" w:eastAsia="Calibri" w:hAnsi="Sakkal Majalla" w:cs="Sakkal Majalla"/>
          <w:color w:val="000000" w:themeColor="text1"/>
          <w:kern w:val="0"/>
          <w:sz w:val="28"/>
          <w:szCs w:val="28"/>
          <w:lang w:bidi="ar-EG"/>
          <w14:ligatures w14:val="none"/>
        </w:rPr>
        <w:t>Machine Learning</w:t>
      </w:r>
      <w:r w:rsidRPr="002A0B3A">
        <w:rPr>
          <w:rFonts w:ascii="Sakkal Majalla" w:eastAsia="Calibri" w:hAnsi="Sakkal Majalla" w:cs="Sakkal Majalla"/>
          <w:color w:val="000000" w:themeColor="text1"/>
          <w:kern w:val="0"/>
          <w:sz w:val="28"/>
          <w:szCs w:val="28"/>
          <w:rtl/>
          <w:lang w:bidi="ar-EG"/>
          <w14:ligatures w14:val="none"/>
        </w:rPr>
        <w:t>)، وهي تتيح للحواسيب التعلم من البيانات دون أن تكون مبرمجة بشكل صريح. ومن خلال هذه التقنية، تستطيع الأنظمة تحسين أدائها بمرور الوقت مع تكرار التجربة. هناك أيضاً التعلم العميق (</w:t>
      </w:r>
      <w:r w:rsidRPr="002A0B3A">
        <w:rPr>
          <w:rFonts w:ascii="Sakkal Majalla" w:eastAsia="Calibri" w:hAnsi="Sakkal Majalla" w:cs="Sakkal Majalla"/>
          <w:color w:val="000000" w:themeColor="text1"/>
          <w:kern w:val="0"/>
          <w:sz w:val="28"/>
          <w:szCs w:val="28"/>
          <w:lang w:bidi="ar-EG"/>
          <w14:ligatures w14:val="none"/>
        </w:rPr>
        <w:t>Deep Learning</w:t>
      </w:r>
      <w:r w:rsidRPr="002A0B3A">
        <w:rPr>
          <w:rFonts w:ascii="Sakkal Majalla" w:eastAsia="Calibri" w:hAnsi="Sakkal Majalla" w:cs="Sakkal Majalla"/>
          <w:color w:val="000000" w:themeColor="text1"/>
          <w:kern w:val="0"/>
          <w:sz w:val="28"/>
          <w:szCs w:val="28"/>
          <w:rtl/>
          <w:lang w:bidi="ar-EG"/>
          <w14:ligatures w14:val="none"/>
        </w:rPr>
        <w:t>)، الذي يعد تطوراً للتعلم الآلي ويعتمد على الشبكات العصبية الاصطناعية، التي تحاكي طريقة عمل الدماغ البشري، مما يجعلها قادرة على معالجة الصور، وفهم اللغة الطبيعية، والتعرف على الأصوات بدقة عالية.</w:t>
      </w:r>
    </w:p>
    <w:p w14:paraId="12F9188B" w14:textId="5257F108"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تشمل تقنيات الذكاء الاصطناعي أيضاً معالجة اللغة الطبيعية (</w:t>
      </w:r>
      <w:r w:rsidRPr="002A0B3A">
        <w:rPr>
          <w:rFonts w:ascii="Sakkal Majalla" w:eastAsia="Calibri" w:hAnsi="Sakkal Majalla" w:cs="Sakkal Majalla"/>
          <w:color w:val="000000" w:themeColor="text1"/>
          <w:kern w:val="0"/>
          <w:sz w:val="28"/>
          <w:szCs w:val="28"/>
          <w:lang w:bidi="ar-EG"/>
          <w14:ligatures w14:val="none"/>
        </w:rPr>
        <w:t>NLP</w:t>
      </w:r>
      <w:r w:rsidRPr="002A0B3A">
        <w:rPr>
          <w:rFonts w:ascii="Sakkal Majalla" w:eastAsia="Calibri" w:hAnsi="Sakkal Majalla" w:cs="Sakkal Majalla"/>
          <w:color w:val="000000" w:themeColor="text1"/>
          <w:kern w:val="0"/>
          <w:sz w:val="28"/>
          <w:szCs w:val="28"/>
          <w:rtl/>
          <w:lang w:bidi="ar-EG"/>
          <w14:ligatures w14:val="none"/>
        </w:rPr>
        <w:t>)، والتي تُمكن الآلات من فهم اللغة البشرية والتفاعل بها سواء كتابة أو نطقاً، وتُستخدم هذه التقنية في تطبيقات مثل المساعدات الصوتية (كاليكسا وسيري)، وخدمات المحادثة الآلية (</w:t>
      </w:r>
      <w:r w:rsidRPr="002A0B3A">
        <w:rPr>
          <w:rFonts w:ascii="Sakkal Majalla" w:eastAsia="Calibri" w:hAnsi="Sakkal Majalla" w:cs="Sakkal Majalla"/>
          <w:color w:val="000000" w:themeColor="text1"/>
          <w:kern w:val="0"/>
          <w:sz w:val="28"/>
          <w:szCs w:val="28"/>
          <w:lang w:bidi="ar-EG"/>
          <w14:ligatures w14:val="none"/>
        </w:rPr>
        <w:t>Chatbots</w:t>
      </w:r>
      <w:r w:rsidRPr="002A0B3A">
        <w:rPr>
          <w:rFonts w:ascii="Sakkal Majalla" w:eastAsia="Calibri" w:hAnsi="Sakkal Majalla" w:cs="Sakkal Majalla"/>
          <w:color w:val="000000" w:themeColor="text1"/>
          <w:kern w:val="0"/>
          <w:sz w:val="28"/>
          <w:szCs w:val="28"/>
          <w:rtl/>
          <w:lang w:bidi="ar-EG"/>
          <w14:ligatures w14:val="none"/>
        </w:rPr>
        <w:t>)، وتحليل المشاعر، والترجمة الآلية. أما الرؤية الحاسوبية (</w:t>
      </w:r>
      <w:r w:rsidRPr="002A0B3A">
        <w:rPr>
          <w:rFonts w:ascii="Sakkal Majalla" w:eastAsia="Calibri" w:hAnsi="Sakkal Majalla" w:cs="Sakkal Majalla"/>
          <w:color w:val="000000" w:themeColor="text1"/>
          <w:kern w:val="0"/>
          <w:sz w:val="28"/>
          <w:szCs w:val="28"/>
          <w:lang w:bidi="ar-EG"/>
          <w14:ligatures w14:val="none"/>
        </w:rPr>
        <w:t>Computer Vision</w:t>
      </w:r>
      <w:r w:rsidRPr="002A0B3A">
        <w:rPr>
          <w:rFonts w:ascii="Sakkal Majalla" w:eastAsia="Calibri" w:hAnsi="Sakkal Majalla" w:cs="Sakkal Majalla"/>
          <w:color w:val="000000" w:themeColor="text1"/>
          <w:kern w:val="0"/>
          <w:sz w:val="28"/>
          <w:szCs w:val="28"/>
          <w:rtl/>
          <w:lang w:bidi="ar-EG"/>
          <w14:ligatures w14:val="none"/>
        </w:rPr>
        <w:t>)، فهي تتيح للأنظمة القدرة على فهم وتحليل المحتوى البصري من الصور والفيديوهات، وتُستخدم في مجالات متعددة مثل المراقبة الأمنية، والقيادة الذاتية، وتشخيص الأمراض الطبية بالصور.</w:t>
      </w:r>
    </w:p>
    <w:p w14:paraId="24A7A5C7" w14:textId="12C69002"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ومن التقنيات المتقدمة أيضاً الروبوتات الذكية (</w:t>
      </w:r>
      <w:r w:rsidRPr="002A0B3A">
        <w:rPr>
          <w:rFonts w:ascii="Sakkal Majalla" w:eastAsia="Calibri" w:hAnsi="Sakkal Majalla" w:cs="Sakkal Majalla"/>
          <w:color w:val="000000" w:themeColor="text1"/>
          <w:kern w:val="0"/>
          <w:sz w:val="28"/>
          <w:szCs w:val="28"/>
          <w:lang w:bidi="ar-EG"/>
          <w14:ligatures w14:val="none"/>
        </w:rPr>
        <w:t>Intelligent Robotics</w:t>
      </w:r>
      <w:r w:rsidRPr="002A0B3A">
        <w:rPr>
          <w:rFonts w:ascii="Sakkal Majalla" w:eastAsia="Calibri" w:hAnsi="Sakkal Majalla" w:cs="Sakkal Majalla"/>
          <w:color w:val="000000" w:themeColor="text1"/>
          <w:kern w:val="0"/>
          <w:sz w:val="28"/>
          <w:szCs w:val="28"/>
          <w:rtl/>
          <w:lang w:bidi="ar-EG"/>
          <w14:ligatures w14:val="none"/>
        </w:rPr>
        <w:t xml:space="preserve">)، وهي مزيج من الذكاء الاصطناعي والميكانيكا الحركية، حيث تُجهز الروبوتات بخوارزميات تسمح لها بالتفاعل مع البيئة المحيطة </w:t>
      </w:r>
      <w:r w:rsidRPr="002A0B3A">
        <w:rPr>
          <w:rFonts w:ascii="Sakkal Majalla" w:eastAsia="Calibri" w:hAnsi="Sakkal Majalla" w:cs="Sakkal Majalla"/>
          <w:color w:val="000000" w:themeColor="text1"/>
          <w:kern w:val="0"/>
          <w:sz w:val="28"/>
          <w:szCs w:val="28"/>
          <w:rtl/>
          <w:lang w:bidi="ar-EG"/>
          <w14:ligatures w14:val="none"/>
        </w:rPr>
        <w:lastRenderedPageBreak/>
        <w:t>واتخاذ قرارات في الوقت الحقيقي. كذلك، أصبحت أنظمة التوصية (</w:t>
      </w:r>
      <w:r w:rsidRPr="002A0B3A">
        <w:rPr>
          <w:rFonts w:ascii="Sakkal Majalla" w:eastAsia="Calibri" w:hAnsi="Sakkal Majalla" w:cs="Sakkal Majalla"/>
          <w:color w:val="000000" w:themeColor="text1"/>
          <w:kern w:val="0"/>
          <w:sz w:val="28"/>
          <w:szCs w:val="28"/>
          <w:lang w:bidi="ar-EG"/>
          <w14:ligatures w14:val="none"/>
        </w:rPr>
        <w:t>Recommendation Systems</w:t>
      </w:r>
      <w:r w:rsidRPr="002A0B3A">
        <w:rPr>
          <w:rFonts w:ascii="Sakkal Majalla" w:eastAsia="Calibri" w:hAnsi="Sakkal Majalla" w:cs="Sakkal Majalla"/>
          <w:color w:val="000000" w:themeColor="text1"/>
          <w:kern w:val="0"/>
          <w:sz w:val="28"/>
          <w:szCs w:val="28"/>
          <w:rtl/>
          <w:lang w:bidi="ar-EG"/>
          <w14:ligatures w14:val="none"/>
        </w:rPr>
        <w:t>) جزءاً لا يتجزأ من منصات المحتوى والتجارة الإلكترونية، إذ تعتمد على الذكاء الاصطناعي لتحليل سلوك المستخدمين واقتراح ما يناسبهم من منتجات أو خدمات.</w:t>
      </w:r>
    </w:p>
    <w:p w14:paraId="58CEA411" w14:textId="4E8F8B00" w:rsidR="008B3965"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ما يميز هذه التقنيات هو قدرتها على التعلم الذاتي، والعمل في بيئات معقدة وديناميكية، واتخاذ قرارات مدروسة في وقت زمني قصير. ومع ازدياد الاعتماد عليها، تظهر تحديات قانونية وأخلاقية تتعلق بالخصوصية، والشفافية، وتحمل المسؤولية عن القرارات الناتجة عن هذه الأنظمة، مما يدفع نحو الحاجة لتطوير أطر تنظيمية تُعنى بحوكمة الذكاء الاصطناعي وضمان توافقه مع القيم الإنسانية. في المحصلة، فإن تقنيات الذكاء الاصطناعي تُمثل ركيزة أساسية لمستقبل التحول الرقمي، وتسهم بشكل كبير في تحسين الكفاءة والجودة والابتكار في مختلف المجالات الاقتصادية والاجتماعية.</w:t>
      </w:r>
    </w:p>
    <w:p w14:paraId="05A7D947" w14:textId="2F0E5596"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 xml:space="preserve">تشير </w:t>
      </w:r>
      <w:r w:rsidR="00B21872" w:rsidRPr="002A0B3A">
        <w:rPr>
          <w:rFonts w:ascii="Sakkal Majalla" w:eastAsia="Calibri" w:hAnsi="Sakkal Majalla" w:cs="Sakkal Majalla"/>
          <w:color w:val="000000" w:themeColor="text1"/>
          <w:kern w:val="0"/>
          <w:sz w:val="28"/>
          <w:szCs w:val="28"/>
          <w:rtl/>
          <w:lang w:bidi="ar-EG"/>
          <w14:ligatures w14:val="none"/>
        </w:rPr>
        <w:t>كفاءة الخدمات الصحية</w:t>
      </w:r>
      <w:r w:rsidRPr="002A0B3A">
        <w:rPr>
          <w:rFonts w:ascii="Sakkal Majalla" w:eastAsia="Calibri" w:hAnsi="Sakkal Majalla" w:cs="Sakkal Majalla"/>
          <w:color w:val="000000" w:themeColor="text1"/>
          <w:kern w:val="0"/>
          <w:sz w:val="28"/>
          <w:szCs w:val="28"/>
          <w:rtl/>
          <w:lang w:bidi="ar-EG"/>
          <w14:ligatures w14:val="none"/>
        </w:rPr>
        <w:t xml:space="preserve"> إلى 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w:t>
      </w:r>
      <w:r w:rsidR="00B21872" w:rsidRPr="002A0B3A">
        <w:rPr>
          <w:rFonts w:ascii="Sakkal Majalla" w:eastAsia="Calibri" w:hAnsi="Sakkal Majalla" w:cs="Sakkal Majalla"/>
          <w:color w:val="000000" w:themeColor="text1"/>
          <w:kern w:val="0"/>
          <w:sz w:val="28"/>
          <w:szCs w:val="28"/>
          <w:rtl/>
          <w:lang w:bidi="ar-EG"/>
          <w14:ligatures w14:val="none"/>
        </w:rPr>
        <w:t>كفاءة الخدمات الصحية</w:t>
      </w:r>
      <w:r w:rsidRPr="002A0B3A">
        <w:rPr>
          <w:rFonts w:ascii="Sakkal Majalla" w:eastAsia="Calibri" w:hAnsi="Sakkal Majalla" w:cs="Sakkal Majalla"/>
          <w:color w:val="000000" w:themeColor="text1"/>
          <w:kern w:val="0"/>
          <w:sz w:val="28"/>
          <w:szCs w:val="28"/>
          <w:rtl/>
          <w:lang w:bidi="ar-EG"/>
          <w14:ligatures w14:val="none"/>
        </w:rPr>
        <w:t xml:space="preserve"> إلى تحسين في الأداء المؤسسي، وتخفيض في التكاليف، وتسريع في الإجراءات، وزيادة في مستوى رضا العملاء الداخليين والخارجيين.</w:t>
      </w:r>
    </w:p>
    <w:p w14:paraId="2B0D152A" w14:textId="28268704"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 xml:space="preserve">تعتمد </w:t>
      </w:r>
      <w:r w:rsidR="00B21872" w:rsidRPr="002A0B3A">
        <w:rPr>
          <w:rFonts w:ascii="Sakkal Majalla" w:eastAsia="Calibri" w:hAnsi="Sakkal Majalla" w:cs="Sakkal Majalla"/>
          <w:color w:val="000000" w:themeColor="text1"/>
          <w:kern w:val="0"/>
          <w:sz w:val="28"/>
          <w:szCs w:val="28"/>
          <w:rtl/>
          <w:lang w:bidi="ar-EG"/>
          <w14:ligatures w14:val="none"/>
        </w:rPr>
        <w:t>كفاءة الخدمات الصحية</w:t>
      </w:r>
      <w:r w:rsidRPr="002A0B3A">
        <w:rPr>
          <w:rFonts w:ascii="Sakkal Majalla" w:eastAsia="Calibri" w:hAnsi="Sakkal Majalla" w:cs="Sakkal Majalla"/>
          <w:color w:val="000000" w:themeColor="text1"/>
          <w:kern w:val="0"/>
          <w:sz w:val="28"/>
          <w:szCs w:val="28"/>
          <w:rtl/>
          <w:lang w:bidi="ar-EG"/>
          <w14:ligatures w14:val="none"/>
        </w:rPr>
        <w:t xml:space="preserve"> على عدة عناصر رئيسية، من أبرزها تخطيط الأعمال وتنظيمها، حيث يشمل ذلك وضع الأهداف، وتحديد الأولويات، وتوزيع المسؤوليات بوضوح على مختلف المستويات 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672A3732" w14:textId="1E625BA5"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 xml:space="preserve">من الجوانب المهمة أيضًا في </w:t>
      </w:r>
      <w:r w:rsidR="00B21872" w:rsidRPr="002A0B3A">
        <w:rPr>
          <w:rFonts w:ascii="Sakkal Majalla" w:eastAsia="Calibri" w:hAnsi="Sakkal Majalla" w:cs="Sakkal Majalla"/>
          <w:color w:val="000000" w:themeColor="text1"/>
          <w:kern w:val="0"/>
          <w:sz w:val="28"/>
          <w:szCs w:val="28"/>
          <w:rtl/>
          <w:lang w:bidi="ar-EG"/>
          <w14:ligatures w14:val="none"/>
        </w:rPr>
        <w:t>كفاءة الخدمات الصحية</w:t>
      </w:r>
      <w:r w:rsidRPr="002A0B3A">
        <w:rPr>
          <w:rFonts w:ascii="Sakkal Majalla" w:eastAsia="Calibri" w:hAnsi="Sakkal Majalla" w:cs="Sakkal Majalla"/>
          <w:color w:val="000000" w:themeColor="text1"/>
          <w:kern w:val="0"/>
          <w:sz w:val="28"/>
          <w:szCs w:val="28"/>
          <w:rtl/>
          <w:lang w:bidi="ar-EG"/>
          <w14:ligatures w14:val="none"/>
        </w:rPr>
        <w:t xml:space="preserve"> هو تبني نظم المعلومات الإدارية الحديثة، التي تتيح الوصول إلى البيانات الدقيقة في الوقت الحقيقي، وتساعد في دعم اتخاذ القرار المبني على معطيات </w:t>
      </w:r>
      <w:r w:rsidRPr="002A0B3A">
        <w:rPr>
          <w:rFonts w:ascii="Sakkal Majalla" w:eastAsia="Calibri" w:hAnsi="Sakkal Majalla" w:cs="Sakkal Majalla"/>
          <w:color w:val="000000" w:themeColor="text1"/>
          <w:kern w:val="0"/>
          <w:sz w:val="28"/>
          <w:szCs w:val="28"/>
          <w:rtl/>
          <w:lang w:bidi="ar-EG"/>
          <w14:ligatures w14:val="none"/>
        </w:rPr>
        <w:lastRenderedPageBreak/>
        <w:t>فعلية. وبفضل التطور التكنولوجي، أصبحت الكثير من المؤسسات تعتمد على أنظمة تخطيط الموارد المؤسسية (</w:t>
      </w:r>
      <w:r w:rsidRPr="002A0B3A">
        <w:rPr>
          <w:rFonts w:ascii="Sakkal Majalla" w:eastAsia="Calibri" w:hAnsi="Sakkal Majalla" w:cs="Sakkal Majalla"/>
          <w:color w:val="000000" w:themeColor="text1"/>
          <w:kern w:val="0"/>
          <w:sz w:val="28"/>
          <w:szCs w:val="28"/>
          <w:lang w:bidi="ar-EG"/>
          <w14:ligatures w14:val="none"/>
        </w:rPr>
        <w:t>ERP</w:t>
      </w:r>
      <w:r w:rsidRPr="002A0B3A">
        <w:rPr>
          <w:rFonts w:ascii="Sakkal Majalla" w:eastAsia="Calibri" w:hAnsi="Sakkal Majalla" w:cs="Sakkal Majalla"/>
          <w:color w:val="000000" w:themeColor="text1"/>
          <w:kern w:val="0"/>
          <w:sz w:val="28"/>
          <w:szCs w:val="28"/>
          <w:rtl/>
          <w:lang w:bidi="ar-EG"/>
          <w14:ligatures w14:val="none"/>
        </w:rPr>
        <w:t>) وأنظمة ذكاء الأعمال (</w:t>
      </w:r>
      <w:r w:rsidRPr="002A0B3A">
        <w:rPr>
          <w:rFonts w:ascii="Sakkal Majalla" w:eastAsia="Calibri" w:hAnsi="Sakkal Majalla" w:cs="Sakkal Majalla"/>
          <w:color w:val="000000" w:themeColor="text1"/>
          <w:kern w:val="0"/>
          <w:sz w:val="28"/>
          <w:szCs w:val="28"/>
          <w:lang w:bidi="ar-EG"/>
          <w14:ligatures w14:val="none"/>
        </w:rPr>
        <w:t>BI</w:t>
      </w:r>
      <w:r w:rsidRPr="002A0B3A">
        <w:rPr>
          <w:rFonts w:ascii="Sakkal Majalla" w:eastAsia="Calibri" w:hAnsi="Sakkal Majalla" w:cs="Sakkal Majalla"/>
          <w:color w:val="000000" w:themeColor="text1"/>
          <w:kern w:val="0"/>
          <w:sz w:val="28"/>
          <w:szCs w:val="28"/>
          <w:rtl/>
          <w:lang w:bidi="ar-EG"/>
          <w14:ligatures w14:val="none"/>
        </w:rPr>
        <w:t>)، التي تسهم بشكل فعال في تحسين الكفاءة التشغيلية والإدارية من خلال التكامل بين الوحدات التنظيمية المختلفة.</w:t>
      </w:r>
    </w:p>
    <w:p w14:paraId="2BED6BC4" w14:textId="7E064EA9"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3366ED08" w14:textId="66990085" w:rsidR="00251BCA" w:rsidRPr="002A0B3A" w:rsidRDefault="00251BCA" w:rsidP="003161C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 xml:space="preserve">أخيرًا، تُسهم </w:t>
      </w:r>
      <w:r w:rsidR="00B21872" w:rsidRPr="002A0B3A">
        <w:rPr>
          <w:rFonts w:ascii="Sakkal Majalla" w:eastAsia="Calibri" w:hAnsi="Sakkal Majalla" w:cs="Sakkal Majalla"/>
          <w:color w:val="000000" w:themeColor="text1"/>
          <w:kern w:val="0"/>
          <w:sz w:val="28"/>
          <w:szCs w:val="28"/>
          <w:rtl/>
          <w:lang w:bidi="ar-EG"/>
          <w14:ligatures w14:val="none"/>
        </w:rPr>
        <w:t>كفاءة الخدمات الصحية</w:t>
      </w:r>
      <w:r w:rsidRPr="002A0B3A">
        <w:rPr>
          <w:rFonts w:ascii="Sakkal Majalla" w:eastAsia="Calibri" w:hAnsi="Sakkal Majalla" w:cs="Sakkal Majalla"/>
          <w:color w:val="000000" w:themeColor="text1"/>
          <w:kern w:val="0"/>
          <w:sz w:val="28"/>
          <w:szCs w:val="28"/>
          <w:rtl/>
          <w:lang w:bidi="ar-EG"/>
          <w14:ligatures w14:val="none"/>
        </w:rPr>
        <w:t xml:space="preserve">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w:t>
      </w:r>
    </w:p>
    <w:p w14:paraId="4B22A48F" w14:textId="5B39911E"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024262"/>
      <w:r w:rsidRPr="002A0B3A">
        <w:rPr>
          <w:rFonts w:ascii="Sakkal Majalla" w:hAnsi="Sakkal Majalla" w:cs="Sakkal Majalla"/>
          <w:b/>
          <w:bCs/>
          <w:color w:val="000000" w:themeColor="text1"/>
          <w:sz w:val="36"/>
          <w:szCs w:val="36"/>
          <w:rtl/>
          <w:lang w:bidi="ar-EG"/>
        </w:rPr>
        <w:t>2.1 مشكلة الدراسة</w:t>
      </w:r>
      <w:bookmarkEnd w:id="4"/>
    </w:p>
    <w:p w14:paraId="64159815" w14:textId="70C52599" w:rsidR="00AF7BF5" w:rsidRPr="002A0B3A" w:rsidRDefault="00AF7BF5" w:rsidP="003161C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A0B3A">
        <w:rPr>
          <w:rFonts w:ascii="Sakkal Majalla" w:hAnsi="Sakkal Majalla" w:cs="Sakkal Majalla"/>
          <w:color w:val="000000" w:themeColor="text1"/>
          <w:sz w:val="28"/>
          <w:szCs w:val="28"/>
          <w:rtl/>
          <w:lang w:bidi="ar-EG"/>
        </w:rPr>
        <w:t xml:space="preserve">تُعد </w:t>
      </w:r>
      <w:r w:rsidR="00B21872" w:rsidRPr="002A0B3A">
        <w:rPr>
          <w:rFonts w:ascii="Sakkal Majalla" w:hAnsi="Sakkal Majalla" w:cs="Sakkal Majalla"/>
          <w:color w:val="000000" w:themeColor="text1"/>
          <w:sz w:val="28"/>
          <w:szCs w:val="28"/>
          <w:rtl/>
          <w:lang w:bidi="ar-EG"/>
        </w:rPr>
        <w:t>كفاءة الخدمات الصحية</w:t>
      </w:r>
      <w:r w:rsidRPr="002A0B3A">
        <w:rPr>
          <w:rFonts w:ascii="Sakkal Majalla" w:hAnsi="Sakkal Majalla" w:cs="Sakkal Majalla"/>
          <w:color w:val="000000" w:themeColor="text1"/>
          <w:sz w:val="28"/>
          <w:szCs w:val="28"/>
          <w:rtl/>
          <w:lang w:bidi="ar-EG"/>
        </w:rPr>
        <w:t xml:space="preserve"> في </w:t>
      </w:r>
      <w:r w:rsidR="00942ABA" w:rsidRPr="002A0B3A">
        <w:rPr>
          <w:rFonts w:ascii="Sakkal Majalla" w:hAnsi="Sakkal Majalla" w:cs="Sakkal Majalla"/>
          <w:color w:val="000000" w:themeColor="text1"/>
          <w:sz w:val="28"/>
          <w:szCs w:val="28"/>
          <w:rtl/>
          <w:lang w:bidi="ar-EG"/>
        </w:rPr>
        <w:t>قطاع التأمين</w:t>
      </w:r>
      <w:r w:rsidRPr="002A0B3A">
        <w:rPr>
          <w:rFonts w:ascii="Sakkal Majalla" w:hAnsi="Sakkal Majalla" w:cs="Sakkal Majalla"/>
          <w:color w:val="000000" w:themeColor="text1"/>
          <w:sz w:val="28"/>
          <w:szCs w:val="28"/>
          <w:rtl/>
          <w:lang w:bidi="ar-EG"/>
        </w:rPr>
        <w:t xml:space="preserve"> من أبرز التحديات التي تواجه الحكومات الحديثة، خاصة في ظل التحولات المتسارعة التي تشهدها بيئات العمل الإدارية بفعل الثورة الرقمية. وتنبثق المشكلة البحثية للدراسة الحالية – المعنونة "أثر توظيف الذكاء الاصطناعي </w:t>
      </w:r>
      <w:r w:rsidR="00B21872" w:rsidRPr="002A0B3A">
        <w:rPr>
          <w:rFonts w:ascii="Sakkal Majalla" w:hAnsi="Sakkal Majalla" w:cs="Sakkal Majalla"/>
          <w:color w:val="000000" w:themeColor="text1"/>
          <w:sz w:val="28"/>
          <w:szCs w:val="28"/>
          <w:rtl/>
          <w:lang w:bidi="ar-EG"/>
        </w:rPr>
        <w:t>في الفرز الأولي عبر التطبيقات الصحية على تحسين كفاءة الخدمات الصحية</w:t>
      </w:r>
      <w:r w:rsidRPr="002A0B3A">
        <w:rPr>
          <w:rFonts w:ascii="Sakkal Majalla" w:hAnsi="Sakkal Majalla" w:cs="Sakkal Majalla"/>
          <w:color w:val="000000" w:themeColor="text1"/>
          <w:sz w:val="28"/>
          <w:szCs w:val="28"/>
          <w:rtl/>
          <w:lang w:bidi="ar-EG"/>
        </w:rPr>
        <w:t xml:space="preserve">: </w:t>
      </w:r>
      <w:r w:rsidR="00B21872" w:rsidRPr="002A0B3A">
        <w:rPr>
          <w:rFonts w:ascii="Sakkal Majalla" w:hAnsi="Sakkal Majalla" w:cs="Sakkal Majalla"/>
          <w:color w:val="000000" w:themeColor="text1"/>
          <w:sz w:val="28"/>
          <w:szCs w:val="28"/>
          <w:rtl/>
          <w:lang w:bidi="ar-EG"/>
        </w:rPr>
        <w:t>دراسة تطبيقية على المستشفيات السعودية</w:t>
      </w:r>
      <w:r w:rsidRPr="002A0B3A">
        <w:rPr>
          <w:rFonts w:ascii="Sakkal Majalla" w:hAnsi="Sakkal Majalla" w:cs="Sakkal Majalla"/>
          <w:color w:val="000000" w:themeColor="text1"/>
          <w:sz w:val="28"/>
          <w:szCs w:val="28"/>
          <w:rtl/>
          <w:lang w:bidi="ar-EG"/>
        </w:rPr>
        <w:t>" – من الحاجة الملحة إلى إعادة النظر في الآليات التقليدية لإدارة العمل الحكومي، واستكشاف مدى قدرة الذكاء الاصطناعي على تقديم حلول جذرية تسهم في رفع الكفاءة وتحقيق الأداء الأمثل.</w:t>
      </w:r>
    </w:p>
    <w:p w14:paraId="3E1D0675" w14:textId="7FAD5FCD" w:rsidR="00AF7BF5" w:rsidRPr="002A0B3A" w:rsidRDefault="00AF7BF5" w:rsidP="003161C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A0B3A">
        <w:rPr>
          <w:rFonts w:ascii="Sakkal Majalla" w:hAnsi="Sakkal Majalla" w:cs="Sakkal Majalla"/>
          <w:color w:val="000000" w:themeColor="text1"/>
          <w:sz w:val="28"/>
          <w:szCs w:val="28"/>
          <w:rtl/>
          <w:lang w:bidi="ar-EG"/>
        </w:rPr>
        <w:lastRenderedPageBreak/>
        <w:t xml:space="preserve">تواجه المؤسسات الحكومية تحديات متزايدة تتمثل في بطء الإجراءات، ارتفاع التكاليف التشغيلية، ضعف تكامل البيانات بين الإدارات، وتكرار الأخطاء البشرية، وهي جميعها مظاهر تؤثر سلبًا على جودة الخدمات العامة المقدمة للمواطنين، وتعيق تحقيق الاستفادة المثلى من الموارد المتاحة. ومع التطور المتسارع في تقنيات الذكاء الاصطناعي – كالتحليل التنبئي، معالجة اللغة الطبيعية، التعلم الآلي، والأتمتة الذكية – تبرز الحاجة إلى دراسة جادة لمدى توظيف هذه التقنيات في </w:t>
      </w:r>
      <w:r w:rsidR="00942ABA" w:rsidRPr="002A0B3A">
        <w:rPr>
          <w:rFonts w:ascii="Sakkal Majalla" w:hAnsi="Sakkal Majalla" w:cs="Sakkal Majalla"/>
          <w:color w:val="000000" w:themeColor="text1"/>
          <w:sz w:val="28"/>
          <w:szCs w:val="28"/>
          <w:rtl/>
          <w:lang w:bidi="ar-EG"/>
        </w:rPr>
        <w:t>قطاع التأمين</w:t>
      </w:r>
      <w:r w:rsidRPr="002A0B3A">
        <w:rPr>
          <w:rFonts w:ascii="Sakkal Majalla" w:hAnsi="Sakkal Majalla" w:cs="Sakkal Majalla"/>
          <w:color w:val="000000" w:themeColor="text1"/>
          <w:sz w:val="28"/>
          <w:szCs w:val="28"/>
          <w:rtl/>
          <w:lang w:bidi="ar-EG"/>
        </w:rPr>
        <w:t xml:space="preserve"> السعودي، ومدى تأثيرها المباشر على عناصر الكفاءة الإدارية مثل سرعة الإنجاز، دقة العمليات، خفض التكاليف، ورفع جودة اتخاذ القرار.</w:t>
      </w:r>
    </w:p>
    <w:p w14:paraId="4B57370C" w14:textId="77777777" w:rsidR="005C61E2" w:rsidRPr="002A0B3A" w:rsidRDefault="005C61E2" w:rsidP="005C61E2">
      <w:pPr>
        <w:pStyle w:val="a8"/>
        <w:bidi/>
        <w:spacing w:line="360" w:lineRule="auto"/>
        <w:ind w:firstLine="706"/>
        <w:jc w:val="both"/>
        <w:rPr>
          <w:rFonts w:ascii="Sakkal Majalla" w:hAnsi="Sakkal Majalla" w:cs="Sakkal Majalla"/>
          <w:color w:val="000000" w:themeColor="text1"/>
          <w:sz w:val="28"/>
          <w:szCs w:val="28"/>
          <w:rtl/>
        </w:rPr>
      </w:pPr>
      <w:bookmarkStart w:id="5" w:name="_Toc169790490"/>
      <w:bookmarkEnd w:id="2"/>
      <w:bookmarkEnd w:id="3"/>
      <w:r w:rsidRPr="002A0B3A">
        <w:rPr>
          <w:rFonts w:ascii="Sakkal Majalla" w:hAnsi="Sakkal Majalla" w:cs="Sakkal Majalla"/>
          <w:color w:val="000000" w:themeColor="text1"/>
          <w:sz w:val="28"/>
          <w:szCs w:val="28"/>
          <w:rtl/>
        </w:rPr>
        <w:t>انطلاقًا من ذلك، تتمثل مشكلة الدراسة في تحليل أثر توظيف الذكاء الاصطناعي بأبعاده مجمعة والمتمثلة في (التشغيل الآلي، الأتمتة والنظم الذكية، التعلم من خلال العمل، ودعم القدرة على اتخاذ القرار) في الفرز الأولي عبر التطبيقات الصحية على تحسين كفاءة الخدمات الصحية: دراسة تطبيقية على المستشفيات السعودية</w:t>
      </w:r>
      <w:r w:rsidRPr="002A0B3A">
        <w:rPr>
          <w:rFonts w:ascii="Sakkal Majalla" w:hAnsi="Sakkal Majalla" w:cs="Sakkal Majalla"/>
          <w:color w:val="000000" w:themeColor="text1"/>
          <w:sz w:val="28"/>
          <w:szCs w:val="28"/>
        </w:rPr>
        <w:t>.</w:t>
      </w:r>
    </w:p>
    <w:p w14:paraId="009C2F8A" w14:textId="6BE7AEFC" w:rsidR="005C61E2" w:rsidRPr="002A0B3A" w:rsidRDefault="005C61E2" w:rsidP="005C61E2">
      <w:pPr>
        <w:pStyle w:val="a8"/>
        <w:bidi/>
        <w:spacing w:line="360" w:lineRule="auto"/>
        <w:jc w:val="both"/>
        <w:outlineLvl w:val="1"/>
        <w:rPr>
          <w:rFonts w:ascii="Sakkal Majalla" w:hAnsi="Sakkal Majalla" w:cs="Sakkal Majalla"/>
          <w:b/>
          <w:bCs/>
          <w:color w:val="000000" w:themeColor="text1"/>
          <w:sz w:val="36"/>
          <w:szCs w:val="36"/>
          <w:rtl/>
        </w:rPr>
      </w:pPr>
      <w:bookmarkStart w:id="6" w:name="_Toc212024263"/>
      <w:r w:rsidRPr="002A0B3A">
        <w:rPr>
          <w:rFonts w:ascii="Sakkal Majalla" w:hAnsi="Sakkal Majalla" w:cs="Sakkal Majalla"/>
          <w:b/>
          <w:bCs/>
          <w:color w:val="000000" w:themeColor="text1"/>
          <w:sz w:val="36"/>
          <w:szCs w:val="36"/>
          <w:rtl/>
        </w:rPr>
        <w:t>3.1 أهمية الدراسة:</w:t>
      </w:r>
      <w:bookmarkEnd w:id="6"/>
    </w:p>
    <w:p w14:paraId="1EE72FAC" w14:textId="40083867" w:rsidR="00AF46DF" w:rsidRPr="002A0B3A" w:rsidRDefault="00AF46DF" w:rsidP="005C61E2">
      <w:pPr>
        <w:pStyle w:val="a8"/>
        <w:bidi/>
        <w:spacing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2A0B3A">
        <w:rPr>
          <w:rFonts w:ascii="Sakkal Majalla" w:hAnsi="Sakkal Majalla" w:cs="Sakkal Majalla"/>
          <w:color w:val="000000" w:themeColor="text1"/>
          <w:sz w:val="28"/>
          <w:szCs w:val="28"/>
          <w:rtl/>
        </w:rPr>
        <w:t>فيما يل</w:t>
      </w:r>
      <w:r w:rsidR="00DD6BEA" w:rsidRPr="002A0B3A">
        <w:rPr>
          <w:rFonts w:ascii="Sakkal Majalla" w:hAnsi="Sakkal Majalla" w:cs="Sakkal Majalla"/>
          <w:color w:val="000000" w:themeColor="text1"/>
          <w:sz w:val="28"/>
          <w:szCs w:val="28"/>
          <w:rtl/>
        </w:rPr>
        <w:t>ي</w:t>
      </w:r>
      <w:r w:rsidR="000125CD" w:rsidRPr="002A0B3A">
        <w:rPr>
          <w:rFonts w:ascii="Sakkal Majalla" w:hAnsi="Sakkal Majalla" w:cs="Sakkal Majalla"/>
          <w:color w:val="000000" w:themeColor="text1"/>
          <w:sz w:val="28"/>
          <w:szCs w:val="28"/>
          <w:rtl/>
        </w:rPr>
        <w:t>:</w:t>
      </w:r>
    </w:p>
    <w:p w14:paraId="261CADEE" w14:textId="77777777" w:rsidR="00AF46DF" w:rsidRPr="002A0B3A" w:rsidRDefault="00AF46DF" w:rsidP="003161CE">
      <w:pPr>
        <w:pStyle w:val="a8"/>
        <w:bidi/>
        <w:spacing w:line="360" w:lineRule="auto"/>
        <w:jc w:val="both"/>
        <w:rPr>
          <w:rFonts w:ascii="Sakkal Majalla" w:hAnsi="Sakkal Majalla" w:cs="Sakkal Majalla"/>
          <w:color w:val="000000" w:themeColor="text1"/>
          <w:sz w:val="32"/>
          <w:szCs w:val="32"/>
        </w:rPr>
      </w:pPr>
      <w:r w:rsidRPr="002A0B3A">
        <w:rPr>
          <w:rStyle w:val="a9"/>
          <w:rFonts w:ascii="Sakkal Majalla" w:hAnsi="Sakkal Majalla" w:cs="Sakkal Majalla"/>
          <w:color w:val="000000" w:themeColor="text1"/>
          <w:sz w:val="32"/>
          <w:szCs w:val="32"/>
          <w:rtl/>
        </w:rPr>
        <w:t>الأهمية النظرية</w:t>
      </w:r>
      <w:r w:rsidRPr="002A0B3A">
        <w:rPr>
          <w:rStyle w:val="a9"/>
          <w:rFonts w:ascii="Sakkal Majalla" w:hAnsi="Sakkal Majalla" w:cs="Sakkal Majalla"/>
          <w:color w:val="000000" w:themeColor="text1"/>
          <w:sz w:val="32"/>
          <w:szCs w:val="32"/>
        </w:rPr>
        <w:t>:</w:t>
      </w:r>
    </w:p>
    <w:p w14:paraId="013C0894" w14:textId="0EB57A01" w:rsidR="00AF7BF5" w:rsidRPr="002A0B3A" w:rsidRDefault="00AF7BF5" w:rsidP="005C61E2">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تمثل الدراسة إضافة نوعية للأدبيات العلمية في مجالي الذكاء الاصطناعي والإدارة الحكومية، من خلال استكشاف العلاقة بين تطبيق تقنيات الذكاء الاصطناعي و</w:t>
      </w:r>
      <w:r w:rsidR="00B21872" w:rsidRPr="002A0B3A">
        <w:rPr>
          <w:rFonts w:ascii="Sakkal Majalla" w:hAnsi="Sakkal Majalla" w:cs="Sakkal Majalla"/>
          <w:color w:val="000000" w:themeColor="text1"/>
          <w:sz w:val="28"/>
          <w:szCs w:val="28"/>
          <w:rtl/>
        </w:rPr>
        <w:t>كفاءة الخدمات الصحية</w:t>
      </w:r>
      <w:r w:rsidRPr="002A0B3A">
        <w:rPr>
          <w:rFonts w:ascii="Sakkal Majalla" w:hAnsi="Sakkal Majalla" w:cs="Sakkal Majalla"/>
          <w:color w:val="000000" w:themeColor="text1"/>
          <w:sz w:val="28"/>
          <w:szCs w:val="28"/>
          <w:rtl/>
        </w:rPr>
        <w:t xml:space="preserve"> في القطاع العام</w:t>
      </w:r>
      <w:r w:rsidRPr="002A0B3A">
        <w:rPr>
          <w:rFonts w:ascii="Sakkal Majalla" w:hAnsi="Sakkal Majalla" w:cs="Sakkal Majalla"/>
          <w:color w:val="000000" w:themeColor="text1"/>
          <w:sz w:val="28"/>
          <w:szCs w:val="28"/>
        </w:rPr>
        <w:t>.</w:t>
      </w:r>
    </w:p>
    <w:p w14:paraId="65466BCD" w14:textId="3335299C" w:rsidR="00AF7BF5" w:rsidRPr="002A0B3A" w:rsidRDefault="00AF7BF5" w:rsidP="005C61E2">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تهدف إلى بناء إطار نظري حديث يربط بين مكونات الذكاء الاصطناعي (مثل الأتمتة الإدارية، التحليل التنبئي، التعلم الآلي، المساعدات الذكية) ومؤشرات كفاءة الأداء الإداري</w:t>
      </w:r>
      <w:r w:rsidRPr="002A0B3A">
        <w:rPr>
          <w:rFonts w:ascii="Sakkal Majalla" w:hAnsi="Sakkal Majalla" w:cs="Sakkal Majalla"/>
          <w:color w:val="000000" w:themeColor="text1"/>
          <w:sz w:val="28"/>
          <w:szCs w:val="28"/>
        </w:rPr>
        <w:t>.</w:t>
      </w:r>
    </w:p>
    <w:p w14:paraId="48719545" w14:textId="31C2924A" w:rsidR="00AF7BF5" w:rsidRPr="002A0B3A" w:rsidRDefault="00AF7BF5" w:rsidP="005C61E2">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تسد فجوة معرفية في البحوث الإدارية العربية التي لم تُعالج بالعمق الكافي دور الذكاء الاصطناعي في تحسين الكفاءة الإدارية في المؤسسات الحكومية</w:t>
      </w:r>
      <w:r w:rsidRPr="002A0B3A">
        <w:rPr>
          <w:rFonts w:ascii="Sakkal Majalla" w:hAnsi="Sakkal Majalla" w:cs="Sakkal Majalla"/>
          <w:color w:val="000000" w:themeColor="text1"/>
          <w:sz w:val="28"/>
          <w:szCs w:val="28"/>
        </w:rPr>
        <w:t>.</w:t>
      </w:r>
    </w:p>
    <w:p w14:paraId="48B79C4D" w14:textId="027FABA4" w:rsidR="00AF7BF5" w:rsidRPr="002A0B3A" w:rsidRDefault="00AF7BF5" w:rsidP="005C61E2">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lastRenderedPageBreak/>
        <w:t>تعزز الفهم العلمي لتكامل التقنيات الذكية مع آليات الإدارة العامة، وتفتح المجال لتطوير نماذج حوكمة ذكية تستند إلى البيانات والتحليلات الآنية</w:t>
      </w:r>
      <w:r w:rsidRPr="002A0B3A">
        <w:rPr>
          <w:rFonts w:ascii="Sakkal Majalla" w:hAnsi="Sakkal Majalla" w:cs="Sakkal Majalla"/>
          <w:color w:val="000000" w:themeColor="text1"/>
          <w:sz w:val="28"/>
          <w:szCs w:val="28"/>
        </w:rPr>
        <w:t>.</w:t>
      </w:r>
    </w:p>
    <w:p w14:paraId="799DEC73" w14:textId="46F41176" w:rsidR="00175050" w:rsidRPr="002A0B3A" w:rsidRDefault="00AF7BF5" w:rsidP="005C61E2">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2A0B3A">
        <w:rPr>
          <w:rFonts w:ascii="Sakkal Majalla" w:hAnsi="Sakkal Majalla" w:cs="Sakkal Majalla"/>
          <w:color w:val="000000" w:themeColor="text1"/>
          <w:sz w:val="28"/>
          <w:szCs w:val="28"/>
          <w:rtl/>
        </w:rPr>
        <w:t>تواكب الاتجاهات العالمية في رقمنة الإدارة الحكومية وتدعم التحول المؤسسي ضمن مستهدفات رؤية المملكة 2030 نحو حكومة رقمية فاعلة وشفافة.</w:t>
      </w:r>
    </w:p>
    <w:p w14:paraId="52461B94" w14:textId="2992A3AD" w:rsidR="00AF46DF" w:rsidRPr="002A0B3A" w:rsidRDefault="00AF46DF" w:rsidP="003161CE">
      <w:pPr>
        <w:pStyle w:val="a8"/>
        <w:bidi/>
        <w:spacing w:line="360" w:lineRule="auto"/>
        <w:jc w:val="both"/>
        <w:rPr>
          <w:rFonts w:ascii="Sakkal Majalla" w:hAnsi="Sakkal Majalla" w:cs="Sakkal Majalla"/>
          <w:color w:val="000000" w:themeColor="text1"/>
          <w:sz w:val="32"/>
          <w:szCs w:val="32"/>
        </w:rPr>
      </w:pPr>
      <w:r w:rsidRPr="002A0B3A">
        <w:rPr>
          <w:rStyle w:val="a9"/>
          <w:rFonts w:ascii="Sakkal Majalla" w:hAnsi="Sakkal Majalla" w:cs="Sakkal Majalla"/>
          <w:color w:val="000000" w:themeColor="text1"/>
          <w:sz w:val="32"/>
          <w:szCs w:val="32"/>
          <w:rtl/>
        </w:rPr>
        <w:t>الأهمية التطبيقية</w:t>
      </w:r>
      <w:r w:rsidRPr="002A0B3A">
        <w:rPr>
          <w:rStyle w:val="a9"/>
          <w:rFonts w:ascii="Sakkal Majalla" w:hAnsi="Sakkal Majalla" w:cs="Sakkal Majalla"/>
          <w:color w:val="000000" w:themeColor="text1"/>
          <w:sz w:val="32"/>
          <w:szCs w:val="32"/>
        </w:rPr>
        <w:t>:</w:t>
      </w:r>
    </w:p>
    <w:p w14:paraId="76A205B4" w14:textId="6826200A"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 xml:space="preserve">تقدم دليلًا عمليًا للوزارات والجهات الحكومية حول كيفية توظيف الذكاء الاصطناعي لتحسين </w:t>
      </w:r>
      <w:r w:rsidR="00B21872" w:rsidRPr="002A0B3A">
        <w:rPr>
          <w:rFonts w:ascii="Sakkal Majalla" w:hAnsi="Sakkal Majalla" w:cs="Sakkal Majalla"/>
          <w:color w:val="000000" w:themeColor="text1"/>
          <w:sz w:val="28"/>
          <w:szCs w:val="28"/>
          <w:rtl/>
        </w:rPr>
        <w:t>كفاءة الخدمات الصحية</w:t>
      </w:r>
      <w:r w:rsidRPr="002A0B3A">
        <w:rPr>
          <w:rFonts w:ascii="Sakkal Majalla" w:hAnsi="Sakkal Majalla" w:cs="Sakkal Majalla"/>
          <w:color w:val="000000" w:themeColor="text1"/>
          <w:sz w:val="28"/>
          <w:szCs w:val="28"/>
          <w:rtl/>
        </w:rPr>
        <w:t xml:space="preserve"> وخفض الهدر في الوقت والتكاليف</w:t>
      </w:r>
      <w:r w:rsidRPr="002A0B3A">
        <w:rPr>
          <w:rFonts w:ascii="Sakkal Majalla" w:hAnsi="Sakkal Majalla" w:cs="Sakkal Majalla"/>
          <w:color w:val="000000" w:themeColor="text1"/>
          <w:sz w:val="28"/>
          <w:szCs w:val="28"/>
        </w:rPr>
        <w:t>.</w:t>
      </w:r>
    </w:p>
    <w:p w14:paraId="62ABDBD0" w14:textId="732A8888"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تدعم تطوير نظم دعم القرار والإجراءات الذكية في الإدارات الحكومية من خلال تحليل البيانات الضخمة وتوفير تنبؤات دقيقة تعزز الأداء</w:t>
      </w:r>
      <w:r w:rsidRPr="002A0B3A">
        <w:rPr>
          <w:rFonts w:ascii="Sakkal Majalla" w:hAnsi="Sakkal Majalla" w:cs="Sakkal Majalla"/>
          <w:color w:val="000000" w:themeColor="text1"/>
          <w:sz w:val="28"/>
          <w:szCs w:val="28"/>
        </w:rPr>
        <w:t>.</w:t>
      </w:r>
    </w:p>
    <w:p w14:paraId="4413C6F5" w14:textId="45455FC5"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تساعد في تقليل الأعباء البيروقراطية وتكرار المهام الروتينية من خلال أتمتة الإجراءات الإدارية وتسهيل سير العمل</w:t>
      </w:r>
      <w:r w:rsidRPr="002A0B3A">
        <w:rPr>
          <w:rFonts w:ascii="Sakkal Majalla" w:hAnsi="Sakkal Majalla" w:cs="Sakkal Majalla"/>
          <w:color w:val="000000" w:themeColor="text1"/>
          <w:sz w:val="28"/>
          <w:szCs w:val="28"/>
        </w:rPr>
        <w:t>.</w:t>
      </w:r>
    </w:p>
    <w:p w14:paraId="1E0978BB" w14:textId="39AF1786"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تساهم في تعزيز تجربة الموظف الحكومي من خلال أدوات ذكية تسهم في توزيع المهام وتتبع الأداء وتحديد الاحتياجات التدريبية بشكل فعال</w:t>
      </w:r>
      <w:r w:rsidRPr="002A0B3A">
        <w:rPr>
          <w:rFonts w:ascii="Sakkal Majalla" w:hAnsi="Sakkal Majalla" w:cs="Sakkal Majalla"/>
          <w:color w:val="000000" w:themeColor="text1"/>
          <w:sz w:val="28"/>
          <w:szCs w:val="28"/>
        </w:rPr>
        <w:t>.</w:t>
      </w:r>
    </w:p>
    <w:p w14:paraId="202E31C4" w14:textId="670FC825"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تدفع باتجاه بناء حكومة ذكية ترتكز على المعرفة والتقنيات الحديثة، مما يعزز من كفاءة تقديم الخدمات للمواطنين ويزيد من رضاهم</w:t>
      </w:r>
      <w:r w:rsidRPr="002A0B3A">
        <w:rPr>
          <w:rFonts w:ascii="Sakkal Majalla" w:hAnsi="Sakkal Majalla" w:cs="Sakkal Majalla"/>
          <w:color w:val="000000" w:themeColor="text1"/>
          <w:sz w:val="28"/>
          <w:szCs w:val="28"/>
        </w:rPr>
        <w:t>.</w:t>
      </w:r>
    </w:p>
    <w:p w14:paraId="283EC8D9" w14:textId="2B62F84F" w:rsidR="00AF7BF5"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تدعم الاستفادة القصوى من الموارد البشرية والإدارية في الأجهزة الحكومية عبر تسخير الذكاء الاصطناعي لتحقيق الاستدامة التشغيلية</w:t>
      </w:r>
      <w:r w:rsidRPr="002A0B3A">
        <w:rPr>
          <w:rFonts w:ascii="Sakkal Majalla" w:hAnsi="Sakkal Majalla" w:cs="Sakkal Majalla"/>
          <w:color w:val="000000" w:themeColor="text1"/>
          <w:sz w:val="28"/>
          <w:szCs w:val="28"/>
        </w:rPr>
        <w:t>.</w:t>
      </w:r>
    </w:p>
    <w:p w14:paraId="5495AB1E" w14:textId="0BABE841" w:rsidR="00DD6BEA" w:rsidRPr="002A0B3A" w:rsidRDefault="00AF7BF5" w:rsidP="005C61E2">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تسهم في رفع جودة السياسات العامة من خلال تمكين متخذي القرار من استخدام نماذج تنبؤية وبيانات واقعية تسهم في تحسين فعالية التنفيذ والمساءلة.</w:t>
      </w:r>
    </w:p>
    <w:p w14:paraId="747B7567" w14:textId="153A5085"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024264"/>
      <w:bookmarkStart w:id="8" w:name="_Hlk171142984"/>
      <w:bookmarkEnd w:id="5"/>
      <w:r w:rsidRPr="002A0B3A">
        <w:rPr>
          <w:rFonts w:ascii="Sakkal Majalla" w:hAnsi="Sakkal Majalla" w:cs="Sakkal Majalla"/>
          <w:b/>
          <w:bCs/>
          <w:color w:val="000000" w:themeColor="text1"/>
          <w:sz w:val="36"/>
          <w:szCs w:val="36"/>
          <w:rtl/>
        </w:rPr>
        <w:t>4.1 أهداف الدراسة:</w:t>
      </w:r>
      <w:bookmarkEnd w:id="7"/>
    </w:p>
    <w:p w14:paraId="68771929" w14:textId="26B30C30" w:rsidR="00F30BD7" w:rsidRPr="002A0B3A" w:rsidRDefault="008C1ABE"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تهدف الدراسة إلى</w:t>
      </w:r>
      <w:r w:rsidR="00C9690C" w:rsidRPr="002A0B3A">
        <w:rPr>
          <w:rFonts w:ascii="Sakkal Majalla" w:hAnsi="Sakkal Majalla" w:cs="Sakkal Majalla"/>
          <w:color w:val="000000" w:themeColor="text1"/>
          <w:sz w:val="28"/>
          <w:szCs w:val="28"/>
          <w:rtl/>
        </w:rPr>
        <w:t xml:space="preserve"> معرفة </w:t>
      </w:r>
      <w:r w:rsidR="004D6581" w:rsidRPr="002A0B3A">
        <w:rPr>
          <w:rFonts w:ascii="Sakkal Majalla" w:hAnsi="Sakkal Majalla" w:cs="Sakkal Majalla"/>
          <w:color w:val="000000" w:themeColor="text1"/>
          <w:sz w:val="28"/>
          <w:szCs w:val="28"/>
          <w:rtl/>
        </w:rPr>
        <w:t xml:space="preserve">أثر </w:t>
      </w:r>
      <w:r w:rsidR="00AF7BF5" w:rsidRPr="002A0B3A">
        <w:rPr>
          <w:rFonts w:ascii="Sakkal Majalla" w:hAnsi="Sakkal Majalla" w:cs="Sakkal Majalla"/>
          <w:color w:val="000000" w:themeColor="text1"/>
          <w:sz w:val="28"/>
          <w:szCs w:val="28"/>
          <w:rtl/>
        </w:rPr>
        <w:t>توظيف</w:t>
      </w:r>
      <w:r w:rsidR="004D6581" w:rsidRPr="002A0B3A">
        <w:rPr>
          <w:rFonts w:ascii="Sakkal Majalla" w:hAnsi="Sakkal Majalla" w:cs="Sakkal Majalla"/>
          <w:color w:val="000000" w:themeColor="text1"/>
          <w:sz w:val="28"/>
          <w:szCs w:val="28"/>
          <w:rtl/>
        </w:rPr>
        <w:t xml:space="preserve"> الذكاء الاصطناعي بأبعاده مجمعة والمتمثلة في (التشغيل الآلي، الأتمتة والنظم الذكية، التعلم من خلال العمل، ودعم القدرة على اتخاذ القرار)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000125CD" w:rsidRPr="002A0B3A">
        <w:rPr>
          <w:rFonts w:ascii="Sakkal Majalla" w:hAnsi="Sakkal Majalla" w:cs="Sakkal Majalla"/>
          <w:color w:val="000000" w:themeColor="text1"/>
          <w:sz w:val="28"/>
          <w:szCs w:val="28"/>
          <w:rtl/>
        </w:rPr>
        <w:t>،</w:t>
      </w:r>
      <w:r w:rsidRPr="002A0B3A">
        <w:rPr>
          <w:rFonts w:ascii="Sakkal Majalla" w:hAnsi="Sakkal Majalla" w:cs="Sakkal Majalla"/>
          <w:color w:val="000000" w:themeColor="text1"/>
          <w:sz w:val="28"/>
          <w:szCs w:val="28"/>
          <w:rtl/>
        </w:rPr>
        <w:t xml:space="preserve"> </w:t>
      </w:r>
      <w:bookmarkEnd w:id="8"/>
      <w:r w:rsidR="00F30BD7" w:rsidRPr="002A0B3A">
        <w:rPr>
          <w:rFonts w:ascii="Sakkal Majalla" w:hAnsi="Sakkal Majalla" w:cs="Sakkal Majalla"/>
          <w:color w:val="000000" w:themeColor="text1"/>
          <w:sz w:val="28"/>
          <w:szCs w:val="28"/>
          <w:rtl/>
          <w:lang w:bidi="ar-EG"/>
        </w:rPr>
        <w:t>ويتفرع</w:t>
      </w:r>
      <w:r w:rsidR="00F30BD7" w:rsidRPr="002A0B3A">
        <w:rPr>
          <w:rFonts w:ascii="Sakkal Majalla" w:hAnsi="Sakkal Majalla" w:cs="Sakkal Majalla"/>
          <w:color w:val="000000" w:themeColor="text1"/>
          <w:sz w:val="28"/>
          <w:szCs w:val="28"/>
          <w:rtl/>
        </w:rPr>
        <w:t xml:space="preserve"> منه مجموعة من الأهداف الفرعية:</w:t>
      </w:r>
    </w:p>
    <w:p w14:paraId="32AA2114" w14:textId="5AE4E84F" w:rsidR="000125CD" w:rsidRPr="002A0B3A" w:rsidRDefault="000125CD" w:rsidP="005C61E2">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9" w:name="_Hlk201406206"/>
      <w:bookmarkStart w:id="10" w:name="_Toc169790491"/>
      <w:r w:rsidRPr="002A0B3A">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4D6581" w:rsidRPr="002A0B3A">
        <w:rPr>
          <w:rFonts w:ascii="Sakkal Majalla" w:eastAsiaTheme="minorHAnsi" w:hAnsi="Sakkal Majalla" w:cs="Sakkal Majalla"/>
          <w:color w:val="000000" w:themeColor="text1"/>
          <w:kern w:val="2"/>
          <w:sz w:val="28"/>
          <w:szCs w:val="28"/>
          <w:rtl/>
          <w14:ligatures w14:val="standardContextual"/>
        </w:rPr>
        <w:t xml:space="preserve">التشغيل الآلي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eastAsiaTheme="minorHAnsi" w:hAnsi="Sakkal Majalla" w:cs="Sakkal Majalla"/>
          <w:color w:val="000000" w:themeColor="text1"/>
          <w:kern w:val="2"/>
          <w:sz w:val="28"/>
          <w:szCs w:val="28"/>
          <w14:ligatures w14:val="standardContextual"/>
        </w:rPr>
        <w:t>.</w:t>
      </w:r>
      <w:bookmarkEnd w:id="9"/>
    </w:p>
    <w:p w14:paraId="446ED7C1" w14:textId="6D5E6F68" w:rsidR="001D4406" w:rsidRPr="002A0B3A" w:rsidRDefault="004D6581" w:rsidP="005C61E2">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A0B3A">
        <w:rPr>
          <w:rFonts w:ascii="Sakkal Majalla" w:eastAsiaTheme="minorHAnsi" w:hAnsi="Sakkal Majalla" w:cs="Sakkal Majalla"/>
          <w:color w:val="000000" w:themeColor="text1"/>
          <w:kern w:val="2"/>
          <w:sz w:val="28"/>
          <w:szCs w:val="28"/>
          <w:rtl/>
          <w14:ligatures w14:val="standardContextual"/>
        </w:rPr>
        <w:t xml:space="preserve">التعرف على مستوى الأتمتة والنظم الذكية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eastAsiaTheme="minorHAnsi" w:hAnsi="Sakkal Majalla" w:cs="Sakkal Majalla"/>
          <w:color w:val="000000" w:themeColor="text1"/>
          <w:kern w:val="2"/>
          <w:sz w:val="28"/>
          <w:szCs w:val="28"/>
          <w14:ligatures w14:val="standardContextual"/>
        </w:rPr>
        <w:t>.</w:t>
      </w:r>
    </w:p>
    <w:p w14:paraId="4D52CA2A" w14:textId="3DE74C14" w:rsidR="004D6581" w:rsidRPr="002A0B3A" w:rsidRDefault="004D6581" w:rsidP="005C61E2">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A0B3A">
        <w:rPr>
          <w:rFonts w:ascii="Sakkal Majalla" w:eastAsiaTheme="minorHAnsi" w:hAnsi="Sakkal Majalla" w:cs="Sakkal Majalla"/>
          <w:color w:val="000000" w:themeColor="text1"/>
          <w:kern w:val="2"/>
          <w:sz w:val="28"/>
          <w:szCs w:val="28"/>
          <w:rtl/>
          <w14:ligatures w14:val="standardContextual"/>
        </w:rPr>
        <w:t xml:space="preserve">التعرف على مستوى التعلم من خلال العمل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eastAsiaTheme="minorHAnsi" w:hAnsi="Sakkal Majalla" w:cs="Sakkal Majalla"/>
          <w:color w:val="000000" w:themeColor="text1"/>
          <w:kern w:val="2"/>
          <w:sz w:val="28"/>
          <w:szCs w:val="28"/>
          <w14:ligatures w14:val="standardContextual"/>
        </w:rPr>
        <w:t>.</w:t>
      </w:r>
    </w:p>
    <w:p w14:paraId="4F245A20" w14:textId="1AB0FE89" w:rsidR="004D6581" w:rsidRPr="002A0B3A" w:rsidRDefault="004D6581" w:rsidP="005C61E2">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2A0B3A">
        <w:rPr>
          <w:rFonts w:ascii="Sakkal Majalla" w:eastAsiaTheme="minorHAnsi" w:hAnsi="Sakkal Majalla" w:cs="Sakkal Majalla"/>
          <w:color w:val="000000" w:themeColor="text1"/>
          <w:kern w:val="2"/>
          <w:sz w:val="28"/>
          <w:szCs w:val="28"/>
          <w:rtl/>
          <w14:ligatures w14:val="standardContextual"/>
        </w:rPr>
        <w:t xml:space="preserve">التعرف على مستوى دعم القدرة على اتخاذ القرار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eastAsiaTheme="minorHAnsi" w:hAnsi="Sakkal Majalla" w:cs="Sakkal Majalla"/>
          <w:color w:val="000000" w:themeColor="text1"/>
          <w:kern w:val="2"/>
          <w:sz w:val="28"/>
          <w:szCs w:val="28"/>
          <w14:ligatures w14:val="standardContextual"/>
        </w:rPr>
        <w:t>.</w:t>
      </w:r>
    </w:p>
    <w:p w14:paraId="1DBFC147" w14:textId="61D88E60"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2024265"/>
      <w:bookmarkStart w:id="12" w:name="_Toc169790492"/>
      <w:bookmarkEnd w:id="10"/>
      <w:r w:rsidRPr="002A0B3A">
        <w:rPr>
          <w:rFonts w:ascii="Sakkal Majalla" w:hAnsi="Sakkal Majalla" w:cs="Sakkal Majalla"/>
          <w:b/>
          <w:bCs/>
          <w:color w:val="000000" w:themeColor="text1"/>
          <w:sz w:val="36"/>
          <w:szCs w:val="36"/>
          <w:rtl/>
        </w:rPr>
        <w:t>5.1 تساؤلات الدراسة</w:t>
      </w:r>
      <w:bookmarkEnd w:id="11"/>
    </w:p>
    <w:p w14:paraId="13A034EB" w14:textId="53716A26" w:rsidR="009B37BE" w:rsidRPr="002A0B3A" w:rsidRDefault="00064FF1"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السؤال الرئيس</w:t>
      </w:r>
      <w:r w:rsidR="00C9690C" w:rsidRPr="002A0B3A">
        <w:rPr>
          <w:rFonts w:ascii="Sakkal Majalla" w:hAnsi="Sakkal Majalla" w:cs="Sakkal Majalla"/>
          <w:color w:val="000000" w:themeColor="text1"/>
          <w:sz w:val="28"/>
          <w:szCs w:val="28"/>
          <w:rtl/>
        </w:rPr>
        <w:t>ي</w:t>
      </w:r>
      <w:r w:rsidRPr="002A0B3A">
        <w:rPr>
          <w:rFonts w:ascii="Sakkal Majalla" w:hAnsi="Sakkal Majalla" w:cs="Sakkal Majalla"/>
          <w:color w:val="000000" w:themeColor="text1"/>
          <w:sz w:val="28"/>
          <w:szCs w:val="28"/>
          <w:rtl/>
        </w:rPr>
        <w:t xml:space="preserve"> الأول: </w:t>
      </w:r>
      <w:r w:rsidR="000125CD" w:rsidRPr="002A0B3A">
        <w:rPr>
          <w:rFonts w:ascii="Sakkal Majalla" w:hAnsi="Sakkal Majalla" w:cs="Sakkal Majalla"/>
          <w:color w:val="000000" w:themeColor="text1"/>
          <w:sz w:val="28"/>
          <w:szCs w:val="28"/>
          <w:rtl/>
        </w:rPr>
        <w:t xml:space="preserve">ما </w:t>
      </w:r>
      <w:r w:rsidR="004D6581" w:rsidRPr="002A0B3A">
        <w:rPr>
          <w:rFonts w:ascii="Sakkal Majalla" w:hAnsi="Sakkal Majalla" w:cs="Sakkal Majalla"/>
          <w:color w:val="000000" w:themeColor="text1"/>
          <w:sz w:val="28"/>
          <w:szCs w:val="28"/>
          <w:rtl/>
        </w:rPr>
        <w:t xml:space="preserve">أثر </w:t>
      </w:r>
      <w:r w:rsidR="00AF7BF5" w:rsidRPr="002A0B3A">
        <w:rPr>
          <w:rFonts w:ascii="Sakkal Majalla" w:hAnsi="Sakkal Majalla" w:cs="Sakkal Majalla"/>
          <w:color w:val="000000" w:themeColor="text1"/>
          <w:sz w:val="28"/>
          <w:szCs w:val="28"/>
          <w:rtl/>
        </w:rPr>
        <w:t>توظيف</w:t>
      </w:r>
      <w:r w:rsidR="004D6581" w:rsidRPr="002A0B3A">
        <w:rPr>
          <w:rFonts w:ascii="Sakkal Majalla" w:hAnsi="Sakkal Majalla" w:cs="Sakkal Majalla"/>
          <w:color w:val="000000" w:themeColor="text1"/>
          <w:sz w:val="28"/>
          <w:szCs w:val="28"/>
          <w:rtl/>
        </w:rPr>
        <w:t xml:space="preserve"> الذكاء الاصطناعي بأبعاده مجمعة والمتمثلة في (التشغيل الآلي، الأتمتة والنظم الذكية، التعلم من خلال العمل، ودعم القدرة على اتخاذ القرار)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w:t>
      </w:r>
      <w:r w:rsidR="00AF7BF5" w:rsidRPr="002A0B3A">
        <w:rPr>
          <w:rFonts w:ascii="Sakkal Majalla" w:hAnsi="Sakkal Majalla" w:cs="Sakkal Majalla"/>
          <w:color w:val="000000" w:themeColor="text1"/>
          <w:sz w:val="28"/>
          <w:szCs w:val="28"/>
          <w:rtl/>
        </w:rPr>
        <w:t xml:space="preserve">: </w:t>
      </w:r>
      <w:r w:rsidR="00B21872" w:rsidRPr="002A0B3A">
        <w:rPr>
          <w:rFonts w:ascii="Sakkal Majalla" w:hAnsi="Sakkal Majalla" w:cs="Sakkal Majalla"/>
          <w:color w:val="000000" w:themeColor="text1"/>
          <w:sz w:val="28"/>
          <w:szCs w:val="28"/>
          <w:rtl/>
        </w:rPr>
        <w:t>دراسة تطبيقية على المستشفيات السعودية</w:t>
      </w:r>
      <w:r w:rsidR="000125CD" w:rsidRPr="002A0B3A">
        <w:rPr>
          <w:rFonts w:ascii="Sakkal Majalla" w:hAnsi="Sakkal Majalla" w:cs="Sakkal Majalla"/>
          <w:color w:val="000000" w:themeColor="text1"/>
          <w:sz w:val="28"/>
          <w:szCs w:val="28"/>
          <w:rtl/>
        </w:rPr>
        <w:t>،</w:t>
      </w:r>
      <w:r w:rsidR="00C9690C" w:rsidRPr="002A0B3A">
        <w:rPr>
          <w:rFonts w:ascii="Sakkal Majalla" w:hAnsi="Sakkal Majalla" w:cs="Sakkal Majalla"/>
          <w:color w:val="000000" w:themeColor="text1"/>
          <w:sz w:val="28"/>
          <w:szCs w:val="28"/>
          <w:rtl/>
        </w:rPr>
        <w:t xml:space="preserve"> </w:t>
      </w:r>
      <w:r w:rsidR="009B37BE" w:rsidRPr="002A0B3A">
        <w:rPr>
          <w:rFonts w:ascii="Sakkal Majalla" w:hAnsi="Sakkal Majalla" w:cs="Sakkal Majalla"/>
          <w:color w:val="000000" w:themeColor="text1"/>
          <w:sz w:val="28"/>
          <w:szCs w:val="28"/>
          <w:rtl/>
        </w:rPr>
        <w:t xml:space="preserve">وتتفرع منه عدة أسئلة فرعية </w:t>
      </w:r>
      <w:r w:rsidR="00C9690C" w:rsidRPr="002A0B3A">
        <w:rPr>
          <w:rFonts w:ascii="Sakkal Majalla" w:hAnsi="Sakkal Majalla" w:cs="Sakkal Majalla"/>
          <w:color w:val="000000" w:themeColor="text1"/>
          <w:sz w:val="28"/>
          <w:szCs w:val="28"/>
          <w:rtl/>
        </w:rPr>
        <w:t>كالتالي</w:t>
      </w:r>
      <w:r w:rsidR="009B37BE" w:rsidRPr="002A0B3A">
        <w:rPr>
          <w:rFonts w:ascii="Sakkal Majalla" w:hAnsi="Sakkal Majalla" w:cs="Sakkal Majalla"/>
          <w:color w:val="000000" w:themeColor="text1"/>
          <w:sz w:val="28"/>
          <w:szCs w:val="28"/>
          <w:rtl/>
        </w:rPr>
        <w:t>:</w:t>
      </w:r>
      <w:bookmarkEnd w:id="12"/>
      <w:r w:rsidR="009B37BE" w:rsidRPr="002A0B3A">
        <w:rPr>
          <w:rFonts w:ascii="Sakkal Majalla" w:hAnsi="Sakkal Majalla" w:cs="Sakkal Majalla"/>
          <w:color w:val="000000" w:themeColor="text1"/>
          <w:sz w:val="28"/>
          <w:szCs w:val="28"/>
          <w:rtl/>
        </w:rPr>
        <w:t xml:space="preserve"> </w:t>
      </w:r>
    </w:p>
    <w:p w14:paraId="51005ADC" w14:textId="13218D76" w:rsidR="000125CD" w:rsidRPr="002A0B3A" w:rsidRDefault="000125CD" w:rsidP="005C61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 xml:space="preserve">إلى أي مدى </w:t>
      </w:r>
      <w:r w:rsidR="0026283D" w:rsidRPr="002A0B3A">
        <w:rPr>
          <w:rFonts w:ascii="Sakkal Majalla" w:hAnsi="Sakkal Majalla" w:cs="Sakkal Majalla"/>
          <w:color w:val="000000" w:themeColor="text1"/>
          <w:sz w:val="28"/>
          <w:szCs w:val="28"/>
          <w:rtl/>
        </w:rPr>
        <w:t>ي</w:t>
      </w:r>
      <w:r w:rsidRPr="002A0B3A">
        <w:rPr>
          <w:rFonts w:ascii="Sakkal Majalla" w:hAnsi="Sakkal Majalla" w:cs="Sakkal Majalla"/>
          <w:color w:val="000000" w:themeColor="text1"/>
          <w:sz w:val="28"/>
          <w:szCs w:val="28"/>
          <w:rtl/>
        </w:rPr>
        <w:t xml:space="preserve">سهم </w:t>
      </w:r>
      <w:r w:rsidR="004D6581" w:rsidRPr="002A0B3A">
        <w:rPr>
          <w:rFonts w:ascii="Sakkal Majalla" w:hAnsi="Sakkal Majalla" w:cs="Sakkal Majalla"/>
          <w:color w:val="000000" w:themeColor="text1"/>
          <w:sz w:val="28"/>
          <w:szCs w:val="28"/>
          <w:rtl/>
        </w:rPr>
        <w:t xml:space="preserve">التشغيل الآلي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hAnsi="Sakkal Majalla" w:cs="Sakkal Majalla"/>
          <w:color w:val="000000" w:themeColor="text1"/>
          <w:sz w:val="28"/>
          <w:szCs w:val="28"/>
          <w:rtl/>
        </w:rPr>
        <w:t>؟</w:t>
      </w:r>
    </w:p>
    <w:p w14:paraId="0056050E" w14:textId="093CAA7B" w:rsidR="005A4FB6" w:rsidRPr="002A0B3A" w:rsidRDefault="004D6581" w:rsidP="005C61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إلى أي مدى يسهم الأتمتة والنظم الذكية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hAnsi="Sakkal Majalla" w:cs="Sakkal Majalla"/>
          <w:color w:val="000000" w:themeColor="text1"/>
          <w:sz w:val="28"/>
          <w:szCs w:val="28"/>
          <w:rtl/>
        </w:rPr>
        <w:t>؟</w:t>
      </w:r>
    </w:p>
    <w:p w14:paraId="2837A69C" w14:textId="7764F684" w:rsidR="004D6581" w:rsidRPr="002A0B3A" w:rsidRDefault="004D6581" w:rsidP="005C61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 xml:space="preserve">إلى أي مدى يسهم التعلم من خلال العمل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hAnsi="Sakkal Majalla" w:cs="Sakkal Majalla"/>
          <w:color w:val="000000" w:themeColor="text1"/>
          <w:sz w:val="28"/>
          <w:szCs w:val="28"/>
          <w:rtl/>
        </w:rPr>
        <w:t>؟</w:t>
      </w:r>
    </w:p>
    <w:p w14:paraId="35EF5923" w14:textId="77520AE1" w:rsidR="004D6581" w:rsidRPr="002A0B3A" w:rsidRDefault="004D6581" w:rsidP="005C61E2">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إلى أي مدى يسهم دعم القدرة على اتخاذ القرار </w:t>
      </w:r>
      <w:r w:rsidR="00B21872" w:rsidRPr="002A0B3A">
        <w:rPr>
          <w:rFonts w:ascii="Sakkal Majalla" w:hAnsi="Sakkal Majalla" w:cs="Sakkal Majalla"/>
          <w:color w:val="000000" w:themeColor="text1"/>
          <w:sz w:val="28"/>
          <w:szCs w:val="28"/>
          <w:rtl/>
        </w:rPr>
        <w:t>في الفرز الأولي عبر التطبيقات الصحية على تحسين كفاءة الخدمات الصحية على المستشفيات السعودية</w:t>
      </w:r>
      <w:r w:rsidRPr="002A0B3A">
        <w:rPr>
          <w:rFonts w:ascii="Sakkal Majalla" w:hAnsi="Sakkal Majalla" w:cs="Sakkal Majalla"/>
          <w:color w:val="000000" w:themeColor="text1"/>
          <w:sz w:val="28"/>
          <w:szCs w:val="28"/>
          <w:rtl/>
        </w:rPr>
        <w:t>؟</w:t>
      </w:r>
    </w:p>
    <w:p w14:paraId="73BEFEF0" w14:textId="579EC22E" w:rsidR="005C61E2" w:rsidRPr="002A0B3A" w:rsidRDefault="005C61E2" w:rsidP="005C6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2A0B3A">
        <w:rPr>
          <w:rFonts w:ascii="Sakkal Majalla" w:eastAsia="Times New Roman" w:hAnsi="Sakkal Majalla" w:cs="Sakkal Majalla"/>
          <w:b/>
          <w:bCs/>
          <w:color w:val="000000" w:themeColor="text1"/>
          <w:kern w:val="0"/>
          <w:sz w:val="36"/>
          <w:szCs w:val="36"/>
          <w:rtl/>
          <w14:ligatures w14:val="none"/>
        </w:rPr>
        <w:t xml:space="preserve">    </w:t>
      </w:r>
      <w:bookmarkStart w:id="14" w:name="_Toc212024266"/>
      <w:r w:rsidRPr="002A0B3A">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2A0B3A" w:rsidRDefault="00681671" w:rsidP="005C6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2A0B3A">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2A0B3A">
        <w:rPr>
          <w:rFonts w:ascii="Sakkal Majalla" w:eastAsia="Times New Roman" w:hAnsi="Sakkal Majalla" w:cs="Sakkal Majalla"/>
          <w:color w:val="000000" w:themeColor="text1"/>
          <w:kern w:val="0"/>
          <w:sz w:val="28"/>
          <w:szCs w:val="28"/>
          <w:rtl/>
          <w:lang w:bidi="ar-JO"/>
          <w14:ligatures w14:val="none"/>
        </w:rPr>
        <w:t xml:space="preserve"> </w:t>
      </w:r>
      <w:r w:rsidRPr="002A0B3A">
        <w:rPr>
          <w:rFonts w:ascii="Sakkal Majalla" w:eastAsia="Times New Roman" w:hAnsi="Sakkal Majalla" w:cs="Sakkal Majalla"/>
          <w:color w:val="000000" w:themeColor="text1"/>
          <w:kern w:val="0"/>
          <w:sz w:val="28"/>
          <w:szCs w:val="28"/>
          <w:rtl/>
          <w14:ligatures w14:val="none"/>
        </w:rPr>
        <w:t>الفرضيات التالية:</w:t>
      </w:r>
    </w:p>
    <w:p w14:paraId="46687115" w14:textId="21784D5B" w:rsidR="00681671" w:rsidRPr="002A0B3A" w:rsidRDefault="00681671" w:rsidP="005C6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A0B3A">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2A0B3A">
        <w:rPr>
          <w:rFonts w:ascii="Sakkal Majalla" w:eastAsia="Times New Roman" w:hAnsi="Sakkal Majalla" w:cs="Sakkal Majalla"/>
          <w:b/>
          <w:bCs/>
          <w:color w:val="000000" w:themeColor="text1"/>
          <w:kern w:val="0"/>
          <w:sz w:val="28"/>
          <w:szCs w:val="28"/>
          <w:rtl/>
          <w:lang w:bidi="ar-JO"/>
          <w14:ligatures w14:val="none"/>
        </w:rPr>
        <w:t>الأول</w:t>
      </w:r>
      <w:r w:rsidRPr="002A0B3A">
        <w:rPr>
          <w:rFonts w:ascii="Sakkal Majalla" w:eastAsia="Times New Roman" w:hAnsi="Sakkal Majalla" w:cs="Sakkal Majalla"/>
          <w:color w:val="000000" w:themeColor="text1"/>
          <w:kern w:val="0"/>
          <w:sz w:val="28"/>
          <w:szCs w:val="28"/>
          <w:rtl/>
          <w:lang w:bidi="ar-JO"/>
          <w14:ligatures w14:val="none"/>
        </w:rPr>
        <w:t>:</w:t>
      </w:r>
      <w:r w:rsidRPr="002A0B3A">
        <w:rPr>
          <w:rFonts w:ascii="Sakkal Majalla" w:eastAsia="Times New Roman" w:hAnsi="Sakkal Majalla" w:cs="Sakkal Majalla"/>
          <w:color w:val="000000" w:themeColor="text1"/>
          <w:kern w:val="0"/>
          <w:sz w:val="28"/>
          <w:szCs w:val="28"/>
          <w:rtl/>
          <w14:ligatures w14:val="none"/>
        </w:rPr>
        <w:t xml:space="preserve"> </w:t>
      </w:r>
      <w:r w:rsidR="000125CD" w:rsidRPr="002A0B3A">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5" w:name="_Hlk201595794"/>
      <w:r w:rsidR="00341900" w:rsidRPr="002A0B3A">
        <w:rPr>
          <w:rFonts w:ascii="Sakkal Majalla" w:eastAsia="Times New Roman" w:hAnsi="Sakkal Majalla" w:cs="Sakkal Majalla"/>
          <w:color w:val="000000" w:themeColor="text1"/>
          <w:kern w:val="0"/>
          <w:sz w:val="28"/>
          <w:szCs w:val="28"/>
          <w:rtl/>
          <w14:ligatures w14:val="none"/>
        </w:rPr>
        <w:t>ل</w:t>
      </w:r>
      <w:bookmarkEnd w:id="15"/>
      <w:r w:rsidR="004D6581" w:rsidRPr="002A0B3A">
        <w:rPr>
          <w:rFonts w:ascii="Sakkal Majalla" w:eastAsia="Times New Roman" w:hAnsi="Sakkal Majalla" w:cs="Sakkal Majalla"/>
          <w:color w:val="000000" w:themeColor="text1"/>
          <w:kern w:val="0"/>
          <w:sz w:val="28"/>
          <w:szCs w:val="28"/>
          <w:rtl/>
          <w14:ligatures w14:val="none"/>
        </w:rPr>
        <w:t xml:space="preserve">تقنيات الذكاء الاصطناعي بأبعاده مجمعة والمتمثلة في (التشغيل الآلي، الأتمتة والنظم الذكية، التعلم من خلال العمل، ودعم القدرة على اتخاذ القرار) </w:t>
      </w:r>
      <w:r w:rsidR="00B21872" w:rsidRPr="002A0B3A">
        <w:rPr>
          <w:rFonts w:ascii="Sakkal Majalla" w:eastAsia="Times New Roman" w:hAnsi="Sakkal Majalla" w:cs="Sakkal Majalla"/>
          <w:color w:val="000000" w:themeColor="text1"/>
          <w:kern w:val="0"/>
          <w:sz w:val="28"/>
          <w:szCs w:val="28"/>
          <w:rtl/>
          <w14:ligatures w14:val="none"/>
        </w:rPr>
        <w:t>في الفرز الأولي عبر التطبيقات الصحية على تحسين كفاءة الخدمات الصحية على المستشفيات السعودية</w:t>
      </w:r>
      <w:r w:rsidRPr="002A0B3A">
        <w:rPr>
          <w:rFonts w:ascii="Sakkal Majalla" w:eastAsia="Times New Roman" w:hAnsi="Sakkal Majalla" w:cs="Sakkal Majalla"/>
          <w:color w:val="000000" w:themeColor="text1"/>
          <w:kern w:val="0"/>
          <w:sz w:val="28"/>
          <w:szCs w:val="28"/>
          <w:rtl/>
          <w14:ligatures w14:val="none"/>
        </w:rPr>
        <w:t>.</w:t>
      </w:r>
    </w:p>
    <w:p w14:paraId="2FC70DF8" w14:textId="2AA301E7" w:rsidR="00681671" w:rsidRPr="002A0B3A" w:rsidRDefault="00681671" w:rsidP="005C61E2">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2A0B3A">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2A0B3A">
        <w:rPr>
          <w:rFonts w:ascii="Sakkal Majalla" w:eastAsia="Times New Roman" w:hAnsi="Sakkal Majalla" w:cs="Sakkal Majalla"/>
          <w:b/>
          <w:bCs/>
          <w:color w:val="000000" w:themeColor="text1"/>
          <w:kern w:val="0"/>
          <w:sz w:val="28"/>
          <w:szCs w:val="28"/>
          <w:rtl/>
          <w14:ligatures w14:val="none"/>
        </w:rPr>
        <w:t>أربع</w:t>
      </w:r>
      <w:r w:rsidRPr="002A0B3A">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1F3C5A07" w:rsidR="000125CD" w:rsidRPr="002A0B3A" w:rsidRDefault="000125CD" w:rsidP="005C61E2">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2A0B3A">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5A4FB6" w:rsidRPr="002A0B3A">
        <w:rPr>
          <w:rFonts w:ascii="Sakkal Majalla" w:eastAsia="Times New Roman" w:hAnsi="Sakkal Majalla" w:cs="Sakkal Majalla"/>
          <w:color w:val="000000" w:themeColor="text1"/>
          <w:kern w:val="0"/>
          <w:sz w:val="28"/>
          <w:szCs w:val="28"/>
          <w:rtl/>
          <w14:ligatures w14:val="none"/>
        </w:rPr>
        <w:t>ل</w:t>
      </w:r>
      <w:r w:rsidR="004D6581" w:rsidRPr="002A0B3A">
        <w:rPr>
          <w:rFonts w:ascii="Sakkal Majalla" w:eastAsia="Times New Roman" w:hAnsi="Sakkal Majalla" w:cs="Sakkal Majalla"/>
          <w:color w:val="000000" w:themeColor="text1"/>
          <w:kern w:val="0"/>
          <w:sz w:val="28"/>
          <w:szCs w:val="28"/>
          <w:rtl/>
          <w14:ligatures w14:val="none"/>
        </w:rPr>
        <w:t>لتشغيل الآلي</w:t>
      </w:r>
      <w:r w:rsidR="00791E1F" w:rsidRPr="002A0B3A">
        <w:rPr>
          <w:rFonts w:ascii="Sakkal Majalla" w:eastAsia="Times New Roman" w:hAnsi="Sakkal Majalla" w:cs="Sakkal Majalla"/>
          <w:color w:val="000000" w:themeColor="text1"/>
          <w:kern w:val="0"/>
          <w:sz w:val="28"/>
          <w:szCs w:val="28"/>
          <w:rtl/>
          <w14:ligatures w14:val="none"/>
        </w:rPr>
        <w:t xml:space="preserve"> </w:t>
      </w:r>
      <w:r w:rsidR="00B21872" w:rsidRPr="002A0B3A">
        <w:rPr>
          <w:rFonts w:ascii="Sakkal Majalla" w:eastAsia="Times New Roman" w:hAnsi="Sakkal Majalla" w:cs="Sakkal Majalla"/>
          <w:color w:val="000000" w:themeColor="text1"/>
          <w:kern w:val="0"/>
          <w:sz w:val="28"/>
          <w:szCs w:val="28"/>
          <w:rtl/>
          <w14:ligatures w14:val="none"/>
        </w:rPr>
        <w:t>في الفرز الأولي عبر التطبيقات الصحية على تحسين كفاءة الخدمات الصحية على المستشفيات السعودية</w:t>
      </w:r>
      <w:r w:rsidR="00DD0EB8" w:rsidRPr="002A0B3A">
        <w:rPr>
          <w:rFonts w:ascii="Sakkal Majalla" w:eastAsia="Times New Roman" w:hAnsi="Sakkal Majalla" w:cs="Sakkal Majalla"/>
          <w:color w:val="000000" w:themeColor="text1"/>
          <w:kern w:val="0"/>
          <w:sz w:val="28"/>
          <w:szCs w:val="28"/>
          <w:rtl/>
          <w14:ligatures w14:val="none"/>
        </w:rPr>
        <w:t>.</w:t>
      </w:r>
    </w:p>
    <w:p w14:paraId="66A424CC" w14:textId="69567A55" w:rsidR="005A4FB6" w:rsidRPr="002A0B3A" w:rsidRDefault="004D6581" w:rsidP="005C61E2">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A0B3A">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للأتمتة والنظم الذكية </w:t>
      </w:r>
      <w:r w:rsidR="00B21872" w:rsidRPr="002A0B3A">
        <w:rPr>
          <w:rFonts w:ascii="Sakkal Majalla" w:eastAsia="Times New Roman" w:hAnsi="Sakkal Majalla" w:cs="Sakkal Majalla"/>
          <w:color w:val="000000" w:themeColor="text1"/>
          <w:kern w:val="0"/>
          <w:sz w:val="28"/>
          <w:szCs w:val="28"/>
          <w:rtl/>
          <w14:ligatures w14:val="none"/>
        </w:rPr>
        <w:t>في الفرز الأولي عبر التطبيقات الصحية على تحسين كفاءة الخدمات الصحية على المستشفيات السعودية</w:t>
      </w:r>
      <w:r w:rsidRPr="002A0B3A">
        <w:rPr>
          <w:rFonts w:ascii="Sakkal Majalla" w:eastAsia="Times New Roman" w:hAnsi="Sakkal Majalla" w:cs="Sakkal Majalla"/>
          <w:color w:val="000000" w:themeColor="text1"/>
          <w:kern w:val="0"/>
          <w:sz w:val="28"/>
          <w:szCs w:val="28"/>
          <w:rtl/>
          <w14:ligatures w14:val="none"/>
        </w:rPr>
        <w:t>.</w:t>
      </w:r>
    </w:p>
    <w:p w14:paraId="15D51848" w14:textId="35A00D22" w:rsidR="004D6581" w:rsidRPr="002A0B3A" w:rsidRDefault="004D6581" w:rsidP="005C61E2">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A0B3A">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للتعلم من خلال العمل </w:t>
      </w:r>
      <w:r w:rsidR="00B21872" w:rsidRPr="002A0B3A">
        <w:rPr>
          <w:rFonts w:ascii="Sakkal Majalla" w:eastAsia="Times New Roman" w:hAnsi="Sakkal Majalla" w:cs="Sakkal Majalla"/>
          <w:color w:val="000000" w:themeColor="text1"/>
          <w:kern w:val="0"/>
          <w:sz w:val="28"/>
          <w:szCs w:val="28"/>
          <w:rtl/>
          <w14:ligatures w14:val="none"/>
        </w:rPr>
        <w:t>في الفرز الأولي عبر التطبيقات الصحية على تحسين كفاءة الخدمات الصحية على المستشفيات السعودية</w:t>
      </w:r>
      <w:r w:rsidRPr="002A0B3A">
        <w:rPr>
          <w:rFonts w:ascii="Sakkal Majalla" w:eastAsia="Times New Roman" w:hAnsi="Sakkal Majalla" w:cs="Sakkal Majalla"/>
          <w:color w:val="000000" w:themeColor="text1"/>
          <w:kern w:val="0"/>
          <w:sz w:val="28"/>
          <w:szCs w:val="28"/>
          <w:rtl/>
          <w14:ligatures w14:val="none"/>
        </w:rPr>
        <w:t>.</w:t>
      </w:r>
    </w:p>
    <w:p w14:paraId="40C46538" w14:textId="5824ADA9" w:rsidR="005A4FB6" w:rsidRPr="002A0B3A" w:rsidRDefault="004D6581" w:rsidP="005C61E2">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A0B3A">
        <w:rPr>
          <w:rFonts w:ascii="Sakkal Majalla" w:eastAsia="Times New Roman" w:hAnsi="Sakkal Majalla" w:cs="Sakkal Majalla"/>
          <w:color w:val="000000" w:themeColor="text1"/>
          <w:kern w:val="0"/>
          <w:sz w:val="28"/>
          <w:szCs w:val="28"/>
          <w:rtl/>
          <w14:ligatures w14:val="none"/>
        </w:rPr>
        <w:t xml:space="preserve">لا يوجد أثر ذو دلالة إحصائية لدعم القدرة على اتخاذ القرار </w:t>
      </w:r>
      <w:r w:rsidR="00B21872" w:rsidRPr="002A0B3A">
        <w:rPr>
          <w:rFonts w:ascii="Sakkal Majalla" w:eastAsia="Times New Roman" w:hAnsi="Sakkal Majalla" w:cs="Sakkal Majalla"/>
          <w:color w:val="000000" w:themeColor="text1"/>
          <w:kern w:val="0"/>
          <w:sz w:val="28"/>
          <w:szCs w:val="28"/>
          <w:rtl/>
          <w14:ligatures w14:val="none"/>
        </w:rPr>
        <w:t>في الفرز الأولي عبر التطبيقات الصحية على تحسين كفاءة الخدمات الصحية على المستشفيات السعودية</w:t>
      </w:r>
      <w:r w:rsidRPr="002A0B3A">
        <w:rPr>
          <w:rFonts w:ascii="Sakkal Majalla" w:eastAsia="Times New Roman" w:hAnsi="Sakkal Majalla" w:cs="Sakkal Majalla"/>
          <w:color w:val="000000" w:themeColor="text1"/>
          <w:kern w:val="0"/>
          <w:sz w:val="28"/>
          <w:szCs w:val="28"/>
          <w:rtl/>
          <w14:ligatures w14:val="none"/>
        </w:rPr>
        <w:t>.</w:t>
      </w:r>
    </w:p>
    <w:p w14:paraId="3F613E06" w14:textId="5893F1E5" w:rsidR="005C61E2" w:rsidRPr="002A0B3A" w:rsidRDefault="005C61E2" w:rsidP="005C61E2">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212024267"/>
      <w:bookmarkEnd w:id="13"/>
      <w:r w:rsidRPr="002A0B3A">
        <w:rPr>
          <w:rFonts w:ascii="Sakkal Majalla" w:eastAsia="Calibri" w:hAnsi="Sakkal Majalla" w:cs="Sakkal Majalla"/>
          <w:b/>
          <w:bCs/>
          <w:color w:val="000000" w:themeColor="text1"/>
          <w:kern w:val="0"/>
          <w:sz w:val="36"/>
          <w:szCs w:val="36"/>
          <w:rtl/>
          <w14:ligatures w14:val="none"/>
        </w:rPr>
        <w:lastRenderedPageBreak/>
        <w:t>7.1 نموذج الدراسة:</w:t>
      </w:r>
      <w:bookmarkEnd w:id="17"/>
    </w:p>
    <w:p w14:paraId="240A71CD" w14:textId="6F320CC9" w:rsidR="009216A4" w:rsidRPr="002A0B3A" w:rsidRDefault="009216A4" w:rsidP="005C61E2">
      <w:pPr>
        <w:pStyle w:val="a6"/>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2A0B3A">
        <w:rPr>
          <w:rFonts w:ascii="Sakkal Majalla" w:eastAsia="Calibri" w:hAnsi="Sakkal Majalla" w:cs="Sakkal Majalla"/>
          <w:b/>
          <w:bCs/>
          <w:color w:val="000000" w:themeColor="text1"/>
          <w:kern w:val="0"/>
          <w:sz w:val="28"/>
          <w:szCs w:val="28"/>
          <w:rtl/>
          <w14:ligatures w14:val="none"/>
        </w:rPr>
        <w:t>المتغير المستقل:</w:t>
      </w:r>
      <w:r w:rsidRPr="002A0B3A">
        <w:rPr>
          <w:rFonts w:ascii="Sakkal Majalla" w:eastAsia="Calibri" w:hAnsi="Sakkal Majalla" w:cs="Sakkal Majalla"/>
          <w:color w:val="000000" w:themeColor="text1"/>
          <w:kern w:val="0"/>
          <w:sz w:val="28"/>
          <w:szCs w:val="28"/>
          <w:rtl/>
          <w14:ligatures w14:val="none"/>
        </w:rPr>
        <w:t xml:space="preserve"> </w:t>
      </w:r>
      <w:r w:rsidR="004D6581" w:rsidRPr="002A0B3A">
        <w:rPr>
          <w:rFonts w:ascii="Sakkal Majalla" w:eastAsia="Calibri" w:hAnsi="Sakkal Majalla" w:cs="Sakkal Majalla"/>
          <w:color w:val="000000" w:themeColor="text1"/>
          <w:kern w:val="0"/>
          <w:sz w:val="28"/>
          <w:szCs w:val="28"/>
          <w:rtl/>
          <w14:ligatures w14:val="none"/>
        </w:rPr>
        <w:t>تقنيات الذكاء الاصطناعي بأبعاده مجمعة والمتمثلة في (التشغيل الآلي، الأتمتة والنظم الذكية، التعلم من خلال العمل، ودعم القدرة على اتخاذ القرار)</w:t>
      </w:r>
      <w:r w:rsidR="00341900" w:rsidRPr="002A0B3A">
        <w:rPr>
          <w:rFonts w:ascii="Sakkal Majalla" w:eastAsia="Calibri" w:hAnsi="Sakkal Majalla" w:cs="Sakkal Majalla"/>
          <w:color w:val="000000" w:themeColor="text1"/>
          <w:kern w:val="0"/>
          <w:sz w:val="28"/>
          <w:szCs w:val="28"/>
          <w:rtl/>
          <w14:ligatures w14:val="none"/>
        </w:rPr>
        <w:t>.</w:t>
      </w:r>
    </w:p>
    <w:p w14:paraId="669BE6BC" w14:textId="7BEAFE68" w:rsidR="009216A4" w:rsidRPr="002A0B3A" w:rsidRDefault="009216A4" w:rsidP="005C61E2">
      <w:pPr>
        <w:pStyle w:val="a6"/>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2A0B3A">
        <w:rPr>
          <w:rFonts w:ascii="Sakkal Majalla" w:eastAsia="Calibri" w:hAnsi="Sakkal Majalla" w:cs="Sakkal Majalla"/>
          <w:b/>
          <w:bCs/>
          <w:color w:val="000000" w:themeColor="text1"/>
          <w:kern w:val="0"/>
          <w:sz w:val="28"/>
          <w:szCs w:val="28"/>
          <w:rtl/>
          <w14:ligatures w14:val="none"/>
        </w:rPr>
        <w:t>المتغير التابع:</w:t>
      </w:r>
      <w:r w:rsidRPr="002A0B3A">
        <w:rPr>
          <w:rFonts w:ascii="Sakkal Majalla" w:eastAsia="Calibri" w:hAnsi="Sakkal Majalla" w:cs="Sakkal Majalla"/>
          <w:color w:val="000000" w:themeColor="text1"/>
          <w:kern w:val="0"/>
          <w:sz w:val="28"/>
          <w:szCs w:val="28"/>
          <w:rtl/>
          <w14:ligatures w14:val="none"/>
        </w:rPr>
        <w:t xml:space="preserve"> </w:t>
      </w:r>
      <w:r w:rsidR="00B21872" w:rsidRPr="002A0B3A">
        <w:rPr>
          <w:rFonts w:ascii="Sakkal Majalla" w:eastAsia="Calibri" w:hAnsi="Sakkal Majalla" w:cs="Sakkal Majalla"/>
          <w:color w:val="000000" w:themeColor="text1"/>
          <w:kern w:val="0"/>
          <w:sz w:val="28"/>
          <w:szCs w:val="28"/>
          <w:rtl/>
          <w14:ligatures w14:val="none"/>
        </w:rPr>
        <w:t>كفاءة الخدمات الصحية</w:t>
      </w:r>
      <w:r w:rsidR="001A1758" w:rsidRPr="002A0B3A">
        <w:rPr>
          <w:rFonts w:ascii="Sakkal Majalla" w:eastAsia="Calibri" w:hAnsi="Sakkal Majalla" w:cs="Sakkal Majalla"/>
          <w:color w:val="000000" w:themeColor="text1"/>
          <w:kern w:val="0"/>
          <w:sz w:val="28"/>
          <w:szCs w:val="28"/>
          <w:rtl/>
          <w14:ligatures w14:val="none"/>
        </w:rPr>
        <w:t>.</w:t>
      </w:r>
    </w:p>
    <w:p w14:paraId="40E03649" w14:textId="779DA1BA" w:rsidR="005C61E2" w:rsidRPr="002A0B3A" w:rsidRDefault="005C61E2" w:rsidP="005C61E2">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2A0B3A">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7350E1FF" w:rsidR="00806716" w:rsidRPr="002A0B3A" w:rsidRDefault="005C61E2"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2A0B3A">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5EFB4D7C">
                <wp:simplePos x="0" y="0"/>
                <wp:positionH relativeFrom="column">
                  <wp:posOffset>408305</wp:posOffset>
                </wp:positionH>
                <wp:positionV relativeFrom="paragraph">
                  <wp:posOffset>190500</wp:posOffset>
                </wp:positionV>
                <wp:extent cx="2066925" cy="1476375"/>
                <wp:effectExtent l="0" t="0" r="9525" b="28575"/>
                <wp:wrapNone/>
                <wp:docPr id="956978065" name="Group 5"/>
                <wp:cNvGraphicFramePr/>
                <a:graphic xmlns:a="http://schemas.openxmlformats.org/drawingml/2006/main">
                  <a:graphicData uri="http://schemas.microsoft.com/office/word/2010/wordprocessingGroup">
                    <wpg:wgp>
                      <wpg:cNvGrpSpPr/>
                      <wpg:grpSpPr>
                        <a:xfrm>
                          <a:off x="0" y="0"/>
                          <a:ext cx="2066925" cy="1476375"/>
                          <a:chOff x="746760" y="-495300"/>
                          <a:chExt cx="2066925" cy="1476375"/>
                        </a:xfrm>
                      </wpg:grpSpPr>
                      <wps:wsp>
                        <wps:cNvPr id="183212980" name="Rectangle: Rounded Corners 1"/>
                        <wps:cNvSpPr/>
                        <wps:spPr>
                          <a:xfrm>
                            <a:off x="746760" y="-49530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746760" y="-123825"/>
                            <a:ext cx="2066925" cy="933450"/>
                          </a:xfrm>
                          <a:prstGeom prst="rect">
                            <a:avLst/>
                          </a:prstGeom>
                          <a:noFill/>
                          <a:ln w="6350">
                            <a:noFill/>
                          </a:ln>
                        </wps:spPr>
                        <wps:txbx>
                          <w:txbxContent>
                            <w:p w14:paraId="239038D3" w14:textId="77777777" w:rsidR="005F74AC" w:rsidRPr="00806716" w:rsidRDefault="005F74A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EFD2FC2" w:rsidR="005F74AC" w:rsidRPr="00806716" w:rsidRDefault="005F74AC" w:rsidP="00D767B5">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كفاءة الخدمات الصحية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17EBF6" id="Group 5" o:spid="_x0000_s1026" style="position:absolute;left:0;text-align:left;margin-left:32.15pt;margin-top:15pt;width:162.75pt;height:116.25pt;z-index:251694080;mso-width-relative:margin;mso-height-relative:margin" coordorigin="7467,-4953" coordsize="20669,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">
                <v:roundrect id="Rectangle: Rounded Corners 1" o:spid="_x0000_s1027" style="position:absolute;left:7467;top:-4953;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7467;top:-1238;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5F74AC" w:rsidRPr="00806716" w:rsidRDefault="005F74A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EFD2FC2" w:rsidR="005F74AC" w:rsidRPr="00806716" w:rsidRDefault="005F74AC" w:rsidP="00D767B5">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كفاءة الخدمات الصحية</w:t>
                        </w:r>
                      </w:p>
                    </w:txbxContent>
                  </v:textbox>
                </v:shape>
              </v:group>
            </w:pict>
          </mc:Fallback>
        </mc:AlternateContent>
      </w:r>
      <w:r w:rsidRPr="002A0B3A">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61CEE221">
                <wp:simplePos x="0" y="0"/>
                <wp:positionH relativeFrom="column">
                  <wp:posOffset>2754630</wp:posOffset>
                </wp:positionH>
                <wp:positionV relativeFrom="paragraph">
                  <wp:posOffset>247650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5F74AC" w:rsidRPr="00806716" w:rsidRDefault="005F74A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5F74AC" w:rsidRPr="00806716" w:rsidRDefault="005F74A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5F74AC" w:rsidRDefault="005F74AC" w:rsidP="005C61E2">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5F74AC" w:rsidRDefault="005F74AC" w:rsidP="005C61E2">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5F74AC" w:rsidRDefault="005F74AC" w:rsidP="005C61E2">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5F74AC" w:rsidRPr="00806716" w:rsidRDefault="005F74AC" w:rsidP="005C61E2">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pt;margin-top:19.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" filled="f" stroked="f" strokeweight=".5pt">
                <v:textbox>
                  <w:txbxContent>
                    <w:p w14:paraId="42CE0835" w14:textId="43A38628" w:rsidR="005F74AC" w:rsidRPr="00806716" w:rsidRDefault="005F74A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5F74AC" w:rsidRPr="00806716" w:rsidRDefault="005F74A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5F74AC" w:rsidRDefault="005F74AC" w:rsidP="005C61E2">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5F74AC" w:rsidRDefault="005F74AC" w:rsidP="005C61E2">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5F74AC" w:rsidRDefault="005F74AC" w:rsidP="005C61E2">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5F74AC" w:rsidRPr="00806716" w:rsidRDefault="005F74AC" w:rsidP="005C61E2">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v:textbox>
              </v:shape>
            </w:pict>
          </mc:Fallback>
        </mc:AlternateContent>
      </w:r>
      <w:r w:rsidR="00C23A70" w:rsidRPr="002A0B3A">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351AE439">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230E44"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" fillcolor="white [3201]" strokecolor="#4472c4 [3204]" strokeweight="1pt">
                <v:stroke joinstyle="miter"/>
                <w10:wrap anchorx="margin"/>
              </v:roundrect>
            </w:pict>
          </mc:Fallback>
        </mc:AlternateContent>
      </w:r>
    </w:p>
    <w:p w14:paraId="7331F81C" w14:textId="79EC24E8" w:rsidR="00806716" w:rsidRPr="002A0B3A" w:rsidRDefault="00806716"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58C5F21D" w:rsidR="00806716" w:rsidRPr="002A0B3A" w:rsidRDefault="00806716"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2A0B3A" w:rsidRDefault="00806716"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2A0B3A" w:rsidRDefault="00806716"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94D8622" w14:textId="53BE8CFF" w:rsidR="00DE50C4" w:rsidRPr="002A0B3A" w:rsidRDefault="00E7565E" w:rsidP="003161CE">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2A0B3A">
        <w:rPr>
          <w:rFonts w:ascii="Sakkal Majalla" w:eastAsia="Calibri" w:hAnsi="Sakkal Majalla" w:cs="Sakkal Majalla"/>
          <w:color w:val="000000" w:themeColor="text1"/>
          <w:kern w:val="0"/>
          <w:sz w:val="28"/>
          <w:szCs w:val="28"/>
          <w:rtl/>
          <w:lang w:bidi="ar-EG"/>
          <w14:ligatures w14:val="none"/>
        </w:rPr>
        <w:t>المصدر: من عمل الباحث</w:t>
      </w:r>
    </w:p>
    <w:p w14:paraId="72C498D6" w14:textId="4064E86F" w:rsidR="00791E1F" w:rsidRPr="002A0B3A" w:rsidRDefault="005C61E2" w:rsidP="005C61E2">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8" w:name="_Toc212024268"/>
      <w:r w:rsidRPr="002A0B3A">
        <w:rPr>
          <w:rFonts w:ascii="Sakkal Majalla" w:eastAsia="Calibri" w:hAnsi="Sakkal Majalla" w:cs="Sakkal Majalla"/>
          <w:b/>
          <w:bCs/>
          <w:color w:val="000000" w:themeColor="text1"/>
          <w:kern w:val="0"/>
          <w:sz w:val="36"/>
          <w:szCs w:val="36"/>
          <w:rtl/>
          <w:lang w:bidi="ar-EG"/>
          <w14:ligatures w14:val="none"/>
        </w:rPr>
        <w:t>8.1 الدراسات السابقة:</w:t>
      </w:r>
      <w:bookmarkEnd w:id="18"/>
    </w:p>
    <w:p w14:paraId="06457499" w14:textId="05C5E15A"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19" w:name="_Toc170243312"/>
      <w:r w:rsidRPr="002A0B3A">
        <w:rPr>
          <w:rFonts w:ascii="Sakkal Majalla" w:eastAsia="Calibri" w:hAnsi="Sakkal Majalla" w:cs="Sakkal Majalla"/>
          <w:b/>
          <w:bCs/>
          <w:color w:val="000000" w:themeColor="text1"/>
          <w:sz w:val="28"/>
          <w:szCs w:val="28"/>
          <w:rtl/>
        </w:rPr>
        <w:t xml:space="preserve">دراسة </w:t>
      </w:r>
      <w:r w:rsidR="00FE22A8" w:rsidRPr="002A0B3A">
        <w:rPr>
          <w:rFonts w:ascii="Sakkal Majalla" w:eastAsia="Calibri" w:hAnsi="Sakkal Majalla" w:cs="Sakkal Majalla"/>
          <w:b/>
          <w:bCs/>
          <w:color w:val="000000" w:themeColor="text1"/>
          <w:sz w:val="28"/>
          <w:szCs w:val="28"/>
          <w:rtl/>
        </w:rPr>
        <w:t>(</w:t>
      </w:r>
      <w:r w:rsidR="00C75293" w:rsidRPr="002A0B3A">
        <w:rPr>
          <w:rFonts w:ascii="Sakkal Majalla" w:eastAsia="Calibri" w:hAnsi="Sakkal Majalla" w:cs="Sakkal Majalla"/>
          <w:b/>
          <w:bCs/>
          <w:color w:val="000000" w:themeColor="text1"/>
          <w:sz w:val="28"/>
          <w:szCs w:val="28"/>
          <w:rtl/>
        </w:rPr>
        <w:t>البعيجان</w:t>
      </w:r>
      <w:r w:rsidR="00FE22A8" w:rsidRPr="002A0B3A">
        <w:rPr>
          <w:rFonts w:ascii="Sakkal Majalla" w:eastAsia="Calibri" w:hAnsi="Sakkal Majalla" w:cs="Sakkal Majalla"/>
          <w:b/>
          <w:bCs/>
          <w:color w:val="000000" w:themeColor="text1"/>
          <w:sz w:val="28"/>
          <w:szCs w:val="28"/>
          <w:rtl/>
        </w:rPr>
        <w:t>، 202</w:t>
      </w:r>
      <w:r w:rsidR="00C75293" w:rsidRPr="002A0B3A">
        <w:rPr>
          <w:rFonts w:ascii="Sakkal Majalla" w:eastAsia="Calibri" w:hAnsi="Sakkal Majalla" w:cs="Sakkal Majalla"/>
          <w:b/>
          <w:bCs/>
          <w:color w:val="000000" w:themeColor="text1"/>
          <w:sz w:val="28"/>
          <w:szCs w:val="28"/>
          <w:rtl/>
        </w:rPr>
        <w:t>4</w:t>
      </w:r>
      <w:r w:rsidR="00FE22A8" w:rsidRPr="002A0B3A">
        <w:rPr>
          <w:rFonts w:ascii="Sakkal Majalla" w:eastAsia="Calibri" w:hAnsi="Sakkal Majalla" w:cs="Sakkal Majalla"/>
          <w:b/>
          <w:bCs/>
          <w:color w:val="000000" w:themeColor="text1"/>
          <w:sz w:val="28"/>
          <w:szCs w:val="28"/>
          <w:rtl/>
        </w:rPr>
        <w:t xml:space="preserve">)، بعنوان </w:t>
      </w:r>
      <w:r w:rsidR="00C75293" w:rsidRPr="002A0B3A">
        <w:rPr>
          <w:rFonts w:ascii="Sakkal Majalla" w:eastAsia="Calibri" w:hAnsi="Sakkal Majalla" w:cs="Sakkal Majalla"/>
          <w:b/>
          <w:bCs/>
          <w:color w:val="000000" w:themeColor="text1"/>
          <w:sz w:val="28"/>
          <w:szCs w:val="28"/>
          <w:rtl/>
        </w:rPr>
        <w:t>دور الذكاء الاصطناعي في تعزيز العمل الخيري: حدوده وضوابطه الشرعية: تجربة "سدايا" أنموذجاً</w:t>
      </w:r>
    </w:p>
    <w:p w14:paraId="34F04453" w14:textId="05B7F84B" w:rsidR="00791E1F" w:rsidRPr="002A0B3A" w:rsidRDefault="00C75293"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A0B3A">
        <w:rPr>
          <w:rFonts w:ascii="Sakkal Majalla" w:eastAsia="Calibri" w:hAnsi="Sakkal Majalla" w:cs="Sakkal Majalla"/>
          <w:color w:val="000000" w:themeColor="text1"/>
          <w:sz w:val="28"/>
          <w:szCs w:val="28"/>
          <w:rtl/>
        </w:rPr>
        <w:t xml:space="preserve">تتمحور فكرة البحث الرئيسة حول دور الذكاء الاصطناعي في تعزيز العمل الخيري وتكمن أهمية البحث في رصد التحول الجذري الذي يؤذن به توظيف الذكاء الاصطناعي في العمل الخيري، وتوثيق حقبة الابتكار والفاعلية في العمل الخيري بما يعمل على تحسين جودته للأفراد والمجتمعات من خلال بعض التجارب الشاهدة التي توظف تقنيات الذكاء الاصطناعي في العمل الخيري، إذ إن إشكالية البحث تدور حول </w:t>
      </w:r>
      <w:r w:rsidRPr="002A0B3A">
        <w:rPr>
          <w:rFonts w:ascii="Sakkal Majalla" w:eastAsia="Calibri" w:hAnsi="Sakkal Majalla" w:cs="Sakkal Majalla"/>
          <w:color w:val="000000" w:themeColor="text1"/>
          <w:sz w:val="28"/>
          <w:szCs w:val="28"/>
          <w:rtl/>
        </w:rPr>
        <w:lastRenderedPageBreak/>
        <w:t>مدى فاعلية الذكاء الاصطناعي في تعزيز العمل الخيري، ويهدف البحث إلى بيان قدرة الذكاء الاصطناعي على تعزيز العمل الخيري من جهة، ورصد إمكانياته في الابتكار والفاعلية لتحسين جودته للأفراد والمجتمعات من جهة ثانية، واختيار إحدى التجارب لتوثيق ذلك كله من جهة ثالثة، واعتمد البحث على المنهج الوصفي في تحديد إمكانيات الذكاء الاصطناعي لتعزيز العمل الخيري، والاستقرائي لبيان تحسين الذكاء الاصطناعي للعمل الخيري من حيث جودته بالنسبة للأفراد والمجتمعات، والمنهج التحليلي لعرض التجربة محل الدراسة. وانتهى البحث إلى عدد من النتائج من أهمها: ضرورة توظيف إمكانيات الذكاء الاصطناعي في العمل الخير حفظا لمقاصد الشريعة في الأموال والتبرعات وفق أحكامه ونصوصه، ولذا يوصي البحث بضرورة وضع دليل إرشادي لضبط دور الذكاء الاصطناعي في تعزيز العمل الخيري.</w:t>
      </w:r>
    </w:p>
    <w:p w14:paraId="007A0616" w14:textId="3F17AC7E"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2A0B3A">
        <w:rPr>
          <w:rFonts w:ascii="Sakkal Majalla" w:eastAsia="Calibri" w:hAnsi="Sakkal Majalla" w:cs="Sakkal Majalla"/>
          <w:b/>
          <w:bCs/>
          <w:color w:val="000000" w:themeColor="text1"/>
          <w:sz w:val="28"/>
          <w:szCs w:val="28"/>
          <w:rtl/>
        </w:rPr>
        <w:t xml:space="preserve">دراسة </w:t>
      </w:r>
      <w:r w:rsidR="00FE22A8" w:rsidRPr="002A0B3A">
        <w:rPr>
          <w:rFonts w:ascii="Sakkal Majalla" w:eastAsia="Calibri" w:hAnsi="Sakkal Majalla" w:cs="Sakkal Majalla"/>
          <w:b/>
          <w:bCs/>
          <w:color w:val="000000" w:themeColor="text1"/>
          <w:sz w:val="28"/>
          <w:szCs w:val="28"/>
          <w:rtl/>
        </w:rPr>
        <w:t>(ال</w:t>
      </w:r>
      <w:r w:rsidR="00C75293" w:rsidRPr="002A0B3A">
        <w:rPr>
          <w:rFonts w:ascii="Sakkal Majalla" w:eastAsia="Calibri" w:hAnsi="Sakkal Majalla" w:cs="Sakkal Majalla"/>
          <w:b/>
          <w:bCs/>
          <w:color w:val="000000" w:themeColor="text1"/>
          <w:sz w:val="28"/>
          <w:szCs w:val="28"/>
          <w:rtl/>
        </w:rPr>
        <w:t>فتلاوي</w:t>
      </w:r>
      <w:r w:rsidR="00FE22A8" w:rsidRPr="002A0B3A">
        <w:rPr>
          <w:rFonts w:ascii="Sakkal Majalla" w:eastAsia="Calibri" w:hAnsi="Sakkal Majalla" w:cs="Sakkal Majalla"/>
          <w:b/>
          <w:bCs/>
          <w:color w:val="000000" w:themeColor="text1"/>
          <w:sz w:val="28"/>
          <w:szCs w:val="28"/>
          <w:rtl/>
        </w:rPr>
        <w:t>، 202</w:t>
      </w:r>
      <w:r w:rsidR="00C75293" w:rsidRPr="002A0B3A">
        <w:rPr>
          <w:rFonts w:ascii="Sakkal Majalla" w:eastAsia="Calibri" w:hAnsi="Sakkal Majalla" w:cs="Sakkal Majalla"/>
          <w:b/>
          <w:bCs/>
          <w:color w:val="000000" w:themeColor="text1"/>
          <w:sz w:val="28"/>
          <w:szCs w:val="28"/>
          <w:rtl/>
        </w:rPr>
        <w:t>2</w:t>
      </w:r>
      <w:r w:rsidR="00FE22A8" w:rsidRPr="002A0B3A">
        <w:rPr>
          <w:rFonts w:ascii="Sakkal Majalla" w:eastAsia="Calibri" w:hAnsi="Sakkal Majalla" w:cs="Sakkal Majalla"/>
          <w:b/>
          <w:bCs/>
          <w:color w:val="000000" w:themeColor="text1"/>
          <w:sz w:val="28"/>
          <w:szCs w:val="28"/>
          <w:rtl/>
        </w:rPr>
        <w:t xml:space="preserve">)، بعنوان </w:t>
      </w:r>
      <w:r w:rsidR="00C75293" w:rsidRPr="002A0B3A">
        <w:rPr>
          <w:rFonts w:ascii="Sakkal Majalla" w:eastAsia="Calibri" w:hAnsi="Sakkal Majalla" w:cs="Sakkal Majalla"/>
          <w:b/>
          <w:bCs/>
          <w:color w:val="000000" w:themeColor="text1"/>
          <w:sz w:val="28"/>
          <w:szCs w:val="28"/>
          <w:rtl/>
        </w:rPr>
        <w:t>اسهامات تقنيات الذكاء الاصطناعي في الريادة الاستراتيجية: دراسة وصفية تحليلية في مطار النجف الأشرف الدولي 2021 م</w:t>
      </w:r>
    </w:p>
    <w:p w14:paraId="4B8982EC" w14:textId="1BB57A85" w:rsidR="00791E1F" w:rsidRPr="002A0B3A" w:rsidRDefault="00C75293"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A0B3A">
        <w:rPr>
          <w:rFonts w:ascii="Sakkal Majalla" w:eastAsia="Calibri" w:hAnsi="Sakkal Majalla" w:cs="Sakkal Majalla"/>
          <w:color w:val="000000" w:themeColor="text1"/>
          <w:sz w:val="28"/>
          <w:szCs w:val="28"/>
          <w:rtl/>
        </w:rPr>
        <w:t xml:space="preserve">الغرض من الدراسة العلمية الموسومة هذه، هو معرفة تقنيات الذكاء الاصطناعي بوصفها متغير البحث المستقل، ممثلة بأربعة أبعاد فرعية هي "التعليم الآلي، التعلم العميق، والأنظمة الخبيرة، شبكة أعصاب صناعية"، في الريادة الاستراتيجية بوصفها المتغير الاستجابي للبحث، ممثلة بستة أبعاد فرعية هي: " الرؤية، الابتكار، المرونة، مقبولية المخاطر، تشخيص الفرص، والنمو". أجري البحث في مطار النجف الأشرف الدولي، بوصفه مجتمعا للبحث، اختير منه عينة عشوائية من الموارد البشرية تضم (314) شخصا، استطلعت آرائهم بموجب استبيان أعد لهذا الغرض، كما استعملت أدوات إحصائية لا معلمية وقد استعملت البرامج الإحصائية </w:t>
      </w:r>
      <w:r w:rsidRPr="002A0B3A">
        <w:rPr>
          <w:rFonts w:ascii="Sakkal Majalla" w:eastAsia="Calibri" w:hAnsi="Sakkal Majalla" w:cs="Sakkal Majalla"/>
          <w:color w:val="000000" w:themeColor="text1"/>
          <w:sz w:val="28"/>
          <w:szCs w:val="28"/>
        </w:rPr>
        <w:t>SmartPLS v3.3.3</w:t>
      </w:r>
      <w:r w:rsidRPr="002A0B3A">
        <w:rPr>
          <w:rFonts w:ascii="Sakkal Majalla" w:eastAsia="Calibri" w:hAnsi="Sakkal Majalla" w:cs="Sakkal Majalla"/>
          <w:color w:val="000000" w:themeColor="text1"/>
          <w:sz w:val="28"/>
          <w:szCs w:val="28"/>
          <w:rtl/>
        </w:rPr>
        <w:t xml:space="preserve">))، وكان نتيجة البحث وجود علاقة الارتباط وتأثير بين تقنيات الذكاء الاصطناعي في المتغير الاستجابي الريادة الاستراتيجية، وتوصلت الدراسة لاستنتاجات أهمها 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w:t>
      </w:r>
      <w:r w:rsidRPr="002A0B3A">
        <w:rPr>
          <w:rFonts w:ascii="Sakkal Majalla" w:eastAsia="Calibri" w:hAnsi="Sakkal Majalla" w:cs="Sakkal Majalla"/>
          <w:color w:val="000000" w:themeColor="text1"/>
          <w:sz w:val="28"/>
          <w:szCs w:val="28"/>
          <w:rtl/>
        </w:rPr>
        <w:lastRenderedPageBreak/>
        <w:t>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75708520" w14:textId="4003A0A0"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2A0B3A">
        <w:rPr>
          <w:rFonts w:ascii="Sakkal Majalla" w:eastAsia="Calibri" w:hAnsi="Sakkal Majalla" w:cs="Sakkal Majalla"/>
          <w:b/>
          <w:bCs/>
          <w:color w:val="000000" w:themeColor="text1"/>
          <w:sz w:val="28"/>
          <w:szCs w:val="28"/>
          <w:rtl/>
          <w:lang w:bidi="ar-EG"/>
        </w:rPr>
        <w:t>دراسة</w:t>
      </w:r>
      <w:r w:rsidR="00FE22A8" w:rsidRPr="002A0B3A">
        <w:rPr>
          <w:rFonts w:ascii="Sakkal Majalla" w:eastAsia="Calibri" w:hAnsi="Sakkal Majalla" w:cs="Sakkal Majalla"/>
          <w:b/>
          <w:bCs/>
          <w:color w:val="000000" w:themeColor="text1"/>
          <w:sz w:val="28"/>
          <w:szCs w:val="28"/>
          <w:rtl/>
        </w:rPr>
        <w:t xml:space="preserve"> </w:t>
      </w:r>
      <w:r w:rsidR="00FE22A8" w:rsidRPr="002A0B3A">
        <w:rPr>
          <w:rFonts w:ascii="Sakkal Majalla" w:eastAsia="Calibri" w:hAnsi="Sakkal Majalla" w:cs="Sakkal Majalla"/>
          <w:b/>
          <w:bCs/>
          <w:color w:val="000000" w:themeColor="text1"/>
          <w:sz w:val="28"/>
          <w:szCs w:val="28"/>
          <w:rtl/>
          <w:lang w:bidi="ar-EG"/>
        </w:rPr>
        <w:t>(</w:t>
      </w:r>
      <w:r w:rsidR="00C75293" w:rsidRPr="002A0B3A">
        <w:rPr>
          <w:rFonts w:ascii="Sakkal Majalla" w:eastAsia="Calibri" w:hAnsi="Sakkal Majalla" w:cs="Sakkal Majalla"/>
          <w:b/>
          <w:bCs/>
          <w:color w:val="000000" w:themeColor="text1"/>
          <w:sz w:val="28"/>
          <w:szCs w:val="28"/>
          <w:rtl/>
          <w:lang w:bidi="ar-EG"/>
        </w:rPr>
        <w:t>البابلي</w:t>
      </w:r>
      <w:r w:rsidR="00FE22A8" w:rsidRPr="002A0B3A">
        <w:rPr>
          <w:rFonts w:ascii="Sakkal Majalla" w:eastAsia="Calibri" w:hAnsi="Sakkal Majalla" w:cs="Sakkal Majalla"/>
          <w:b/>
          <w:bCs/>
          <w:color w:val="000000" w:themeColor="text1"/>
          <w:sz w:val="28"/>
          <w:szCs w:val="28"/>
          <w:rtl/>
          <w:lang w:bidi="ar-EG"/>
        </w:rPr>
        <w:t xml:space="preserve">، 2020)، بعنوان </w:t>
      </w:r>
      <w:r w:rsidR="00C75293" w:rsidRPr="002A0B3A">
        <w:rPr>
          <w:rFonts w:ascii="Sakkal Majalla" w:eastAsia="Calibri" w:hAnsi="Sakkal Majalla" w:cs="Sakkal Majalla"/>
          <w:b/>
          <w:bCs/>
          <w:color w:val="000000" w:themeColor="text1"/>
          <w:sz w:val="28"/>
          <w:szCs w:val="28"/>
          <w:rtl/>
          <w:lang w:bidi="ar-EG"/>
        </w:rPr>
        <w:t>توظيف تقنيات الذكاء الاصطناعي في العمل الأمني: دراسة تطبيقية "الشرطة التنبؤية – أزمة فيروس كورونا بووهان الصينية"</w:t>
      </w:r>
    </w:p>
    <w:p w14:paraId="186E35D5" w14:textId="5D280740" w:rsidR="00791E1F" w:rsidRPr="002A0B3A" w:rsidRDefault="00C75293"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A0B3A">
        <w:rPr>
          <w:rFonts w:ascii="Sakkal Majalla" w:eastAsia="Calibri" w:hAnsi="Sakkal Majalla" w:cs="Sakkal Majalla"/>
          <w:color w:val="000000" w:themeColor="text1"/>
          <w:sz w:val="28"/>
          <w:szCs w:val="28"/>
          <w:rtl/>
        </w:rPr>
        <w:t xml:space="preserve">هدف البحث إلى التعرف على توظيف تقنيات الذكاء الاصطناعي في العمل الأمني. تناول البحث ثلاثة مباحث، استعرض المبحث الأول المستجدات التكنولوجية وتأثيراتها على الأمن المجتمعي، واشتمل على مطلبين هما أطر تقنيات المعلومات، وأنظمة الذكاء الاصطناعي. وتناول المبحث الثاني الشرطة التنبؤية، واشتمل على مطلبين هما دور الذكاء الاصطناعي في تطوير الخدمات الأمنية، والقرار الأمني ونظم تحديد المواقع العالمي </w:t>
      </w:r>
      <w:r w:rsidRPr="002A0B3A">
        <w:rPr>
          <w:rFonts w:ascii="Sakkal Majalla" w:eastAsia="Calibri" w:hAnsi="Sakkal Majalla" w:cs="Sakkal Majalla"/>
          <w:color w:val="000000" w:themeColor="text1"/>
          <w:sz w:val="28"/>
          <w:szCs w:val="28"/>
        </w:rPr>
        <w:t>GPS</w:t>
      </w:r>
      <w:r w:rsidRPr="002A0B3A">
        <w:rPr>
          <w:rFonts w:ascii="Sakkal Majalla" w:eastAsia="Calibri" w:hAnsi="Sakkal Majalla" w:cs="Sakkal Majalla"/>
          <w:color w:val="000000" w:themeColor="text1"/>
          <w:sz w:val="28"/>
          <w:szCs w:val="28"/>
          <w:rtl/>
        </w:rPr>
        <w:t>. وعرض المبحث الثالث التنبؤ بالجريمة ب</w:t>
      </w:r>
      <w:r w:rsidR="00AF7BF5" w:rsidRPr="002A0B3A">
        <w:rPr>
          <w:rFonts w:ascii="Sakkal Majalla" w:eastAsia="Calibri" w:hAnsi="Sakkal Majalla" w:cs="Sakkal Majalla"/>
          <w:color w:val="000000" w:themeColor="text1"/>
          <w:sz w:val="28"/>
          <w:szCs w:val="28"/>
          <w:rtl/>
        </w:rPr>
        <w:t>توظيف</w:t>
      </w:r>
      <w:r w:rsidRPr="002A0B3A">
        <w:rPr>
          <w:rFonts w:ascii="Sakkal Majalla" w:eastAsia="Calibri" w:hAnsi="Sakkal Majalla" w:cs="Sakkal Majalla"/>
          <w:color w:val="000000" w:themeColor="text1"/>
          <w:sz w:val="28"/>
          <w:szCs w:val="28"/>
          <w:rtl/>
        </w:rPr>
        <w:t xml:space="preserve"> التعرف إلى الهوية، وتضمنت مطلبين هما الهوية الرقمة الذكية، والتنبؤ بالجريمة باستخدام أنظمة الذكاء الاصطناعي الاجتماعي. وجاءت نتائج البحث مؤكدة على اعتماد الذكاء الاصطناعي على قاعدة بيانات مزود بها على عكس الذكاء البشري الذي يكشف تلك البيانات بنفسه واعتماد الذكاء الاصطناعي على أساليب عدة تختلف باختلاف الغاية من النظم الذكية، وأصبح الذكاء الاصطناعي رائد في كل المجالات الحياتية من طب وصناعة وغيرها مما أدى لاستخدامها في العمل الأمني. وأوصى البحث بضرورة البدء في </w:t>
      </w:r>
      <w:r w:rsidR="00AF7BF5" w:rsidRPr="002A0B3A">
        <w:rPr>
          <w:rFonts w:ascii="Sakkal Majalla" w:eastAsia="Calibri" w:hAnsi="Sakkal Majalla" w:cs="Sakkal Majalla"/>
          <w:color w:val="000000" w:themeColor="text1"/>
          <w:sz w:val="28"/>
          <w:szCs w:val="28"/>
          <w:rtl/>
        </w:rPr>
        <w:t>توظيف</w:t>
      </w:r>
      <w:r w:rsidRPr="002A0B3A">
        <w:rPr>
          <w:rFonts w:ascii="Sakkal Majalla" w:eastAsia="Calibri" w:hAnsi="Sakkal Majalla" w:cs="Sakkal Majalla"/>
          <w:color w:val="000000" w:themeColor="text1"/>
          <w:sz w:val="28"/>
          <w:szCs w:val="28"/>
          <w:rtl/>
        </w:rPr>
        <w:t xml:space="preserve"> الذكاء الاصطناعي لتحسين كفاءة الخدمات والمنتجات والإسراع في خلق برامج تدريبية لبناء النظم الذكية بالمؤسسات والقطاعات الأمنية، والعمل على أنشاء مراكز اتصال شرطية متخصصة في تلقي الشكاوي والاستغاثات في جميع المجالات.</w:t>
      </w:r>
    </w:p>
    <w:p w14:paraId="5713F056" w14:textId="36C7F544"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2A0B3A">
        <w:rPr>
          <w:rFonts w:ascii="Sakkal Majalla" w:eastAsia="Calibri" w:hAnsi="Sakkal Majalla" w:cs="Sakkal Majalla"/>
          <w:b/>
          <w:bCs/>
          <w:color w:val="000000" w:themeColor="text1"/>
          <w:sz w:val="28"/>
          <w:szCs w:val="28"/>
          <w:rtl/>
        </w:rPr>
        <w:t>دراس</w:t>
      </w:r>
      <w:r w:rsidR="00FE22A8" w:rsidRPr="002A0B3A">
        <w:rPr>
          <w:rFonts w:ascii="Sakkal Majalla" w:eastAsia="Calibri" w:hAnsi="Sakkal Majalla" w:cs="Sakkal Majalla"/>
          <w:b/>
          <w:bCs/>
          <w:color w:val="000000" w:themeColor="text1"/>
          <w:sz w:val="28"/>
          <w:szCs w:val="28"/>
          <w:rtl/>
        </w:rPr>
        <w:t>ة (</w:t>
      </w:r>
      <w:r w:rsidR="00C75293" w:rsidRPr="002A0B3A">
        <w:rPr>
          <w:rFonts w:ascii="Sakkal Majalla" w:eastAsia="Calibri" w:hAnsi="Sakkal Majalla" w:cs="Sakkal Majalla"/>
          <w:b/>
          <w:bCs/>
          <w:color w:val="000000" w:themeColor="text1"/>
          <w:sz w:val="28"/>
          <w:szCs w:val="28"/>
          <w:rtl/>
        </w:rPr>
        <w:t>البنا</w:t>
      </w:r>
      <w:r w:rsidR="00FE22A8" w:rsidRPr="002A0B3A">
        <w:rPr>
          <w:rFonts w:ascii="Sakkal Majalla" w:eastAsia="Calibri" w:hAnsi="Sakkal Majalla" w:cs="Sakkal Majalla"/>
          <w:b/>
          <w:bCs/>
          <w:color w:val="000000" w:themeColor="text1"/>
          <w:sz w:val="28"/>
          <w:szCs w:val="28"/>
          <w:rtl/>
        </w:rPr>
        <w:t>، 202</w:t>
      </w:r>
      <w:r w:rsidR="00C75293" w:rsidRPr="002A0B3A">
        <w:rPr>
          <w:rFonts w:ascii="Sakkal Majalla" w:eastAsia="Calibri" w:hAnsi="Sakkal Majalla" w:cs="Sakkal Majalla"/>
          <w:b/>
          <w:bCs/>
          <w:color w:val="000000" w:themeColor="text1"/>
          <w:sz w:val="28"/>
          <w:szCs w:val="28"/>
          <w:rtl/>
        </w:rPr>
        <w:t>4</w:t>
      </w:r>
      <w:r w:rsidR="00FE22A8" w:rsidRPr="002A0B3A">
        <w:rPr>
          <w:rFonts w:ascii="Sakkal Majalla" w:eastAsia="Calibri" w:hAnsi="Sakkal Majalla" w:cs="Sakkal Majalla"/>
          <w:b/>
          <w:bCs/>
          <w:color w:val="000000" w:themeColor="text1"/>
          <w:sz w:val="28"/>
          <w:szCs w:val="28"/>
          <w:rtl/>
        </w:rPr>
        <w:t>)، بعنوان</w:t>
      </w:r>
      <w:r w:rsidR="00FE22A8" w:rsidRPr="002A0B3A">
        <w:rPr>
          <w:rFonts w:ascii="Sakkal Majalla" w:eastAsia="Calibri" w:hAnsi="Sakkal Majalla" w:cs="Sakkal Majalla"/>
          <w:b/>
          <w:bCs/>
          <w:color w:val="000000" w:themeColor="text1"/>
          <w:sz w:val="28"/>
          <w:szCs w:val="28"/>
          <w:rtl/>
          <w:lang w:bidi="ar-EG"/>
        </w:rPr>
        <w:t xml:space="preserve"> </w:t>
      </w:r>
      <w:r w:rsidR="00C75293" w:rsidRPr="002A0B3A">
        <w:rPr>
          <w:rFonts w:ascii="Sakkal Majalla" w:eastAsia="Calibri" w:hAnsi="Sakkal Majalla" w:cs="Sakkal Majalla"/>
          <w:b/>
          <w:bCs/>
          <w:color w:val="000000" w:themeColor="text1"/>
          <w:sz w:val="28"/>
          <w:szCs w:val="28"/>
          <w:rtl/>
          <w:lang w:bidi="ar-EG"/>
        </w:rPr>
        <w:t>تأثير تقنيات الذكاء الاصطناعي على رضا العملاء: دراسة تطبيقية على عملاء المتاجر الإلكترونية</w:t>
      </w:r>
    </w:p>
    <w:p w14:paraId="709BFEC4" w14:textId="1739D13D" w:rsidR="00791E1F" w:rsidRPr="002A0B3A" w:rsidRDefault="00C75293"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A0B3A">
        <w:rPr>
          <w:rFonts w:ascii="Sakkal Majalla" w:eastAsia="Calibri" w:hAnsi="Sakkal Majalla" w:cs="Sakkal Majalla"/>
          <w:color w:val="000000" w:themeColor="text1"/>
          <w:sz w:val="28"/>
          <w:szCs w:val="28"/>
          <w:rtl/>
        </w:rPr>
        <w:t xml:space="preserve">استهدف هذا البحث تحديد تأثير تقنيات الذكاء الاصطناعي على رضا العملاء، وفي ضوء مراجعة الدراسات السابقة تم استخلاص إطار مفاهيمي لأبعاد هذا البحث حيث تضمن متغيرين أساسين، المتغير المستقل (تقنيات الذكاء الاصطناعي) ويمثله ستة تقنيات أساسية (روبوتات الدردشة، التسعير الديناميكي، العروض الموجهة، تحليل البيانات، فهم العملاء، توصية المحتوى)، والمتغير التابع ويتمثل في </w:t>
      </w:r>
      <w:r w:rsidRPr="002A0B3A">
        <w:rPr>
          <w:rFonts w:ascii="Sakkal Majalla" w:eastAsia="Calibri" w:hAnsi="Sakkal Majalla" w:cs="Sakkal Majalla"/>
          <w:color w:val="000000" w:themeColor="text1"/>
          <w:sz w:val="28"/>
          <w:szCs w:val="28"/>
          <w:rtl/>
        </w:rPr>
        <w:lastRenderedPageBreak/>
        <w:t>(رضا العملاء)، وتم الاعتماد في تجميع البيانات الأولية لهذا البحث على عينة إنترنت اعتراضية، (٤١٢ مفردة) من عملاء المتاجر الإلكترونية، كما استخدمت الباحثة مجموعة من البيانات الثانوية، تم الحصول عليها من الكتب والمقالات والدوريات والرسائل العلمية وتم تحليل البيانات باستخدام أسلوب الانحدار الخطي المتعدد، وتشير نتائج البحث إلى وجود تأثير معنوي إيجابي لتقنيات الذكاء الاصطناعي مجتمعة معا (روبوتات الدردشة، التسعير الديناميكي، العروض الموجهة، تحليل البيانات، فهم العملاء، توصية المحتوى) على رضا العملاء، كما قدم البحث مجموعة من التوصيات التي تلقي الضوء على أهمية الذكاء الاصطناعي</w:t>
      </w:r>
    </w:p>
    <w:p w14:paraId="2B899F7D" w14:textId="060B0536"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2A0B3A">
        <w:rPr>
          <w:rFonts w:ascii="Sakkal Majalla" w:eastAsia="Calibri" w:hAnsi="Sakkal Majalla" w:cs="Sakkal Majalla"/>
          <w:b/>
          <w:bCs/>
          <w:color w:val="000000" w:themeColor="text1"/>
          <w:sz w:val="28"/>
          <w:szCs w:val="28"/>
          <w:rtl/>
        </w:rPr>
        <w:t xml:space="preserve">دراسة </w:t>
      </w:r>
      <w:r w:rsidR="00FE22A8" w:rsidRPr="002A0B3A">
        <w:rPr>
          <w:rFonts w:ascii="Sakkal Majalla" w:eastAsia="Calibri" w:hAnsi="Sakkal Majalla" w:cs="Sakkal Majalla"/>
          <w:b/>
          <w:bCs/>
          <w:color w:val="000000" w:themeColor="text1"/>
          <w:sz w:val="28"/>
          <w:szCs w:val="28"/>
          <w:rtl/>
        </w:rPr>
        <w:t>(</w:t>
      </w:r>
      <w:r w:rsidR="00C75293" w:rsidRPr="002A0B3A">
        <w:rPr>
          <w:rFonts w:ascii="Sakkal Majalla" w:eastAsia="Calibri" w:hAnsi="Sakkal Majalla" w:cs="Sakkal Majalla"/>
          <w:b/>
          <w:bCs/>
          <w:color w:val="000000" w:themeColor="text1"/>
          <w:sz w:val="28"/>
          <w:szCs w:val="28"/>
          <w:rtl/>
        </w:rPr>
        <w:t>العتيبي</w:t>
      </w:r>
      <w:r w:rsidR="00FE22A8" w:rsidRPr="002A0B3A">
        <w:rPr>
          <w:rFonts w:ascii="Sakkal Majalla" w:eastAsia="Calibri" w:hAnsi="Sakkal Majalla" w:cs="Sakkal Majalla"/>
          <w:b/>
          <w:bCs/>
          <w:color w:val="000000" w:themeColor="text1"/>
          <w:sz w:val="28"/>
          <w:szCs w:val="28"/>
          <w:rtl/>
        </w:rPr>
        <w:t>، 202</w:t>
      </w:r>
      <w:r w:rsidR="00C75293" w:rsidRPr="002A0B3A">
        <w:rPr>
          <w:rFonts w:ascii="Sakkal Majalla" w:eastAsia="Calibri" w:hAnsi="Sakkal Majalla" w:cs="Sakkal Majalla"/>
          <w:b/>
          <w:bCs/>
          <w:color w:val="000000" w:themeColor="text1"/>
          <w:sz w:val="28"/>
          <w:szCs w:val="28"/>
          <w:rtl/>
        </w:rPr>
        <w:t>4</w:t>
      </w:r>
      <w:r w:rsidR="00FE22A8" w:rsidRPr="002A0B3A">
        <w:rPr>
          <w:rFonts w:ascii="Sakkal Majalla" w:eastAsia="Calibri" w:hAnsi="Sakkal Majalla" w:cs="Sakkal Majalla"/>
          <w:b/>
          <w:bCs/>
          <w:color w:val="000000" w:themeColor="text1"/>
          <w:sz w:val="28"/>
          <w:szCs w:val="28"/>
          <w:rtl/>
        </w:rPr>
        <w:t xml:space="preserve">)، بعنوان </w:t>
      </w:r>
      <w:r w:rsidR="00C75293" w:rsidRPr="002A0B3A">
        <w:rPr>
          <w:rFonts w:ascii="Sakkal Majalla" w:eastAsia="Calibri" w:hAnsi="Sakkal Majalla" w:cs="Sakkal Majalla"/>
          <w:b/>
          <w:bCs/>
          <w:color w:val="000000" w:themeColor="text1"/>
          <w:sz w:val="28"/>
          <w:szCs w:val="28"/>
          <w:rtl/>
        </w:rPr>
        <w:t>أثر تقنيات الذكاء الاصطناعي على الابتكار التسويقي: دراسة تطبيقية على شركة موبايلي بالمملكة العربية السعودية</w:t>
      </w:r>
    </w:p>
    <w:p w14:paraId="0CE2862C" w14:textId="6394F944" w:rsidR="00791E1F" w:rsidRPr="002A0B3A" w:rsidRDefault="00C75293"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A0B3A">
        <w:rPr>
          <w:rFonts w:ascii="Sakkal Majalla" w:eastAsia="Calibri" w:hAnsi="Sakkal Majalla" w:cs="Sakkal Majalla"/>
          <w:color w:val="000000" w:themeColor="text1"/>
          <w:sz w:val="28"/>
          <w:szCs w:val="28"/>
          <w:rtl/>
        </w:rPr>
        <w:t xml:space="preserve">هدفت الدراسة إلى التعرف على أثر تقنيات الذكاء الاصطناعي على الابتكار التسويقي بشركة موبايلي، من خلال تسليط الضوء على أبرز تقنيات الذكاء الاصطناعي التي تؤثر بشكل كبير على أداء المنظمات، إلى جانب الابتكار التسويقي باعتباره مصدراً لتميز الشركات ومواجهة المنافسين، اعتمدت الدراسة على منهج دراسة الحالة لدراسة الوضع الراهن بشركة موبايلي ومعرفة مدى تطبيق تقنيات الذكاء الاصطناعي والابتكار التسويقي داخل الشركة، وللتأكد من الفرضيات التي تنص على وجود أثر ذو دلالة إحصائية عند مستوى الدلالة 0.05 لتقنيات الذكاء الاصطناعي على الابتكار التسويقي بشركة موبايلي، ووجود علاقة ذات دلالة إحصائية عند مستوى الدلالة 0.05 لتقنيات الذكاء الاصطناعي على الابتكار التسويقي بشركة موبايلي من خلال الاستبانة العلمية كأداة رئيسية لجمع البيانات من الفروع الرئيسية الثلاثة لشركة موبايلي بمدينة مكة المكرمة، بالإضافة إلى استخدام منهج تحليل المحتوى لإعداد نموذج مقترح يسهم في توضيح كيفية </w:t>
      </w:r>
      <w:r w:rsidR="00AF7BF5" w:rsidRPr="002A0B3A">
        <w:rPr>
          <w:rFonts w:ascii="Sakkal Majalla" w:eastAsia="Calibri" w:hAnsi="Sakkal Majalla" w:cs="Sakkal Majalla"/>
          <w:color w:val="000000" w:themeColor="text1"/>
          <w:sz w:val="28"/>
          <w:szCs w:val="28"/>
          <w:rtl/>
        </w:rPr>
        <w:t>توظيف</w:t>
      </w:r>
      <w:r w:rsidRPr="002A0B3A">
        <w:rPr>
          <w:rFonts w:ascii="Sakkal Majalla" w:eastAsia="Calibri" w:hAnsi="Sakkal Majalla" w:cs="Sakkal Majalla"/>
          <w:color w:val="000000" w:themeColor="text1"/>
          <w:sz w:val="28"/>
          <w:szCs w:val="28"/>
          <w:rtl/>
        </w:rPr>
        <w:t xml:space="preserve"> الذكاء الاصطناعي في الابتكار التسويقي، توصلت الدراسة إلى وجود أثر إيجابي لواقع </w:t>
      </w:r>
      <w:r w:rsidR="00AF7BF5" w:rsidRPr="002A0B3A">
        <w:rPr>
          <w:rFonts w:ascii="Sakkal Majalla" w:eastAsia="Calibri" w:hAnsi="Sakkal Majalla" w:cs="Sakkal Majalla"/>
          <w:color w:val="000000" w:themeColor="text1"/>
          <w:sz w:val="28"/>
          <w:szCs w:val="28"/>
          <w:rtl/>
        </w:rPr>
        <w:t>توظيف</w:t>
      </w:r>
      <w:r w:rsidRPr="002A0B3A">
        <w:rPr>
          <w:rFonts w:ascii="Sakkal Majalla" w:eastAsia="Calibri" w:hAnsi="Sakkal Majalla" w:cs="Sakkal Majalla"/>
          <w:color w:val="000000" w:themeColor="text1"/>
          <w:sz w:val="28"/>
          <w:szCs w:val="28"/>
          <w:rtl/>
        </w:rPr>
        <w:t xml:space="preserve"> الذكاء الاصطناعي على الابتكار التسويقي وأبعاده بشركة موبايلي بنسبة (80%)، ووجود علاقة ارتباط طردية قوية ذات دلالة إحصائية لتقنيات الذكاء الاصطناعي والابتكار التسويقي بشركة موبايلي بنسبة (93%)، كما توصلت الدراسة إلى أن تقنية تحليل البيانات الضخمة هي الأكثر أثراً على الابتكار التسويقي بنسبة (59%)، في حين أن تقنية التعلم العميق هي الأقل أثراً على الابتكار التسويقي </w:t>
      </w:r>
      <w:r w:rsidRPr="002A0B3A">
        <w:rPr>
          <w:rFonts w:ascii="Sakkal Majalla" w:eastAsia="Calibri" w:hAnsi="Sakkal Majalla" w:cs="Sakkal Majalla"/>
          <w:color w:val="000000" w:themeColor="text1"/>
          <w:sz w:val="28"/>
          <w:szCs w:val="28"/>
          <w:rtl/>
        </w:rPr>
        <w:lastRenderedPageBreak/>
        <w:t>بنسبة (27%)، وتوصي الدراسة بضرورة الاهتمام بتطبيق تقنيات الذكاء الاصطناعي في الابتكار التسويقي بجميع أبعاده لتسهيل التعامل مع البيانات الهائلة وابتكار منتجات تلبي رغبات العميل، وإعداد خطة تطويرية لكيفية استخدامات تقنية تحليل البيانات الضخمة والاستفادة منها في الابتكار التسويقي.</w:t>
      </w:r>
    </w:p>
    <w:p w14:paraId="6941F69C" w14:textId="3B4C9D62" w:rsidR="00791E1F" w:rsidRPr="002A0B3A" w:rsidRDefault="00791E1F" w:rsidP="005C61E2">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2A0B3A">
        <w:rPr>
          <w:rFonts w:ascii="Sakkal Majalla" w:eastAsia="Calibri" w:hAnsi="Sakkal Majalla" w:cs="Sakkal Majalla"/>
          <w:b/>
          <w:bCs/>
          <w:color w:val="000000" w:themeColor="text1"/>
          <w:sz w:val="28"/>
          <w:szCs w:val="28"/>
          <w:rtl/>
        </w:rPr>
        <w:t xml:space="preserve">دراسة </w:t>
      </w:r>
      <w:r w:rsidR="00FE22A8" w:rsidRPr="002A0B3A">
        <w:rPr>
          <w:rFonts w:ascii="Sakkal Majalla" w:eastAsia="Calibri" w:hAnsi="Sakkal Majalla" w:cs="Sakkal Majalla"/>
          <w:b/>
          <w:bCs/>
          <w:color w:val="000000" w:themeColor="text1"/>
          <w:sz w:val="28"/>
          <w:szCs w:val="28"/>
          <w:rtl/>
          <w:lang w:bidi="ar-EG"/>
        </w:rPr>
        <w:t>(</w:t>
      </w:r>
      <w:r w:rsidR="00C75293" w:rsidRPr="002A0B3A">
        <w:rPr>
          <w:rFonts w:ascii="Sakkal Majalla" w:eastAsia="Calibri" w:hAnsi="Sakkal Majalla" w:cs="Sakkal Majalla"/>
          <w:b/>
          <w:bCs/>
          <w:color w:val="000000" w:themeColor="text1"/>
          <w:sz w:val="28"/>
          <w:szCs w:val="28"/>
          <w:rtl/>
          <w:lang w:bidi="ar-EG"/>
        </w:rPr>
        <w:t>عبد الرزاق</w:t>
      </w:r>
      <w:r w:rsidR="00FE22A8" w:rsidRPr="002A0B3A">
        <w:rPr>
          <w:rFonts w:ascii="Sakkal Majalla" w:eastAsia="Calibri" w:hAnsi="Sakkal Majalla" w:cs="Sakkal Majalla"/>
          <w:b/>
          <w:bCs/>
          <w:color w:val="000000" w:themeColor="text1"/>
          <w:sz w:val="28"/>
          <w:szCs w:val="28"/>
          <w:rtl/>
          <w:lang w:bidi="ar-EG"/>
        </w:rPr>
        <w:t>، 202</w:t>
      </w:r>
      <w:r w:rsidR="00C75293" w:rsidRPr="002A0B3A">
        <w:rPr>
          <w:rFonts w:ascii="Sakkal Majalla" w:eastAsia="Calibri" w:hAnsi="Sakkal Majalla" w:cs="Sakkal Majalla"/>
          <w:b/>
          <w:bCs/>
          <w:color w:val="000000" w:themeColor="text1"/>
          <w:sz w:val="28"/>
          <w:szCs w:val="28"/>
          <w:rtl/>
          <w:lang w:bidi="ar-EG"/>
        </w:rPr>
        <w:t>4</w:t>
      </w:r>
      <w:r w:rsidR="00FE22A8" w:rsidRPr="002A0B3A">
        <w:rPr>
          <w:rFonts w:ascii="Sakkal Majalla" w:eastAsia="Calibri" w:hAnsi="Sakkal Majalla" w:cs="Sakkal Majalla"/>
          <w:b/>
          <w:bCs/>
          <w:color w:val="000000" w:themeColor="text1"/>
          <w:sz w:val="28"/>
          <w:szCs w:val="28"/>
          <w:rtl/>
          <w:lang w:bidi="ar-EG"/>
        </w:rPr>
        <w:t xml:space="preserve">)، بعنوان </w:t>
      </w:r>
      <w:r w:rsidR="00C75293" w:rsidRPr="002A0B3A">
        <w:rPr>
          <w:rFonts w:ascii="Sakkal Majalla" w:eastAsia="Calibri" w:hAnsi="Sakkal Majalla" w:cs="Sakkal Majalla"/>
          <w:b/>
          <w:bCs/>
          <w:color w:val="000000" w:themeColor="text1"/>
          <w:sz w:val="28"/>
          <w:szCs w:val="28"/>
          <w:rtl/>
          <w:lang w:bidi="ar-EG"/>
        </w:rPr>
        <w:t>أثر تقنيات الذكاء الاصطناعي على المحاسبة والتدقيق: دراسة تحليلية على عينة من الأكاديميين في الجامعات العراقية</w:t>
      </w:r>
    </w:p>
    <w:p w14:paraId="1767EE36" w14:textId="74ADB9B0" w:rsidR="00FD5F5A" w:rsidRPr="002A0B3A" w:rsidRDefault="00791E1F" w:rsidP="005C61E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A0B3A">
        <w:rPr>
          <w:rFonts w:ascii="Sakkal Majalla" w:eastAsia="Calibri" w:hAnsi="Sakkal Majalla" w:cs="Sakkal Majalla"/>
          <w:color w:val="000000" w:themeColor="text1"/>
          <w:sz w:val="28"/>
          <w:szCs w:val="28"/>
          <w:rtl/>
        </w:rPr>
        <w:t xml:space="preserve">هدفت </w:t>
      </w:r>
      <w:r w:rsidR="00C75293" w:rsidRPr="002A0B3A">
        <w:rPr>
          <w:rFonts w:ascii="Sakkal Majalla" w:eastAsia="Calibri" w:hAnsi="Sakkal Majalla" w:cs="Sakkal Majalla"/>
          <w:color w:val="000000" w:themeColor="text1"/>
          <w:sz w:val="28"/>
          <w:szCs w:val="28"/>
          <w:rtl/>
        </w:rPr>
        <w:t>الدراسة إلى تحديد أثر تقنيات الذكاء الاصطناعي على المحاسبة والتدقيق. لتحقيق هذا الهدف تم تصميم استبانة كأداة لجمع البيانات وتم توزيعها على عينة من الأكادميين العاملين في الجامعات العراقية وجامعات إقليم كوردستان العراق من المختصين في المجال المحاسبي والتدقيقي. وتوصلت الدراسة إلى عدة نتائج من أهمها أن تطبيق تقنيات الذكاء الاصطناعي تؤثر في إجراءات العمل المحاسبي والتدقيقي، كما أن الذكاء الاصطناعي يمثل مؤشرا مستقبليا لصورة العالم القادمة وتعبيرا عن أحداث ترمز إلى تطور تكنولوجي غير مسبوق، كما أنه تدخل في كافة مجالات العلوم المختلفة ومنها المحاسبة والتدقيق وهنا يتطلب من القائمين على متابعة التطورات الحاصلة في المحاسبة والبحث عن الصيغ الملائمة لإيجاد تكيف موضوعي لتحقيق متطلبات هذا التطور والسير بخطوات متوازنة معه. وأوصت الدراسة بمجموعة من التوصيات من أبرزها، ضرورة قيام الجامعات والمراكز البحثية والمنظمات المهنية الأخرى بتوجيه اهتمامها نحو التركيز على دراسة تقنيات الذكاء الاصطناعي وتطبيقاتها المختلفة والمباشرة بطرح الأفكار المحاسبية والتدقيقية ذات المحتوى التطبيقي والتي تنسجم مع متطلبات الذكاء الاصطناعي وتحديد طبيعة التغير الذي يمكن إدخاله على الممارسات المحاسبية والتدقيقية القائمة وتكييفها لمتطلبات تطبيق تقنيات الذكاء الاصطناعي.</w:t>
      </w:r>
    </w:p>
    <w:p w14:paraId="3EC6131A" w14:textId="09112910" w:rsidR="00C83F6A" w:rsidRPr="002A0B3A" w:rsidRDefault="00C83F6A" w:rsidP="003161C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A0B3A">
        <w:rPr>
          <w:rFonts w:ascii="Sakkal Majalla" w:hAnsi="Sakkal Majalla" w:cs="Sakkal Majalla"/>
          <w:b/>
          <w:bCs/>
          <w:color w:val="000000" w:themeColor="text1"/>
          <w:sz w:val="32"/>
          <w:szCs w:val="32"/>
          <w:rtl/>
        </w:rPr>
        <w:t xml:space="preserve">دراسات عن </w:t>
      </w:r>
      <w:r w:rsidR="00C75293" w:rsidRPr="002A0B3A">
        <w:rPr>
          <w:rFonts w:ascii="Sakkal Majalla" w:hAnsi="Sakkal Majalla" w:cs="Sakkal Majalla"/>
          <w:b/>
          <w:bCs/>
          <w:color w:val="000000" w:themeColor="text1"/>
          <w:sz w:val="32"/>
          <w:szCs w:val="32"/>
          <w:rtl/>
        </w:rPr>
        <w:t>العمليات الإدارية</w:t>
      </w:r>
    </w:p>
    <w:p w14:paraId="52316A67" w14:textId="1A26FC6C" w:rsidR="00C83F6A" w:rsidRPr="002A0B3A" w:rsidRDefault="00000980" w:rsidP="005C61E2">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دراسة (</w:t>
      </w:r>
      <w:r w:rsidR="00A27A85" w:rsidRPr="002A0B3A">
        <w:rPr>
          <w:rFonts w:ascii="Sakkal Majalla" w:hAnsi="Sakkal Majalla" w:cs="Sakkal Majalla"/>
          <w:b/>
          <w:bCs/>
          <w:color w:val="000000" w:themeColor="text1"/>
          <w:sz w:val="28"/>
          <w:szCs w:val="28"/>
        </w:rPr>
        <w:t xml:space="preserve">Al-Ghamdi, </w:t>
      </w:r>
      <w:r w:rsidR="009F47B9" w:rsidRPr="002A0B3A">
        <w:rPr>
          <w:rFonts w:ascii="Sakkal Majalla" w:hAnsi="Sakkal Majalla" w:cs="Sakkal Majalla"/>
          <w:b/>
          <w:bCs/>
          <w:color w:val="000000" w:themeColor="text1"/>
          <w:sz w:val="28"/>
          <w:szCs w:val="28"/>
        </w:rPr>
        <w:t>202</w:t>
      </w:r>
      <w:r w:rsidR="00A27A85" w:rsidRPr="002A0B3A">
        <w:rPr>
          <w:rFonts w:ascii="Sakkal Majalla" w:hAnsi="Sakkal Majalla" w:cs="Sakkal Majalla"/>
          <w:b/>
          <w:bCs/>
          <w:color w:val="000000" w:themeColor="text1"/>
          <w:sz w:val="28"/>
          <w:szCs w:val="28"/>
        </w:rPr>
        <w:t>2</w:t>
      </w:r>
      <w:r w:rsidRPr="002A0B3A">
        <w:rPr>
          <w:rFonts w:ascii="Sakkal Majalla" w:hAnsi="Sakkal Majalla" w:cs="Sakkal Majalla"/>
          <w:b/>
          <w:bCs/>
          <w:color w:val="000000" w:themeColor="text1"/>
          <w:sz w:val="28"/>
          <w:szCs w:val="28"/>
          <w:rtl/>
        </w:rPr>
        <w:t>)</w:t>
      </w:r>
    </w:p>
    <w:p w14:paraId="093C64D8"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هدفت الدراسة إلى التعرف على أثر تقييم أداء الكوادر الصحية بأبعاده المختلفة (مؤشرات الأداء، آليات التغذية الراجعة، التقييم الذاتي، المراجعة الزملائية، وتحديد الأهداف) على تحسين كفاءة الخدمات الصحية في المؤسسات الصحية</w:t>
      </w:r>
      <w:r w:rsidR="005C61E2" w:rsidRPr="002A0B3A">
        <w:rPr>
          <w:rFonts w:ascii="Sakkal Majalla" w:hAnsi="Sakkal Majalla" w:cs="Sakkal Majalla"/>
          <w:color w:val="000000" w:themeColor="text1"/>
          <w:sz w:val="28"/>
          <w:szCs w:val="28"/>
        </w:rPr>
        <w:t>.</w:t>
      </w:r>
    </w:p>
    <w:p w14:paraId="2818E2BB"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استخدمت الدراسة المنهج الوصفي التحليلي لملاءمته لطبيعة أهدافها، وتكوّنت عينة الدراسة من مجموعة من العاملين في القطاعات الصحية</w:t>
      </w:r>
      <w:r w:rsidR="005C61E2" w:rsidRPr="002A0B3A">
        <w:rPr>
          <w:rFonts w:ascii="Sakkal Majalla" w:hAnsi="Sakkal Majalla" w:cs="Sakkal Majalla"/>
          <w:color w:val="000000" w:themeColor="text1"/>
          <w:sz w:val="28"/>
          <w:szCs w:val="28"/>
        </w:rPr>
        <w:t>.</w:t>
      </w:r>
    </w:p>
    <w:p w14:paraId="4FCE3AA0"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وتوصلت النتائج إلى أن تقييم الأداء يسهم بفاعلية في تحديد مجالات التحسين، وترشيد استخدام الموارد، وتعزيز جودة الخدمة، ورفع مستوى المساءلة والتعاون بين الفرق الصحية</w:t>
      </w:r>
      <w:r w:rsidR="005C61E2" w:rsidRPr="002A0B3A">
        <w:rPr>
          <w:rFonts w:ascii="Sakkal Majalla" w:hAnsi="Sakkal Majalla" w:cs="Sakkal Majalla"/>
          <w:color w:val="000000" w:themeColor="text1"/>
          <w:sz w:val="28"/>
          <w:szCs w:val="28"/>
        </w:rPr>
        <w:t>.</w:t>
      </w:r>
    </w:p>
    <w:p w14:paraId="00128161" w14:textId="35ABE225" w:rsidR="00000980"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وأوصت الدراسة بـ تبني أنظمة تقييم أداء شاملة ومستمرة، وتفعيل آليات التغذية الراجعة، وربط نتائج التقييم بخطط التدريب والتحفيز لتحسين كفاءة الخدمات الصحية المقدمة</w:t>
      </w:r>
      <w:r w:rsidRPr="002A0B3A">
        <w:rPr>
          <w:rFonts w:ascii="Sakkal Majalla" w:hAnsi="Sakkal Majalla" w:cs="Sakkal Majalla"/>
          <w:color w:val="000000" w:themeColor="text1"/>
          <w:sz w:val="28"/>
          <w:szCs w:val="28"/>
        </w:rPr>
        <w:t>.</w:t>
      </w:r>
      <w:r w:rsidR="009F47B9" w:rsidRPr="002A0B3A">
        <w:rPr>
          <w:rFonts w:ascii="Sakkal Majalla" w:hAnsi="Sakkal Majalla" w:cs="Sakkal Majalla"/>
          <w:color w:val="000000" w:themeColor="text1"/>
          <w:sz w:val="28"/>
          <w:szCs w:val="28"/>
          <w:rtl/>
        </w:rPr>
        <w:t>.</w:t>
      </w:r>
    </w:p>
    <w:p w14:paraId="5179B8D2" w14:textId="71891B0E" w:rsidR="00000980" w:rsidRPr="002A0B3A" w:rsidRDefault="00000980" w:rsidP="005C61E2">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دراسة (</w:t>
      </w:r>
      <w:r w:rsidR="000B5E96" w:rsidRPr="002A0B3A">
        <w:rPr>
          <w:rFonts w:ascii="Sakkal Majalla" w:hAnsi="Sakkal Majalla" w:cs="Sakkal Majalla"/>
          <w:b/>
          <w:bCs/>
          <w:color w:val="000000" w:themeColor="text1"/>
          <w:sz w:val="28"/>
          <w:szCs w:val="28"/>
        </w:rPr>
        <w:t>Barros&amp; Diaz, 2023</w:t>
      </w:r>
      <w:r w:rsidRPr="002A0B3A">
        <w:rPr>
          <w:rFonts w:ascii="Sakkal Majalla" w:hAnsi="Sakkal Majalla" w:cs="Sakkal Majalla"/>
          <w:b/>
          <w:bCs/>
          <w:color w:val="000000" w:themeColor="text1"/>
          <w:sz w:val="28"/>
          <w:szCs w:val="28"/>
          <w:rtl/>
        </w:rPr>
        <w:t>)</w:t>
      </w:r>
    </w:p>
    <w:p w14:paraId="6A40EBFF"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هدفت الدراسة إلى التعرف على أثر قياس وإعادة تصميم كفاءة الخدمات الصحية بأبعادها (تحليل البيانات الكمية، إعادة هندسة العمليات الصحية، النماذج الذكية التحليلية، دعم تكنولوجيا المعلومات، وهياكل الإدارة الحديثة) على تحسين كفاءة الأداء في المستشفيات</w:t>
      </w:r>
      <w:r w:rsidR="005C61E2" w:rsidRPr="002A0B3A">
        <w:rPr>
          <w:rFonts w:ascii="Sakkal Majalla" w:hAnsi="Sakkal Majalla" w:cs="Sakkal Majalla"/>
          <w:color w:val="000000" w:themeColor="text1"/>
          <w:sz w:val="28"/>
          <w:szCs w:val="28"/>
        </w:rPr>
        <w:t>.</w:t>
      </w:r>
    </w:p>
    <w:p w14:paraId="3C75F714" w14:textId="57AA880D"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استخدمت الدراسة المنهج التطبيقي التحليلي بالاعتماد على أسلوب تحليل مغلفات البيانات</w:t>
      </w:r>
      <w:r w:rsidRPr="002A0B3A">
        <w:rPr>
          <w:rFonts w:ascii="Sakkal Majalla" w:hAnsi="Sakkal Majalla" w:cs="Sakkal Majalla"/>
          <w:color w:val="000000" w:themeColor="text1"/>
          <w:sz w:val="28"/>
          <w:szCs w:val="28"/>
        </w:rPr>
        <w:t xml:space="preserve"> (Data Envelopment Analysis) </w:t>
      </w:r>
      <w:r w:rsidRPr="002A0B3A">
        <w:rPr>
          <w:rFonts w:ascii="Sakkal Majalla" w:hAnsi="Sakkal Majalla" w:cs="Sakkal Majalla"/>
          <w:color w:val="000000" w:themeColor="text1"/>
          <w:sz w:val="28"/>
          <w:szCs w:val="28"/>
          <w:rtl/>
        </w:rPr>
        <w:t>لتقدير الكفاءة، إضافة إلى منهج إعادة التصميم التنظيمي والعملياتي لتحسين الأداء</w:t>
      </w:r>
      <w:r w:rsidR="005C61E2" w:rsidRPr="002A0B3A">
        <w:rPr>
          <w:rFonts w:ascii="Sakkal Majalla" w:hAnsi="Sakkal Majalla" w:cs="Sakkal Majalla"/>
          <w:color w:val="000000" w:themeColor="text1"/>
          <w:sz w:val="28"/>
          <w:szCs w:val="28"/>
        </w:rPr>
        <w:t>.</w:t>
      </w:r>
    </w:p>
    <w:p w14:paraId="06ED7B7F"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تكونت عينة الدراسة من مستشفى متخصص في علاج الأورام كميدان تطبيقي لتوضيح آلية تنفيذ المنهجية المقترحة</w:t>
      </w:r>
      <w:r w:rsidR="005C61E2" w:rsidRPr="002A0B3A">
        <w:rPr>
          <w:rFonts w:ascii="Sakkal Majalla" w:hAnsi="Sakkal Majalla" w:cs="Sakkal Majalla"/>
          <w:color w:val="000000" w:themeColor="text1"/>
          <w:sz w:val="28"/>
          <w:szCs w:val="28"/>
        </w:rPr>
        <w:t>.</w:t>
      </w:r>
    </w:p>
    <w:p w14:paraId="16678732"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وتوصلت النتائج إلى أن دمج قياس الكفاءة مع إعادة تصميم العمليات التنظيمية والإكلينيكية يحقق وفورات مالية تصل إلى نحو مليون دولار سنوياً، ويحسّن فعالية الخدمات عبر تطبيق ممارسات طبية وإدارية جديدة بمشاركة الأطباء</w:t>
      </w:r>
      <w:r w:rsidR="005C61E2" w:rsidRPr="002A0B3A">
        <w:rPr>
          <w:rFonts w:ascii="Sakkal Majalla" w:hAnsi="Sakkal Majalla" w:cs="Sakkal Majalla"/>
          <w:color w:val="000000" w:themeColor="text1"/>
          <w:sz w:val="28"/>
          <w:szCs w:val="28"/>
        </w:rPr>
        <w:t>.</w:t>
      </w:r>
    </w:p>
    <w:p w14:paraId="0FA749BA" w14:textId="1CBA3DD7" w:rsidR="00000980"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وأوصت الدراسة بـ تبني منهج تكاملي يجمع بين القياس والتحليل وإعادة التصميم، وتعزيز مشاركة الكوادر الطبية والإدارية في تطوير العمليات، وتحديث البنى التنظيمية لدعم الابتكار والتحسين المستمر في كفاءة الخدمات الصحية</w:t>
      </w:r>
      <w:r w:rsidRPr="002A0B3A">
        <w:rPr>
          <w:rFonts w:ascii="Sakkal Majalla" w:hAnsi="Sakkal Majalla" w:cs="Sakkal Majalla"/>
          <w:color w:val="000000" w:themeColor="text1"/>
          <w:sz w:val="28"/>
          <w:szCs w:val="28"/>
        </w:rPr>
        <w:t>.</w:t>
      </w:r>
      <w:r w:rsidR="00093973" w:rsidRPr="002A0B3A">
        <w:rPr>
          <w:rFonts w:ascii="Sakkal Majalla" w:hAnsi="Sakkal Majalla" w:cs="Sakkal Majalla"/>
          <w:color w:val="000000" w:themeColor="text1"/>
          <w:sz w:val="28"/>
          <w:szCs w:val="28"/>
          <w:rtl/>
        </w:rPr>
        <w:t>.</w:t>
      </w:r>
    </w:p>
    <w:p w14:paraId="3CF5EA74" w14:textId="4972344B" w:rsidR="00093973" w:rsidRPr="002A0B3A" w:rsidRDefault="00093973" w:rsidP="005C61E2">
      <w:pPr>
        <w:pStyle w:val="a6"/>
        <w:numPr>
          <w:ilvl w:val="0"/>
          <w:numId w:val="34"/>
        </w:numPr>
        <w:spacing w:before="100" w:beforeAutospacing="1" w:after="100" w:afterAutospacing="1" w:line="360" w:lineRule="auto"/>
        <w:ind w:left="423"/>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 xml:space="preserve">دراسة </w:t>
      </w:r>
      <w:r w:rsidR="005C61E2" w:rsidRPr="002A0B3A">
        <w:rPr>
          <w:rFonts w:ascii="Sakkal Majalla" w:hAnsi="Sakkal Majalla" w:cs="Sakkal Majalla"/>
          <w:b/>
          <w:bCs/>
          <w:color w:val="000000" w:themeColor="text1"/>
          <w:sz w:val="28"/>
          <w:szCs w:val="28"/>
        </w:rPr>
        <w:t>(Zhanbayev et al., 2025)</w:t>
      </w:r>
    </w:p>
    <w:p w14:paraId="33A87435"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هدفت الدراسة إلى التعرف على العوامل المؤثرة في كفاءة النظام الصحي الإقليمي بأبعاده (التمويل، الكوادر البشرية، البنية التحتية، توزيع الموارد الطبية، وكفاءة الإدارة والتنظيم) على تحسين الخدمات الصحية في منطقة "أوليتاو</w:t>
      </w:r>
      <w:r w:rsidRPr="002A0B3A">
        <w:rPr>
          <w:rFonts w:ascii="Sakkal Majalla" w:hAnsi="Sakkal Majalla" w:cs="Sakkal Majalla"/>
          <w:color w:val="000000" w:themeColor="text1"/>
          <w:sz w:val="28"/>
          <w:szCs w:val="28"/>
        </w:rPr>
        <w:t>"</w:t>
      </w:r>
      <w:r w:rsidR="005C61E2" w:rsidRPr="002A0B3A">
        <w:rPr>
          <w:rFonts w:ascii="Sakkal Majalla" w:hAnsi="Sakkal Majalla" w:cs="Sakkal Majalla"/>
          <w:color w:val="000000" w:themeColor="text1"/>
          <w:sz w:val="28"/>
          <w:szCs w:val="28"/>
        </w:rPr>
        <w:t>.</w:t>
      </w:r>
    </w:p>
    <w:p w14:paraId="381CA3DB"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استخدمت الدراسة المنهج الوصفي التحليلي لتشخيص التحديات الأساسية التي تواجه كفاءة النظام الصحي الإقليمي</w:t>
      </w:r>
      <w:r w:rsidR="005C61E2" w:rsidRPr="002A0B3A">
        <w:rPr>
          <w:rFonts w:ascii="Sakkal Majalla" w:hAnsi="Sakkal Majalla" w:cs="Sakkal Majalla"/>
          <w:color w:val="000000" w:themeColor="text1"/>
          <w:sz w:val="28"/>
          <w:szCs w:val="28"/>
        </w:rPr>
        <w:t>.</w:t>
      </w:r>
    </w:p>
    <w:p w14:paraId="7D2475A6" w14:textId="3DC6CF11"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وتكوّنت عينة الدراسة من القطاع الصحي في منطقة أوليتاو بما يشمل الإدارات الطبية والمؤسسات الصحية</w:t>
      </w:r>
      <w:r w:rsidR="005C61E2" w:rsidRPr="002A0B3A">
        <w:rPr>
          <w:rFonts w:ascii="Sakkal Majalla" w:hAnsi="Sakkal Majalla" w:cs="Sakkal Majalla"/>
          <w:color w:val="000000" w:themeColor="text1"/>
          <w:sz w:val="28"/>
          <w:szCs w:val="28"/>
        </w:rPr>
        <w:t>.</w:t>
      </w:r>
    </w:p>
    <w:p w14:paraId="366430EF" w14:textId="7AC25135" w:rsidR="00093973"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وتوصلت النتائج إلى أن ضعف التمويل، ونقص الكوادر المؤهلة، وتدهور البنية التحتية، وسوء توزيع الموارد الطبية، وضعف الأنظمة الإدارية والتنظيمية تمثل أبرز معوقات الكفاءة الصحية في المنطقة</w:t>
      </w:r>
      <w:r w:rsidRPr="002A0B3A">
        <w:rPr>
          <w:rFonts w:ascii="Sakkal Majalla" w:hAnsi="Sakkal Majalla" w:cs="Sakkal Majalla"/>
          <w:color w:val="000000" w:themeColor="text1"/>
          <w:sz w:val="28"/>
          <w:szCs w:val="28"/>
        </w:rPr>
        <w:t>.</w:t>
      </w:r>
      <w:r w:rsidRPr="002A0B3A">
        <w:rPr>
          <w:rFonts w:ascii="Sakkal Majalla" w:hAnsi="Sakkal Majalla" w:cs="Sakkal Majalla"/>
          <w:color w:val="000000" w:themeColor="text1"/>
          <w:sz w:val="28"/>
          <w:szCs w:val="28"/>
        </w:rPr>
        <w:br/>
      </w:r>
      <w:r w:rsidRPr="002A0B3A">
        <w:rPr>
          <w:rFonts w:ascii="Sakkal Majalla" w:hAnsi="Sakkal Majalla" w:cs="Sakkal Majalla"/>
          <w:color w:val="000000" w:themeColor="text1"/>
          <w:sz w:val="28"/>
          <w:szCs w:val="28"/>
          <w:rtl/>
        </w:rPr>
        <w:t>وأوصت الدراسة بـ زيادة التمويل العام، وتشجيع الاستثمار الخاص، وتحسين بيئة العمل للأطباء والعاملين الصحيين، وتطوير البنية التحتية، وتطبيق التقنيات الحديثة في الخدمات الطبية، إضافة إلى إصلاح نظام التأمين الصحي الإلزامي لضمان العدالة في الحصول على الرعاية الصحية</w:t>
      </w:r>
      <w:r w:rsidRPr="002A0B3A">
        <w:rPr>
          <w:rFonts w:ascii="Sakkal Majalla" w:hAnsi="Sakkal Majalla" w:cs="Sakkal Majalla"/>
          <w:color w:val="000000" w:themeColor="text1"/>
          <w:sz w:val="28"/>
          <w:szCs w:val="28"/>
        </w:rPr>
        <w:t>.</w:t>
      </w:r>
      <w:r w:rsidR="009F47B9" w:rsidRPr="002A0B3A">
        <w:rPr>
          <w:rFonts w:ascii="Sakkal Majalla" w:hAnsi="Sakkal Majalla" w:cs="Sakkal Majalla"/>
          <w:color w:val="000000" w:themeColor="text1"/>
          <w:sz w:val="28"/>
          <w:szCs w:val="28"/>
          <w:rtl/>
        </w:rPr>
        <w:t>.</w:t>
      </w:r>
    </w:p>
    <w:p w14:paraId="71CAFED7" w14:textId="1A294F58" w:rsidR="009F47B9" w:rsidRPr="002A0B3A" w:rsidRDefault="009F47B9" w:rsidP="005C61E2">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دراسة (</w:t>
      </w:r>
      <w:r w:rsidR="000B5E96" w:rsidRPr="002A0B3A">
        <w:rPr>
          <w:rFonts w:ascii="Sakkal Majalla" w:hAnsi="Sakkal Majalla" w:cs="Sakkal Majalla"/>
          <w:b/>
          <w:bCs/>
          <w:color w:val="000000" w:themeColor="text1"/>
          <w:sz w:val="28"/>
          <w:szCs w:val="28"/>
        </w:rPr>
        <w:t>Tao, 2022)</w:t>
      </w:r>
      <w:r w:rsidRPr="002A0B3A">
        <w:rPr>
          <w:rFonts w:ascii="Sakkal Majalla" w:hAnsi="Sakkal Majalla" w:cs="Sakkal Majalla"/>
          <w:b/>
          <w:bCs/>
          <w:color w:val="000000" w:themeColor="text1"/>
          <w:sz w:val="28"/>
          <w:szCs w:val="28"/>
          <w:rtl/>
        </w:rPr>
        <w:t>)</w:t>
      </w:r>
    </w:p>
    <w:p w14:paraId="3A940FF9"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 xml:space="preserve">هدفت الدراسة إلى التعرف على كفاءة الخدمات الصحية في المقاطعات الصينية بأبعادها (توزيع الموارد الصحية، الكفاءة الإقليمية، التباين الزماني والمكاني، والتأثيرات المكانية المتبادلة) خلال الفترة من </w:t>
      </w:r>
      <w:r w:rsidRPr="002A0B3A">
        <w:rPr>
          <w:rFonts w:ascii="Sakkal Majalla" w:hAnsi="Sakkal Majalla" w:cs="Sakkal Majalla"/>
          <w:color w:val="000000" w:themeColor="text1"/>
          <w:sz w:val="28"/>
          <w:szCs w:val="28"/>
        </w:rPr>
        <w:t xml:space="preserve">2010 </w:t>
      </w:r>
      <w:r w:rsidRPr="002A0B3A">
        <w:rPr>
          <w:rFonts w:ascii="Sakkal Majalla" w:hAnsi="Sakkal Majalla" w:cs="Sakkal Majalla"/>
          <w:color w:val="000000" w:themeColor="text1"/>
          <w:sz w:val="28"/>
          <w:szCs w:val="28"/>
          <w:rtl/>
        </w:rPr>
        <w:t>إلى 2020، وذلك باستخدام نموذج تحليل الحدود العشوائية</w:t>
      </w:r>
      <w:r w:rsidRPr="002A0B3A">
        <w:rPr>
          <w:rFonts w:ascii="Sakkal Majalla" w:hAnsi="Sakkal Majalla" w:cs="Sakkal Majalla"/>
          <w:color w:val="000000" w:themeColor="text1"/>
          <w:sz w:val="28"/>
          <w:szCs w:val="28"/>
        </w:rPr>
        <w:t xml:space="preserve"> (SFA)</w:t>
      </w:r>
      <w:r w:rsidR="005C61E2" w:rsidRPr="002A0B3A">
        <w:rPr>
          <w:rFonts w:ascii="Sakkal Majalla" w:hAnsi="Sakkal Majalla" w:cs="Sakkal Majalla"/>
          <w:color w:val="000000" w:themeColor="text1"/>
          <w:sz w:val="28"/>
          <w:szCs w:val="28"/>
        </w:rPr>
        <w:t>.</w:t>
      </w:r>
    </w:p>
    <w:p w14:paraId="0DDC52B8"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استخدمت الدراسة منهج تحليل البيانات الطولية المكانية، واعتمدت على أساليب تقدير الكثافة النواتية، والتحليل الذاتي المكاني، وسلاسل ماركوف لدراسة الخصائص المكانية والزمانية لكفاءة الخدمات الصحية في 31 مقاطعة صينية</w:t>
      </w:r>
      <w:r w:rsidR="005C61E2" w:rsidRPr="002A0B3A">
        <w:rPr>
          <w:rFonts w:ascii="Sakkal Majalla" w:hAnsi="Sakkal Majalla" w:cs="Sakkal Majalla"/>
          <w:color w:val="000000" w:themeColor="text1"/>
          <w:sz w:val="28"/>
          <w:szCs w:val="28"/>
        </w:rPr>
        <w:t>.</w:t>
      </w:r>
    </w:p>
    <w:p w14:paraId="0A9DC0D1"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وأظهرت النتائج أن الكفاءة العامة للخدمات الصحية تحسنت تدريجيًا خلال الفترة المدروسة لكنها ما زالت عند مستوى متوسط، مع تفاوت إقليمي واضح يتمثل في ارتفاع الكفاءة في المقاطعات الشرقية وانخفاضها في الغربية</w:t>
      </w:r>
      <w:r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كما بينت النتائج وجود ارتباط مكاني إيجابي بين المقاطعات المتجاورة، حيث تسود أنماط التجانس المكاني وتضعف الاتجاهات غير المتجانسة بمرور الوقت</w:t>
      </w:r>
      <w:r w:rsidR="005C61E2" w:rsidRPr="002A0B3A">
        <w:rPr>
          <w:rFonts w:ascii="Sakkal Majalla" w:hAnsi="Sakkal Majalla" w:cs="Sakkal Majalla"/>
          <w:color w:val="000000" w:themeColor="text1"/>
          <w:sz w:val="28"/>
          <w:szCs w:val="28"/>
        </w:rPr>
        <w:t>.</w:t>
      </w:r>
    </w:p>
    <w:p w14:paraId="2AD3245A" w14:textId="60FAD7FB" w:rsidR="009F47B9"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وأوصت الدراسة بـ ضرورة تنسيق توزيع الموارد الطبية عالية الجودة بين الأقاليم بما يتناسب مع مستوى التنمية الاقتصادية واحتياجات السكان، واستثمار التأثيرات المكانية الإيجابية بين المقاطعات المجاورة، وتعزيز التعاون الإقليمي لرفع الكفاءة الشاملة لنظام الخدمات الصحية في الصين</w:t>
      </w:r>
      <w:r w:rsidRPr="002A0B3A">
        <w:rPr>
          <w:rFonts w:ascii="Sakkal Majalla" w:hAnsi="Sakkal Majalla" w:cs="Sakkal Majalla"/>
          <w:color w:val="000000" w:themeColor="text1"/>
          <w:sz w:val="28"/>
          <w:szCs w:val="28"/>
        </w:rPr>
        <w:t>.</w:t>
      </w:r>
      <w:r w:rsidR="009F47B9" w:rsidRPr="002A0B3A">
        <w:rPr>
          <w:rFonts w:ascii="Sakkal Majalla" w:hAnsi="Sakkal Majalla" w:cs="Sakkal Majalla"/>
          <w:color w:val="000000" w:themeColor="text1"/>
          <w:sz w:val="28"/>
          <w:szCs w:val="28"/>
          <w:rtl/>
        </w:rPr>
        <w:t>.</w:t>
      </w:r>
    </w:p>
    <w:p w14:paraId="461BE389" w14:textId="4F6E9E41" w:rsidR="000B5E96" w:rsidRPr="002A0B3A" w:rsidRDefault="000B5E96" w:rsidP="005C61E2">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 xml:space="preserve">دراسة </w:t>
      </w:r>
      <w:r w:rsidRPr="002A0B3A">
        <w:rPr>
          <w:rFonts w:ascii="Sakkal Majalla" w:hAnsi="Sakkal Majalla" w:cs="Sakkal Majalla"/>
          <w:b/>
          <w:bCs/>
          <w:color w:val="000000" w:themeColor="text1"/>
          <w:sz w:val="28"/>
          <w:szCs w:val="28"/>
        </w:rPr>
        <w:t>(Huang et al., 2024)</w:t>
      </w:r>
      <w:r w:rsidRPr="002A0B3A">
        <w:rPr>
          <w:rFonts w:ascii="Sakkal Majalla" w:hAnsi="Sakkal Majalla" w:cs="Sakkal Majalla"/>
          <w:b/>
          <w:bCs/>
          <w:color w:val="000000" w:themeColor="text1"/>
          <w:sz w:val="28"/>
          <w:szCs w:val="28"/>
          <w:rtl/>
        </w:rPr>
        <w:t xml:space="preserve"> </w:t>
      </w:r>
    </w:p>
    <w:p w14:paraId="76402663"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هدفت الدراسة إلى التعرف على أثر نموذج اتخاذ القرار في تحسين تخصيص موارد الخدمات داخل المستشفيات بأبعاده (تخصيص الموارد، تحسين الجداول التشغيلية، آليات النقل الداخلي، والتحكم الذكي في العمليات) على رفع كفاءة الخدمات وتقليل معدلات التأخير في الحالات الحرجة</w:t>
      </w:r>
      <w:r w:rsidRPr="002A0B3A">
        <w:rPr>
          <w:rFonts w:ascii="Sakkal Majalla" w:hAnsi="Sakkal Majalla" w:cs="Sakkal Majalla"/>
          <w:color w:val="000000" w:themeColor="text1"/>
          <w:sz w:val="28"/>
          <w:szCs w:val="28"/>
        </w:rPr>
        <w:t>.</w:t>
      </w:r>
      <w:r w:rsidRPr="002A0B3A">
        <w:rPr>
          <w:rFonts w:ascii="Sakkal Majalla" w:hAnsi="Sakkal Majalla" w:cs="Sakkal Majalla"/>
          <w:color w:val="000000" w:themeColor="text1"/>
          <w:sz w:val="28"/>
          <w:szCs w:val="28"/>
        </w:rPr>
        <w:br/>
      </w:r>
      <w:r w:rsidRPr="002A0B3A">
        <w:rPr>
          <w:rFonts w:ascii="Sakkal Majalla" w:hAnsi="Sakkal Majalla" w:cs="Sakkal Majalla"/>
          <w:color w:val="000000" w:themeColor="text1"/>
          <w:sz w:val="28"/>
          <w:szCs w:val="28"/>
          <w:rtl/>
        </w:rPr>
        <w:t>استخدمت الدراسة المنهج الكمي التحليلي بالاعتماد على بيانات النقل الداخلي والخدمات التشغيلية لمركز صحي في تايتشونغ – تايوان خلال الفترة من يناير إلى ديسمبر 2020، مع تطبيق أساليب المحاكاة ونمذجة القرارات لتحليل الأداء وتحسين الكفاءة</w:t>
      </w:r>
      <w:r w:rsidR="005C61E2" w:rsidRPr="002A0B3A">
        <w:rPr>
          <w:rFonts w:ascii="Sakkal Majalla" w:hAnsi="Sakkal Majalla" w:cs="Sakkal Majalla"/>
          <w:color w:val="000000" w:themeColor="text1"/>
          <w:sz w:val="28"/>
          <w:szCs w:val="28"/>
        </w:rPr>
        <w:t>.</w:t>
      </w:r>
    </w:p>
    <w:p w14:paraId="5211ACA7" w14:textId="77777777" w:rsidR="005C61E2"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وأظهرت النتائج أن تطبيق النموذج الذكي لتوزيع الموارد أسهم في خفض معدلات التأخير في الحالات العاجلة من نطاق (5%–34%) إلى (3%–18%)، مع تحسين كبير في سرعة الاستجابة وجودة الخدمة</w:t>
      </w:r>
      <w:r w:rsidR="005C61E2" w:rsidRPr="002A0B3A">
        <w:rPr>
          <w:rFonts w:ascii="Sakkal Majalla" w:hAnsi="Sakkal Majalla" w:cs="Sakkal Majalla"/>
          <w:color w:val="000000" w:themeColor="text1"/>
          <w:sz w:val="28"/>
          <w:szCs w:val="28"/>
        </w:rPr>
        <w:t>.</w:t>
      </w:r>
    </w:p>
    <w:p w14:paraId="375F9B43" w14:textId="0B1964C1"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وأوصت الدراسة بـ تبني آليات اتخاذ قرار ذكية في المستشفيات تعتمد على تحليل البيانات اللحظي، واستخدام تقنيات المحاكاة لتخصيص الموارد، وتطوير نظام شامل لإدارة النقل الداخلي والخدمات التشغيلية بما يعزز كفاءة الأداء وجودة الرعاية الصحية</w:t>
      </w:r>
      <w:r w:rsidRPr="002A0B3A">
        <w:rPr>
          <w:rFonts w:ascii="Sakkal Majalla" w:hAnsi="Sakkal Majalla" w:cs="Sakkal Majalla"/>
          <w:color w:val="000000" w:themeColor="text1"/>
          <w:sz w:val="28"/>
          <w:szCs w:val="28"/>
        </w:rPr>
        <w:t>.</w:t>
      </w:r>
    </w:p>
    <w:p w14:paraId="66EB41EE" w14:textId="5BBF8FE7"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2024269"/>
      <w:bookmarkStart w:id="21" w:name="_Toc169790501"/>
      <w:bookmarkEnd w:id="19"/>
      <w:r w:rsidRPr="002A0B3A">
        <w:rPr>
          <w:rFonts w:ascii="Sakkal Majalla" w:hAnsi="Sakkal Majalla" w:cs="Sakkal Majalla"/>
          <w:b/>
          <w:bCs/>
          <w:color w:val="000000" w:themeColor="text1"/>
          <w:sz w:val="36"/>
          <w:szCs w:val="36"/>
          <w:rtl/>
        </w:rPr>
        <w:t>9.1 الفجوة البحثية:</w:t>
      </w:r>
      <w:bookmarkEnd w:id="20"/>
    </w:p>
    <w:p w14:paraId="4F4510F5"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A0B3A">
        <w:rPr>
          <w:rFonts w:ascii="Sakkal Majalla" w:hAnsi="Sakkal Majalla" w:cs="Sakkal Majalla" w:hint="cs"/>
          <w:color w:val="000000" w:themeColor="text1"/>
          <w:sz w:val="28"/>
          <w:szCs w:val="28"/>
          <w:rtl/>
          <w:lang w:bidi="ar-EG"/>
        </w:rPr>
        <w:t>من خلال تحليل الدراسات السابقة العربية والأجنبية حول توظيف تقنيات الذكاء الاصطناعي والعمليات الإدارية في القطاع الصحي، يمكن تحديد أوجه الاتفاق والاختلاف التي توضح موضع الفجوة العلمية التي تسعى الدراسة الحالية إلى سدّها</w:t>
      </w:r>
      <w:r w:rsidRPr="002A0B3A">
        <w:rPr>
          <w:rFonts w:ascii="Sakkal Majalla" w:hAnsi="Sakkal Majalla" w:cs="Sakkal Majalla" w:hint="cs"/>
          <w:color w:val="000000" w:themeColor="text1"/>
          <w:sz w:val="28"/>
          <w:szCs w:val="28"/>
          <w:lang w:bidi="ar-EG"/>
        </w:rPr>
        <w:t>.</w:t>
      </w:r>
    </w:p>
    <w:p w14:paraId="27A85F45"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A0B3A">
        <w:rPr>
          <w:rFonts w:ascii="Sakkal Majalla" w:hAnsi="Sakkal Majalla" w:cs="Sakkal Majalla" w:hint="cs"/>
          <w:color w:val="000000" w:themeColor="text1"/>
          <w:sz w:val="28"/>
          <w:szCs w:val="28"/>
          <w:rtl/>
          <w:lang w:bidi="ar-EG"/>
        </w:rPr>
        <w:t>تتفق معظم الدراسات السابقة على أن تقنيات الذكاء الاصطناعي تمثل أداة جوهرية لتحسين الكفاءة التشغيلية وجودة الخدمات في مختلف القطاعات. فقد أشارت دراسات مثل (البعيجان، 2024) و(الفتلاوي، 2022) و(العتيبي، 2024) و(عبد الرزاق، 2024) إلى أهمية الذكاء الاصطناعي في تعزيز فعالية الأداء وتسريع إنجاز المهام، سواء في المجال الخيري أو الإداري أو التسويقي أو المحاسبي. كما أكدت دراسات أخرى مثل</w:t>
      </w:r>
      <w:r w:rsidRPr="002A0B3A">
        <w:rPr>
          <w:rFonts w:ascii="Sakkal Majalla" w:hAnsi="Sakkal Majalla" w:cs="Sakkal Majalla" w:hint="cs"/>
          <w:color w:val="000000" w:themeColor="text1"/>
          <w:sz w:val="28"/>
          <w:szCs w:val="28"/>
          <w:lang w:bidi="ar-EG"/>
        </w:rPr>
        <w:t xml:space="preserve"> (Barros &amp; Diaz, 2023) </w:t>
      </w:r>
      <w:r w:rsidRPr="002A0B3A">
        <w:rPr>
          <w:rFonts w:ascii="Sakkal Majalla" w:hAnsi="Sakkal Majalla" w:cs="Sakkal Majalla" w:hint="cs"/>
          <w:color w:val="000000" w:themeColor="text1"/>
          <w:sz w:val="28"/>
          <w:szCs w:val="28"/>
          <w:rtl/>
          <w:lang w:bidi="ar-EG"/>
        </w:rPr>
        <w:t>و</w:t>
      </w:r>
      <w:r w:rsidRPr="002A0B3A">
        <w:rPr>
          <w:rFonts w:ascii="Sakkal Majalla" w:hAnsi="Sakkal Majalla" w:cs="Sakkal Majalla" w:hint="cs"/>
          <w:color w:val="000000" w:themeColor="text1"/>
          <w:sz w:val="28"/>
          <w:szCs w:val="28"/>
          <w:lang w:bidi="ar-EG"/>
        </w:rPr>
        <w:t xml:space="preserve">(Huang et al., 2024) </w:t>
      </w:r>
      <w:r w:rsidRPr="002A0B3A">
        <w:rPr>
          <w:rFonts w:ascii="Sakkal Majalla" w:hAnsi="Sakkal Majalla" w:cs="Sakkal Majalla" w:hint="cs"/>
          <w:color w:val="000000" w:themeColor="text1"/>
          <w:sz w:val="28"/>
          <w:szCs w:val="28"/>
          <w:rtl/>
          <w:lang w:bidi="ar-EG"/>
        </w:rPr>
        <w:t>على دوره الحيوي في إعادة تصميم العمليات التشغيلية وتخصيص الموارد داخل المؤسسات الصحية، بما يؤدي إلى رفع كفاءة الخدمات وتقليل معدلات التأخير. كذلك، تبنت أغلب الدراسات المنهج الوصفي التحليلي أو المنهج الكمي التطبيقي في دراسة العلاقة بين تقنيات الذكاء الاصطناعي وكفاءة الأداء، مما يعكس اتفاقاً منهجياً على أهمية التحليل العلمي في تقييم أثر التقنيات الحديثة</w:t>
      </w:r>
      <w:r w:rsidRPr="002A0B3A">
        <w:rPr>
          <w:rFonts w:ascii="Sakkal Majalla" w:hAnsi="Sakkal Majalla" w:cs="Sakkal Majalla" w:hint="cs"/>
          <w:color w:val="000000" w:themeColor="text1"/>
          <w:sz w:val="28"/>
          <w:szCs w:val="28"/>
          <w:lang w:bidi="ar-EG"/>
        </w:rPr>
        <w:t>.</w:t>
      </w:r>
    </w:p>
    <w:p w14:paraId="015BB2DC"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في المقابل، اختلفت الدراسات السابقة في البيئة التطبيقية ومجال التناول</w:t>
      </w:r>
      <w:r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 xml:space="preserve">فقد ركزت بعض الدراسات على قطاعات غير صحية، مثل العمل الخيري في دراسة (البعيجان، 2024)، والابتكار التسويقي </w:t>
      </w:r>
      <w:r w:rsidRPr="002A0B3A">
        <w:rPr>
          <w:rFonts w:ascii="Sakkal Majalla" w:hAnsi="Sakkal Majalla" w:cs="Sakkal Majalla"/>
          <w:color w:val="000000" w:themeColor="text1"/>
          <w:sz w:val="28"/>
          <w:szCs w:val="28"/>
          <w:rtl/>
        </w:rPr>
        <w:lastRenderedPageBreak/>
        <w:t>في (العتيبي، 2024)، والمحاسبة والتدقيق في (عبد الرزاق، 2024). بينما تناولت دراسات أخرى القطاع الصحي ولكن من زوايا محدودة، مثل تحليل الكفاءة الإقليمية للنظم الصحية في الصين</w:t>
      </w:r>
      <w:r w:rsidRPr="002A0B3A">
        <w:rPr>
          <w:rFonts w:ascii="Sakkal Majalla" w:hAnsi="Sakkal Majalla" w:cs="Sakkal Majalla"/>
          <w:color w:val="000000" w:themeColor="text1"/>
          <w:sz w:val="28"/>
          <w:szCs w:val="28"/>
        </w:rPr>
        <w:t xml:space="preserve"> (Tao, 2022)</w:t>
      </w:r>
      <w:r w:rsidRPr="002A0B3A">
        <w:rPr>
          <w:rFonts w:ascii="Sakkal Majalla" w:hAnsi="Sakkal Majalla" w:cs="Sakkal Majalla"/>
          <w:color w:val="000000" w:themeColor="text1"/>
          <w:sz w:val="28"/>
          <w:szCs w:val="28"/>
          <w:rtl/>
        </w:rPr>
        <w:t>، أو تحسين كفاءة توزيع الموارد داخل المستشفيات</w:t>
      </w:r>
      <w:r w:rsidRPr="002A0B3A">
        <w:rPr>
          <w:rFonts w:ascii="Sakkal Majalla" w:hAnsi="Sakkal Majalla" w:cs="Sakkal Majalla"/>
          <w:color w:val="000000" w:themeColor="text1"/>
          <w:sz w:val="28"/>
          <w:szCs w:val="28"/>
        </w:rPr>
        <w:t xml:space="preserve"> (Huang et al., 2024)</w:t>
      </w:r>
      <w:r w:rsidRPr="002A0B3A">
        <w:rPr>
          <w:rFonts w:ascii="Sakkal Majalla" w:hAnsi="Sakkal Majalla" w:cs="Sakkal Majalla"/>
          <w:color w:val="000000" w:themeColor="text1"/>
          <w:sz w:val="28"/>
          <w:szCs w:val="28"/>
          <w:rtl/>
        </w:rPr>
        <w:t>، دون التطرق إلى دور الذكاء الاصطناعي في عمليات الفرز الأولي عبر التطبيقات الصحية بوصفها مرحلة حاسمة تؤثر في سرعة الاستجابة وجودة الرعاية الطبية</w:t>
      </w:r>
      <w:r w:rsidRPr="002A0B3A">
        <w:rPr>
          <w:rFonts w:ascii="Sakkal Majalla" w:hAnsi="Sakkal Majalla" w:cs="Sakkal Majalla"/>
          <w:color w:val="000000" w:themeColor="text1"/>
          <w:sz w:val="28"/>
          <w:szCs w:val="28"/>
        </w:rPr>
        <w:t>.</w:t>
      </w:r>
    </w:p>
    <w:p w14:paraId="35E95EC4"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ومن هنا، تظهر الفجوة البحثية التي تسعى الدراسة الحالية إلى معالجتها، والمتمثلة في ندرة الدراسات التي تناولت أثر توظيف الذكاء الاصطناعي بأبعاده (التشغيل الآلي، الأتمتة والنظم الذكية، التعلم من خلال العمل، ودعم اتخاذ القرار) في الفرز الأولي عبر التطبيقات الصحية على تحسين كفاءة الخدمات الصحية في المستشفيات السعودية</w:t>
      </w:r>
      <w:r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فبينما ركزت الدراسات السابقة على الجوانب التشغيلية أو التحليلية العامة، تأتي هذه الدراسة لتدمج بين التطبيقات الذكية في الفرز الطبي ومؤشرات الكفاءة التشغيلية في بيئة الرعاية الصحية السعودية، وهو ما يمثل إضافة علمية جديدة وميدانية ذات أهمية عملية في تطوير إدارة الخدمات الصحية</w:t>
      </w:r>
      <w:r w:rsidRPr="002A0B3A">
        <w:rPr>
          <w:rFonts w:ascii="Sakkal Majalla" w:hAnsi="Sakkal Majalla" w:cs="Sakkal Majalla"/>
          <w:color w:val="000000" w:themeColor="text1"/>
          <w:sz w:val="28"/>
          <w:szCs w:val="28"/>
        </w:rPr>
        <w:t>.</w:t>
      </w:r>
    </w:p>
    <w:p w14:paraId="2D0A6F53" w14:textId="50E8631D" w:rsidR="009F47B9"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2024270"/>
      <w:r w:rsidRPr="002A0B3A">
        <w:rPr>
          <w:rFonts w:ascii="Sakkal Majalla" w:hAnsi="Sakkal Majalla" w:cs="Sakkal Majalla"/>
          <w:b/>
          <w:bCs/>
          <w:color w:val="000000" w:themeColor="text1"/>
          <w:sz w:val="36"/>
          <w:szCs w:val="36"/>
          <w:rtl/>
        </w:rPr>
        <w:t>10.1 المنطلقات النظرية للدراسة:</w:t>
      </w:r>
      <w:bookmarkEnd w:id="22"/>
    </w:p>
    <w:p w14:paraId="6AE99F64" w14:textId="33186D23" w:rsidR="002844BC" w:rsidRPr="002A0B3A" w:rsidRDefault="002844BC"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23" w:name="_Toc169790502"/>
      <w:bookmarkEnd w:id="21"/>
      <w:r w:rsidRPr="002A0B3A">
        <w:rPr>
          <w:rFonts w:ascii="Sakkal Majalla" w:hAnsi="Sakkal Majalla" w:cs="Sakkal Majalla" w:hint="cs"/>
          <w:color w:val="000000" w:themeColor="text1"/>
          <w:sz w:val="28"/>
          <w:szCs w:val="28"/>
          <w:rtl/>
          <w:lang w:bidi="ar-EG"/>
        </w:rPr>
        <w:t xml:space="preserve">تنبثق المنطلقات النظرية للدراسة الحالية المعنونة "أثر توظيف الذكاء الاصطناعي </w:t>
      </w:r>
      <w:r w:rsidR="00B21872" w:rsidRPr="002A0B3A">
        <w:rPr>
          <w:rFonts w:ascii="Sakkal Majalla" w:hAnsi="Sakkal Majalla" w:cs="Sakkal Majalla" w:hint="cs"/>
          <w:color w:val="000000" w:themeColor="text1"/>
          <w:sz w:val="28"/>
          <w:szCs w:val="28"/>
          <w:rtl/>
          <w:lang w:bidi="ar-EG"/>
        </w:rPr>
        <w:t>في الفرز الأولي عبر التطبيقات الصحية على تحسين كفاءة الخدمات الصحية</w:t>
      </w:r>
      <w:r w:rsidRPr="002A0B3A">
        <w:rPr>
          <w:rFonts w:ascii="Sakkal Majalla" w:hAnsi="Sakkal Majalla" w:cs="Sakkal Majalla" w:hint="cs"/>
          <w:color w:val="000000" w:themeColor="text1"/>
          <w:sz w:val="28"/>
          <w:szCs w:val="28"/>
          <w:rtl/>
          <w:lang w:bidi="ar-EG"/>
        </w:rPr>
        <w:t xml:space="preserve">: </w:t>
      </w:r>
      <w:r w:rsidR="00B21872" w:rsidRPr="002A0B3A">
        <w:rPr>
          <w:rFonts w:ascii="Sakkal Majalla" w:hAnsi="Sakkal Majalla" w:cs="Sakkal Majalla" w:hint="cs"/>
          <w:color w:val="000000" w:themeColor="text1"/>
          <w:sz w:val="28"/>
          <w:szCs w:val="28"/>
          <w:rtl/>
          <w:lang w:bidi="ar-EG"/>
        </w:rPr>
        <w:t>دراسة تطبيقية على المستشفيات السعودية</w:t>
      </w:r>
      <w:r w:rsidRPr="002A0B3A">
        <w:rPr>
          <w:rFonts w:ascii="Sakkal Majalla" w:hAnsi="Sakkal Majalla" w:cs="Sakkal Majalla" w:hint="cs"/>
          <w:color w:val="000000" w:themeColor="text1"/>
          <w:sz w:val="28"/>
          <w:szCs w:val="28"/>
          <w:rtl/>
          <w:lang w:bidi="ar-EG"/>
        </w:rPr>
        <w:t>" من تداخل عدة أطر مفاهيمية ومقاربات علمية تجمع بين تطور تقنيات الذكاء الاصطناعي والتحولات الإدارية الحديثة في القطاع العام. وقد شهدت العقود الأخيرة تطورًا متسارعًا في تطبيقات الذكاء الاصطناعي في مختلف القطاعات، لا سيما تلك المرتبطة بتحسين الأداء المؤسسي، إذ انتقل الذكاء الاصطناعي من مجرد تقنية مختبرية إلى ركيزة إستراتيجية تعاد من خلالها صياغة النماذج الإدارية التقليدية.</w:t>
      </w:r>
    </w:p>
    <w:p w14:paraId="26F7E800" w14:textId="56C32838" w:rsidR="002844BC" w:rsidRPr="002A0B3A" w:rsidRDefault="002844BC"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A0B3A">
        <w:rPr>
          <w:rFonts w:ascii="Sakkal Majalla" w:hAnsi="Sakkal Majalla" w:cs="Sakkal Majalla" w:hint="cs"/>
          <w:color w:val="000000" w:themeColor="text1"/>
          <w:sz w:val="28"/>
          <w:szCs w:val="28"/>
          <w:rtl/>
          <w:lang w:bidi="ar-EG"/>
        </w:rPr>
        <w:lastRenderedPageBreak/>
        <w:t>وترتكز الدراسة نظريًا على مفاهيم الإدارة الذكية التي تقوم على استغلال أدوات التكنولوجيا الحديثة، مثل تعلم الآلة، وتحليل البيانات الضخمة، والنظم الخبيرة، من أجل دعم اتخاذ القرار الإداري وتبسيط الإجراءات ورفع مستوى الإنتاجية في مؤسسات القطاع العام. ويدعم هذا الطرح الأدبيات التي تناولت "إعادة اختراع الحكومة" (</w:t>
      </w:r>
      <w:r w:rsidRPr="002A0B3A">
        <w:rPr>
          <w:rFonts w:ascii="Sakkal Majalla" w:hAnsi="Sakkal Majalla" w:cs="Sakkal Majalla" w:hint="cs"/>
          <w:color w:val="000000" w:themeColor="text1"/>
          <w:sz w:val="28"/>
          <w:szCs w:val="28"/>
          <w:lang w:bidi="ar-EG"/>
        </w:rPr>
        <w:t>Reinventing Government</w:t>
      </w:r>
      <w:r w:rsidRPr="002A0B3A">
        <w:rPr>
          <w:rFonts w:ascii="Sakkal Majalla" w:hAnsi="Sakkal Majalla" w:cs="Sakkal Majalla" w:hint="cs"/>
          <w:color w:val="000000" w:themeColor="text1"/>
          <w:sz w:val="28"/>
          <w:szCs w:val="28"/>
          <w:rtl/>
          <w:lang w:bidi="ar-EG"/>
        </w:rPr>
        <w:t>) والتي تركز على جعل الأداء الحكومي أكثر مرونة، كفاءة، واستجابة لمتطلبات المواطن، وهو ما يتقاطع مع الأهداف الكبرى لرؤية المملكة 2030 المتعلقة بالتحول الرقمي الحكومي.</w:t>
      </w:r>
    </w:p>
    <w:p w14:paraId="0DF2672B" w14:textId="17EAE056" w:rsidR="002844BC" w:rsidRPr="002A0B3A" w:rsidRDefault="002844BC"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A0B3A">
        <w:rPr>
          <w:rFonts w:ascii="Sakkal Majalla" w:hAnsi="Sakkal Majalla" w:cs="Sakkal Majalla" w:hint="cs"/>
          <w:color w:val="000000" w:themeColor="text1"/>
          <w:sz w:val="28"/>
          <w:szCs w:val="28"/>
          <w:rtl/>
          <w:lang w:bidi="ar-EG"/>
        </w:rPr>
        <w:t>كما تستند الدراسة إلى نظرية الكفاءة التشغيلية (</w:t>
      </w:r>
      <w:r w:rsidRPr="002A0B3A">
        <w:rPr>
          <w:rFonts w:ascii="Sakkal Majalla" w:hAnsi="Sakkal Majalla" w:cs="Sakkal Majalla" w:hint="cs"/>
          <w:color w:val="000000" w:themeColor="text1"/>
          <w:sz w:val="28"/>
          <w:szCs w:val="28"/>
          <w:lang w:bidi="ar-EG"/>
        </w:rPr>
        <w:t>Operational Efficiency Theory</w:t>
      </w:r>
      <w:r w:rsidRPr="002A0B3A">
        <w:rPr>
          <w:rFonts w:ascii="Sakkal Majalla" w:hAnsi="Sakkal Majalla" w:cs="Sakkal Majalla" w:hint="cs"/>
          <w:color w:val="000000" w:themeColor="text1"/>
          <w:sz w:val="28"/>
          <w:szCs w:val="28"/>
          <w:rtl/>
          <w:lang w:bidi="ar-EG"/>
        </w:rPr>
        <w:t>) التي تفترض أن التحول من النماذج الورقية والإجراءات اليدوية إلى العمليات الرقمية المؤتمتة يسهم في تقليل الزمن المستغرق في أداء المهام، وخفض معدلات الأخطاء، وتحسين تدفق المعلومات داخل المؤسسة، ومن ثم تعزيز قدرة الجهاز الحكومي على تقديم خدمات ذات جودة أعلى. ويُعد الذكاء الاصطناعي أحد أهم المحركات لتحقيق هذه الكفاءة نظرًا لقدرته على المعالجة الآنية للبيانات، والتنبؤ بالاحتياجات، واقتراح البدائل الفاعلة.</w:t>
      </w:r>
    </w:p>
    <w:p w14:paraId="0CA9EC32" w14:textId="28ACFD9D" w:rsidR="002844BC" w:rsidRPr="002A0B3A" w:rsidRDefault="002844BC"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A0B3A">
        <w:rPr>
          <w:rFonts w:ascii="Sakkal Majalla" w:hAnsi="Sakkal Majalla" w:cs="Sakkal Majalla" w:hint="cs"/>
          <w:color w:val="000000" w:themeColor="text1"/>
          <w:sz w:val="28"/>
          <w:szCs w:val="28"/>
          <w:rtl/>
          <w:lang w:bidi="ar-EG"/>
        </w:rPr>
        <w:t>في هذا السياق، تعد مفاهيم الحوكمة الرقمية (</w:t>
      </w:r>
      <w:r w:rsidRPr="002A0B3A">
        <w:rPr>
          <w:rFonts w:ascii="Sakkal Majalla" w:hAnsi="Sakkal Majalla" w:cs="Sakkal Majalla" w:hint="cs"/>
          <w:color w:val="000000" w:themeColor="text1"/>
          <w:sz w:val="28"/>
          <w:szCs w:val="28"/>
          <w:lang w:bidi="ar-EG"/>
        </w:rPr>
        <w:t>Digital Governance</w:t>
      </w:r>
      <w:r w:rsidRPr="002A0B3A">
        <w:rPr>
          <w:rFonts w:ascii="Sakkal Majalla" w:hAnsi="Sakkal Majalla" w:cs="Sakkal Majalla" w:hint="cs"/>
          <w:color w:val="000000" w:themeColor="text1"/>
          <w:sz w:val="28"/>
          <w:szCs w:val="28"/>
          <w:rtl/>
          <w:lang w:bidi="ar-EG"/>
        </w:rPr>
        <w:t>) والإدارة الرشيقة (</w:t>
      </w:r>
      <w:r w:rsidRPr="002A0B3A">
        <w:rPr>
          <w:rFonts w:ascii="Sakkal Majalla" w:hAnsi="Sakkal Majalla" w:cs="Sakkal Majalla" w:hint="cs"/>
          <w:color w:val="000000" w:themeColor="text1"/>
          <w:sz w:val="28"/>
          <w:szCs w:val="28"/>
          <w:lang w:bidi="ar-EG"/>
        </w:rPr>
        <w:t>Agile Management</w:t>
      </w:r>
      <w:r w:rsidRPr="002A0B3A">
        <w:rPr>
          <w:rFonts w:ascii="Sakkal Majalla" w:hAnsi="Sakkal Majalla" w:cs="Sakkal Majalla" w:hint="cs"/>
          <w:color w:val="000000" w:themeColor="text1"/>
          <w:sz w:val="28"/>
          <w:szCs w:val="28"/>
          <w:rtl/>
          <w:lang w:bidi="ar-EG"/>
        </w:rPr>
        <w:t>) من الركائز النظرية الداعمة لهذه الدراسة. فالحوكمة الرقمية تؤكد على أهمية التكامل بين التكنولوجيا والسياسات العامة، ما يخلق بيئة تشغيلية تقوم على الشفافية، والمساءلة، وتخصيص الموارد بكفاءة. بينما تسعى الإدارة الرشيقة إلى تقليل الهدر الزمني والموارد البشرية من خلال تقنيات تكنولوجية مرنة وقابلة للتطوير المستمر، مما يتيح استجابة أفضل للمتغيرات اليومية في السياق الإداري الحكومي.</w:t>
      </w:r>
    </w:p>
    <w:p w14:paraId="0D3D7731" w14:textId="6DD6EA1E" w:rsidR="002D5C0C" w:rsidRPr="002A0B3A" w:rsidRDefault="002844BC"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وعلى ضوء ما سبق، تدمج الدراسة بين بُعدين متكاملين: البعد التقني المرتبط بخصائص وأدوات الذكاء الاصطناعي، والبعد الإداري المتعلق بمؤشرات كفاءة الأداء الحكومي مثل السرعة، الجودة، الاتساق، والشفافية. ومن هنا، تسعى الدراسة إلى بناء نموذج نظري يُظهر كيف يمكن لهذه التقنية الناشئة أن تُحدث تحولًا نوعيًا في الطريقة التي تُدار بها العمليات في الأجهزة الحكومية، ليس فقط على المستوى </w:t>
      </w:r>
      <w:r w:rsidRPr="002A0B3A">
        <w:rPr>
          <w:rFonts w:ascii="Sakkal Majalla" w:hAnsi="Sakkal Majalla" w:cs="Sakkal Majalla"/>
          <w:color w:val="000000" w:themeColor="text1"/>
          <w:sz w:val="28"/>
          <w:szCs w:val="28"/>
          <w:rtl/>
        </w:rPr>
        <w:lastRenderedPageBreak/>
        <w:t>التقني، بل على مستوى الثقافة التنظيمية وأسلوب العمل، بما يتماشى مع رؤية المملكة 2030 الهادفة إلى بناء حكومة ذكية عالية الأداء.</w:t>
      </w:r>
    </w:p>
    <w:p w14:paraId="3F16F90A" w14:textId="078B63FD"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2024271"/>
      <w:bookmarkEnd w:id="23"/>
      <w:r w:rsidRPr="002A0B3A">
        <w:rPr>
          <w:rFonts w:ascii="Sakkal Majalla" w:hAnsi="Sakkal Majalla" w:cs="Sakkal Majalla"/>
          <w:b/>
          <w:bCs/>
          <w:color w:val="000000" w:themeColor="text1"/>
          <w:sz w:val="36"/>
          <w:szCs w:val="36"/>
          <w:rtl/>
        </w:rPr>
        <w:t>11.1 المنهجية وطرق البحث:</w:t>
      </w:r>
      <w:bookmarkEnd w:id="24"/>
    </w:p>
    <w:p w14:paraId="1F3454E9" w14:textId="77777777" w:rsidR="00053122" w:rsidRPr="002A0B3A" w:rsidRDefault="00053122" w:rsidP="003161C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2A0B3A" w:rsidRDefault="00053122" w:rsidP="003161C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1AF1876" w14:textId="78E52EAB"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2024272"/>
      <w:r w:rsidRPr="002A0B3A">
        <w:rPr>
          <w:rFonts w:ascii="Sakkal Majalla" w:hAnsi="Sakkal Majalla" w:cs="Sakkal Majalla"/>
          <w:b/>
          <w:bCs/>
          <w:color w:val="000000" w:themeColor="text1"/>
          <w:sz w:val="36"/>
          <w:szCs w:val="36"/>
          <w:rtl/>
        </w:rPr>
        <w:t>12.1 مصادر جمع البيانات</w:t>
      </w:r>
      <w:bookmarkEnd w:id="25"/>
    </w:p>
    <w:p w14:paraId="19DB6E94" w14:textId="66DB1103" w:rsidR="00053122" w:rsidRPr="002A0B3A" w:rsidRDefault="00053122" w:rsidP="005C61E2">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A0B3A">
        <w:rPr>
          <w:rFonts w:ascii="Sakkal Majalla" w:hAnsi="Sakkal Majalla" w:cs="Sakkal Majalla"/>
          <w:b/>
          <w:bCs/>
          <w:color w:val="000000" w:themeColor="text1"/>
          <w:sz w:val="28"/>
          <w:szCs w:val="28"/>
          <w:rtl/>
        </w:rPr>
        <w:t>المصادر الثانوية</w:t>
      </w:r>
      <w:r w:rsidRPr="002A0B3A">
        <w:rPr>
          <w:rFonts w:ascii="Sakkal Majalla" w:hAnsi="Sakkal Majalla" w:cs="Sakkal Majalla"/>
          <w:color w:val="000000" w:themeColor="text1"/>
          <w:sz w:val="28"/>
          <w:szCs w:val="28"/>
          <w:rtl/>
        </w:rPr>
        <w:t xml:space="preserve">: </w:t>
      </w:r>
      <w:r w:rsidR="004D6B08" w:rsidRPr="002A0B3A">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A0B3A">
        <w:rPr>
          <w:rFonts w:ascii="Sakkal Majalla" w:hAnsi="Sakkal Majalla" w:cs="Sakkal Majalla"/>
          <w:color w:val="000000" w:themeColor="text1"/>
          <w:sz w:val="28"/>
          <w:szCs w:val="28"/>
          <w:rtl/>
        </w:rPr>
        <w:t xml:space="preserve"> </w:t>
      </w:r>
      <w:r w:rsidR="004D6B08" w:rsidRPr="002A0B3A">
        <w:rPr>
          <w:rFonts w:ascii="Sakkal Majalla" w:hAnsi="Sakkal Majalla" w:cs="Sakkal Majalla"/>
          <w:color w:val="000000" w:themeColor="text1"/>
          <w:sz w:val="28"/>
          <w:szCs w:val="28"/>
          <w:rtl/>
        </w:rPr>
        <w:t xml:space="preserve"> </w:t>
      </w:r>
    </w:p>
    <w:p w14:paraId="122DD140" w14:textId="77777777" w:rsidR="00053122" w:rsidRPr="002A0B3A" w:rsidRDefault="00053122" w:rsidP="005C61E2">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A0B3A">
        <w:rPr>
          <w:rFonts w:ascii="Sakkal Majalla" w:hAnsi="Sakkal Majalla" w:cs="Sakkal Majalla"/>
          <w:b/>
          <w:bCs/>
          <w:color w:val="000000" w:themeColor="text1"/>
          <w:sz w:val="28"/>
          <w:szCs w:val="28"/>
          <w:rtl/>
        </w:rPr>
        <w:t>المصادر الأولية</w:t>
      </w:r>
      <w:r w:rsidRPr="002A0B3A">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2A0B3A">
        <w:rPr>
          <w:rFonts w:ascii="Sakkal Majalla" w:hAnsi="Sakkal Majalla" w:cs="Sakkal Majalla"/>
          <w:color w:val="000000" w:themeColor="text1"/>
          <w:sz w:val="28"/>
          <w:szCs w:val="28"/>
        </w:rPr>
        <w:t>Google Forms</w:t>
      </w:r>
      <w:r w:rsidRPr="002A0B3A">
        <w:rPr>
          <w:rFonts w:ascii="Sakkal Majalla" w:hAnsi="Sakkal Majalla" w:cs="Sakkal Majalla"/>
          <w:color w:val="000000" w:themeColor="text1"/>
          <w:sz w:val="28"/>
          <w:szCs w:val="28"/>
          <w:rtl/>
        </w:rPr>
        <w:t xml:space="preserve"> وإرسال رابطها إلى مجتمع البحث.</w:t>
      </w:r>
    </w:p>
    <w:p w14:paraId="55B25F68" w14:textId="6AA1D123"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2024273"/>
      <w:r w:rsidRPr="002A0B3A">
        <w:rPr>
          <w:rFonts w:ascii="Sakkal Majalla" w:hAnsi="Sakkal Majalla" w:cs="Sakkal Majalla"/>
          <w:b/>
          <w:bCs/>
          <w:color w:val="000000" w:themeColor="text1"/>
          <w:sz w:val="36"/>
          <w:szCs w:val="36"/>
          <w:rtl/>
        </w:rPr>
        <w:t>13.1 أدوات الدراسة:</w:t>
      </w:r>
      <w:bookmarkEnd w:id="26"/>
    </w:p>
    <w:p w14:paraId="4B62A515" w14:textId="3DE36175" w:rsidR="00A74F76" w:rsidRPr="002A0B3A" w:rsidRDefault="00053122" w:rsidP="003161C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w:t>
      </w:r>
      <w:r w:rsidR="008D15AF" w:rsidRPr="002A0B3A">
        <w:rPr>
          <w:rFonts w:ascii="Sakkal Majalla" w:hAnsi="Sakkal Majalla" w:cs="Sakkal Majalla"/>
          <w:color w:val="000000" w:themeColor="text1"/>
          <w:sz w:val="28"/>
          <w:szCs w:val="28"/>
          <w:rtl/>
        </w:rPr>
        <w:t>،</w:t>
      </w:r>
      <w:r w:rsidRPr="002A0B3A">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A0B3A" w:rsidRDefault="005E4AF3" w:rsidP="003161C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حيث تكونت من قسمين رئيسين هما:</w:t>
      </w:r>
    </w:p>
    <w:p w14:paraId="10E75285" w14:textId="11A96BB2" w:rsidR="005E4AF3" w:rsidRPr="002A0B3A" w:rsidRDefault="005E4AF3" w:rsidP="005C61E2">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A0B3A">
        <w:rPr>
          <w:rFonts w:ascii="Sakkal Majalla" w:hAnsi="Sakkal Majalla" w:cs="Sakkal Majalla"/>
          <w:b/>
          <w:bCs/>
          <w:color w:val="000000" w:themeColor="text1"/>
          <w:sz w:val="28"/>
          <w:szCs w:val="28"/>
          <w:rtl/>
        </w:rPr>
        <w:t>القسم الأول</w:t>
      </w:r>
      <w:r w:rsidRPr="002A0B3A">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2A0B3A">
        <w:rPr>
          <w:rFonts w:ascii="Sakkal Majalla" w:hAnsi="Sakkal Majalla" w:cs="Sakkal Majalla"/>
          <w:color w:val="000000" w:themeColor="text1"/>
          <w:sz w:val="28"/>
          <w:szCs w:val="28"/>
          <w:rtl/>
        </w:rPr>
        <w:t>،</w:t>
      </w:r>
      <w:r w:rsidRPr="002A0B3A">
        <w:rPr>
          <w:rFonts w:ascii="Sakkal Majalla" w:hAnsi="Sakkal Majalla" w:cs="Sakkal Majalla"/>
          <w:color w:val="000000" w:themeColor="text1"/>
          <w:sz w:val="28"/>
          <w:szCs w:val="28"/>
          <w:rtl/>
        </w:rPr>
        <w:t xml:space="preserve"> والمتمثلة بـ: النوع</w:t>
      </w:r>
      <w:r w:rsidR="008D15AF" w:rsidRPr="002A0B3A">
        <w:rPr>
          <w:rFonts w:ascii="Sakkal Majalla" w:hAnsi="Sakkal Majalla" w:cs="Sakkal Majalla"/>
          <w:color w:val="000000" w:themeColor="text1"/>
          <w:sz w:val="28"/>
          <w:szCs w:val="28"/>
          <w:rtl/>
        </w:rPr>
        <w:t>،</w:t>
      </w:r>
      <w:r w:rsidRPr="002A0B3A">
        <w:rPr>
          <w:rFonts w:ascii="Sakkal Majalla" w:hAnsi="Sakkal Majalla" w:cs="Sakkal Majalla"/>
          <w:color w:val="000000" w:themeColor="text1"/>
          <w:sz w:val="28"/>
          <w:szCs w:val="28"/>
          <w:rtl/>
        </w:rPr>
        <w:t xml:space="preserve"> والعمر، والمؤهل العلمي، والمستوى الوظيفى.</w:t>
      </w:r>
    </w:p>
    <w:p w14:paraId="21CA1EE0" w14:textId="0AA14900" w:rsidR="00280068" w:rsidRPr="002A0B3A" w:rsidRDefault="005E4AF3" w:rsidP="005C61E2">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A0B3A">
        <w:rPr>
          <w:rFonts w:ascii="Sakkal Majalla" w:hAnsi="Sakkal Majalla" w:cs="Sakkal Majalla"/>
          <w:b/>
          <w:bCs/>
          <w:color w:val="000000" w:themeColor="text1"/>
          <w:sz w:val="28"/>
          <w:szCs w:val="28"/>
          <w:rtl/>
        </w:rPr>
        <w:t>القسم الثاني</w:t>
      </w:r>
      <w:r w:rsidRPr="002A0B3A">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582F19CC" w:rsidR="00882D53"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59"/>
      <w:bookmarkStart w:id="28" w:name="_Toc212024274"/>
      <w:r w:rsidRPr="002A0B3A">
        <w:rPr>
          <w:rFonts w:ascii="Sakkal Majalla" w:hAnsi="Sakkal Majalla" w:cs="Sakkal Majalla" w:hint="cs"/>
          <w:b/>
          <w:bCs/>
          <w:color w:val="000000" w:themeColor="text1"/>
          <w:sz w:val="36"/>
          <w:szCs w:val="36"/>
          <w:rtl/>
          <w:lang w:bidi="ar-EG"/>
        </w:rPr>
        <w:t xml:space="preserve">14.1 </w:t>
      </w:r>
      <w:r w:rsidR="00882D53" w:rsidRPr="002A0B3A">
        <w:rPr>
          <w:rFonts w:ascii="Sakkal Majalla" w:hAnsi="Sakkal Majalla" w:cs="Sakkal Majalla"/>
          <w:b/>
          <w:bCs/>
          <w:color w:val="000000" w:themeColor="text1"/>
          <w:sz w:val="36"/>
          <w:szCs w:val="36"/>
          <w:rtl/>
          <w:lang w:bidi="ar-EG"/>
        </w:rPr>
        <w:t>الأساليب الإحصائية المستخدمة</w:t>
      </w:r>
      <w:bookmarkEnd w:id="27"/>
      <w:bookmarkEnd w:id="28"/>
    </w:p>
    <w:p w14:paraId="6FBD1F54" w14:textId="77777777" w:rsidR="00882D53" w:rsidRPr="002A0B3A" w:rsidRDefault="00882D53"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2A0B3A" w:rsidRDefault="00882D53" w:rsidP="005C61E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2A0B3A">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9"/>
    <w:p w14:paraId="37BCEBC5" w14:textId="77777777" w:rsidR="00882D53" w:rsidRPr="002A0B3A" w:rsidRDefault="00882D53" w:rsidP="005C61E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2A0B3A" w:rsidRDefault="00882D53" w:rsidP="005C61E2">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137E91DE" w14:textId="0205F544" w:rsidR="005C61E2" w:rsidRPr="002A0B3A" w:rsidRDefault="005C61E2" w:rsidP="005C61E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2024275"/>
      <w:r w:rsidRPr="002A0B3A">
        <w:rPr>
          <w:rFonts w:ascii="Sakkal Majalla" w:hAnsi="Sakkal Majalla" w:cs="Sakkal Majalla"/>
          <w:b/>
          <w:bCs/>
          <w:color w:val="000000" w:themeColor="text1"/>
          <w:sz w:val="36"/>
          <w:szCs w:val="36"/>
          <w:rtl/>
        </w:rPr>
        <w:t>15.1 حدود الدراسة:</w:t>
      </w:r>
      <w:bookmarkEnd w:id="30"/>
    </w:p>
    <w:p w14:paraId="25A330B3" w14:textId="2714B2CA" w:rsidR="00CA49E9" w:rsidRPr="002A0B3A" w:rsidRDefault="00053122" w:rsidP="005C61E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A0B3A">
        <w:rPr>
          <w:rFonts w:ascii="Sakkal Majalla" w:hAnsi="Sakkal Majalla" w:cs="Sakkal Majalla"/>
          <w:b/>
          <w:bCs/>
          <w:color w:val="000000" w:themeColor="text1"/>
          <w:sz w:val="28"/>
          <w:szCs w:val="28"/>
          <w:rtl/>
        </w:rPr>
        <w:t>حدود موضوعية</w:t>
      </w:r>
      <w:r w:rsidRPr="002A0B3A">
        <w:rPr>
          <w:rFonts w:ascii="Sakkal Majalla" w:hAnsi="Sakkal Majalla" w:cs="Sakkal Majalla"/>
          <w:color w:val="000000" w:themeColor="text1"/>
          <w:sz w:val="28"/>
          <w:szCs w:val="28"/>
          <w:rtl/>
        </w:rPr>
        <w:t xml:space="preserve">: </w:t>
      </w:r>
      <w:r w:rsidR="000125CD" w:rsidRPr="002A0B3A">
        <w:rPr>
          <w:rFonts w:ascii="Sakkal Majalla" w:hAnsi="Sakkal Majalla" w:cs="Sakkal Majalla"/>
          <w:color w:val="000000" w:themeColor="text1"/>
          <w:sz w:val="28"/>
          <w:szCs w:val="28"/>
          <w:rtl/>
        </w:rPr>
        <w:t xml:space="preserve">تقتصر الدراسة على </w:t>
      </w:r>
      <w:r w:rsidR="004D6581" w:rsidRPr="002A0B3A">
        <w:rPr>
          <w:rFonts w:ascii="Sakkal Majalla" w:hAnsi="Sakkal Majalla" w:cs="Sakkal Majalla"/>
          <w:color w:val="000000" w:themeColor="text1"/>
          <w:sz w:val="28"/>
          <w:szCs w:val="28"/>
          <w:rtl/>
        </w:rPr>
        <w:t xml:space="preserve">أثر </w:t>
      </w:r>
      <w:r w:rsidR="00AF7BF5" w:rsidRPr="002A0B3A">
        <w:rPr>
          <w:rFonts w:ascii="Sakkal Majalla" w:hAnsi="Sakkal Majalla" w:cs="Sakkal Majalla"/>
          <w:color w:val="000000" w:themeColor="text1"/>
          <w:sz w:val="28"/>
          <w:szCs w:val="28"/>
          <w:rtl/>
        </w:rPr>
        <w:t>توظيف</w:t>
      </w:r>
      <w:r w:rsidR="004D6581" w:rsidRPr="002A0B3A">
        <w:rPr>
          <w:rFonts w:ascii="Sakkal Majalla" w:hAnsi="Sakkal Majalla" w:cs="Sakkal Majalla"/>
          <w:color w:val="000000" w:themeColor="text1"/>
          <w:sz w:val="28"/>
          <w:szCs w:val="28"/>
          <w:rtl/>
        </w:rPr>
        <w:t xml:space="preserve"> الذكاء الاصطناعي بأبعاده مجمعة والمتمثلة في (التشغيل الآلي، الأتمتة والنظم الذكية، التعلم من خلال العمل، ودعم القدرة على اتخاذ القرار) </w:t>
      </w:r>
      <w:r w:rsidR="00B21872" w:rsidRPr="002A0B3A">
        <w:rPr>
          <w:rFonts w:ascii="Sakkal Majalla" w:hAnsi="Sakkal Majalla" w:cs="Sakkal Majalla"/>
          <w:color w:val="000000" w:themeColor="text1"/>
          <w:sz w:val="28"/>
          <w:szCs w:val="28"/>
          <w:rtl/>
        </w:rPr>
        <w:t xml:space="preserve">في </w:t>
      </w:r>
      <w:r w:rsidR="00B21872" w:rsidRPr="002A0B3A">
        <w:rPr>
          <w:rFonts w:ascii="Sakkal Majalla" w:hAnsi="Sakkal Majalla" w:cs="Sakkal Majalla"/>
          <w:color w:val="000000" w:themeColor="text1"/>
          <w:sz w:val="28"/>
          <w:szCs w:val="28"/>
          <w:rtl/>
        </w:rPr>
        <w:lastRenderedPageBreak/>
        <w:t>الفرز الأولي عبر التطبيقات الصحية على تحسين كفاءة الخدمات الصحية</w:t>
      </w:r>
      <w:r w:rsidR="00AF7BF5" w:rsidRPr="002A0B3A">
        <w:rPr>
          <w:rFonts w:ascii="Sakkal Majalla" w:hAnsi="Sakkal Majalla" w:cs="Sakkal Majalla"/>
          <w:color w:val="000000" w:themeColor="text1"/>
          <w:sz w:val="28"/>
          <w:szCs w:val="28"/>
          <w:rtl/>
        </w:rPr>
        <w:t xml:space="preserve">: </w:t>
      </w:r>
      <w:r w:rsidR="00B21872" w:rsidRPr="002A0B3A">
        <w:rPr>
          <w:rFonts w:ascii="Sakkal Majalla" w:hAnsi="Sakkal Majalla" w:cs="Sakkal Majalla"/>
          <w:color w:val="000000" w:themeColor="text1"/>
          <w:sz w:val="28"/>
          <w:szCs w:val="28"/>
          <w:rtl/>
        </w:rPr>
        <w:t>دراسة تطبيقية على المستشفيات السعودية</w:t>
      </w:r>
      <w:r w:rsidR="006904F6" w:rsidRPr="002A0B3A">
        <w:rPr>
          <w:rFonts w:ascii="Sakkal Majalla" w:hAnsi="Sakkal Majalla" w:cs="Sakkal Majalla"/>
          <w:color w:val="000000" w:themeColor="text1"/>
          <w:sz w:val="28"/>
          <w:szCs w:val="28"/>
          <w:rtl/>
        </w:rPr>
        <w:t>.</w:t>
      </w:r>
      <w:r w:rsidR="00CA49E9" w:rsidRPr="002A0B3A">
        <w:rPr>
          <w:rFonts w:ascii="Sakkal Majalla" w:hAnsi="Sakkal Majalla" w:cs="Sakkal Majalla"/>
          <w:color w:val="000000" w:themeColor="text1"/>
          <w:sz w:val="28"/>
          <w:szCs w:val="28"/>
          <w:rtl/>
        </w:rPr>
        <w:t xml:space="preserve"> </w:t>
      </w:r>
    </w:p>
    <w:p w14:paraId="15F8F91A" w14:textId="701ADF9F" w:rsidR="0036476A" w:rsidRPr="002A0B3A" w:rsidRDefault="00053122" w:rsidP="005C61E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A0B3A">
        <w:rPr>
          <w:rFonts w:ascii="Sakkal Majalla" w:hAnsi="Sakkal Majalla" w:cs="Sakkal Majalla"/>
          <w:b/>
          <w:bCs/>
          <w:color w:val="000000" w:themeColor="text1"/>
          <w:sz w:val="28"/>
          <w:szCs w:val="28"/>
          <w:rtl/>
        </w:rPr>
        <w:t>حدود مكانية</w:t>
      </w:r>
      <w:r w:rsidRPr="002A0B3A">
        <w:rPr>
          <w:rFonts w:ascii="Sakkal Majalla" w:hAnsi="Sakkal Majalla" w:cs="Sakkal Majalla"/>
          <w:color w:val="000000" w:themeColor="text1"/>
          <w:sz w:val="28"/>
          <w:szCs w:val="28"/>
          <w:rtl/>
        </w:rPr>
        <w:t xml:space="preserve">: </w:t>
      </w:r>
      <w:r w:rsidR="000125CD" w:rsidRPr="002A0B3A">
        <w:rPr>
          <w:rFonts w:ascii="Sakkal Majalla" w:hAnsi="Sakkal Majalla" w:cs="Sakkal Majalla"/>
          <w:color w:val="000000" w:themeColor="text1"/>
          <w:sz w:val="28"/>
          <w:szCs w:val="28"/>
          <w:rtl/>
        </w:rPr>
        <w:t>تُجرى الدراسة على</w:t>
      </w:r>
      <w:r w:rsidR="002844BC" w:rsidRPr="002A0B3A">
        <w:rPr>
          <w:rFonts w:ascii="Sakkal Majalla" w:hAnsi="Sakkal Majalla" w:cs="Sakkal Majalla"/>
          <w:color w:val="000000" w:themeColor="text1"/>
          <w:sz w:val="28"/>
          <w:szCs w:val="28"/>
          <w:rtl/>
        </w:rPr>
        <w:t xml:space="preserve"> </w:t>
      </w:r>
      <w:r w:rsidR="00942ABA" w:rsidRPr="002A0B3A">
        <w:rPr>
          <w:rFonts w:ascii="Sakkal Majalla" w:hAnsi="Sakkal Majalla" w:cs="Sakkal Majalla"/>
          <w:color w:val="000000" w:themeColor="text1"/>
          <w:sz w:val="28"/>
          <w:szCs w:val="28"/>
          <w:rtl/>
        </w:rPr>
        <w:t>قطاع التأمين</w:t>
      </w:r>
      <w:r w:rsidR="00FA24AF" w:rsidRPr="002A0B3A">
        <w:rPr>
          <w:rFonts w:ascii="Sakkal Majalla" w:hAnsi="Sakkal Majalla" w:cs="Sakkal Majalla"/>
          <w:color w:val="000000" w:themeColor="text1"/>
          <w:sz w:val="28"/>
          <w:szCs w:val="28"/>
          <w:rtl/>
        </w:rPr>
        <w:t>.</w:t>
      </w:r>
    </w:p>
    <w:p w14:paraId="1ABED148" w14:textId="1369AB37" w:rsidR="00053122" w:rsidRPr="002A0B3A" w:rsidRDefault="00053122" w:rsidP="005C61E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A0B3A">
        <w:rPr>
          <w:rFonts w:ascii="Sakkal Majalla" w:hAnsi="Sakkal Majalla" w:cs="Sakkal Majalla"/>
          <w:b/>
          <w:bCs/>
          <w:color w:val="000000" w:themeColor="text1"/>
          <w:sz w:val="28"/>
          <w:szCs w:val="28"/>
          <w:rtl/>
        </w:rPr>
        <w:t>حدود زمانية</w:t>
      </w:r>
      <w:r w:rsidRPr="002A0B3A">
        <w:rPr>
          <w:rFonts w:ascii="Sakkal Majalla" w:hAnsi="Sakkal Majalla" w:cs="Sakkal Majalla"/>
          <w:color w:val="000000" w:themeColor="text1"/>
          <w:sz w:val="28"/>
          <w:szCs w:val="28"/>
          <w:rtl/>
        </w:rPr>
        <w:t>: تم إعداد الدراسة في عام 202</w:t>
      </w:r>
      <w:r w:rsidR="000125CD" w:rsidRPr="002A0B3A">
        <w:rPr>
          <w:rFonts w:ascii="Sakkal Majalla" w:hAnsi="Sakkal Majalla" w:cs="Sakkal Majalla"/>
          <w:color w:val="000000" w:themeColor="text1"/>
          <w:sz w:val="28"/>
          <w:szCs w:val="28"/>
          <w:rtl/>
        </w:rPr>
        <w:t>5</w:t>
      </w:r>
      <w:r w:rsidR="00B346DF" w:rsidRPr="002A0B3A">
        <w:rPr>
          <w:rFonts w:ascii="Sakkal Majalla" w:hAnsi="Sakkal Majalla" w:cs="Sakkal Majalla"/>
          <w:color w:val="000000" w:themeColor="text1"/>
          <w:sz w:val="28"/>
          <w:szCs w:val="28"/>
          <w:rtl/>
        </w:rPr>
        <w:t>.</w:t>
      </w:r>
    </w:p>
    <w:p w14:paraId="1CBA6538" w14:textId="274265DD" w:rsidR="00B9286F" w:rsidRPr="002A0B3A" w:rsidRDefault="00B346DF" w:rsidP="005C61E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A0B3A">
        <w:rPr>
          <w:rFonts w:ascii="Sakkal Majalla" w:hAnsi="Sakkal Majalla" w:cs="Sakkal Majalla"/>
          <w:b/>
          <w:bCs/>
          <w:color w:val="000000" w:themeColor="text1"/>
          <w:sz w:val="28"/>
          <w:szCs w:val="28"/>
          <w:rtl/>
        </w:rPr>
        <w:t>حدود بشرية</w:t>
      </w:r>
      <w:r w:rsidRPr="002A0B3A">
        <w:rPr>
          <w:rFonts w:ascii="Sakkal Majalla" w:hAnsi="Sakkal Majalla" w:cs="Sakkal Majalla"/>
          <w:color w:val="000000" w:themeColor="text1"/>
          <w:sz w:val="28"/>
          <w:szCs w:val="28"/>
          <w:rtl/>
        </w:rPr>
        <w:t xml:space="preserve">: </w:t>
      </w:r>
      <w:bookmarkStart w:id="31" w:name="_Toc169790506"/>
      <w:r w:rsidR="000125CD" w:rsidRPr="002A0B3A">
        <w:rPr>
          <w:rFonts w:ascii="Sakkal Majalla" w:hAnsi="Sakkal Majalla" w:cs="Sakkal Majalla"/>
          <w:color w:val="000000" w:themeColor="text1"/>
          <w:sz w:val="28"/>
          <w:szCs w:val="28"/>
          <w:rtl/>
        </w:rPr>
        <w:t>تقتصر الحدود البشرية لهذه الدراسة على</w:t>
      </w:r>
      <w:r w:rsidR="002C21BB" w:rsidRPr="002A0B3A">
        <w:rPr>
          <w:rFonts w:ascii="Sakkal Majalla" w:hAnsi="Sakkal Majalla" w:cs="Sakkal Majalla"/>
          <w:color w:val="000000" w:themeColor="text1"/>
          <w:sz w:val="28"/>
          <w:szCs w:val="28"/>
          <w:rtl/>
        </w:rPr>
        <w:t xml:space="preserve"> العاملين</w:t>
      </w:r>
      <w:r w:rsidR="000125CD" w:rsidRPr="002A0B3A">
        <w:rPr>
          <w:rFonts w:ascii="Sakkal Majalla" w:hAnsi="Sakkal Majalla" w:cs="Sakkal Majalla"/>
          <w:color w:val="000000" w:themeColor="text1"/>
          <w:sz w:val="28"/>
          <w:szCs w:val="28"/>
          <w:rtl/>
        </w:rPr>
        <w:t xml:space="preserve"> </w:t>
      </w:r>
      <w:r w:rsidR="002844BC" w:rsidRPr="002A0B3A">
        <w:rPr>
          <w:rFonts w:ascii="Sakkal Majalla" w:hAnsi="Sakkal Majalla" w:cs="Sakkal Majalla"/>
          <w:color w:val="000000" w:themeColor="text1"/>
          <w:sz w:val="28"/>
          <w:szCs w:val="28"/>
          <w:rtl/>
        </w:rPr>
        <w:t xml:space="preserve">في </w:t>
      </w:r>
      <w:r w:rsidR="00942ABA" w:rsidRPr="002A0B3A">
        <w:rPr>
          <w:rFonts w:ascii="Sakkal Majalla" w:hAnsi="Sakkal Majalla" w:cs="Sakkal Majalla"/>
          <w:color w:val="000000" w:themeColor="text1"/>
          <w:sz w:val="28"/>
          <w:szCs w:val="28"/>
          <w:rtl/>
        </w:rPr>
        <w:t>قطاع التأمين</w:t>
      </w:r>
      <w:r w:rsidR="002844BC" w:rsidRPr="002A0B3A">
        <w:rPr>
          <w:rFonts w:ascii="Sakkal Majalla" w:hAnsi="Sakkal Majalla" w:cs="Sakkal Majalla"/>
          <w:color w:val="000000" w:themeColor="text1"/>
          <w:sz w:val="28"/>
          <w:szCs w:val="28"/>
          <w:rtl/>
        </w:rPr>
        <w:t xml:space="preserve"> </w:t>
      </w:r>
      <w:r w:rsidR="004D6581" w:rsidRPr="002A0B3A">
        <w:rPr>
          <w:rFonts w:ascii="Sakkal Majalla" w:hAnsi="Sakkal Majalla" w:cs="Sakkal Majalla"/>
          <w:color w:val="000000" w:themeColor="text1"/>
          <w:sz w:val="28"/>
          <w:szCs w:val="28"/>
          <w:rtl/>
        </w:rPr>
        <w:t>بالمملكة العربية السعودية</w:t>
      </w:r>
      <w:r w:rsidR="00357BB1" w:rsidRPr="002A0B3A">
        <w:rPr>
          <w:rFonts w:ascii="Sakkal Majalla" w:hAnsi="Sakkal Majalla" w:cs="Sakkal Majalla"/>
          <w:color w:val="000000" w:themeColor="text1"/>
          <w:sz w:val="28"/>
          <w:szCs w:val="28"/>
          <w:rtl/>
        </w:rPr>
        <w:t>.</w:t>
      </w:r>
      <w:r w:rsidR="00323FD3" w:rsidRPr="002A0B3A">
        <w:rPr>
          <w:rFonts w:ascii="Sakkal Majalla" w:hAnsi="Sakkal Majalla" w:cs="Sakkal Majalla"/>
          <w:color w:val="000000" w:themeColor="text1"/>
          <w:sz w:val="28"/>
          <w:szCs w:val="28"/>
          <w:u w:val="single"/>
          <w:rtl/>
        </w:rPr>
        <w:br w:type="page"/>
      </w:r>
    </w:p>
    <w:p w14:paraId="5D8A2DF4" w14:textId="14D372A0" w:rsidR="005C61E2" w:rsidRPr="002A0B3A" w:rsidRDefault="005C61E2" w:rsidP="005C61E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2" w:name="_Toc212024276"/>
      <w:bookmarkStart w:id="33" w:name="_Toc203324613"/>
      <w:r w:rsidRPr="002A0B3A">
        <w:rPr>
          <w:rFonts w:ascii="Sakkal Majalla" w:hAnsi="Sakkal Majalla" w:cs="Sakkal Majalla" w:hint="cs"/>
          <w:b/>
          <w:bCs/>
          <w:color w:val="000000" w:themeColor="text1"/>
          <w:sz w:val="40"/>
          <w:szCs w:val="40"/>
          <w:rtl/>
        </w:rPr>
        <w:lastRenderedPageBreak/>
        <w:t>الفصل الثاني: الإطار النظري</w:t>
      </w:r>
      <w:bookmarkEnd w:id="32"/>
    </w:p>
    <w:p w14:paraId="3D8BD9C8" w14:textId="58B75B2F" w:rsidR="000B5E96" w:rsidRPr="002A0B3A" w:rsidRDefault="005C61E2" w:rsidP="005C61E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12024277"/>
      <w:r w:rsidRPr="002A0B3A">
        <w:rPr>
          <w:rFonts w:ascii="Sakkal Majalla" w:hAnsi="Sakkal Majalla" w:cs="Sakkal Majalla" w:hint="cs"/>
          <w:b/>
          <w:bCs/>
          <w:color w:val="000000" w:themeColor="text1"/>
          <w:sz w:val="36"/>
          <w:szCs w:val="36"/>
          <w:rtl/>
        </w:rPr>
        <w:t>ا</w:t>
      </w:r>
      <w:r w:rsidR="000B5E96" w:rsidRPr="002A0B3A">
        <w:rPr>
          <w:rFonts w:ascii="Sakkal Majalla" w:hAnsi="Sakkal Majalla" w:cs="Sakkal Majalla"/>
          <w:b/>
          <w:bCs/>
          <w:color w:val="000000" w:themeColor="text1"/>
          <w:sz w:val="36"/>
          <w:szCs w:val="36"/>
          <w:rtl/>
        </w:rPr>
        <w:t>لمبحث الأول: توظيف تقنيات الذكاء الاصطناعي في الفرز الأولي عبر التطبيقات الصحية</w:t>
      </w:r>
      <w:bookmarkEnd w:id="34"/>
    </w:p>
    <w:p w14:paraId="4BD9FBF5" w14:textId="7D3B6330" w:rsidR="000B5E96" w:rsidRPr="002A0B3A" w:rsidRDefault="005C61E2" w:rsidP="005C61E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2024278"/>
      <w:r w:rsidRPr="002A0B3A">
        <w:rPr>
          <w:rFonts w:ascii="Sakkal Majalla" w:hAnsi="Sakkal Majalla" w:cs="Sakkal Majalla" w:hint="cs"/>
          <w:b/>
          <w:bCs/>
          <w:color w:val="000000" w:themeColor="text1"/>
          <w:sz w:val="32"/>
          <w:szCs w:val="32"/>
          <w:rtl/>
        </w:rPr>
        <w:t>1.1.2</w:t>
      </w:r>
      <w:r w:rsidR="000B5E96" w:rsidRPr="002A0B3A">
        <w:rPr>
          <w:rFonts w:ascii="Sakkal Majalla" w:hAnsi="Sakkal Majalla" w:cs="Sakkal Majalla"/>
          <w:b/>
          <w:bCs/>
          <w:color w:val="000000" w:themeColor="text1"/>
          <w:sz w:val="32"/>
          <w:szCs w:val="32"/>
          <w:rtl/>
        </w:rPr>
        <w:t xml:space="preserve"> التمهيد</w:t>
      </w:r>
      <w:bookmarkEnd w:id="35"/>
    </w:p>
    <w:p w14:paraId="04A3C82A"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شهد العالم خلال العقدين الأخيرين طفرة غير مسبوقة في توظيف الذكاء الاصطناعي بمختلف قطاعاته، ولم يكن القطاع الصحي بمعزل عن هذه الموجة التقنية المتسارعة، بل كان في طليعة القطاعات التي استثمرت هذه التكنولوجيا لتحسين جودة الخدمات، وزيادة الكفاءة التشغيلية، وتقليل الأخطاء البشرية. وفي سياق الرعاية الصحية في المملكة العربية السعودية، اتخذت الحكومة خطوات جادة نحو التحول الرقمي، لا سيما من خلال تطوير تطبيقات صحية ذكية (مثل تطبيق "توكلنا" و"صحتي" و"موعد")، حيث تُستخدم خوارزميات الذكاء الاصطناعي في عمليات الفرز الأولي للمراجعين، وتحديد الأولويات، وتقديم الاستجابات الطبية المبدئية</w:t>
      </w:r>
      <w:r w:rsidRPr="002A0B3A">
        <w:rPr>
          <w:rFonts w:ascii="Sakkal Majalla" w:hAnsi="Sakkal Majalla" w:cs="Sakkal Majalla"/>
          <w:color w:val="000000" w:themeColor="text1"/>
          <w:sz w:val="28"/>
          <w:szCs w:val="28"/>
        </w:rPr>
        <w:t>.</w:t>
      </w:r>
    </w:p>
    <w:p w14:paraId="1A42A4CA"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وفي ظل التحديات التي تواجه المستشفيات السعودية، من اكتظاظ المراجعين، ونقص الكوادر، وضغط الوقت، برزت الحاجة إلى حلول ذكية قادرة على دعم القرار، والتعامل مع الكمّ الهائل من البيانات الطبية، والاستفادة منها في تحسين كفاءة الخدمات الصحية المقدّمة</w:t>
      </w:r>
      <w:r w:rsidRPr="002A0B3A">
        <w:rPr>
          <w:rFonts w:ascii="Sakkal Majalla" w:hAnsi="Sakkal Majalla" w:cs="Sakkal Majalla"/>
          <w:color w:val="000000" w:themeColor="text1"/>
          <w:sz w:val="28"/>
          <w:szCs w:val="28"/>
        </w:rPr>
        <w:t>.</w:t>
      </w:r>
    </w:p>
    <w:p w14:paraId="4C93BE97" w14:textId="338D88AF" w:rsidR="000B5E96" w:rsidRPr="002A0B3A" w:rsidRDefault="005C61E2" w:rsidP="005C61E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2024279"/>
      <w:r w:rsidRPr="002A0B3A">
        <w:rPr>
          <w:rFonts w:ascii="Sakkal Majalla" w:hAnsi="Sakkal Majalla" w:cs="Sakkal Majalla" w:hint="cs"/>
          <w:b/>
          <w:bCs/>
          <w:color w:val="000000" w:themeColor="text1"/>
          <w:sz w:val="32"/>
          <w:szCs w:val="32"/>
          <w:rtl/>
        </w:rPr>
        <w:t>2.1.2</w:t>
      </w:r>
      <w:r w:rsidR="000B5E96" w:rsidRPr="002A0B3A">
        <w:rPr>
          <w:rFonts w:ascii="Sakkal Majalla" w:hAnsi="Sakkal Majalla" w:cs="Sakkal Majalla"/>
          <w:b/>
          <w:bCs/>
          <w:color w:val="000000" w:themeColor="text1"/>
          <w:sz w:val="32"/>
          <w:szCs w:val="32"/>
          <w:rtl/>
        </w:rPr>
        <w:t xml:space="preserve"> مفهوم الذكاء الاصطناعي</w:t>
      </w:r>
      <w:bookmarkEnd w:id="36"/>
    </w:p>
    <w:p w14:paraId="5B037B60"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يُعد الذكاء الاصطناعي من أكثر المفاهيم العلمية تطورًا وجدلية في الوقت ذاته، نظرًا لتعدد أبعاده وتنوع تطبيقاته، ولا سيما في القطاع الصحي الذي بات يعتمد عليه بشكل متزايد في إدارة البيانات، وتشخيص الحالات، واتخاذ القرارات الطبية. وقد تناول العديد من الباحثين مفهوم الذكاء الاصطناعي من زوايا مختلفة، وفقًا لاختصاصاتهم وسياقاتهم البحثية</w:t>
      </w:r>
      <w:r w:rsidRPr="002A0B3A">
        <w:rPr>
          <w:rFonts w:ascii="Sakkal Majalla" w:hAnsi="Sakkal Majalla" w:cs="Sakkal Majalla"/>
          <w:color w:val="000000" w:themeColor="text1"/>
          <w:sz w:val="28"/>
          <w:szCs w:val="28"/>
        </w:rPr>
        <w:t>.</w:t>
      </w:r>
    </w:p>
    <w:p w14:paraId="2FA0E785"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فقد عرّفه عبدالرحمن</w:t>
      </w:r>
      <w:r w:rsidRPr="002A0B3A">
        <w:rPr>
          <w:rFonts w:ascii="Sakkal Majalla" w:hAnsi="Sakkal Majalla" w:cs="Sakkal Majalla"/>
          <w:color w:val="000000" w:themeColor="text1"/>
          <w:sz w:val="28"/>
          <w:szCs w:val="28"/>
        </w:rPr>
        <w:t xml:space="preserve"> (2020) </w:t>
      </w:r>
      <w:r w:rsidRPr="002A0B3A">
        <w:rPr>
          <w:rFonts w:ascii="Sakkal Majalla" w:hAnsi="Sakkal Majalla" w:cs="Sakkal Majalla"/>
          <w:color w:val="000000" w:themeColor="text1"/>
          <w:sz w:val="28"/>
          <w:szCs w:val="28"/>
          <w:rtl/>
        </w:rPr>
        <w:t>بأنه "مجموعة من الأنظمة والخوارزميات التي تهدف إلى محاكاة الذكاء البشري في مجالات متعددة تشمل الفهم والتفكير والتحليل والاستجابة"، مؤكدًا على الجانب الوظيفي للذكاء الاصطناعي المرتبط بالقدرة على تنفيذ المهام العقلية المعقدة</w:t>
      </w:r>
      <w:r w:rsidRPr="002A0B3A">
        <w:rPr>
          <w:rFonts w:ascii="Sakkal Majalla" w:hAnsi="Sakkal Majalla" w:cs="Sakkal Majalla"/>
          <w:color w:val="000000" w:themeColor="text1"/>
          <w:sz w:val="28"/>
          <w:szCs w:val="28"/>
        </w:rPr>
        <w:t>.</w:t>
      </w:r>
    </w:p>
    <w:p w14:paraId="4ADEA465"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أما البنا وآخرون</w:t>
      </w:r>
      <w:r w:rsidRPr="002A0B3A">
        <w:rPr>
          <w:rFonts w:ascii="Sakkal Majalla" w:hAnsi="Sakkal Majalla" w:cs="Sakkal Majalla"/>
          <w:color w:val="000000" w:themeColor="text1"/>
          <w:sz w:val="28"/>
          <w:szCs w:val="28"/>
        </w:rPr>
        <w:t xml:space="preserve"> (2024) </w:t>
      </w:r>
      <w:r w:rsidRPr="002A0B3A">
        <w:rPr>
          <w:rFonts w:ascii="Sakkal Majalla" w:hAnsi="Sakkal Majalla" w:cs="Sakkal Majalla"/>
          <w:color w:val="000000" w:themeColor="text1"/>
          <w:sz w:val="28"/>
          <w:szCs w:val="28"/>
          <w:rtl/>
        </w:rPr>
        <w:t>فذهبوا إلى اعتباره "أداة تقنية تسهم في تحسين التجربة الإنسانية من خلال استخدام البرمجيات الذكية والبيانات الضخمة لإنتاج قرارات دقيقة في الوقت الفعلي"، مبرزين بذلك دور الذكاء الاصطناعي في التفاعل مع الإنسان وتعزيز كفاءة الأداء المؤسسي</w:t>
      </w:r>
      <w:r w:rsidRPr="002A0B3A">
        <w:rPr>
          <w:rFonts w:ascii="Sakkal Majalla" w:hAnsi="Sakkal Majalla" w:cs="Sakkal Majalla"/>
          <w:color w:val="000000" w:themeColor="text1"/>
          <w:sz w:val="28"/>
          <w:szCs w:val="28"/>
        </w:rPr>
        <w:t>.</w:t>
      </w:r>
    </w:p>
    <w:p w14:paraId="5A5590AE"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في حين يرى الفتلاوي والأعسم</w:t>
      </w:r>
      <w:r w:rsidRPr="002A0B3A">
        <w:rPr>
          <w:rFonts w:ascii="Sakkal Majalla" w:hAnsi="Sakkal Majalla" w:cs="Sakkal Majalla"/>
          <w:color w:val="000000" w:themeColor="text1"/>
          <w:sz w:val="28"/>
          <w:szCs w:val="28"/>
        </w:rPr>
        <w:t xml:space="preserve"> (2022) </w:t>
      </w:r>
      <w:r w:rsidRPr="002A0B3A">
        <w:rPr>
          <w:rFonts w:ascii="Sakkal Majalla" w:hAnsi="Sakkal Majalla" w:cs="Sakkal Majalla"/>
          <w:color w:val="000000" w:themeColor="text1"/>
          <w:sz w:val="28"/>
          <w:szCs w:val="28"/>
          <w:rtl/>
        </w:rPr>
        <w:t>أن الذكاء الاصطناعي هو "إحدى صور الابتكار التقني التي تمكن المؤسسات من تحويل البيانات إلى معرفة قابلة للتطبيق، ومن ثم دعم عملية اتخاذ القرار"، وهو تعريف يسلط الضوء على القيمة المعرفية الناتجة عن الذكاء الاصطناعي</w:t>
      </w:r>
      <w:r w:rsidRPr="002A0B3A">
        <w:rPr>
          <w:rFonts w:ascii="Sakkal Majalla" w:hAnsi="Sakkal Majalla" w:cs="Sakkal Majalla"/>
          <w:color w:val="000000" w:themeColor="text1"/>
          <w:sz w:val="28"/>
          <w:szCs w:val="28"/>
        </w:rPr>
        <w:t>.</w:t>
      </w:r>
    </w:p>
    <w:p w14:paraId="1F9C42D2"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أما على الصعيد الغربي، فقد قدّم </w:t>
      </w:r>
      <w:r w:rsidRPr="002A0B3A">
        <w:rPr>
          <w:rFonts w:ascii="Sakkal Majalla" w:hAnsi="Sakkal Majalla" w:cs="Sakkal Majalla"/>
          <w:color w:val="000000" w:themeColor="text1"/>
          <w:sz w:val="28"/>
          <w:szCs w:val="28"/>
        </w:rPr>
        <w:t xml:space="preserve">Barros &amp; Diaz (2023) </w:t>
      </w:r>
      <w:r w:rsidRPr="002A0B3A">
        <w:rPr>
          <w:rFonts w:ascii="Sakkal Majalla" w:hAnsi="Sakkal Majalla" w:cs="Sakkal Majalla"/>
          <w:color w:val="000000" w:themeColor="text1"/>
          <w:sz w:val="28"/>
          <w:szCs w:val="28"/>
          <w:rtl/>
        </w:rPr>
        <w:t>تعريفًا موسعًا للذكاء الاصطناعي على أنه "نظام تكنولوجي مبرمج قادر على أداء مهام معقدة تشمل الاستنتاج والتعلم والتكيف مع البيانات الجديدة دون تدخل بشري مباشر، مما يُمكّن المؤسسات من تحسين الكفاءة التشغيلية وتعزيز موثوقية الأداء</w:t>
      </w:r>
      <w:r w:rsidRPr="002A0B3A">
        <w:rPr>
          <w:rFonts w:ascii="Sakkal Majalla" w:hAnsi="Sakkal Majalla" w:cs="Sakkal Majalla"/>
          <w:color w:val="000000" w:themeColor="text1"/>
          <w:sz w:val="28"/>
          <w:szCs w:val="28"/>
        </w:rPr>
        <w:t>".</w:t>
      </w:r>
    </w:p>
    <w:p w14:paraId="48BC4370"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ويُشير </w:t>
      </w:r>
      <w:r w:rsidRPr="002A0B3A">
        <w:rPr>
          <w:rFonts w:ascii="Sakkal Majalla" w:hAnsi="Sakkal Majalla" w:cs="Sakkal Majalla"/>
          <w:color w:val="000000" w:themeColor="text1"/>
          <w:sz w:val="28"/>
          <w:szCs w:val="28"/>
        </w:rPr>
        <w:t xml:space="preserve">Tao (2022) </w:t>
      </w:r>
      <w:r w:rsidRPr="002A0B3A">
        <w:rPr>
          <w:rFonts w:ascii="Sakkal Majalla" w:hAnsi="Sakkal Majalla" w:cs="Sakkal Majalla"/>
          <w:color w:val="000000" w:themeColor="text1"/>
          <w:sz w:val="28"/>
          <w:szCs w:val="28"/>
          <w:rtl/>
        </w:rPr>
        <w:t>إلى أن الذكاء الاصطناعي في المجال الطبي "يعتمد على تحليل كميات هائلة من البيانات السريرية لاستخلاص أنماط واتجاهات تساعد في دعم عملية التشخيص، وتخصيص الموارد، وتقديم الرعاية الصحية بشكل أكثر فعالية</w:t>
      </w:r>
      <w:r w:rsidRPr="002A0B3A">
        <w:rPr>
          <w:rFonts w:ascii="Sakkal Majalla" w:hAnsi="Sakkal Majalla" w:cs="Sakkal Majalla"/>
          <w:color w:val="000000" w:themeColor="text1"/>
          <w:sz w:val="28"/>
          <w:szCs w:val="28"/>
        </w:rPr>
        <w:t>".</w:t>
      </w:r>
    </w:p>
    <w:p w14:paraId="7973EEA9"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بينما أكدت </w:t>
      </w:r>
      <w:r w:rsidRPr="002A0B3A">
        <w:rPr>
          <w:rFonts w:ascii="Sakkal Majalla" w:hAnsi="Sakkal Majalla" w:cs="Sakkal Majalla"/>
          <w:color w:val="000000" w:themeColor="text1"/>
          <w:sz w:val="28"/>
          <w:szCs w:val="28"/>
        </w:rPr>
        <w:t xml:space="preserve">Huang et al. (2024) </w:t>
      </w:r>
      <w:r w:rsidRPr="002A0B3A">
        <w:rPr>
          <w:rFonts w:ascii="Sakkal Majalla" w:hAnsi="Sakkal Majalla" w:cs="Sakkal Majalla"/>
          <w:color w:val="000000" w:themeColor="text1"/>
          <w:sz w:val="28"/>
          <w:szCs w:val="28"/>
          <w:rtl/>
        </w:rPr>
        <w:t>على أن "الذكاء الاصطناعي هو عامل حاسم في التحول الرقمي للرعاية الصحية، من خلال تمكين الأنظمة من اتخاذ قرارات دقيقة مبنية على البيانات وتحليل الحالات في الوقت الحقيقي</w:t>
      </w:r>
      <w:r w:rsidRPr="002A0B3A">
        <w:rPr>
          <w:rFonts w:ascii="Sakkal Majalla" w:hAnsi="Sakkal Majalla" w:cs="Sakkal Majalla"/>
          <w:color w:val="000000" w:themeColor="text1"/>
          <w:sz w:val="28"/>
          <w:szCs w:val="28"/>
        </w:rPr>
        <w:t>".</w:t>
      </w:r>
    </w:p>
    <w:p w14:paraId="4961EFA5" w14:textId="1A89E57A"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وفي سياق هذه الدراسة، يُعرّف الباحث الذكاء الاصطناعي بأنه</w:t>
      </w:r>
      <w:r w:rsidRPr="002A0B3A">
        <w:rPr>
          <w:rFonts w:ascii="Sakkal Majalla" w:hAnsi="Sakkal Majalla" w:cs="Sakkal Majalla"/>
          <w:color w:val="000000" w:themeColor="text1"/>
          <w:sz w:val="28"/>
          <w:szCs w:val="28"/>
        </w:rPr>
        <w:t>:"</w:t>
      </w:r>
      <w:r w:rsidRPr="002A0B3A">
        <w:rPr>
          <w:rFonts w:ascii="Sakkal Majalla" w:hAnsi="Sakkal Majalla" w:cs="Sakkal Majalla"/>
          <w:color w:val="000000" w:themeColor="text1"/>
          <w:sz w:val="28"/>
          <w:szCs w:val="28"/>
          <w:rtl/>
        </w:rPr>
        <w:t xml:space="preserve">مجموعة من التقنيات الرقمية الذكية التي تُمكن الأنظمة الصحية من إجراء الفرز الأولي للمراجعين عبر التطبيقات الصحية، باستخدام </w:t>
      </w:r>
      <w:r w:rsidRPr="002A0B3A">
        <w:rPr>
          <w:rFonts w:ascii="Sakkal Majalla" w:hAnsi="Sakkal Majalla" w:cs="Sakkal Majalla"/>
          <w:color w:val="000000" w:themeColor="text1"/>
          <w:sz w:val="28"/>
          <w:szCs w:val="28"/>
          <w:rtl/>
        </w:rPr>
        <w:lastRenderedPageBreak/>
        <w:t>خوارزميات متقدمة تتيح التعلم من التجارب السابقة، وتحليل الأعراض، ودعم اتخاذ القرار الطبي بما يسهم في تحسين كفاءة الخدمة وسرعتها وموثوقيتها في المستشفيات السعودية</w:t>
      </w:r>
      <w:r w:rsidRPr="002A0B3A">
        <w:rPr>
          <w:rFonts w:ascii="Sakkal Majalla" w:hAnsi="Sakkal Majalla" w:cs="Sakkal Majalla"/>
          <w:color w:val="000000" w:themeColor="text1"/>
          <w:sz w:val="28"/>
          <w:szCs w:val="28"/>
        </w:rPr>
        <w:t>."</w:t>
      </w:r>
    </w:p>
    <w:p w14:paraId="279F65FC" w14:textId="084A9E8B" w:rsidR="000B5E96" w:rsidRPr="002A0B3A" w:rsidRDefault="005C61E2" w:rsidP="005C61E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2024280"/>
      <w:r w:rsidRPr="002A0B3A">
        <w:rPr>
          <w:rFonts w:ascii="Sakkal Majalla" w:hAnsi="Sakkal Majalla" w:cs="Sakkal Majalla" w:hint="cs"/>
          <w:b/>
          <w:bCs/>
          <w:color w:val="000000" w:themeColor="text1"/>
          <w:sz w:val="32"/>
          <w:szCs w:val="32"/>
          <w:rtl/>
        </w:rPr>
        <w:t>3.1.2</w:t>
      </w:r>
      <w:r w:rsidR="000B5E96" w:rsidRPr="002A0B3A">
        <w:rPr>
          <w:rFonts w:ascii="Sakkal Majalla" w:hAnsi="Sakkal Majalla" w:cs="Sakkal Majalla"/>
          <w:b/>
          <w:bCs/>
          <w:color w:val="000000" w:themeColor="text1"/>
          <w:sz w:val="32"/>
          <w:szCs w:val="32"/>
          <w:rtl/>
        </w:rPr>
        <w:t xml:space="preserve"> أهمية توظيف الذكاء الاصطناعي في الفرز الأولي عبر التطبيقات الصحية</w:t>
      </w:r>
      <w:bookmarkEnd w:id="37"/>
    </w:p>
    <w:p w14:paraId="291843AC" w14:textId="6288046F"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في ظل التوسع السكاني، والضغط المتزايد على المنظومات الصحية، والتحديات التي يواجهها العاملون في قطاع الرعاية الطبية، بات من الضروري البحث عن أدوات تقنية ذكية تسهم في التخفيف من حدة الأعباء التشغيلية، وتسريع الخدمة، وتعزيز دقتها وجودتها،  ويُعد الذكاء الاصطناعي أحد أبرز هذه الأدوات التي تمثل نقلة نوعية في طريقة تقديم الرعاية الصحية، خاصة في مراحل الفرز الأولي التي تُعد حجر الأساس في تنظيم دخول المرضى وتحديد أولوياتهم، وقد أظهرت التجارب الحديثة – لا سيما في دول الخليج – أن استخدام الذكاء الاصطناعي في التطبيقات الصحية ساهم في تسهيل عمليات التشخيص الأولي، وتقليل الأخطاء البشرية، وتحسين توزيع الموارد الطبية، مما جعله عنصرًا استراتيجيًا في التحول الرقمي الصحي</w:t>
      </w:r>
      <w:r w:rsidRPr="002A0B3A">
        <w:rPr>
          <w:rFonts w:ascii="Sakkal Majalla" w:hAnsi="Sakkal Majalla" w:cs="Sakkal Majalla"/>
          <w:color w:val="000000" w:themeColor="text1"/>
          <w:sz w:val="28"/>
          <w:szCs w:val="28"/>
        </w:rPr>
        <w:t>.</w:t>
      </w:r>
    </w:p>
    <w:p w14:paraId="22E8F022"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ويشير البنا وآخرون</w:t>
      </w:r>
      <w:r w:rsidRPr="002A0B3A">
        <w:rPr>
          <w:rFonts w:ascii="Sakkal Majalla" w:hAnsi="Sakkal Majalla" w:cs="Sakkal Majalla"/>
          <w:color w:val="000000" w:themeColor="text1"/>
          <w:sz w:val="28"/>
          <w:szCs w:val="28"/>
        </w:rPr>
        <w:t xml:space="preserve"> (2024) </w:t>
      </w:r>
      <w:r w:rsidRPr="002A0B3A">
        <w:rPr>
          <w:rFonts w:ascii="Sakkal Majalla" w:hAnsi="Sakkal Majalla" w:cs="Sakkal Majalla"/>
          <w:color w:val="000000" w:themeColor="text1"/>
          <w:sz w:val="28"/>
          <w:szCs w:val="28"/>
          <w:rtl/>
        </w:rPr>
        <w:t>إلى أن أهمية الذكاء الاصطناعي في الخدمات الصحية تتمثل في عدة محاور، أبرزها</w:t>
      </w:r>
      <w:r w:rsidRPr="002A0B3A">
        <w:rPr>
          <w:rFonts w:ascii="Sakkal Majalla" w:hAnsi="Sakkal Majalla" w:cs="Sakkal Majalla"/>
          <w:color w:val="000000" w:themeColor="text1"/>
          <w:sz w:val="28"/>
          <w:szCs w:val="28"/>
        </w:rPr>
        <w:t>:</w:t>
      </w:r>
    </w:p>
    <w:p w14:paraId="5D51093D" w14:textId="7D05D02A" w:rsidR="000B5E96" w:rsidRPr="002A0B3A" w:rsidRDefault="000B5E96" w:rsidP="005C61E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تعزيز دقة اتخاذ القرار الطبي الأولي</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حيث تُستخدم الخوارزميات الذكية في تحليل البيانات المدخلة من قبل المستخدم أو المريض، وربطها بسجلّه الطبي، ومن ثم اقتراح الإجراءات المناسبة، وهو ما يرفع من جودة القرار الأولي ويقلل من احتمالات الخطأ أو الإهمال</w:t>
      </w:r>
      <w:r w:rsidRPr="002A0B3A">
        <w:rPr>
          <w:rFonts w:ascii="Sakkal Majalla" w:hAnsi="Sakkal Majalla" w:cs="Sakkal Majalla"/>
          <w:color w:val="000000" w:themeColor="text1"/>
          <w:sz w:val="28"/>
          <w:szCs w:val="28"/>
        </w:rPr>
        <w:t>.</w:t>
      </w:r>
    </w:p>
    <w:p w14:paraId="08DC4E8B" w14:textId="24ED0B25" w:rsidR="000B5E96" w:rsidRPr="002A0B3A" w:rsidRDefault="000B5E96" w:rsidP="005C61E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تقليل وقت الوصول إلى الخدمة الصحية</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من خلال أتمتة عمليات الفرز الأولي، يمكن تقليل زمن الانتظار في أقسام الطوارئ أو العيادات العامة، مما يسهم في تقليل الازدحام وتحقيق انسيابية في استقبال الحالات بحسب الأولوية</w:t>
      </w:r>
      <w:r w:rsidRPr="002A0B3A">
        <w:rPr>
          <w:rFonts w:ascii="Sakkal Majalla" w:hAnsi="Sakkal Majalla" w:cs="Sakkal Majalla"/>
          <w:color w:val="000000" w:themeColor="text1"/>
          <w:sz w:val="28"/>
          <w:szCs w:val="28"/>
        </w:rPr>
        <w:t>.</w:t>
      </w:r>
    </w:p>
    <w:p w14:paraId="06BDD4C2" w14:textId="5B2727B2" w:rsidR="000B5E96" w:rsidRPr="002A0B3A" w:rsidRDefault="000B5E96" w:rsidP="005C61E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تحسين تخصيص الموارد الطبية</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بفضل قدرة الذكاء الاصطناعي على تصنيف الحالات، يمكن توجيه الحالات الحرجة إلى الكوادر المتخصصة، وتحويل الحالات غير الطارئة إلى قنوات بديلة، مما يؤدي إلى استغلال الموارد البشرية والطبية بأفضل شكل ممكن</w:t>
      </w:r>
      <w:r w:rsidRPr="002A0B3A">
        <w:rPr>
          <w:rFonts w:ascii="Sakkal Majalla" w:hAnsi="Sakkal Majalla" w:cs="Sakkal Majalla"/>
          <w:color w:val="000000" w:themeColor="text1"/>
          <w:sz w:val="28"/>
          <w:szCs w:val="28"/>
        </w:rPr>
        <w:t>.</w:t>
      </w:r>
    </w:p>
    <w:p w14:paraId="3B97DB09"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ومن جهة أخرى، يرى الفتلاوي والأعسم</w:t>
      </w:r>
      <w:r w:rsidRPr="002A0B3A">
        <w:rPr>
          <w:rFonts w:ascii="Sakkal Majalla" w:hAnsi="Sakkal Majalla" w:cs="Sakkal Majalla"/>
          <w:color w:val="000000" w:themeColor="text1"/>
          <w:sz w:val="28"/>
          <w:szCs w:val="28"/>
        </w:rPr>
        <w:t xml:space="preserve"> (2022) </w:t>
      </w:r>
      <w:r w:rsidRPr="002A0B3A">
        <w:rPr>
          <w:rFonts w:ascii="Sakkal Majalla" w:hAnsi="Sakkal Majalla" w:cs="Sakkal Majalla"/>
          <w:color w:val="000000" w:themeColor="text1"/>
          <w:sz w:val="28"/>
          <w:szCs w:val="28"/>
          <w:rtl/>
        </w:rPr>
        <w:t>أن أهمية توظيف الذكاء الاصطناعي في بيئة العمل المؤسسي – ومنها القطاع الصحي – تبرز في</w:t>
      </w:r>
      <w:r w:rsidRPr="002A0B3A">
        <w:rPr>
          <w:rFonts w:ascii="Sakkal Majalla" w:hAnsi="Sakkal Majalla" w:cs="Sakkal Majalla"/>
          <w:color w:val="000000" w:themeColor="text1"/>
          <w:sz w:val="28"/>
          <w:szCs w:val="28"/>
        </w:rPr>
        <w:t>:</w:t>
      </w:r>
    </w:p>
    <w:p w14:paraId="4BBAC9D3" w14:textId="2501FD60" w:rsidR="000B5E96" w:rsidRPr="002A0B3A" w:rsidRDefault="000B5E96" w:rsidP="005C61E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تحقيق الاستجابة الاستباقية</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أي أن الأنظمة الذكية لا تكتفي بالتفاعل، بل تتنبأ بالاحتياجات بناءً على تحليل البيانات التاريخية للمريض أو لمجموعة من المرضى، مما يسمح بتجهيز البنية التحتية مسبقًا قبل أن تصل الحالة إلى مرحلة الخطر</w:t>
      </w:r>
      <w:r w:rsidRPr="002A0B3A">
        <w:rPr>
          <w:rFonts w:ascii="Sakkal Majalla" w:hAnsi="Sakkal Majalla" w:cs="Sakkal Majalla"/>
          <w:color w:val="000000" w:themeColor="text1"/>
          <w:sz w:val="28"/>
          <w:szCs w:val="28"/>
        </w:rPr>
        <w:t>.</w:t>
      </w:r>
    </w:p>
    <w:p w14:paraId="57DD9086" w14:textId="46F1DECD" w:rsidR="000B5E96" w:rsidRPr="002A0B3A" w:rsidRDefault="000B5E96" w:rsidP="005C61E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رفع كفاءة النظام الصحي في مواجهة الأزمات</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مثل جائحة كورونا، حيث كان لتطبيقات الذكاء الاصطناعي دور كبير في تتبع الحالات، وتحديد المسارات الوبائية، وإدارة الموارد بشكل دقيق وسريع في ظل شحّ الإمكانات</w:t>
      </w:r>
      <w:r w:rsidRPr="002A0B3A">
        <w:rPr>
          <w:rFonts w:ascii="Sakkal Majalla" w:hAnsi="Sakkal Majalla" w:cs="Sakkal Majalla"/>
          <w:color w:val="000000" w:themeColor="text1"/>
          <w:sz w:val="28"/>
          <w:szCs w:val="28"/>
        </w:rPr>
        <w:t>.</w:t>
      </w:r>
    </w:p>
    <w:p w14:paraId="69FE3B98" w14:textId="585207A3" w:rsidR="000B5E96" w:rsidRPr="002A0B3A" w:rsidRDefault="000B5E96" w:rsidP="005C61E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تحسين تجربة المريض</w:t>
      </w:r>
      <w:r w:rsidR="005C61E2"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من خلال تقليص الدورة الزمنية للخدمة، وتقديم واجهات استخدام ذكية، ومتابعة الحالة الصحية عن بعد، مما يزيد من رضا المرضى ويعزز ثقتهم بالمؤسسة الصحية</w:t>
      </w:r>
      <w:r w:rsidRPr="002A0B3A">
        <w:rPr>
          <w:rFonts w:ascii="Sakkal Majalla" w:hAnsi="Sakkal Majalla" w:cs="Sakkal Majalla"/>
          <w:color w:val="000000" w:themeColor="text1"/>
          <w:sz w:val="28"/>
          <w:szCs w:val="28"/>
        </w:rPr>
        <w:t>.</w:t>
      </w:r>
    </w:p>
    <w:p w14:paraId="341CB291"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وبالرجوع إلى واقع المستشفيات في المملكة العربية السعودية، يتضح أن أهمية الذكاء الاصطناعي لا تقتصر على الجانب التقني فحسب، بل تمتد إلى تمكين النظام الصحي من العمل بكفاءة في ظل الموارد المتاحة، وتحقيق الاستدامة التشغيلية، وضمان جودة الخدمة وفق معايير الرعاية الشاملة</w:t>
      </w:r>
      <w:r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وهو ما يتوافق مع تطلعات "رؤية المملكة 2030" في بناء قطاع صحي رقمي، مرن، ومتكامل</w:t>
      </w:r>
      <w:r w:rsidRPr="002A0B3A">
        <w:rPr>
          <w:rFonts w:ascii="Sakkal Majalla" w:hAnsi="Sakkal Majalla" w:cs="Sakkal Majalla"/>
          <w:color w:val="000000" w:themeColor="text1"/>
          <w:sz w:val="28"/>
          <w:szCs w:val="28"/>
        </w:rPr>
        <w:t>.</w:t>
      </w:r>
    </w:p>
    <w:p w14:paraId="308A95C5" w14:textId="3162BAB5" w:rsidR="000B5E96" w:rsidRPr="002A0B3A" w:rsidRDefault="005C61E2" w:rsidP="005C61E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024281"/>
      <w:r w:rsidRPr="002A0B3A">
        <w:rPr>
          <w:rFonts w:ascii="Sakkal Majalla" w:hAnsi="Sakkal Majalla" w:cs="Sakkal Majalla" w:hint="cs"/>
          <w:b/>
          <w:bCs/>
          <w:color w:val="000000" w:themeColor="text1"/>
          <w:sz w:val="32"/>
          <w:szCs w:val="32"/>
          <w:rtl/>
        </w:rPr>
        <w:t>4.1.2</w:t>
      </w:r>
      <w:r w:rsidR="000B5E96" w:rsidRPr="002A0B3A">
        <w:rPr>
          <w:rFonts w:ascii="Sakkal Majalla" w:hAnsi="Sakkal Majalla" w:cs="Sakkal Majalla"/>
          <w:b/>
          <w:bCs/>
          <w:color w:val="000000" w:themeColor="text1"/>
          <w:sz w:val="32"/>
          <w:szCs w:val="32"/>
          <w:rtl/>
        </w:rPr>
        <w:t xml:space="preserve"> أهداف توظيف الذكاء الاصطناعي في الفرز الأولي عبر التطبيقات الصحية</w:t>
      </w:r>
      <w:bookmarkEnd w:id="38"/>
    </w:p>
    <w:p w14:paraId="5B458922" w14:textId="401137EA"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يُعد تحديد الأهداف من أهم المداخل المفاهيمية لفهم طبيعة الذكاء الاصطناعي وتطبيقاته، خاصة في القطاع الصحي الذي يتسم بالحساسية والتعقيد، فالهدف من توظيف الذكاء الاصطناعي في هذا السياق لا يقتصر على مجرد "أتمتة العمليات"، بل يتعدى ذلك ليصل إلى إعادة تشكيل نمط تقديم الرعاية الصحية، وتحقيق الاستباقية، وتقليل الفاقد، ورفع الكفاءة التشغيلية، وضمان سلامة المرضى في جميع مراحل تقديم الخدمة ، وتكمن الأهداف الرئيسية من استخدام الذكاء الاصطناعي في عمليات الفرز الأولي عبر التطبيقات الصحية في الآتي</w:t>
      </w:r>
      <w:r w:rsidRPr="002A0B3A">
        <w:rPr>
          <w:rFonts w:ascii="Sakkal Majalla" w:hAnsi="Sakkal Majalla" w:cs="Sakkal Majalla"/>
          <w:color w:val="000000" w:themeColor="text1"/>
          <w:sz w:val="28"/>
          <w:szCs w:val="28"/>
        </w:rPr>
        <w:t>:</w:t>
      </w:r>
    </w:p>
    <w:p w14:paraId="5378EAFF" w14:textId="15385C9B"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lastRenderedPageBreak/>
        <w:t>تسريع عمليات اتخاذ القرار الطبي الأولي</w:t>
      </w:r>
    </w:p>
    <w:p w14:paraId="74BDCF80" w14:textId="359DC52D"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من خلال الاعتماد على خوارزميات دقيقة ومدربة، يمكن للأنظمة الذكية تحليل بيانات المريض – سواء كانت أعراضًا، أو سجلًا طبيًا، أو بيانات فسيولوجية – في وقت قياسي، وتقديم توصيات فورية تحدد ما إذا كانت الحالة طارئة أو يمكن تأجيلها،  وهذا الهدف يسهم في حماية حياة المرضى عبر تسريع التدخل الطبي اللازم، خصوصًا في الحالات الحرجة</w:t>
      </w:r>
      <w:r w:rsidRPr="002A0B3A">
        <w:rPr>
          <w:rFonts w:ascii="Sakkal Majalla" w:hAnsi="Sakkal Majalla" w:cs="Sakkal Majalla"/>
          <w:color w:val="000000" w:themeColor="text1"/>
          <w:sz w:val="28"/>
          <w:szCs w:val="28"/>
        </w:rPr>
        <w:t>.</w:t>
      </w:r>
    </w:p>
    <w:p w14:paraId="30CE5065" w14:textId="00A21842"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تحسين كفاءة التشغيل وتقليل الضغط على الكوادر البشرية</w:t>
      </w:r>
    </w:p>
    <w:p w14:paraId="6DC39A75" w14:textId="3D4AB21E"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تشير الأدبيات إلى أن إحدى المعضلات الكبرى في المستشفيات تكمن في ازدحام الطوارئ والإرهاق الوظيفي للعاملين ، فإن توظيف الذكاء الاصطناعي يساعد على فلترة الحالات وتوزيعها بكفاءة، ما يقلل من العبء على الأطباء والممرضين، ويوجه الجهد البشري إلى الحالات التي تحتاج فعليًا إلى تدخل مباشر</w:t>
      </w:r>
      <w:r w:rsidRPr="002A0B3A">
        <w:rPr>
          <w:rFonts w:ascii="Sakkal Majalla" w:hAnsi="Sakkal Majalla" w:cs="Sakkal Majalla"/>
          <w:color w:val="000000" w:themeColor="text1"/>
          <w:sz w:val="28"/>
          <w:szCs w:val="28"/>
        </w:rPr>
        <w:t>.</w:t>
      </w:r>
    </w:p>
    <w:p w14:paraId="0409656E" w14:textId="75A0067B"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ضمان العدالة والموضوعية في فرز المرضى</w:t>
      </w:r>
    </w:p>
    <w:p w14:paraId="40CDECE9" w14:textId="183FEACE"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يساعد الذكاء الاصطناعي في تجاوز التحيزات البشرية المحتملة، كالعمر أو الخلفية أو الافتراضات المسبقة، ويصنف الحالات بناءً على مؤشرات طبية بحتة، ما يضمن تقديم الخدمة حسب الأولوية الفعلية للحالة لا بناءً على اجتهادات فردية،  وهذا يعزز مبدأ العدالة الصحية، ويقلل من احتمالات الخطأ في تحديد أولوية الخدمة</w:t>
      </w:r>
      <w:r w:rsidRPr="002A0B3A">
        <w:rPr>
          <w:rFonts w:ascii="Sakkal Majalla" w:hAnsi="Sakkal Majalla" w:cs="Sakkal Majalla"/>
          <w:color w:val="000000" w:themeColor="text1"/>
          <w:sz w:val="28"/>
          <w:szCs w:val="28"/>
        </w:rPr>
        <w:t>.</w:t>
      </w:r>
    </w:p>
    <w:p w14:paraId="37067997" w14:textId="671F9B6E"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خفض التكاليف التشغيلية وتحسين استغلال الموارد</w:t>
      </w:r>
    </w:p>
    <w:p w14:paraId="0E73729F" w14:textId="77777777"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من خلال تقليل عدد الحالات غير الطارئة التي تُحول إلى غرف الطوارئ، وتقليل عدد الزيارات المكررة بسبب تشخيص أولي غير دقيق، فإن الذكاء الاصطناعي يسهم في تقليل الهدر، وزيادة كفاءة الموارد الطبية، وتحسين التخصيص الديناميكي للموارد المتاحة مثل الأسرة، والمعدات، والكوادر الطبية</w:t>
      </w:r>
      <w:r w:rsidRPr="002A0B3A">
        <w:rPr>
          <w:rFonts w:ascii="Sakkal Majalla" w:hAnsi="Sakkal Majalla" w:cs="Sakkal Majalla"/>
          <w:color w:val="000000" w:themeColor="text1"/>
          <w:sz w:val="28"/>
          <w:szCs w:val="28"/>
        </w:rPr>
        <w:t>.</w:t>
      </w:r>
    </w:p>
    <w:p w14:paraId="7E00EC4A" w14:textId="77777777" w:rsidR="000B5E96" w:rsidRPr="002A0B3A" w:rsidRDefault="00C25168" w:rsidP="003161CE">
      <w:pPr>
        <w:spacing w:before="100" w:beforeAutospacing="1" w:after="100" w:afterAutospacing="1" w:line="360" w:lineRule="auto"/>
        <w:jc w:val="both"/>
        <w:rPr>
          <w:rFonts w:ascii="Sakkal Majalla" w:hAnsi="Sakkal Majalla" w:cs="Sakkal Majalla"/>
          <w:color w:val="000000" w:themeColor="text1"/>
          <w:sz w:val="28"/>
          <w:szCs w:val="28"/>
        </w:rPr>
      </w:pPr>
      <w:r>
        <w:rPr>
          <w:rFonts w:ascii="Sakkal Majalla" w:hAnsi="Sakkal Majalla" w:cs="Sakkal Majalla"/>
          <w:noProof/>
          <w:color w:val="000000" w:themeColor="text1"/>
          <w:sz w:val="28"/>
          <w:szCs w:val="28"/>
        </w:rPr>
      </w:r>
      <w:r w:rsidR="00C25168">
        <w:rPr>
          <w:rFonts w:ascii="Sakkal Majalla" w:hAnsi="Sakkal Majalla" w:cs="Sakkal Majalla"/>
          <w:noProof/>
          <w:color w:val="000000" w:themeColor="text1"/>
          <w:sz w:val="28"/>
          <w:szCs w:val="28"/>
        </w:rPr>
        <w:pict w14:anchorId="21B7C7D3">
          <v:rect id="_x0000_i1025" style="width:0;height:1.5pt" o:hralign="center" o:hrstd="t" o:hr="t" fillcolor="#a0a0a0" stroked="f"/>
        </w:pict>
      </w:r>
    </w:p>
    <w:p w14:paraId="0475CB5F" w14:textId="7BE77683"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lastRenderedPageBreak/>
        <w:t>تحسين تجربة المريض ورفع مستوى الرضا</w:t>
      </w:r>
    </w:p>
    <w:p w14:paraId="6043EC68" w14:textId="011633E5"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تُعد تجربة المريض أحد أهم مؤشرات الأداء في المستشفيات الحديثة. وبتوظيف الذكاء الاصطناعي في الفرز الأولي، تُصبح الخدمة أكثر سلاسة وسرعة وفعالية، حيث يتلقى المريض إشعارًا مباشرًا عبر التطبيق بحالته، ومواعيده، والإجراءات القادمة، مما يعزز إحساسه بالثقة والاطمئنان، ويرفع مستوى رضاه العام عن الخدمة الصحية</w:t>
      </w:r>
      <w:r w:rsidRPr="002A0B3A">
        <w:rPr>
          <w:rFonts w:ascii="Sakkal Majalla" w:hAnsi="Sakkal Majalla" w:cs="Sakkal Majalla"/>
          <w:color w:val="000000" w:themeColor="text1"/>
          <w:sz w:val="28"/>
          <w:szCs w:val="28"/>
        </w:rPr>
        <w:t>.</w:t>
      </w:r>
    </w:p>
    <w:p w14:paraId="28D14626" w14:textId="4BD1969B" w:rsidR="000B5E96" w:rsidRPr="002A0B3A" w:rsidRDefault="000B5E96"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دعم توجهات التحول الرقمي في القطاع الصحي السعودي</w:t>
      </w:r>
    </w:p>
    <w:p w14:paraId="7F7CD6A6" w14:textId="0FEC9A2E" w:rsidR="000B5E96" w:rsidRPr="002A0B3A" w:rsidRDefault="000B5E96"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يتماشى هذا التوظيف مع مستهدفات "رؤية المملكة 2030" في بناء بنية تحتية رقمية قوية في القطاع الصحي، وتبني تقنيات الذكاء الاصطناعي لتكون جزءًا من الممارسات اليومية، وليس فقط أدوات طارئة أو تجريبية،  فإن هذا الهدف يعكس بُعدًا استراتيجيًا يتمثل في تحويل الذكاء الاصطناعي إلى أداة وطنية لتحسين جودة الرعاية الصحية واستدامتها</w:t>
      </w:r>
      <w:r w:rsidRPr="002A0B3A">
        <w:rPr>
          <w:rFonts w:ascii="Sakkal Majalla" w:hAnsi="Sakkal Majalla" w:cs="Sakkal Majalla"/>
          <w:color w:val="000000" w:themeColor="text1"/>
          <w:sz w:val="28"/>
          <w:szCs w:val="28"/>
        </w:rPr>
        <w:t>.</w:t>
      </w:r>
    </w:p>
    <w:p w14:paraId="2241BC3E" w14:textId="76A0EBAD" w:rsidR="00223124" w:rsidRPr="002A0B3A" w:rsidRDefault="005C61E2" w:rsidP="005C61E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024282"/>
      <w:r w:rsidRPr="002A0B3A">
        <w:rPr>
          <w:rFonts w:ascii="Sakkal Majalla" w:hAnsi="Sakkal Majalla" w:cs="Sakkal Majalla" w:hint="cs"/>
          <w:b/>
          <w:bCs/>
          <w:color w:val="000000" w:themeColor="text1"/>
          <w:sz w:val="32"/>
          <w:szCs w:val="32"/>
          <w:rtl/>
        </w:rPr>
        <w:t>5.1.2</w:t>
      </w:r>
      <w:r w:rsidR="00223124" w:rsidRPr="002A0B3A">
        <w:rPr>
          <w:rFonts w:ascii="Sakkal Majalla" w:hAnsi="Sakkal Majalla" w:cs="Sakkal Majalla"/>
          <w:b/>
          <w:bCs/>
          <w:color w:val="000000" w:themeColor="text1"/>
          <w:sz w:val="32"/>
          <w:szCs w:val="32"/>
          <w:rtl/>
        </w:rPr>
        <w:t xml:space="preserve"> أبعاد توظيف الذكاء الاصطناعي في الفرز الأولي عبر التطبيقات الصحية</w:t>
      </w:r>
      <w:bookmarkEnd w:id="39"/>
    </w:p>
    <w:p w14:paraId="4EDF6BCB"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تم تحديد الأبعاد المكوّنة لمتغير توظيف الذكاء الاصطناعي في هذه الدراسة بالاستناد إلى ما ورد في دراسة عبدالرحمن</w:t>
      </w:r>
      <w:r w:rsidRPr="002A0B3A">
        <w:rPr>
          <w:rFonts w:ascii="Sakkal Majalla" w:hAnsi="Sakkal Majalla" w:cs="Sakkal Majalla"/>
          <w:color w:val="000000" w:themeColor="text1"/>
          <w:sz w:val="28"/>
          <w:szCs w:val="28"/>
        </w:rPr>
        <w:t xml:space="preserve"> (2020)</w:t>
      </w:r>
      <w:r w:rsidRPr="002A0B3A">
        <w:rPr>
          <w:rFonts w:ascii="Sakkal Majalla" w:hAnsi="Sakkal Majalla" w:cs="Sakkal Majalla"/>
          <w:color w:val="000000" w:themeColor="text1"/>
          <w:sz w:val="28"/>
          <w:szCs w:val="28"/>
          <w:rtl/>
        </w:rPr>
        <w:t>، التي تناولت أثر الذكاء الاصطناعي على فعالية التسويق الرقمي، ودراسة البنا وآخرون</w:t>
      </w:r>
      <w:r w:rsidRPr="002A0B3A">
        <w:rPr>
          <w:rFonts w:ascii="Sakkal Majalla" w:hAnsi="Sakkal Majalla" w:cs="Sakkal Majalla"/>
          <w:color w:val="000000" w:themeColor="text1"/>
          <w:sz w:val="28"/>
          <w:szCs w:val="28"/>
        </w:rPr>
        <w:t xml:space="preserve"> (2024)</w:t>
      </w:r>
      <w:r w:rsidRPr="002A0B3A">
        <w:rPr>
          <w:rFonts w:ascii="Sakkal Majalla" w:hAnsi="Sakkal Majalla" w:cs="Sakkal Majalla"/>
          <w:color w:val="000000" w:themeColor="text1"/>
          <w:sz w:val="28"/>
          <w:szCs w:val="28"/>
          <w:rtl/>
        </w:rPr>
        <w:t>، التي بحثت في أثر تقنيات الذكاء الاصطناعي على رضا العملاء، إلى جانب ما ورد في الدراسة التطبيقية لـ الفتلاوي والأعسم</w:t>
      </w:r>
      <w:r w:rsidRPr="002A0B3A">
        <w:rPr>
          <w:rFonts w:ascii="Sakkal Majalla" w:hAnsi="Sakkal Majalla" w:cs="Sakkal Majalla"/>
          <w:color w:val="000000" w:themeColor="text1"/>
          <w:sz w:val="28"/>
          <w:szCs w:val="28"/>
        </w:rPr>
        <w:t xml:space="preserve"> (2022) </w:t>
      </w:r>
      <w:r w:rsidRPr="002A0B3A">
        <w:rPr>
          <w:rFonts w:ascii="Sakkal Majalla" w:hAnsi="Sakkal Majalla" w:cs="Sakkal Majalla"/>
          <w:color w:val="000000" w:themeColor="text1"/>
          <w:sz w:val="28"/>
          <w:szCs w:val="28"/>
          <w:rtl/>
        </w:rPr>
        <w:t xml:space="preserve">التي استعرضت أبعاد الذكاء الاصطناعي من منظور ريادة الأعمال، والدراسة الغربية لـ </w:t>
      </w:r>
      <w:r w:rsidRPr="002A0B3A">
        <w:rPr>
          <w:rFonts w:ascii="Sakkal Majalla" w:hAnsi="Sakkal Majalla" w:cs="Sakkal Majalla"/>
          <w:color w:val="000000" w:themeColor="text1"/>
          <w:sz w:val="28"/>
          <w:szCs w:val="28"/>
        </w:rPr>
        <w:t xml:space="preserve">Huang et al. (2024) </w:t>
      </w:r>
      <w:r w:rsidRPr="002A0B3A">
        <w:rPr>
          <w:rFonts w:ascii="Sakkal Majalla" w:hAnsi="Sakkal Majalla" w:cs="Sakkal Majalla"/>
          <w:color w:val="000000" w:themeColor="text1"/>
          <w:sz w:val="28"/>
          <w:szCs w:val="28"/>
          <w:rtl/>
        </w:rPr>
        <w:t>التي ركزت على دعم اتخاذ القرار في المستشفيات باستخدام الذكاء الاصطناعي</w:t>
      </w:r>
      <w:r w:rsidRPr="002A0B3A">
        <w:rPr>
          <w:rFonts w:ascii="Sakkal Majalla" w:hAnsi="Sakkal Majalla" w:cs="Sakkal Majalla"/>
          <w:color w:val="000000" w:themeColor="text1"/>
          <w:sz w:val="28"/>
          <w:szCs w:val="28"/>
        </w:rPr>
        <w:t>.</w:t>
      </w:r>
    </w:p>
    <w:p w14:paraId="18D43391" w14:textId="2D233E89" w:rsidR="00223124" w:rsidRPr="002A0B3A" w:rsidRDefault="00223124" w:rsidP="005C61E2">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2A0B3A">
        <w:rPr>
          <w:rFonts w:ascii="Sakkal Majalla" w:hAnsi="Sakkal Majalla" w:cs="Sakkal Majalla"/>
          <w:b/>
          <w:bCs/>
          <w:color w:val="000000" w:themeColor="text1"/>
          <w:sz w:val="28"/>
          <w:szCs w:val="28"/>
          <w:rtl/>
        </w:rPr>
        <w:t>وقد تم اعتماد أربعة أبعاد رئيسية لتكوين هذا المتغير، وهي</w:t>
      </w:r>
      <w:r w:rsidRPr="002A0B3A">
        <w:rPr>
          <w:rFonts w:ascii="Sakkal Majalla" w:hAnsi="Sakkal Majalla" w:cs="Sakkal Majalla"/>
          <w:b/>
          <w:bCs/>
          <w:color w:val="000000" w:themeColor="text1"/>
          <w:sz w:val="28"/>
          <w:szCs w:val="28"/>
        </w:rPr>
        <w:t>:</w:t>
      </w:r>
    </w:p>
    <w:p w14:paraId="1FCAF90D" w14:textId="3C22D28E" w:rsidR="00223124" w:rsidRPr="002A0B3A" w:rsidRDefault="00223124"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التشغيل الآلي</w:t>
      </w:r>
      <w:r w:rsidRPr="002A0B3A">
        <w:rPr>
          <w:rFonts w:ascii="Sakkal Majalla" w:hAnsi="Sakkal Majalla" w:cs="Sakkal Majalla"/>
          <w:b/>
          <w:bCs/>
          <w:color w:val="000000" w:themeColor="text1"/>
          <w:sz w:val="28"/>
          <w:szCs w:val="28"/>
        </w:rPr>
        <w:t xml:space="preserve"> (Automation)</w:t>
      </w:r>
    </w:p>
    <w:p w14:paraId="48C1241D"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يُقصد بالتشغيل الآلي قدرة الأنظمة على تنفيذ إجراءات روتينية أو متكررة دون الحاجة لتدخل بشري مباشر، وهو من أبرز تطبيقات الذكاء الاصطناعي التي تُستخدم في المراحل المبكرة من تقديم الخدمة الصحية. في سياق الفرز الأولي، يتيح التشغيل الآلي جدولة المواعيد بشكل فوري، وتسجيل بيانات المرضى تلقائيًا، وتوجيههم إلى التخصص المناسب بناءً على استبيان إلكتروني</w:t>
      </w:r>
      <w:r w:rsidRPr="002A0B3A">
        <w:rPr>
          <w:rFonts w:ascii="Sakkal Majalla" w:hAnsi="Sakkal Majalla" w:cs="Sakkal Majalla"/>
          <w:color w:val="000000" w:themeColor="text1"/>
          <w:sz w:val="28"/>
          <w:szCs w:val="28"/>
        </w:rPr>
        <w:t>.</w:t>
      </w:r>
    </w:p>
    <w:p w14:paraId="349355CF"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تكمن أهمية هذا البعد في توفير الوقت وتخفيف العبء الإداري عن العاملين في الخطوط الأمامية، خاصة في المستشفيات المزدحمة، كما أنه يقلل من احتمالية الخطأ الناتج عن الإدخال اليدوي للبيانات</w:t>
      </w:r>
      <w:r w:rsidRPr="002A0B3A">
        <w:rPr>
          <w:rFonts w:ascii="Sakkal Majalla" w:hAnsi="Sakkal Majalla" w:cs="Sakkal Majalla"/>
          <w:color w:val="000000" w:themeColor="text1"/>
          <w:sz w:val="28"/>
          <w:szCs w:val="28"/>
        </w:rPr>
        <w:t>.</w:t>
      </w:r>
    </w:p>
    <w:p w14:paraId="76B4E3B9" w14:textId="4758FE83"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ويُسهم التشغيل الآلي كذلك في تحسين تجربة المريض، من خلال تقديم خدمة سريعة وانسيابية منذ لحظة دخوله التطبيق، مما ينعكس بشكل مباشر على رضا المستفيدين</w:t>
      </w:r>
      <w:r w:rsidRPr="002A0B3A">
        <w:rPr>
          <w:rFonts w:ascii="Sakkal Majalla" w:hAnsi="Sakkal Majalla" w:cs="Sakkal Majalla"/>
          <w:color w:val="000000" w:themeColor="text1"/>
          <w:sz w:val="28"/>
          <w:szCs w:val="28"/>
        </w:rPr>
        <w:t>.</w:t>
      </w:r>
    </w:p>
    <w:p w14:paraId="1491253F" w14:textId="3C28B823" w:rsidR="00223124" w:rsidRPr="002A0B3A" w:rsidRDefault="00223124"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الأتمتة والنظم الذكية</w:t>
      </w:r>
      <w:r w:rsidRPr="002A0B3A">
        <w:rPr>
          <w:rFonts w:ascii="Sakkal Majalla" w:hAnsi="Sakkal Majalla" w:cs="Sakkal Majalla"/>
          <w:b/>
          <w:bCs/>
          <w:color w:val="000000" w:themeColor="text1"/>
          <w:sz w:val="28"/>
          <w:szCs w:val="28"/>
        </w:rPr>
        <w:t xml:space="preserve"> (Smart Systems)</w:t>
      </w:r>
    </w:p>
    <w:p w14:paraId="1F4EB13D" w14:textId="5BD115FB"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تتجاوز الأتمتة نطاق التكرار، حيث تتعامل النظم الذكية مع حالات جديدة ومعقدة عبر تحليل البيانات والتعلم منها لاتخاذ قرارات مستقلة أو شبه مستقلة، </w:t>
      </w:r>
      <w:r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وفي الفرز الأولي تقوم هذه النظم بتحليل إجابات المريض على الاستبيانات الصحية، وربطها ببيانات سابقة من سجله الطبي إن وُجد، ومن ثم توليد تقييم أولي دقيق لمستوى خطورة الحالة</w:t>
      </w:r>
      <w:r w:rsidRPr="002A0B3A">
        <w:rPr>
          <w:rFonts w:ascii="Sakkal Majalla" w:hAnsi="Sakkal Majalla" w:cs="Sakkal Majalla"/>
          <w:color w:val="000000" w:themeColor="text1"/>
          <w:sz w:val="28"/>
          <w:szCs w:val="28"/>
        </w:rPr>
        <w:t>.</w:t>
      </w:r>
    </w:p>
    <w:p w14:paraId="28F23259"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وتكمن القيمة المضافة للنظم الذكية في قدرتها على التكيف مع المتغيرات، حيث يمكن أن تتعلم مع الوقت من الحالات التي تم التعامل معها، وتُحسّن أداءها تدريجيًا، ما يجعلها أكثر دقة من النظم التقليدية أو حتى التدخل البشري غير المتخصص</w:t>
      </w:r>
      <w:r w:rsidRPr="002A0B3A">
        <w:rPr>
          <w:rFonts w:ascii="Sakkal Majalla" w:hAnsi="Sakkal Majalla" w:cs="Sakkal Majalla"/>
          <w:color w:val="000000" w:themeColor="text1"/>
          <w:sz w:val="28"/>
          <w:szCs w:val="28"/>
        </w:rPr>
        <w:t>.</w:t>
      </w:r>
    </w:p>
    <w:p w14:paraId="6E825B38"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ويُعد هذا البعد جوهريًا في حالات الكوارث الصحية أو الأوبئة، حيث يصبح اتخاذ القرار السريع والدقيق مسألة حياة أو موت، وبالتالي فإن وجود نظم ذكية يضمن الاستجابة بكفاءة وفعالية</w:t>
      </w:r>
      <w:r w:rsidRPr="002A0B3A">
        <w:rPr>
          <w:rFonts w:ascii="Sakkal Majalla" w:hAnsi="Sakkal Majalla" w:cs="Sakkal Majalla"/>
          <w:color w:val="000000" w:themeColor="text1"/>
          <w:sz w:val="28"/>
          <w:szCs w:val="28"/>
        </w:rPr>
        <w:t>.</w:t>
      </w:r>
    </w:p>
    <w:p w14:paraId="19F259D9" w14:textId="77777777" w:rsidR="00223124" w:rsidRPr="002A0B3A" w:rsidRDefault="00C25168" w:rsidP="003161CE">
      <w:pPr>
        <w:spacing w:before="100" w:beforeAutospacing="1" w:after="100" w:afterAutospacing="1" w:line="360" w:lineRule="auto"/>
        <w:jc w:val="both"/>
        <w:rPr>
          <w:rFonts w:ascii="Sakkal Majalla" w:hAnsi="Sakkal Majalla" w:cs="Sakkal Majalla"/>
          <w:color w:val="000000" w:themeColor="text1"/>
          <w:sz w:val="28"/>
          <w:szCs w:val="28"/>
        </w:rPr>
      </w:pPr>
      <w:r>
        <w:rPr>
          <w:rFonts w:ascii="Sakkal Majalla" w:hAnsi="Sakkal Majalla" w:cs="Sakkal Majalla"/>
          <w:noProof/>
          <w:color w:val="000000" w:themeColor="text1"/>
          <w:sz w:val="28"/>
          <w:szCs w:val="28"/>
        </w:rPr>
      </w:r>
      <w:r w:rsidR="00C25168">
        <w:rPr>
          <w:rFonts w:ascii="Sakkal Majalla" w:hAnsi="Sakkal Majalla" w:cs="Sakkal Majalla"/>
          <w:noProof/>
          <w:color w:val="000000" w:themeColor="text1"/>
          <w:sz w:val="28"/>
          <w:szCs w:val="28"/>
        </w:rPr>
        <w:pict w14:anchorId="1D5FFCD9">
          <v:rect id="_x0000_i1026" style="width:0;height:1.5pt" o:hralign="center" o:hrstd="t" o:hr="t" fillcolor="#a0a0a0" stroked="f"/>
        </w:pict>
      </w:r>
    </w:p>
    <w:p w14:paraId="016D9FE5" w14:textId="4E513B7B" w:rsidR="00223124" w:rsidRPr="002A0B3A" w:rsidRDefault="00223124"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lastRenderedPageBreak/>
        <w:t>التعلم من خلال العمل</w:t>
      </w:r>
      <w:r w:rsidRPr="002A0B3A">
        <w:rPr>
          <w:rFonts w:ascii="Sakkal Majalla" w:hAnsi="Sakkal Majalla" w:cs="Sakkal Majalla"/>
          <w:b/>
          <w:bCs/>
          <w:color w:val="000000" w:themeColor="text1"/>
          <w:sz w:val="28"/>
          <w:szCs w:val="28"/>
        </w:rPr>
        <w:t xml:space="preserve"> (Learning by Doing)</w:t>
      </w:r>
    </w:p>
    <w:p w14:paraId="659BC14C"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يشير هذا البُعد إلى قدرة النظام على تطوير ذاته باستمرار من خلال التفاعل مع المدخلات والنتائج الفعلية. فالنظام لا يكتفي فقط باتباع قواعد ثابتة، بل "يتعلم" من الحالات التي تم تصنيفها ومآلاتها، فيقوم بتعديل نماذج التحليل داخله ليتناسب مع الواقع المتغير</w:t>
      </w:r>
      <w:r w:rsidRPr="002A0B3A">
        <w:rPr>
          <w:rFonts w:ascii="Sakkal Majalla" w:hAnsi="Sakkal Majalla" w:cs="Sakkal Majalla"/>
          <w:color w:val="000000" w:themeColor="text1"/>
          <w:sz w:val="28"/>
          <w:szCs w:val="28"/>
        </w:rPr>
        <w:t>.</w:t>
      </w:r>
    </w:p>
    <w:p w14:paraId="235367CA"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وفي تطبيقات الفرز الأولي، يمثل هذا البُعد نقلة نوعية؛ حيث يمكن للنظام اكتشاف أنماط جديدة من الأعراض أو العلاقات بين المتغيرات التي لم تكن واضحة في البداية، ومن ثم تعديل قراراته المستقبلية بناءً على المعرفة المكتسبة</w:t>
      </w:r>
      <w:r w:rsidRPr="002A0B3A">
        <w:rPr>
          <w:rFonts w:ascii="Sakkal Majalla" w:hAnsi="Sakkal Majalla" w:cs="Sakkal Majalla"/>
          <w:color w:val="000000" w:themeColor="text1"/>
          <w:sz w:val="28"/>
          <w:szCs w:val="28"/>
        </w:rPr>
        <w:t>.</w:t>
      </w:r>
    </w:p>
    <w:p w14:paraId="0587E4EC" w14:textId="14B56AAA"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وتتمثل أهميته في تحسين مستوى الدقة والفعالية التشخيصية بمرور الوقت، ما يقلل من احتمالات الخطأ، ويُعزز ثقة المستخدمين – سواء من المرضى أو من مقدمي الخدمة – في النظام الصحي الذكي</w:t>
      </w:r>
      <w:r w:rsidRPr="002A0B3A">
        <w:rPr>
          <w:rFonts w:ascii="Sakkal Majalla" w:hAnsi="Sakkal Majalla" w:cs="Sakkal Majalla"/>
          <w:color w:val="000000" w:themeColor="text1"/>
          <w:sz w:val="28"/>
          <w:szCs w:val="28"/>
        </w:rPr>
        <w:t>.</w:t>
      </w:r>
    </w:p>
    <w:p w14:paraId="4965E536" w14:textId="0EC9CAF6" w:rsidR="00223124" w:rsidRPr="002A0B3A" w:rsidRDefault="00223124" w:rsidP="005C61E2">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A0B3A">
        <w:rPr>
          <w:rFonts w:ascii="Sakkal Majalla" w:hAnsi="Sakkal Majalla" w:cs="Sakkal Majalla"/>
          <w:b/>
          <w:bCs/>
          <w:color w:val="000000" w:themeColor="text1"/>
          <w:sz w:val="28"/>
          <w:szCs w:val="28"/>
          <w:rtl/>
        </w:rPr>
        <w:t>دعم اتخاذ القرار</w:t>
      </w:r>
      <w:r w:rsidRPr="002A0B3A">
        <w:rPr>
          <w:rFonts w:ascii="Sakkal Majalla" w:hAnsi="Sakkal Majalla" w:cs="Sakkal Majalla"/>
          <w:b/>
          <w:bCs/>
          <w:color w:val="000000" w:themeColor="text1"/>
          <w:sz w:val="28"/>
          <w:szCs w:val="28"/>
        </w:rPr>
        <w:t xml:space="preserve"> (Decision Support)</w:t>
      </w:r>
    </w:p>
    <w:p w14:paraId="65171A49"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يُعد دعم القرار من أكثر أبعاد الذكاء الاصطناعي ارتباطًا بالجانب السريري، حيث تعمل الأنظمة الذكية كمساعد افتراضي للطبيب أو لمقدم الرعاية الصحية، من خلال تقديم اقتراحات مبنية على بيانات علمية وإحصائية، وتحليل سابق للحالات المشابهة</w:t>
      </w:r>
      <w:r w:rsidRPr="002A0B3A">
        <w:rPr>
          <w:rFonts w:ascii="Sakkal Majalla" w:hAnsi="Sakkal Majalla" w:cs="Sakkal Majalla"/>
          <w:color w:val="000000" w:themeColor="text1"/>
          <w:sz w:val="28"/>
          <w:szCs w:val="28"/>
        </w:rPr>
        <w:t>.</w:t>
      </w:r>
    </w:p>
    <w:p w14:paraId="42586246" w14:textId="43A1A64D"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في الفرز الأولي عبر التطبيقات الصحية، يُمكن للذكاء الاصطناعي أن يُخبر المريض إن كانت حالته تستدعي مراجعة فورية للطوارئ، أو يمكنه الانتظار لحين الموعد القادم، أو توجيهه لخدمة الرعاية المنزلية ، وكذلك يمكنه تنبيه الكادر الطبي عند ارتفاع مؤشرات الخطر لدى مريض معين</w:t>
      </w:r>
      <w:r w:rsidRPr="002A0B3A">
        <w:rPr>
          <w:rFonts w:ascii="Sakkal Majalla" w:hAnsi="Sakkal Majalla" w:cs="Sakkal Majalla"/>
          <w:color w:val="000000" w:themeColor="text1"/>
          <w:sz w:val="28"/>
          <w:szCs w:val="28"/>
        </w:rPr>
        <w:t>.</w:t>
      </w:r>
    </w:p>
    <w:p w14:paraId="53BEE5A7" w14:textId="77777777" w:rsidR="00223124" w:rsidRPr="002A0B3A" w:rsidRDefault="00223124" w:rsidP="005C61E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A0B3A">
        <w:rPr>
          <w:rFonts w:ascii="Sakkal Majalla" w:hAnsi="Sakkal Majalla" w:cs="Sakkal Majalla"/>
          <w:color w:val="000000" w:themeColor="text1"/>
          <w:sz w:val="28"/>
          <w:szCs w:val="28"/>
          <w:rtl/>
        </w:rPr>
        <w:t>وتتمثل القيمة الجوهرية لهذا البُعد في تعزيز جودة القرار وتسريعه، وتقليل الاعتماد الكلي على الاجتهاد البشري، خصوصًا في المستشفيات التي تعاني من نقص في الكوادر أو ضغط عالي من الحالات</w:t>
      </w:r>
      <w:r w:rsidRPr="002A0B3A">
        <w:rPr>
          <w:rFonts w:ascii="Sakkal Majalla" w:hAnsi="Sakkal Majalla" w:cs="Sakkal Majalla"/>
          <w:color w:val="000000" w:themeColor="text1"/>
          <w:sz w:val="28"/>
          <w:szCs w:val="28"/>
        </w:rPr>
        <w:t>.</w:t>
      </w:r>
    </w:p>
    <w:p w14:paraId="6CC6902F" w14:textId="77777777" w:rsidR="005C61E2" w:rsidRPr="002A0B3A" w:rsidRDefault="005C61E2" w:rsidP="003161CE">
      <w:pPr>
        <w:spacing w:before="100" w:beforeAutospacing="1" w:after="100" w:afterAutospacing="1" w:line="360" w:lineRule="auto"/>
        <w:jc w:val="both"/>
        <w:rPr>
          <w:rFonts w:ascii="Sakkal Majalla" w:hAnsi="Sakkal Majalla" w:cs="Sakkal Majalla"/>
          <w:color w:val="000000" w:themeColor="text1"/>
          <w:sz w:val="28"/>
          <w:szCs w:val="28"/>
          <w:rtl/>
        </w:rPr>
      </w:pPr>
    </w:p>
    <w:p w14:paraId="18964B78" w14:textId="608354F0" w:rsidR="005C61E2" w:rsidRPr="002A0B3A" w:rsidRDefault="00D93E34" w:rsidP="001C5DE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0" w:name="_Toc212024283"/>
      <w:r w:rsidRPr="002A0B3A">
        <w:rPr>
          <w:rFonts w:ascii="Sakkal Majalla" w:hAnsi="Sakkal Majalla" w:cs="Sakkal Majalla" w:hint="cs"/>
          <w:b/>
          <w:bCs/>
          <w:color w:val="000000" w:themeColor="text1"/>
          <w:sz w:val="36"/>
          <w:szCs w:val="36"/>
          <w:rtl/>
        </w:rPr>
        <w:lastRenderedPageBreak/>
        <w:t xml:space="preserve">المبحث الثاني: </w:t>
      </w:r>
      <w:r w:rsidRPr="002A0B3A">
        <w:rPr>
          <w:rFonts w:ascii="Sakkal Majalla" w:hAnsi="Sakkal Majalla" w:cs="Sakkal Majalla"/>
          <w:b/>
          <w:bCs/>
          <w:color w:val="000000" w:themeColor="text1"/>
          <w:sz w:val="36"/>
          <w:szCs w:val="36"/>
          <w:rtl/>
        </w:rPr>
        <w:t>كفاءة الخدمات الصحية</w:t>
      </w:r>
      <w:bookmarkEnd w:id="40"/>
    </w:p>
    <w:p w14:paraId="58E2638F" w14:textId="2595FB52" w:rsidR="00223124" w:rsidRPr="002A0B3A" w:rsidRDefault="001C5DE0" w:rsidP="001C5DE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024284"/>
      <w:r w:rsidRPr="002A0B3A">
        <w:rPr>
          <w:rFonts w:ascii="Sakkal Majalla" w:hAnsi="Sakkal Majalla" w:cs="Sakkal Majalla" w:hint="cs"/>
          <w:b/>
          <w:bCs/>
          <w:color w:val="000000" w:themeColor="text1"/>
          <w:sz w:val="32"/>
          <w:szCs w:val="32"/>
          <w:rtl/>
        </w:rPr>
        <w:t>1.2.2</w:t>
      </w:r>
      <w:r w:rsidR="00223124" w:rsidRPr="002A0B3A">
        <w:rPr>
          <w:rFonts w:ascii="Sakkal Majalla" w:hAnsi="Sakkal Majalla" w:cs="Sakkal Majalla"/>
          <w:b/>
          <w:bCs/>
          <w:color w:val="000000" w:themeColor="text1"/>
          <w:sz w:val="32"/>
          <w:szCs w:val="32"/>
          <w:rtl/>
        </w:rPr>
        <w:t xml:space="preserve"> التمهيد</w:t>
      </w:r>
      <w:bookmarkEnd w:id="41"/>
    </w:p>
    <w:p w14:paraId="00123C52"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تُعد كفاءة الخدمات الصحية من أهم المؤشرات على جودة النظم الصحية وقدرتها على تحقيق أهدافها التشغيلية والإنسانية في آنٍ واحد. ومع تزايد الضغوط على المؤسسات الصحية، من حيث الكثافة السكانية، والتحديات الوبائية، والموازنات المحدودة، برزت الحاجة إلى تطوير مفاهيم وأساليب تقييم ورفع كفاءة الخدمات الصحية. وفي المملكة العربية السعودية، يشكّل تحسين الكفاءة التشغيلية وجودة الرعاية الصحية أحد المحاور الأساسية لرؤية 2030، مما يجعل دراسة كفاءة الخدمات الصحية ضرورة علمية وعملية</w:t>
      </w:r>
      <w:r w:rsidRPr="002A0B3A">
        <w:rPr>
          <w:rFonts w:ascii="Sakkal Majalla" w:hAnsi="Sakkal Majalla" w:cs="Sakkal Majalla"/>
          <w:color w:val="000000" w:themeColor="text1"/>
          <w:sz w:val="28"/>
          <w:szCs w:val="28"/>
        </w:rPr>
        <w:t>.</w:t>
      </w:r>
    </w:p>
    <w:p w14:paraId="56A0C152"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تتداخل كفاءة الخدمات الصحية مع عدة مكونات، مثل: الموارد البشرية، والبنية التحتية، ونظم المعلومات، وسلاسة العمليات، ورضا المرضى، حيث يُنظر إلى الكفاءة كمنظومة متكاملة تُقاس من خلال الأداء الفعلي مقارنة بالمخرجات المرجوّة، مع التركيز على الاستغلال الأمثل للموارد وتقليل الهدر، دون التأثير على جودة الخدمة</w:t>
      </w:r>
      <w:r w:rsidRPr="002A0B3A">
        <w:rPr>
          <w:rFonts w:ascii="Sakkal Majalla" w:hAnsi="Sakkal Majalla" w:cs="Sakkal Majalla"/>
          <w:color w:val="000000" w:themeColor="text1"/>
          <w:sz w:val="28"/>
          <w:szCs w:val="28"/>
        </w:rPr>
        <w:t>.</w:t>
      </w:r>
    </w:p>
    <w:p w14:paraId="480BB00D" w14:textId="4BD2F9D3" w:rsidR="00223124" w:rsidRPr="002A0B3A" w:rsidRDefault="001C5DE0" w:rsidP="001C5DE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024285"/>
      <w:r w:rsidRPr="002A0B3A">
        <w:rPr>
          <w:rFonts w:ascii="Sakkal Majalla" w:hAnsi="Sakkal Majalla" w:cs="Sakkal Majalla" w:hint="cs"/>
          <w:b/>
          <w:bCs/>
          <w:color w:val="000000" w:themeColor="text1"/>
          <w:sz w:val="32"/>
          <w:szCs w:val="32"/>
          <w:rtl/>
        </w:rPr>
        <w:t>2.2.2</w:t>
      </w:r>
      <w:r w:rsidR="00223124" w:rsidRPr="002A0B3A">
        <w:rPr>
          <w:rFonts w:ascii="Sakkal Majalla" w:hAnsi="Sakkal Majalla" w:cs="Sakkal Majalla"/>
          <w:b/>
          <w:bCs/>
          <w:color w:val="000000" w:themeColor="text1"/>
          <w:sz w:val="32"/>
          <w:szCs w:val="32"/>
          <w:rtl/>
        </w:rPr>
        <w:t xml:space="preserve"> مفهوم كفاءة الخدمات الصحية</w:t>
      </w:r>
      <w:bookmarkEnd w:id="42"/>
    </w:p>
    <w:p w14:paraId="036DB17A"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تُعد كفاءة الخدمات الصحية من المفاهيم الجوهرية في أدبيات الإدارة الصحية، وقد تعددت تعريفاتها باختلاف توجهات الباحثين واختلاف الزاوية التي ينطلق منها كل منهم. فبعضهم ركّز على الجانب الاقتصادي، والبعض الآخر على جودة الرعاية، وآخرون على الاستفادة المثلى من الموارد</w:t>
      </w:r>
      <w:r w:rsidRPr="002A0B3A">
        <w:rPr>
          <w:rFonts w:ascii="Sakkal Majalla" w:hAnsi="Sakkal Majalla" w:cs="Sakkal Majalla"/>
          <w:color w:val="000000" w:themeColor="text1"/>
          <w:sz w:val="28"/>
          <w:szCs w:val="28"/>
        </w:rPr>
        <w:t>.</w:t>
      </w:r>
    </w:p>
    <w:p w14:paraId="223E4520"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يشير </w:t>
      </w:r>
      <w:r w:rsidRPr="002A0B3A">
        <w:rPr>
          <w:rFonts w:ascii="Sakkal Majalla" w:hAnsi="Sakkal Majalla" w:cs="Sakkal Majalla"/>
          <w:color w:val="000000" w:themeColor="text1"/>
          <w:sz w:val="28"/>
          <w:szCs w:val="28"/>
        </w:rPr>
        <w:t xml:space="preserve">Zhanbayev et al. (2025) </w:t>
      </w:r>
      <w:r w:rsidRPr="002A0B3A">
        <w:rPr>
          <w:rFonts w:ascii="Sakkal Majalla" w:hAnsi="Sakkal Majalla" w:cs="Sakkal Majalla"/>
          <w:color w:val="000000" w:themeColor="text1"/>
          <w:sz w:val="28"/>
          <w:szCs w:val="28"/>
          <w:rtl/>
        </w:rPr>
        <w:t>إلى أن كفاءة الخدمات الصحية تعني "قدرة النظام الصحي على تقديم خدمات ذات جودة عالية باستخدام الحد الأدنى من الموارد، مع ضمان الوصول السريع والآمن للمرضى إلى الخدمة الطبية". ويُبرز هذا التعريف العلاقة بين الكفاءة والاستخدام الأمثل للموارد</w:t>
      </w:r>
      <w:r w:rsidRPr="002A0B3A">
        <w:rPr>
          <w:rFonts w:ascii="Sakkal Majalla" w:hAnsi="Sakkal Majalla" w:cs="Sakkal Majalla"/>
          <w:color w:val="000000" w:themeColor="text1"/>
          <w:sz w:val="28"/>
          <w:szCs w:val="28"/>
        </w:rPr>
        <w:t>.</w:t>
      </w:r>
    </w:p>
    <w:p w14:paraId="49EEB21E"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 xml:space="preserve">بينما يرى </w:t>
      </w:r>
      <w:r w:rsidRPr="002A0B3A">
        <w:rPr>
          <w:rFonts w:ascii="Sakkal Majalla" w:hAnsi="Sakkal Majalla" w:cs="Sakkal Majalla"/>
          <w:color w:val="000000" w:themeColor="text1"/>
          <w:sz w:val="28"/>
          <w:szCs w:val="28"/>
        </w:rPr>
        <w:t xml:space="preserve">Barros </w:t>
      </w:r>
      <w:r w:rsidRPr="002A0B3A">
        <w:rPr>
          <w:rFonts w:ascii="Sakkal Majalla" w:hAnsi="Sakkal Majalla" w:cs="Sakkal Majalla"/>
          <w:color w:val="000000" w:themeColor="text1"/>
          <w:sz w:val="28"/>
          <w:szCs w:val="28"/>
          <w:rtl/>
        </w:rPr>
        <w:t>و</w:t>
      </w:r>
      <w:r w:rsidRPr="002A0B3A">
        <w:rPr>
          <w:rFonts w:ascii="Sakkal Majalla" w:hAnsi="Sakkal Majalla" w:cs="Sakkal Majalla"/>
          <w:color w:val="000000" w:themeColor="text1"/>
          <w:sz w:val="28"/>
          <w:szCs w:val="28"/>
        </w:rPr>
        <w:t xml:space="preserve">Diaz (2023) </w:t>
      </w:r>
      <w:r w:rsidRPr="002A0B3A">
        <w:rPr>
          <w:rFonts w:ascii="Sakkal Majalla" w:hAnsi="Sakkal Majalla" w:cs="Sakkal Majalla"/>
          <w:color w:val="000000" w:themeColor="text1"/>
          <w:sz w:val="28"/>
          <w:szCs w:val="28"/>
          <w:rtl/>
        </w:rPr>
        <w:t>أن الكفاءة الصحية "لا تقتصر على التقليل من التكاليف، بل تشمل تحسين العمليات وتكاملها، بهدف تقديم خدمة فعالة وآمنة تحقق نتائج علاجية ملموسة للمريض". ويتضح هنا البعد التشغيلي والتكاملي للكفاءة داخل بيئة الرعاية الصحية</w:t>
      </w:r>
      <w:r w:rsidRPr="002A0B3A">
        <w:rPr>
          <w:rFonts w:ascii="Sakkal Majalla" w:hAnsi="Sakkal Majalla" w:cs="Sakkal Majalla"/>
          <w:color w:val="000000" w:themeColor="text1"/>
          <w:sz w:val="28"/>
          <w:szCs w:val="28"/>
        </w:rPr>
        <w:t>.</w:t>
      </w:r>
    </w:p>
    <w:p w14:paraId="65340C67"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أما قاسم وآخرون</w:t>
      </w:r>
      <w:r w:rsidRPr="002A0B3A">
        <w:rPr>
          <w:rFonts w:ascii="Sakkal Majalla" w:hAnsi="Sakkal Majalla" w:cs="Sakkal Majalla"/>
          <w:color w:val="000000" w:themeColor="text1"/>
          <w:sz w:val="28"/>
          <w:szCs w:val="28"/>
        </w:rPr>
        <w:t xml:space="preserve"> (2023) </w:t>
      </w:r>
      <w:r w:rsidRPr="002A0B3A">
        <w:rPr>
          <w:rFonts w:ascii="Sakkal Majalla" w:hAnsi="Sakkal Majalla" w:cs="Sakkal Majalla"/>
          <w:color w:val="000000" w:themeColor="text1"/>
          <w:sz w:val="28"/>
          <w:szCs w:val="28"/>
          <w:rtl/>
        </w:rPr>
        <w:t>فقد ركزوا على جانب رضا المستفيدين، وعرّفوا كفاءة الخدمات الصحية بأنها "القدرة على تحقيق مستوى عالٍ من رضا المرضى من خلال تقديم خدمات طبية دقيقة وفي الوقت المناسب وبأقل تكلفة وجهد ممكن</w:t>
      </w:r>
      <w:r w:rsidRPr="002A0B3A">
        <w:rPr>
          <w:rFonts w:ascii="Sakkal Majalla" w:hAnsi="Sakkal Majalla" w:cs="Sakkal Majalla"/>
          <w:color w:val="000000" w:themeColor="text1"/>
          <w:sz w:val="28"/>
          <w:szCs w:val="28"/>
        </w:rPr>
        <w:t>".</w:t>
      </w:r>
    </w:p>
    <w:p w14:paraId="18CCADA7"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ومن منظور إداري، يُعرف عبدالسلام وآخرون</w:t>
      </w:r>
      <w:r w:rsidRPr="002A0B3A">
        <w:rPr>
          <w:rFonts w:ascii="Sakkal Majalla" w:hAnsi="Sakkal Majalla" w:cs="Sakkal Majalla"/>
          <w:color w:val="000000" w:themeColor="text1"/>
          <w:sz w:val="28"/>
          <w:szCs w:val="28"/>
        </w:rPr>
        <w:t xml:space="preserve"> (2024) </w:t>
      </w:r>
      <w:r w:rsidRPr="002A0B3A">
        <w:rPr>
          <w:rFonts w:ascii="Sakkal Majalla" w:hAnsi="Sakkal Majalla" w:cs="Sakkal Majalla"/>
          <w:color w:val="000000" w:themeColor="text1"/>
          <w:sz w:val="28"/>
          <w:szCs w:val="28"/>
          <w:rtl/>
        </w:rPr>
        <w:t>الكفاءة بأنها "تحقيق أهداف المؤسسة الصحية بأفضل استثمار للموارد البشرية والتقنية، مع مراعاة استمرارية الخدمة، والتقليل من الهدر، ورفع مستوى الأداء الطبي والإداري</w:t>
      </w:r>
      <w:r w:rsidRPr="002A0B3A">
        <w:rPr>
          <w:rFonts w:ascii="Sakkal Majalla" w:hAnsi="Sakkal Majalla" w:cs="Sakkal Majalla"/>
          <w:color w:val="000000" w:themeColor="text1"/>
          <w:sz w:val="28"/>
          <w:szCs w:val="28"/>
        </w:rPr>
        <w:t>".</w:t>
      </w:r>
    </w:p>
    <w:p w14:paraId="4C0D1A85" w14:textId="36C229A2"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وفي ضوء أهداف الدراسة، يُعرّف الباحث كفاءة الخدمات الصحية بأنها</w:t>
      </w:r>
      <w:r w:rsidRPr="002A0B3A">
        <w:rPr>
          <w:rFonts w:ascii="Sakkal Majalla" w:hAnsi="Sakkal Majalla" w:cs="Sakkal Majalla"/>
          <w:color w:val="000000" w:themeColor="text1"/>
          <w:sz w:val="28"/>
          <w:szCs w:val="28"/>
        </w:rPr>
        <w:t>:</w:t>
      </w:r>
      <w:r w:rsidRPr="002A0B3A">
        <w:rPr>
          <w:rFonts w:ascii="Sakkal Majalla" w:hAnsi="Sakkal Majalla" w:cs="Sakkal Majalla"/>
          <w:color w:val="000000" w:themeColor="text1"/>
          <w:sz w:val="28"/>
          <w:szCs w:val="28"/>
          <w:rtl/>
        </w:rPr>
        <w:t xml:space="preserve"> </w:t>
      </w:r>
      <w:r w:rsidRPr="002A0B3A">
        <w:rPr>
          <w:rFonts w:ascii="Sakkal Majalla" w:hAnsi="Sakkal Majalla" w:cs="Sakkal Majalla"/>
          <w:color w:val="000000" w:themeColor="text1"/>
          <w:sz w:val="28"/>
          <w:szCs w:val="28"/>
        </w:rPr>
        <w:t>"</w:t>
      </w:r>
      <w:r w:rsidRPr="002A0B3A">
        <w:rPr>
          <w:rFonts w:ascii="Sakkal Majalla" w:hAnsi="Sakkal Majalla" w:cs="Sakkal Majalla"/>
          <w:color w:val="000000" w:themeColor="text1"/>
          <w:sz w:val="28"/>
          <w:szCs w:val="28"/>
          <w:rtl/>
        </w:rPr>
        <w:t>القدرة التشغيلية للنظام الصحي في المستشفيات السعودية على تقديم رعاية صحية فعالة ومتكاملة، من خلال استغلال الموارد بأعلى درجة من الكفاءة، وتقليل وقت الانتظار، وتحسين دقة الخدمة، بما يسهم في رفع مستوى الرضا لدى المرضى وتحقيق الأهداف الاستراتيجية للقطاع الصحي ضمن رؤية المملكة 2030</w:t>
      </w:r>
      <w:r w:rsidRPr="002A0B3A">
        <w:rPr>
          <w:rFonts w:ascii="Sakkal Majalla" w:hAnsi="Sakkal Majalla" w:cs="Sakkal Majalla"/>
          <w:color w:val="000000" w:themeColor="text1"/>
          <w:sz w:val="28"/>
          <w:szCs w:val="28"/>
        </w:rPr>
        <w:t>".</w:t>
      </w:r>
    </w:p>
    <w:p w14:paraId="796FED7B" w14:textId="3C581657" w:rsidR="00223124" w:rsidRPr="002A0B3A" w:rsidRDefault="001C5DE0" w:rsidP="001C5DE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2024286"/>
      <w:r w:rsidRPr="002A0B3A">
        <w:rPr>
          <w:rFonts w:ascii="Sakkal Majalla" w:hAnsi="Sakkal Majalla" w:cs="Sakkal Majalla" w:hint="cs"/>
          <w:b/>
          <w:bCs/>
          <w:color w:val="000000" w:themeColor="text1"/>
          <w:sz w:val="32"/>
          <w:szCs w:val="32"/>
          <w:rtl/>
        </w:rPr>
        <w:t>3.2.2</w:t>
      </w:r>
      <w:r w:rsidR="00223124" w:rsidRPr="002A0B3A">
        <w:rPr>
          <w:rFonts w:ascii="Sakkal Majalla" w:hAnsi="Sakkal Majalla" w:cs="Sakkal Majalla"/>
          <w:b/>
          <w:bCs/>
          <w:color w:val="000000" w:themeColor="text1"/>
          <w:sz w:val="32"/>
          <w:szCs w:val="32"/>
          <w:rtl/>
        </w:rPr>
        <w:t xml:space="preserve"> أهمية كفاءة الخدمات الصحية</w:t>
      </w:r>
      <w:bookmarkEnd w:id="43"/>
    </w:p>
    <w:p w14:paraId="55F67F91" w14:textId="2A4500BB"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تُعد كفاءة الخدمات الصحية من أهم ركائز النظم الصحية الحديثة، إذ تعكس مدى قدرة المؤسسة الصحية على تحويل الموارد المتاحة إلى خدمات علاجية ووقائية ذات قيمة حقيقية للمستفيدين. فالكفاءة لا ترتبط فقط بالسرعة أو تقليل التكاليف، بل تمتد لتشمل جودة الرعاية، وسلامة الإجراءات، وفعالية التشخيص والعلاج، وانسيابية العمليات الداخلية، ورضا المستفيدين، وفي ظل التحديات المتزايدة التي تواجه الأنظمة الصحية عالميًا، مثل نقص الكوادر الطبية، وتزايد الطلب، وارتفاع تكلفة الرعاية، أصبحت الكفاءة عنصرًا حاسمًا في استدامة الأداء الصحي ورفع مستوى الثقة المجتمعية بالمؤسسات الصحية</w:t>
      </w:r>
      <w:r w:rsidRPr="002A0B3A">
        <w:rPr>
          <w:rFonts w:ascii="Sakkal Majalla" w:hAnsi="Sakkal Majalla" w:cs="Sakkal Majalla"/>
          <w:color w:val="000000" w:themeColor="text1"/>
          <w:sz w:val="28"/>
          <w:szCs w:val="28"/>
        </w:rPr>
        <w:t>.</w:t>
      </w:r>
    </w:p>
    <w:p w14:paraId="6C88CF7D"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 xml:space="preserve">ويشير </w:t>
      </w:r>
      <w:r w:rsidRPr="002A0B3A">
        <w:rPr>
          <w:rFonts w:ascii="Sakkal Majalla" w:hAnsi="Sakkal Majalla" w:cs="Sakkal Majalla"/>
          <w:color w:val="000000" w:themeColor="text1"/>
          <w:sz w:val="28"/>
          <w:szCs w:val="28"/>
        </w:rPr>
        <w:t xml:space="preserve">Huang et al. (2024) </w:t>
      </w:r>
      <w:r w:rsidRPr="002A0B3A">
        <w:rPr>
          <w:rFonts w:ascii="Sakkal Majalla" w:hAnsi="Sakkal Majalla" w:cs="Sakkal Majalla"/>
          <w:color w:val="000000" w:themeColor="text1"/>
          <w:sz w:val="28"/>
          <w:szCs w:val="28"/>
          <w:rtl/>
        </w:rPr>
        <w:t>إلى أن أهمية كفاءة الخدمات الصحية تتجلى في عدة محاور، من أبرزها</w:t>
      </w:r>
      <w:r w:rsidRPr="002A0B3A">
        <w:rPr>
          <w:rFonts w:ascii="Sakkal Majalla" w:hAnsi="Sakkal Majalla" w:cs="Sakkal Majalla"/>
          <w:color w:val="000000" w:themeColor="text1"/>
          <w:sz w:val="28"/>
          <w:szCs w:val="28"/>
        </w:rPr>
        <w:t>:</w:t>
      </w:r>
    </w:p>
    <w:p w14:paraId="578CEB3D" w14:textId="19EAC1D0" w:rsidR="00223124" w:rsidRPr="002A0B3A" w:rsidRDefault="00223124" w:rsidP="001C5DE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رفع جودة الرعاية وتقليل الأخطاء الطبية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حيث إن الكفاءة العالية تُسهم في تطبيق البروتوكولات العلاجية بدقة، وضمان تنفيذ العمليات الطبية وفقًا للمعايير، مما يقلل من نسب الخطأ والإهمال، ويعزز سلامة المريض</w:t>
      </w:r>
      <w:r w:rsidRPr="002A0B3A">
        <w:rPr>
          <w:rFonts w:ascii="Sakkal Majalla" w:hAnsi="Sakkal Majalla" w:cs="Sakkal Majalla"/>
          <w:color w:val="000000" w:themeColor="text1"/>
          <w:sz w:val="28"/>
          <w:szCs w:val="28"/>
        </w:rPr>
        <w:t>.</w:t>
      </w:r>
    </w:p>
    <w:p w14:paraId="542974AD" w14:textId="262F425D" w:rsidR="00223124" w:rsidRPr="002A0B3A" w:rsidRDefault="00223124" w:rsidP="001C5DE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تحقيق الاستدامة المالية للنظام الصحي</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من خلال تقليل الهدر في الموارد، وتقنين الإنفاق، وتوجيه الجهود نحو ما يُحدث أثرًا حقيقيًا، وهو ما يعزز قدرة النظام على مواصلة تقديم الخدمة دون أزمات مالية متكررة</w:t>
      </w:r>
      <w:r w:rsidRPr="002A0B3A">
        <w:rPr>
          <w:rFonts w:ascii="Sakkal Majalla" w:hAnsi="Sakkal Majalla" w:cs="Sakkal Majalla"/>
          <w:color w:val="000000" w:themeColor="text1"/>
          <w:sz w:val="28"/>
          <w:szCs w:val="28"/>
        </w:rPr>
        <w:t>.</w:t>
      </w:r>
    </w:p>
    <w:p w14:paraId="556DF1CE" w14:textId="1F8AFEA5" w:rsidR="00223124" w:rsidRPr="002A0B3A" w:rsidRDefault="00223124" w:rsidP="001C5DE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تسريع دورة الخدمة الصحية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إذ إن تحسين الكفاءة يؤدي إلى تقليص مدة الانتظار، وتقديم الخدمة في وقت مناسب، وهو أمر ضروري خاصة في أقسام الطوارئ والعيادات الحرجة</w:t>
      </w:r>
      <w:r w:rsidRPr="002A0B3A">
        <w:rPr>
          <w:rFonts w:ascii="Sakkal Majalla" w:hAnsi="Sakkal Majalla" w:cs="Sakkal Majalla"/>
          <w:color w:val="000000" w:themeColor="text1"/>
          <w:sz w:val="28"/>
          <w:szCs w:val="28"/>
        </w:rPr>
        <w:t>.</w:t>
      </w:r>
    </w:p>
    <w:p w14:paraId="75E24752" w14:textId="77777777" w:rsidR="00223124" w:rsidRPr="002A0B3A" w:rsidRDefault="00223124" w:rsidP="001C5DE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كما يرى غنيم وصقر</w:t>
      </w:r>
      <w:r w:rsidRPr="002A0B3A">
        <w:rPr>
          <w:rFonts w:ascii="Sakkal Majalla" w:hAnsi="Sakkal Majalla" w:cs="Sakkal Majalla"/>
          <w:color w:val="000000" w:themeColor="text1"/>
          <w:sz w:val="28"/>
          <w:szCs w:val="28"/>
        </w:rPr>
        <w:t xml:space="preserve"> (2025) </w:t>
      </w:r>
      <w:r w:rsidRPr="002A0B3A">
        <w:rPr>
          <w:rFonts w:ascii="Sakkal Majalla" w:hAnsi="Sakkal Majalla" w:cs="Sakkal Majalla"/>
          <w:color w:val="000000" w:themeColor="text1"/>
          <w:sz w:val="28"/>
          <w:szCs w:val="28"/>
          <w:rtl/>
        </w:rPr>
        <w:t>أن أهمية الكفاءة تنبع من قدرتها على</w:t>
      </w:r>
      <w:r w:rsidRPr="002A0B3A">
        <w:rPr>
          <w:rFonts w:ascii="Sakkal Majalla" w:hAnsi="Sakkal Majalla" w:cs="Sakkal Majalla"/>
          <w:color w:val="000000" w:themeColor="text1"/>
          <w:sz w:val="28"/>
          <w:szCs w:val="28"/>
        </w:rPr>
        <w:t>:</w:t>
      </w:r>
    </w:p>
    <w:p w14:paraId="04D70CAE" w14:textId="323D71E5" w:rsidR="00223124" w:rsidRPr="002A0B3A" w:rsidRDefault="00223124" w:rsidP="001C5DE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تحقيق رضا المرضى وتعزيز ولائهم</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فالمريض الذي يحصل على خدمة ذات جودة، بسرعة، ودقة، من خلال عملية سلسة ومنظمة، سيكون أكثر رضا، وبالتالي أكثر ثقة بالنظام الصحي</w:t>
      </w:r>
      <w:r w:rsidRPr="002A0B3A">
        <w:rPr>
          <w:rFonts w:ascii="Sakkal Majalla" w:hAnsi="Sakkal Majalla" w:cs="Sakkal Majalla"/>
          <w:color w:val="000000" w:themeColor="text1"/>
          <w:sz w:val="28"/>
          <w:szCs w:val="28"/>
        </w:rPr>
        <w:t>.</w:t>
      </w:r>
    </w:p>
    <w:p w14:paraId="490E144D" w14:textId="0C171764" w:rsidR="00223124" w:rsidRPr="002A0B3A" w:rsidRDefault="00223124" w:rsidP="001C5DE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رفع إنتاجية الكوادر الطبية والإدارية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الكفاءة تعني تقليل الجهد المهدور، وتوجيه العاملين نحو المهام ذات القيمة، مما يرفع من مستوى الأداء العام ويقلل من معدلات الإرهاق والاحتراق الوظيفي</w:t>
      </w:r>
      <w:r w:rsidRPr="002A0B3A">
        <w:rPr>
          <w:rFonts w:ascii="Sakkal Majalla" w:hAnsi="Sakkal Majalla" w:cs="Sakkal Majalla"/>
          <w:color w:val="000000" w:themeColor="text1"/>
          <w:sz w:val="28"/>
          <w:szCs w:val="28"/>
        </w:rPr>
        <w:t>.</w:t>
      </w:r>
    </w:p>
    <w:p w14:paraId="3C2DA471" w14:textId="4BC3CE57" w:rsidR="00223124" w:rsidRPr="002A0B3A" w:rsidRDefault="00223124" w:rsidP="001C5DE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تحقيق العدالة الصحية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من خلال تحسين توزيع الموارد بناءً على الحاجة الفعلية لا الانتماء الاجتماعي أو الاقتصادي، وبالتالي دعم مبدأ الشمول الصحي وتكافؤ الفرص العلاجية</w:t>
      </w:r>
      <w:r w:rsidRPr="002A0B3A">
        <w:rPr>
          <w:rFonts w:ascii="Sakkal Majalla" w:hAnsi="Sakkal Majalla" w:cs="Sakkal Majalla"/>
          <w:color w:val="000000" w:themeColor="text1"/>
          <w:sz w:val="28"/>
          <w:szCs w:val="28"/>
        </w:rPr>
        <w:t>.</w:t>
      </w:r>
    </w:p>
    <w:p w14:paraId="2C61421C"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وفي ضوء ما تشهده المملكة العربية السعودية من تحولات نوعية في القطاع الصحي، وتبني نماذج تشغيلية جديدة تعتمد على الكفاءة والحوكمة والمساءلة، فإن تعزيز كفاءة الخدمات الصحية يُعد أحد المداخل الجوهرية لتحقيق مستهدفات برنامج التحول الوطني، وركيزة لتحقيق رؤية 2030، خاصة في ما يتعلق ببناء نظام صحي مستدام، فعال، ومتمحور حول المستفيد</w:t>
      </w:r>
      <w:r w:rsidRPr="002A0B3A">
        <w:rPr>
          <w:rFonts w:ascii="Sakkal Majalla" w:hAnsi="Sakkal Majalla" w:cs="Sakkal Majalla"/>
          <w:color w:val="000000" w:themeColor="text1"/>
          <w:sz w:val="28"/>
          <w:szCs w:val="28"/>
        </w:rPr>
        <w:t>.</w:t>
      </w:r>
    </w:p>
    <w:p w14:paraId="4F5AC907" w14:textId="79A7F3B3" w:rsidR="00223124" w:rsidRPr="002A0B3A" w:rsidRDefault="001C5DE0" w:rsidP="001C5DE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2024287"/>
      <w:r w:rsidRPr="002A0B3A">
        <w:rPr>
          <w:rFonts w:ascii="Sakkal Majalla" w:hAnsi="Sakkal Majalla" w:cs="Sakkal Majalla" w:hint="cs"/>
          <w:b/>
          <w:bCs/>
          <w:color w:val="000000" w:themeColor="text1"/>
          <w:sz w:val="32"/>
          <w:szCs w:val="32"/>
          <w:rtl/>
        </w:rPr>
        <w:lastRenderedPageBreak/>
        <w:t>4.2.2</w:t>
      </w:r>
      <w:r w:rsidR="00223124" w:rsidRPr="002A0B3A">
        <w:rPr>
          <w:rFonts w:ascii="Sakkal Majalla" w:hAnsi="Sakkal Majalla" w:cs="Sakkal Majalla"/>
          <w:b/>
          <w:bCs/>
          <w:color w:val="000000" w:themeColor="text1"/>
          <w:sz w:val="32"/>
          <w:szCs w:val="32"/>
          <w:rtl/>
        </w:rPr>
        <w:t xml:space="preserve"> أهداف كفاءة الخدمات الصحية</w:t>
      </w:r>
      <w:bookmarkEnd w:id="44"/>
    </w:p>
    <w:p w14:paraId="68DEFBA4"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تهدف كفاءة الخدمات الصحية إلى الارتقاء بمستوى تقديم الرعاية من خلال تحقيق التوازن المثالي بين جودة الخدمة والموارد المستخدمة، بما يُمكّن المؤسسات الصحية من مواجهة الضغوط المتزايدة وتحقيق نتائج ملموسة على مستوى الصحة العامة. فلا تقتصر الكفاءة على رفع مؤشرات الأداء، بل تتضمن أيضًا تحسين تجربة المريض، وضمان استمرارية الخدمة، وتحقيق العدالة في توزيع الموارد. وتُشكّل هذه الأهداف دعائم أساسية في بناء نظام صحي مستدام وفعّال</w:t>
      </w:r>
      <w:r w:rsidRPr="002A0B3A">
        <w:rPr>
          <w:rFonts w:ascii="Sakkal Majalla" w:hAnsi="Sakkal Majalla" w:cs="Sakkal Majalla"/>
          <w:color w:val="000000" w:themeColor="text1"/>
          <w:sz w:val="28"/>
          <w:szCs w:val="28"/>
        </w:rPr>
        <w:t>.</w:t>
      </w:r>
    </w:p>
    <w:p w14:paraId="4D68A436"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 xml:space="preserve">وقد أوضح </w:t>
      </w:r>
      <w:r w:rsidRPr="002A0B3A">
        <w:rPr>
          <w:rFonts w:ascii="Sakkal Majalla" w:hAnsi="Sakkal Majalla" w:cs="Sakkal Majalla"/>
          <w:color w:val="000000" w:themeColor="text1"/>
          <w:sz w:val="28"/>
          <w:szCs w:val="28"/>
        </w:rPr>
        <w:t xml:space="preserve">Tao (2022) </w:t>
      </w:r>
      <w:r w:rsidRPr="002A0B3A">
        <w:rPr>
          <w:rFonts w:ascii="Sakkal Majalla" w:hAnsi="Sakkal Majalla" w:cs="Sakkal Majalla"/>
          <w:color w:val="000000" w:themeColor="text1"/>
          <w:sz w:val="28"/>
          <w:szCs w:val="28"/>
          <w:rtl/>
        </w:rPr>
        <w:t>أن كفاءة الخدمات الصحية تسعى إلى تحقيق مجموعة من الأهداف المتكاملة، من أبرزها</w:t>
      </w:r>
      <w:r w:rsidRPr="002A0B3A">
        <w:rPr>
          <w:rFonts w:ascii="Sakkal Majalla" w:hAnsi="Sakkal Majalla" w:cs="Sakkal Majalla"/>
          <w:color w:val="000000" w:themeColor="text1"/>
          <w:sz w:val="28"/>
          <w:szCs w:val="28"/>
        </w:rPr>
        <w:t>:</w:t>
      </w:r>
    </w:p>
    <w:p w14:paraId="42707918" w14:textId="5F96C41E" w:rsidR="00223124" w:rsidRPr="002A0B3A" w:rsidRDefault="00223124" w:rsidP="001C5DE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تحقيق أفضل النتائج الصحية بأقل تكلفة ممكنة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أي تقديم خدمات علاجية ووقائية ذات جودة عالية دون تحميل النظام أعباء مالية إضافية، من خلال تحسين التخطيط، وتقنين الإنفاق، وتوظيف التكنولوجيا الذكية في مراقبة وتقييم الأداء</w:t>
      </w:r>
      <w:r w:rsidRPr="002A0B3A">
        <w:rPr>
          <w:rFonts w:ascii="Sakkal Majalla" w:hAnsi="Sakkal Majalla" w:cs="Sakkal Majalla"/>
          <w:color w:val="000000" w:themeColor="text1"/>
          <w:sz w:val="28"/>
          <w:szCs w:val="28"/>
        </w:rPr>
        <w:t>.</w:t>
      </w:r>
    </w:p>
    <w:p w14:paraId="6FE26083" w14:textId="1D72C026" w:rsidR="00223124" w:rsidRPr="002A0B3A" w:rsidRDefault="00223124" w:rsidP="001C5DE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رفع كفاءة استخدام الموارد البشرية والطبية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عبر توجيه الكفاءات الطبية إلى المهام الأكثر أهمية، وتجنب تكرار الفحوصات، أو ازدواجية الخدمة، وهو ما يسهم في زيادة إنتاجية العاملين وتحسين استغلال التجهيزات</w:t>
      </w:r>
      <w:r w:rsidRPr="002A0B3A">
        <w:rPr>
          <w:rFonts w:ascii="Sakkal Majalla" w:hAnsi="Sakkal Majalla" w:cs="Sakkal Majalla"/>
          <w:color w:val="000000" w:themeColor="text1"/>
          <w:sz w:val="28"/>
          <w:szCs w:val="28"/>
        </w:rPr>
        <w:t>.</w:t>
      </w:r>
    </w:p>
    <w:p w14:paraId="5A9D76C7" w14:textId="7663AEBC" w:rsidR="00223124" w:rsidRPr="002A0B3A" w:rsidRDefault="00223124" w:rsidP="001C5DE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تقليل وقت الانتظار وتحسين الوصول إلى الخدمة</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حيث تُعد سرعة الاستجابة أحد المؤشرات الحاسمة على كفاءة النظام الصحي، خصوصًا في أقسام الطوارئ والعيادات المتخصصة، ما يرفع من فرص إنقاذ الحالات الحرجة</w:t>
      </w:r>
      <w:r w:rsidRPr="002A0B3A">
        <w:rPr>
          <w:rFonts w:ascii="Sakkal Majalla" w:hAnsi="Sakkal Majalla" w:cs="Sakkal Majalla"/>
          <w:color w:val="000000" w:themeColor="text1"/>
          <w:sz w:val="28"/>
          <w:szCs w:val="28"/>
        </w:rPr>
        <w:t>.</w:t>
      </w:r>
    </w:p>
    <w:p w14:paraId="65E28D6D" w14:textId="77777777" w:rsidR="00223124" w:rsidRPr="002A0B3A" w:rsidRDefault="00223124" w:rsidP="001C5DE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ويضيف عبدالسلام وآخرون</w:t>
      </w:r>
      <w:r w:rsidRPr="002A0B3A">
        <w:rPr>
          <w:rFonts w:ascii="Sakkal Majalla" w:hAnsi="Sakkal Majalla" w:cs="Sakkal Majalla"/>
          <w:color w:val="000000" w:themeColor="text1"/>
          <w:sz w:val="28"/>
          <w:szCs w:val="28"/>
        </w:rPr>
        <w:t xml:space="preserve"> (2024) </w:t>
      </w:r>
      <w:r w:rsidRPr="002A0B3A">
        <w:rPr>
          <w:rFonts w:ascii="Sakkal Majalla" w:hAnsi="Sakkal Majalla" w:cs="Sakkal Majalla"/>
          <w:color w:val="000000" w:themeColor="text1"/>
          <w:sz w:val="28"/>
          <w:szCs w:val="28"/>
          <w:rtl/>
        </w:rPr>
        <w:t>أن من بين الأهداف الجوهرية للكفاءة</w:t>
      </w:r>
      <w:r w:rsidRPr="002A0B3A">
        <w:rPr>
          <w:rFonts w:ascii="Sakkal Majalla" w:hAnsi="Sakkal Majalla" w:cs="Sakkal Majalla"/>
          <w:color w:val="000000" w:themeColor="text1"/>
          <w:sz w:val="28"/>
          <w:szCs w:val="28"/>
        </w:rPr>
        <w:t>:</w:t>
      </w:r>
    </w:p>
    <w:p w14:paraId="3F588655" w14:textId="73B1EA4A" w:rsidR="00223124" w:rsidRPr="002A0B3A" w:rsidRDefault="00223124" w:rsidP="001C5DE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تعزيز رضا المرضى وتحسين تجربتهم</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إذ تؤدي الكفاءة التشغيلية إلى تقديم خدمات طبية تنال ثقة المستفيد من حيث السرعة، الدقة، وسلاسة الإجراءات، مما يزيد من التفاعل الإيجابي بين المريض والمنشأة الصحية</w:t>
      </w:r>
      <w:r w:rsidRPr="002A0B3A">
        <w:rPr>
          <w:rFonts w:ascii="Sakkal Majalla" w:hAnsi="Sakkal Majalla" w:cs="Sakkal Majalla"/>
          <w:color w:val="000000" w:themeColor="text1"/>
          <w:sz w:val="28"/>
          <w:szCs w:val="28"/>
        </w:rPr>
        <w:t>.</w:t>
      </w:r>
    </w:p>
    <w:p w14:paraId="42264EC2" w14:textId="15D9E1AD" w:rsidR="00223124" w:rsidRPr="002A0B3A" w:rsidRDefault="00223124" w:rsidP="001C5DE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lastRenderedPageBreak/>
        <w:t>ضمان استدامة الخدمات الصحية على المدى الطويل</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الكفاءة تُعتبر وسيلة لتحقيق الاستدامة، فهي تمكّن الأنظمة من تقديم الخدمة بشكل منتظم دون انقطاعات أو اختلالات تشغيلية، خاصة في ظل الموارد المحدودة</w:t>
      </w:r>
      <w:r w:rsidRPr="002A0B3A">
        <w:rPr>
          <w:rFonts w:ascii="Sakkal Majalla" w:hAnsi="Sakkal Majalla" w:cs="Sakkal Majalla"/>
          <w:color w:val="000000" w:themeColor="text1"/>
          <w:sz w:val="28"/>
          <w:szCs w:val="28"/>
        </w:rPr>
        <w:t>.</w:t>
      </w:r>
    </w:p>
    <w:p w14:paraId="52A8472F" w14:textId="2B4C9C4E" w:rsidR="00223124" w:rsidRPr="002A0B3A" w:rsidRDefault="00223124" w:rsidP="001C5DE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A0B3A">
        <w:rPr>
          <w:rFonts w:ascii="Sakkal Majalla" w:hAnsi="Sakkal Majalla" w:cs="Sakkal Majalla"/>
          <w:color w:val="000000" w:themeColor="text1"/>
          <w:sz w:val="28"/>
          <w:szCs w:val="28"/>
          <w:rtl/>
        </w:rPr>
        <w:t>دعم اتخاذ القرار الصحي المبني على البيانات</w:t>
      </w:r>
      <w:r w:rsidR="001C5DE0" w:rsidRPr="002A0B3A">
        <w:rPr>
          <w:rFonts w:ascii="Sakkal Majalla" w:hAnsi="Sakkal Majalla" w:cs="Sakkal Majalla"/>
          <w:color w:val="000000" w:themeColor="text1"/>
          <w:sz w:val="28"/>
          <w:szCs w:val="28"/>
        </w:rPr>
        <w:t xml:space="preserve">: </w:t>
      </w:r>
      <w:r w:rsidRPr="002A0B3A">
        <w:rPr>
          <w:rFonts w:ascii="Sakkal Majalla" w:hAnsi="Sakkal Majalla" w:cs="Sakkal Majalla"/>
          <w:color w:val="000000" w:themeColor="text1"/>
          <w:sz w:val="28"/>
          <w:szCs w:val="28"/>
          <w:rtl/>
        </w:rPr>
        <w:t>حيث تؤدي الكفاءة إلى خلق بيئة معلوماتية متكاملة تُمكّن متخذي القرار من رصد الأداء، وتحليل المشكلات، والتخطيط للتطوير بشكل واقعي وفعال</w:t>
      </w:r>
      <w:r w:rsidRPr="002A0B3A">
        <w:rPr>
          <w:rFonts w:ascii="Sakkal Majalla" w:hAnsi="Sakkal Majalla" w:cs="Sakkal Majalla"/>
          <w:color w:val="000000" w:themeColor="text1"/>
          <w:sz w:val="28"/>
          <w:szCs w:val="28"/>
        </w:rPr>
        <w:t>.</w:t>
      </w:r>
    </w:p>
    <w:p w14:paraId="09C37188" w14:textId="77777777" w:rsidR="00223124" w:rsidRPr="002A0B3A" w:rsidRDefault="00223124" w:rsidP="003161CE">
      <w:pPr>
        <w:spacing w:before="100" w:beforeAutospacing="1" w:after="100" w:afterAutospacing="1" w:line="360" w:lineRule="auto"/>
        <w:jc w:val="both"/>
        <w:rPr>
          <w:rFonts w:ascii="Sakkal Majalla" w:hAnsi="Sakkal Majalla" w:cs="Sakkal Majalla"/>
          <w:color w:val="000000" w:themeColor="text1"/>
          <w:sz w:val="28"/>
          <w:szCs w:val="28"/>
        </w:rPr>
      </w:pPr>
    </w:p>
    <w:p w14:paraId="3D25020D" w14:textId="77777777" w:rsidR="00EE3C13" w:rsidRPr="002A0B3A" w:rsidRDefault="00EE3C13" w:rsidP="003161CE">
      <w:pPr>
        <w:spacing w:before="100" w:beforeAutospacing="1" w:after="100" w:afterAutospacing="1" w:line="360" w:lineRule="auto"/>
        <w:jc w:val="both"/>
        <w:rPr>
          <w:rFonts w:ascii="Sakkal Majalla" w:hAnsi="Sakkal Majalla" w:cs="Sakkal Majalla"/>
          <w:color w:val="000000" w:themeColor="text1"/>
          <w:sz w:val="28"/>
          <w:szCs w:val="28"/>
          <w:rtl/>
        </w:rPr>
      </w:pPr>
    </w:p>
    <w:p w14:paraId="704C668A" w14:textId="77777777" w:rsidR="001C5DE0" w:rsidRPr="002A0B3A" w:rsidRDefault="001C5DE0">
      <w:pPr>
        <w:bidi w:val="0"/>
        <w:rPr>
          <w:rFonts w:ascii="Sakkal Majalla" w:hAnsi="Sakkal Majalla" w:cs="Sakkal Majalla"/>
          <w:color w:val="000000" w:themeColor="text1"/>
          <w:sz w:val="28"/>
          <w:szCs w:val="28"/>
          <w:rtl/>
          <w:lang w:bidi="ar-EG"/>
        </w:rPr>
      </w:pPr>
      <w:r w:rsidRPr="002A0B3A">
        <w:rPr>
          <w:rFonts w:ascii="Sakkal Majalla" w:hAnsi="Sakkal Majalla" w:cs="Sakkal Majalla"/>
          <w:color w:val="000000" w:themeColor="text1"/>
          <w:sz w:val="28"/>
          <w:szCs w:val="28"/>
          <w:rtl/>
          <w:lang w:bidi="ar-EG"/>
        </w:rPr>
        <w:br w:type="page"/>
      </w:r>
    </w:p>
    <w:bookmarkEnd w:id="31"/>
    <w:bookmarkEnd w:id="33"/>
    <w:p w14:paraId="590CB24F" w14:textId="78F0A6CC" w:rsidR="00323092" w:rsidRPr="002A0B3A" w:rsidRDefault="00323092" w:rsidP="00535E6F">
      <w:pPr>
        <w:spacing w:before="100" w:beforeAutospacing="1" w:after="100" w:afterAutospacing="1" w:line="360" w:lineRule="auto"/>
        <w:ind w:left="720"/>
        <w:jc w:val="center"/>
        <w:rPr>
          <w:rFonts w:cs="Sakkal Majalla"/>
          <w:b/>
          <w:bCs/>
          <w:color w:val="000000" w:themeColor="text1"/>
          <w:szCs w:val="28"/>
        </w:rPr>
        <w:sectPr w:rsidR="00323092" w:rsidRPr="002A0B3A" w:rsidSect="003161CE">
          <w:footerReference w:type="default" r:id="rId10"/>
          <w:pgSz w:w="11906" w:h="16838" w:code="9"/>
          <w:pgMar w:top="1440" w:right="1985" w:bottom="1440" w:left="1418" w:header="720" w:footer="720" w:gutter="567"/>
          <w:pgNumType w:start="1"/>
          <w:cols w:space="708"/>
          <w:bidi/>
          <w:rtlGutter/>
          <w:docGrid w:linePitch="360"/>
        </w:sectPr>
      </w:pPr>
    </w:p>
    <w:p w14:paraId="29D4231B" w14:textId="18AEDE4A" w:rsidR="0081623B" w:rsidRPr="002A0B3A" w:rsidRDefault="0081623B" w:rsidP="003161C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A0B3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97373C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A0B3A">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2A0B3A" w:rsidRDefault="0081623B" w:rsidP="003161C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A0B3A">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2A0B3A" w:rsidRDefault="00857739" w:rsidP="003161C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A0B3A">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2A0B3A">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2A0B3A" w:rsidRDefault="00D32470" w:rsidP="003161CE">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5D604DEA" w:rsidR="00CA6DC7" w:rsidRPr="002A0B3A" w:rsidRDefault="00CA6DC7" w:rsidP="0032309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A0B3A">
        <w:rPr>
          <w:rFonts w:ascii="Sakkal Majalla" w:eastAsia="Calibri" w:hAnsi="Sakkal Majalla" w:cs="Sakkal Majalla"/>
          <w:b/>
          <w:bCs/>
          <w:color w:val="000000" w:themeColor="text1"/>
          <w:kern w:val="0"/>
          <w:sz w:val="40"/>
          <w:szCs w:val="40"/>
          <w:lang w:bidi="ar-EG"/>
          <w14:ligatures w14:val="none"/>
        </w:rPr>
        <w:t>"</w:t>
      </w:r>
      <w:r w:rsidR="00B134E7" w:rsidRPr="002A0B3A">
        <w:rPr>
          <w:rFonts w:ascii="Sakkal Majalla" w:hAnsi="Sakkal Majalla" w:cs="Sakkal Majalla"/>
          <w:b/>
          <w:bCs/>
          <w:color w:val="000000" w:themeColor="text1"/>
          <w:sz w:val="40"/>
          <w:szCs w:val="40"/>
        </w:rPr>
        <w:t xml:space="preserve"> </w:t>
      </w:r>
      <w:r w:rsidR="00B21872" w:rsidRPr="002A0B3A">
        <w:rPr>
          <w:rFonts w:ascii="Sakkal Majalla" w:eastAsia="Calibri" w:hAnsi="Sakkal Majalla" w:cs="Sakkal Majalla"/>
          <w:b/>
          <w:bCs/>
          <w:color w:val="000000" w:themeColor="text1"/>
          <w:kern w:val="0"/>
          <w:sz w:val="40"/>
          <w:szCs w:val="40"/>
          <w:lang w:bidi="ar-EG"/>
          <w14:ligatures w14:val="none"/>
        </w:rPr>
        <w:t>The impact of artificial intelligence on initial triage via health applications on improving the efficiency of health services in Saudi hospitals</w:t>
      </w:r>
      <w:r w:rsidR="0083081C" w:rsidRPr="002A0B3A">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Default="0081623B" w:rsidP="0032309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A0B3A">
        <w:rPr>
          <w:rFonts w:ascii="Sakkal Majalla" w:eastAsia="Calibri" w:hAnsi="Sakkal Majalla" w:cs="Sakkal Majalla"/>
          <w:b/>
          <w:bCs/>
          <w:color w:val="000000" w:themeColor="text1"/>
          <w:kern w:val="0"/>
          <w:sz w:val="36"/>
          <w:szCs w:val="36"/>
          <w:lang w:bidi="ar-EG"/>
          <w14:ligatures w14:val="none"/>
        </w:rPr>
        <w:t>Preparation</w:t>
      </w:r>
      <w:r w:rsidRPr="002A0B3A">
        <w:rPr>
          <w:rFonts w:ascii="Sakkal Majalla" w:eastAsia="Calibri" w:hAnsi="Sakkal Majalla" w:cs="Sakkal Majalla"/>
          <w:b/>
          <w:bCs/>
          <w:color w:val="000000" w:themeColor="text1"/>
          <w:kern w:val="0"/>
          <w:sz w:val="36"/>
          <w:szCs w:val="36"/>
          <w:rtl/>
          <w:lang w:bidi="ar-EG"/>
          <w14:ligatures w14:val="none"/>
        </w:rPr>
        <w:t>:</w:t>
      </w:r>
    </w:p>
    <w:p w14:paraId="47B565C8" w14:textId="6AC0B0D3" w:rsidR="00665112" w:rsidRDefault="00665112" w:rsidP="006651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Abdulrahman Rashed Albarakah</w:t>
      </w:r>
    </w:p>
    <w:p w14:paraId="67448F0C" w14:textId="75C6D58A" w:rsidR="00301731" w:rsidRPr="002A0B3A" w:rsidRDefault="001D073C" w:rsidP="001D07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D073C">
        <w:rPr>
          <w:rFonts w:ascii="Sakkal Majalla" w:eastAsia="Calibri" w:hAnsi="Sakkal Majalla" w:cs="Sakkal Majalla"/>
          <w:b/>
          <w:bCs/>
          <w:color w:val="000000" w:themeColor="text1"/>
          <w:kern w:val="0"/>
          <w:sz w:val="36"/>
          <w:szCs w:val="36"/>
          <w:lang w:bidi="ar-EG"/>
          <w14:ligatures w14:val="none"/>
        </w:rPr>
        <w:t>251002372</w:t>
      </w:r>
    </w:p>
    <w:p w14:paraId="11FA3077" w14:textId="77777777" w:rsidR="0081623B" w:rsidRPr="002A0B3A" w:rsidRDefault="0081623B" w:rsidP="0032309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A0B3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A0B3A" w:rsidRDefault="00BA5817" w:rsidP="0032309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A0B3A">
        <w:rPr>
          <w:rFonts w:ascii="Sakkal Majalla" w:eastAsia="Calibri" w:hAnsi="Sakkal Majalla" w:cs="Sakkal Majalla"/>
          <w:b/>
          <w:bCs/>
          <w:color w:val="000000" w:themeColor="text1"/>
          <w:kern w:val="0"/>
          <w:sz w:val="36"/>
          <w:szCs w:val="36"/>
          <w:lang w:bidi="ar-EG"/>
          <w14:ligatures w14:val="none"/>
        </w:rPr>
        <w:t>Dr. Al-Faisal Abdelhamid Mohamed Hassan</w:t>
      </w:r>
    </w:p>
    <w:p w14:paraId="3D2C70DB" w14:textId="33637058" w:rsidR="00323092" w:rsidRPr="002A0B3A" w:rsidRDefault="00323092" w:rsidP="0032309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A0B3A">
        <w:rPr>
          <w:rFonts w:ascii="Sakkal Majalla" w:eastAsia="Calibri" w:hAnsi="Sakkal Majalla" w:cs="Sakkal Majalla"/>
          <w:b/>
          <w:bCs/>
          <w:color w:val="000000" w:themeColor="text1"/>
          <w:kern w:val="0"/>
          <w:sz w:val="36"/>
          <w:szCs w:val="36"/>
          <w:lang w:bidi="ar-EG"/>
          <w14:ligatures w14:val="none"/>
        </w:rPr>
        <w:t>Dr. Fayez Grad</w:t>
      </w:r>
    </w:p>
    <w:p w14:paraId="6E52896B" w14:textId="5E8C892E" w:rsidR="009125CE" w:rsidRPr="002A0B3A" w:rsidRDefault="00323092" w:rsidP="0032309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2A0B3A">
        <w:rPr>
          <w:rFonts w:ascii="Sakkal Majalla" w:eastAsia="Calibri" w:hAnsi="Sakkal Majalla" w:cs="Sakkal Majalla"/>
          <w:b/>
          <w:bCs/>
          <w:color w:val="000000" w:themeColor="text1"/>
          <w:kern w:val="0"/>
          <w:sz w:val="36"/>
          <w:szCs w:val="36"/>
          <w:lang w:bidi="ar-EG"/>
          <w14:ligatures w14:val="none"/>
        </w:rPr>
        <w:t>1447 – 2025</w:t>
      </w:r>
    </w:p>
    <w:sectPr w:rsidR="009125CE" w:rsidRPr="002A0B3A" w:rsidSect="003161C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01107" w14:textId="77777777" w:rsidR="00AE3240" w:rsidRDefault="00AE3240" w:rsidP="009125CE">
      <w:pPr>
        <w:spacing w:after="0" w:line="240" w:lineRule="auto"/>
      </w:pPr>
      <w:r>
        <w:separator/>
      </w:r>
    </w:p>
  </w:endnote>
  <w:endnote w:type="continuationSeparator" w:id="0">
    <w:p w14:paraId="4FE3C037" w14:textId="77777777" w:rsidR="00AE3240" w:rsidRDefault="00AE32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31662394"/>
      <w:docPartObj>
        <w:docPartGallery w:val="Page Numbers (Bottom of Page)"/>
        <w:docPartUnique/>
      </w:docPartObj>
    </w:sdtPr>
    <w:sdtEndPr>
      <w:rPr>
        <w:rFonts w:ascii="Sakkal Majalla" w:hAnsi="Sakkal Majalla" w:cs="Sakkal Majalla"/>
        <w:b/>
        <w:bCs/>
        <w:sz w:val="24"/>
        <w:szCs w:val="24"/>
      </w:rPr>
    </w:sdtEndPr>
    <w:sdtContent>
      <w:p w14:paraId="6B41A6BD" w14:textId="1782D9A9" w:rsidR="005F74AC" w:rsidRDefault="005F74AC">
        <w:pPr>
          <w:pStyle w:val="a4"/>
          <w:jc w:val="center"/>
        </w:pPr>
      </w:p>
      <w:p w14:paraId="13047AE1" w14:textId="5A937AC9" w:rsidR="005F74AC" w:rsidRPr="003161CE" w:rsidRDefault="000F4052" w:rsidP="003161CE">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8582165"/>
      <w:docPartObj>
        <w:docPartGallery w:val="Page Numbers (Bottom of Page)"/>
        <w:docPartUnique/>
      </w:docPartObj>
    </w:sdtPr>
    <w:sdtEndPr>
      <w:rPr>
        <w:rFonts w:ascii="Sakkal Majalla" w:hAnsi="Sakkal Majalla" w:cs="Sakkal Majalla"/>
        <w:b/>
        <w:bCs/>
        <w:sz w:val="24"/>
        <w:szCs w:val="24"/>
      </w:rPr>
    </w:sdtEndPr>
    <w:sdtContent>
      <w:p w14:paraId="7391AAD4" w14:textId="77777777" w:rsidR="005F74AC" w:rsidRDefault="005F74AC">
        <w:pPr>
          <w:pStyle w:val="a4"/>
          <w:jc w:val="center"/>
        </w:pPr>
        <w:r>
          <w:rPr>
            <w:noProof/>
          </w:rPr>
          <mc:AlternateContent>
            <mc:Choice Requires="wps">
              <w:drawing>
                <wp:inline distT="0" distB="0" distL="0" distR="0" wp14:anchorId="3B29FBAE" wp14:editId="54A903F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CC9C10D"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65377DC" w14:textId="77777777" w:rsidR="005F74AC" w:rsidRPr="003161CE" w:rsidRDefault="005F74AC" w:rsidP="003161CE">
        <w:pPr>
          <w:pStyle w:val="a4"/>
          <w:jc w:val="center"/>
          <w:rPr>
            <w:rFonts w:ascii="Sakkal Majalla" w:hAnsi="Sakkal Majalla" w:cs="Sakkal Majalla"/>
            <w:b/>
            <w:bCs/>
            <w:sz w:val="24"/>
            <w:szCs w:val="24"/>
          </w:rPr>
        </w:pPr>
        <w:r w:rsidRPr="003161CE">
          <w:rPr>
            <w:rFonts w:ascii="Sakkal Majalla" w:hAnsi="Sakkal Majalla" w:cs="Sakkal Majalla"/>
            <w:b/>
            <w:bCs/>
            <w:sz w:val="24"/>
            <w:szCs w:val="24"/>
          </w:rPr>
          <w:fldChar w:fldCharType="begin"/>
        </w:r>
        <w:r w:rsidRPr="003161CE">
          <w:rPr>
            <w:rFonts w:ascii="Sakkal Majalla" w:hAnsi="Sakkal Majalla" w:cs="Sakkal Majalla"/>
            <w:b/>
            <w:bCs/>
            <w:sz w:val="24"/>
            <w:szCs w:val="24"/>
          </w:rPr>
          <w:instrText xml:space="preserve"> PAGE    \* MERGEFORMAT </w:instrText>
        </w:r>
        <w:r w:rsidRPr="003161CE">
          <w:rPr>
            <w:rFonts w:ascii="Sakkal Majalla" w:hAnsi="Sakkal Majalla" w:cs="Sakkal Majalla"/>
            <w:b/>
            <w:bCs/>
            <w:sz w:val="24"/>
            <w:szCs w:val="24"/>
          </w:rPr>
          <w:fldChar w:fldCharType="separate"/>
        </w:r>
        <w:r w:rsidR="00535E6F">
          <w:rPr>
            <w:rFonts w:ascii="Sakkal Majalla" w:hAnsi="Sakkal Majalla" w:cs="Sakkal Majalla"/>
            <w:b/>
            <w:bCs/>
            <w:noProof/>
            <w:sz w:val="24"/>
            <w:szCs w:val="24"/>
            <w:rtl/>
          </w:rPr>
          <w:t>34</w:t>
        </w:r>
        <w:r w:rsidRPr="003161CE">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30109515"/>
      <w:docPartObj>
        <w:docPartGallery w:val="Page Numbers (Bottom of Page)"/>
        <w:docPartUnique/>
      </w:docPartObj>
    </w:sdtPr>
    <w:sdtEndPr>
      <w:rPr>
        <w:rFonts w:ascii="Sakkal Majalla" w:hAnsi="Sakkal Majalla" w:cs="Sakkal Majalla"/>
        <w:b/>
        <w:bCs/>
        <w:sz w:val="24"/>
        <w:szCs w:val="24"/>
      </w:rPr>
    </w:sdtEndPr>
    <w:sdtContent>
      <w:p w14:paraId="629345F3" w14:textId="63B805F6" w:rsidR="00323092" w:rsidRDefault="00323092">
        <w:pPr>
          <w:pStyle w:val="a4"/>
          <w:jc w:val="center"/>
        </w:pPr>
      </w:p>
      <w:p w14:paraId="46EF72F0" w14:textId="5B4CBB82" w:rsidR="00323092" w:rsidRPr="003161CE" w:rsidRDefault="000F4052" w:rsidP="003161CE">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39E7C" w14:textId="77777777" w:rsidR="00AE3240" w:rsidRDefault="00AE3240" w:rsidP="009125CE">
      <w:pPr>
        <w:spacing w:after="0" w:line="240" w:lineRule="auto"/>
      </w:pPr>
      <w:r>
        <w:separator/>
      </w:r>
    </w:p>
  </w:footnote>
  <w:footnote w:type="continuationSeparator" w:id="0">
    <w:p w14:paraId="476EC17E" w14:textId="77777777" w:rsidR="00AE3240" w:rsidRDefault="00AE32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E691F"/>
    <w:multiLevelType w:val="hybridMultilevel"/>
    <w:tmpl w:val="3D2E6FE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562C2"/>
    <w:multiLevelType w:val="multilevel"/>
    <w:tmpl w:val="FB14C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8757F5"/>
    <w:multiLevelType w:val="hybridMultilevel"/>
    <w:tmpl w:val="DCF648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5D4116"/>
    <w:multiLevelType w:val="multilevel"/>
    <w:tmpl w:val="437AFB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27757"/>
    <w:multiLevelType w:val="hybridMultilevel"/>
    <w:tmpl w:val="24787B0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774DD4"/>
    <w:multiLevelType w:val="multilevel"/>
    <w:tmpl w:val="1F50B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DC63EB6"/>
    <w:multiLevelType w:val="hybridMultilevel"/>
    <w:tmpl w:val="22403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2CC49AB"/>
    <w:multiLevelType w:val="hybridMultilevel"/>
    <w:tmpl w:val="E690B7F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670F30"/>
    <w:multiLevelType w:val="hybridMultilevel"/>
    <w:tmpl w:val="22403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567752"/>
    <w:multiLevelType w:val="multilevel"/>
    <w:tmpl w:val="C980D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A01F72"/>
    <w:multiLevelType w:val="multilevel"/>
    <w:tmpl w:val="4462D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5E05EF"/>
    <w:multiLevelType w:val="multilevel"/>
    <w:tmpl w:val="9CF02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325567"/>
    <w:multiLevelType w:val="hybridMultilevel"/>
    <w:tmpl w:val="B0423F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74C28E5"/>
    <w:multiLevelType w:val="multilevel"/>
    <w:tmpl w:val="39F6E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AD7751"/>
    <w:multiLevelType w:val="multilevel"/>
    <w:tmpl w:val="8408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5E64FC"/>
    <w:multiLevelType w:val="multilevel"/>
    <w:tmpl w:val="EAE040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FE576D"/>
    <w:multiLevelType w:val="multilevel"/>
    <w:tmpl w:val="84088E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73321998"/>
    <w:multiLevelType w:val="multilevel"/>
    <w:tmpl w:val="47B0B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D21E27"/>
    <w:multiLevelType w:val="multilevel"/>
    <w:tmpl w:val="069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8860693">
    <w:abstractNumId w:val="14"/>
  </w:num>
  <w:num w:numId="2" w16cid:durableId="1278020843">
    <w:abstractNumId w:val="37"/>
  </w:num>
  <w:num w:numId="3" w16cid:durableId="1065568895">
    <w:abstractNumId w:val="18"/>
  </w:num>
  <w:num w:numId="4" w16cid:durableId="1850565042">
    <w:abstractNumId w:val="8"/>
  </w:num>
  <w:num w:numId="5" w16cid:durableId="1669088672">
    <w:abstractNumId w:val="10"/>
  </w:num>
  <w:num w:numId="6" w16cid:durableId="1905679421">
    <w:abstractNumId w:val="15"/>
  </w:num>
  <w:num w:numId="7" w16cid:durableId="184751480">
    <w:abstractNumId w:val="17"/>
  </w:num>
  <w:num w:numId="8" w16cid:durableId="1250196903">
    <w:abstractNumId w:val="1"/>
  </w:num>
  <w:num w:numId="9" w16cid:durableId="356540130">
    <w:abstractNumId w:val="33"/>
  </w:num>
  <w:num w:numId="10" w16cid:durableId="888541020">
    <w:abstractNumId w:val="3"/>
  </w:num>
  <w:num w:numId="11" w16cid:durableId="378631718">
    <w:abstractNumId w:val="6"/>
  </w:num>
  <w:num w:numId="12" w16cid:durableId="1609239372">
    <w:abstractNumId w:val="13"/>
  </w:num>
  <w:num w:numId="13" w16cid:durableId="106586759">
    <w:abstractNumId w:val="21"/>
  </w:num>
  <w:num w:numId="14" w16cid:durableId="106431571">
    <w:abstractNumId w:val="25"/>
  </w:num>
  <w:num w:numId="15" w16cid:durableId="1991249831">
    <w:abstractNumId w:val="2"/>
  </w:num>
  <w:num w:numId="16" w16cid:durableId="1303534044">
    <w:abstractNumId w:val="34"/>
    <w:lvlOverride w:ilvl="0">
      <w:startOverride w:val="1"/>
    </w:lvlOverride>
    <w:lvlOverride w:ilvl="1"/>
    <w:lvlOverride w:ilvl="2"/>
    <w:lvlOverride w:ilvl="3"/>
    <w:lvlOverride w:ilvl="4"/>
    <w:lvlOverride w:ilvl="5"/>
    <w:lvlOverride w:ilvl="6"/>
    <w:lvlOverride w:ilvl="7"/>
    <w:lvlOverride w:ilvl="8"/>
  </w:num>
  <w:num w:numId="17" w16cid:durableId="272329590">
    <w:abstractNumId w:val="27"/>
    <w:lvlOverride w:ilvl="0">
      <w:startOverride w:val="1"/>
    </w:lvlOverride>
    <w:lvlOverride w:ilvl="1"/>
    <w:lvlOverride w:ilvl="2"/>
    <w:lvlOverride w:ilvl="3"/>
    <w:lvlOverride w:ilvl="4"/>
    <w:lvlOverride w:ilvl="5"/>
    <w:lvlOverride w:ilvl="6"/>
    <w:lvlOverride w:ilvl="7"/>
    <w:lvlOverride w:ilvl="8"/>
  </w:num>
  <w:num w:numId="18" w16cid:durableId="1488551459">
    <w:abstractNumId w:val="30"/>
  </w:num>
  <w:num w:numId="19" w16cid:durableId="1619483106">
    <w:abstractNumId w:val="24"/>
  </w:num>
  <w:num w:numId="20" w16cid:durableId="1379890664">
    <w:abstractNumId w:val="36"/>
  </w:num>
  <w:num w:numId="21" w16cid:durableId="1336805605">
    <w:abstractNumId w:val="22"/>
  </w:num>
  <w:num w:numId="22" w16cid:durableId="884873410">
    <w:abstractNumId w:val="23"/>
  </w:num>
  <w:num w:numId="23" w16cid:durableId="984625348">
    <w:abstractNumId w:val="7"/>
  </w:num>
  <w:num w:numId="24" w16cid:durableId="2066222058">
    <w:abstractNumId w:val="12"/>
  </w:num>
  <w:num w:numId="25" w16cid:durableId="471139039">
    <w:abstractNumId w:val="4"/>
  </w:num>
  <w:num w:numId="26" w16cid:durableId="1543588903">
    <w:abstractNumId w:val="35"/>
  </w:num>
  <w:num w:numId="27" w16cid:durableId="402140252">
    <w:abstractNumId w:val="29"/>
  </w:num>
  <w:num w:numId="28" w16cid:durableId="151214116">
    <w:abstractNumId w:val="32"/>
  </w:num>
  <w:num w:numId="29" w16cid:durableId="429591268">
    <w:abstractNumId w:val="31"/>
  </w:num>
  <w:num w:numId="30" w16cid:durableId="2081976426">
    <w:abstractNumId w:val="11"/>
  </w:num>
  <w:num w:numId="31" w16cid:durableId="826091515">
    <w:abstractNumId w:val="28"/>
  </w:num>
  <w:num w:numId="32" w16cid:durableId="1455127822">
    <w:abstractNumId w:val="16"/>
  </w:num>
  <w:num w:numId="33" w16cid:durableId="922253990">
    <w:abstractNumId w:val="19"/>
  </w:num>
  <w:num w:numId="34" w16cid:durableId="247472325">
    <w:abstractNumId w:val="9"/>
  </w:num>
  <w:num w:numId="35" w16cid:durableId="2111850880">
    <w:abstractNumId w:val="5"/>
  </w:num>
  <w:num w:numId="36" w16cid:durableId="48770408">
    <w:abstractNumId w:val="26"/>
  </w:num>
  <w:num w:numId="37" w16cid:durableId="507059836">
    <w:abstractNumId w:val="0"/>
  </w:num>
  <w:num w:numId="38" w16cid:durableId="821847411">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B5E96"/>
    <w:rsid w:val="000C4130"/>
    <w:rsid w:val="000C46EE"/>
    <w:rsid w:val="000D03ED"/>
    <w:rsid w:val="000D2E22"/>
    <w:rsid w:val="000D7A52"/>
    <w:rsid w:val="000E0212"/>
    <w:rsid w:val="000E2A00"/>
    <w:rsid w:val="000E3680"/>
    <w:rsid w:val="000E503B"/>
    <w:rsid w:val="000F44B4"/>
    <w:rsid w:val="001006D2"/>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C5DE0"/>
    <w:rsid w:val="001D073C"/>
    <w:rsid w:val="001D4406"/>
    <w:rsid w:val="001E6CA1"/>
    <w:rsid w:val="001E7B16"/>
    <w:rsid w:val="001F0034"/>
    <w:rsid w:val="001F159D"/>
    <w:rsid w:val="001F46A5"/>
    <w:rsid w:val="0021718D"/>
    <w:rsid w:val="00217ADA"/>
    <w:rsid w:val="00223124"/>
    <w:rsid w:val="00223AE0"/>
    <w:rsid w:val="00234450"/>
    <w:rsid w:val="00251BCA"/>
    <w:rsid w:val="00260558"/>
    <w:rsid w:val="0026283D"/>
    <w:rsid w:val="002766BC"/>
    <w:rsid w:val="00280068"/>
    <w:rsid w:val="002828EF"/>
    <w:rsid w:val="002844BC"/>
    <w:rsid w:val="00286958"/>
    <w:rsid w:val="0029680E"/>
    <w:rsid w:val="002A0B3A"/>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161CE"/>
    <w:rsid w:val="00323092"/>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C2495"/>
    <w:rsid w:val="003D5D45"/>
    <w:rsid w:val="003D619C"/>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35E6F"/>
    <w:rsid w:val="005423FA"/>
    <w:rsid w:val="00544E3F"/>
    <w:rsid w:val="005459E0"/>
    <w:rsid w:val="00545E45"/>
    <w:rsid w:val="00550EC8"/>
    <w:rsid w:val="005527F0"/>
    <w:rsid w:val="00557A05"/>
    <w:rsid w:val="00557B85"/>
    <w:rsid w:val="00586232"/>
    <w:rsid w:val="00586F13"/>
    <w:rsid w:val="00590B27"/>
    <w:rsid w:val="00597F74"/>
    <w:rsid w:val="005A4FB6"/>
    <w:rsid w:val="005A755A"/>
    <w:rsid w:val="005B112C"/>
    <w:rsid w:val="005B2F92"/>
    <w:rsid w:val="005B5824"/>
    <w:rsid w:val="005B7D85"/>
    <w:rsid w:val="005C61E2"/>
    <w:rsid w:val="005D0E3A"/>
    <w:rsid w:val="005D5DB7"/>
    <w:rsid w:val="005E4AF3"/>
    <w:rsid w:val="005F2722"/>
    <w:rsid w:val="005F74AC"/>
    <w:rsid w:val="006020A6"/>
    <w:rsid w:val="006044AD"/>
    <w:rsid w:val="006112DD"/>
    <w:rsid w:val="0061146E"/>
    <w:rsid w:val="00625CAD"/>
    <w:rsid w:val="0062761F"/>
    <w:rsid w:val="00633F50"/>
    <w:rsid w:val="006344B4"/>
    <w:rsid w:val="00642229"/>
    <w:rsid w:val="006450DB"/>
    <w:rsid w:val="00647482"/>
    <w:rsid w:val="0066191A"/>
    <w:rsid w:val="00663FD3"/>
    <w:rsid w:val="00665112"/>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41F3"/>
    <w:rsid w:val="006E65A3"/>
    <w:rsid w:val="006F162C"/>
    <w:rsid w:val="0070333D"/>
    <w:rsid w:val="00705383"/>
    <w:rsid w:val="00705AF7"/>
    <w:rsid w:val="00706E7F"/>
    <w:rsid w:val="0071504C"/>
    <w:rsid w:val="007301E5"/>
    <w:rsid w:val="00731DC0"/>
    <w:rsid w:val="00734F54"/>
    <w:rsid w:val="00741B9A"/>
    <w:rsid w:val="00742EAB"/>
    <w:rsid w:val="007501C6"/>
    <w:rsid w:val="0075485F"/>
    <w:rsid w:val="00754DB9"/>
    <w:rsid w:val="00755053"/>
    <w:rsid w:val="00757802"/>
    <w:rsid w:val="00760A35"/>
    <w:rsid w:val="00764C71"/>
    <w:rsid w:val="00766D40"/>
    <w:rsid w:val="007739B3"/>
    <w:rsid w:val="007753A5"/>
    <w:rsid w:val="00775634"/>
    <w:rsid w:val="00780E8F"/>
    <w:rsid w:val="007874FA"/>
    <w:rsid w:val="00790138"/>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3AFE"/>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2ABA"/>
    <w:rsid w:val="00951F48"/>
    <w:rsid w:val="0096099D"/>
    <w:rsid w:val="009638CB"/>
    <w:rsid w:val="00963C6C"/>
    <w:rsid w:val="00964E82"/>
    <w:rsid w:val="00970F41"/>
    <w:rsid w:val="0097383F"/>
    <w:rsid w:val="00976DC2"/>
    <w:rsid w:val="00985B71"/>
    <w:rsid w:val="0098768E"/>
    <w:rsid w:val="00994120"/>
    <w:rsid w:val="009A12B8"/>
    <w:rsid w:val="009A62C5"/>
    <w:rsid w:val="009B138D"/>
    <w:rsid w:val="009B37BE"/>
    <w:rsid w:val="009B37F5"/>
    <w:rsid w:val="009B434F"/>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27A85"/>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D722B"/>
    <w:rsid w:val="00AE3240"/>
    <w:rsid w:val="00AE3C7A"/>
    <w:rsid w:val="00AF24F6"/>
    <w:rsid w:val="00AF31BE"/>
    <w:rsid w:val="00AF46DF"/>
    <w:rsid w:val="00AF7BF5"/>
    <w:rsid w:val="00B04BD9"/>
    <w:rsid w:val="00B05F9C"/>
    <w:rsid w:val="00B134E7"/>
    <w:rsid w:val="00B15A9E"/>
    <w:rsid w:val="00B21872"/>
    <w:rsid w:val="00B346DF"/>
    <w:rsid w:val="00B36FBC"/>
    <w:rsid w:val="00B44182"/>
    <w:rsid w:val="00B467CC"/>
    <w:rsid w:val="00B50F37"/>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27ED"/>
    <w:rsid w:val="00BB3514"/>
    <w:rsid w:val="00BC454D"/>
    <w:rsid w:val="00BD03D1"/>
    <w:rsid w:val="00BD3C97"/>
    <w:rsid w:val="00BD590D"/>
    <w:rsid w:val="00BE2024"/>
    <w:rsid w:val="00BF35D5"/>
    <w:rsid w:val="00C01C2B"/>
    <w:rsid w:val="00C16713"/>
    <w:rsid w:val="00C16D65"/>
    <w:rsid w:val="00C20A1C"/>
    <w:rsid w:val="00C23616"/>
    <w:rsid w:val="00C23A70"/>
    <w:rsid w:val="00C25168"/>
    <w:rsid w:val="00C32BC4"/>
    <w:rsid w:val="00C32E49"/>
    <w:rsid w:val="00C35B07"/>
    <w:rsid w:val="00C35BBA"/>
    <w:rsid w:val="00C43D61"/>
    <w:rsid w:val="00C45767"/>
    <w:rsid w:val="00C46354"/>
    <w:rsid w:val="00C62935"/>
    <w:rsid w:val="00C67472"/>
    <w:rsid w:val="00C71E18"/>
    <w:rsid w:val="00C74890"/>
    <w:rsid w:val="00C75293"/>
    <w:rsid w:val="00C75983"/>
    <w:rsid w:val="00C75BC1"/>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767B5"/>
    <w:rsid w:val="00D92BC0"/>
    <w:rsid w:val="00D92F77"/>
    <w:rsid w:val="00D93E34"/>
    <w:rsid w:val="00D965B5"/>
    <w:rsid w:val="00DA0EBA"/>
    <w:rsid w:val="00DA1C1B"/>
    <w:rsid w:val="00DA3C05"/>
    <w:rsid w:val="00DA4EAA"/>
    <w:rsid w:val="00DB1F25"/>
    <w:rsid w:val="00DC10F4"/>
    <w:rsid w:val="00DC33E5"/>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4F2C"/>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3C13"/>
    <w:rsid w:val="00EE7B86"/>
    <w:rsid w:val="00EF118F"/>
    <w:rsid w:val="00EF5F43"/>
    <w:rsid w:val="00EF6231"/>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3">
    <w:name w:val="Grid Table 6 Colorful Accent 3"/>
    <w:basedOn w:val="a1"/>
    <w:uiPriority w:val="51"/>
    <w:rsid w:val="003161C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1">
    <w:name w:val="Grid Table 6 Colorful Accent 1"/>
    <w:basedOn w:val="a1"/>
    <w:uiPriority w:val="51"/>
    <w:rsid w:val="003161C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2A0B3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6544">
      <w:bodyDiv w:val="1"/>
      <w:marLeft w:val="0"/>
      <w:marRight w:val="0"/>
      <w:marTop w:val="0"/>
      <w:marBottom w:val="0"/>
      <w:divBdr>
        <w:top w:val="none" w:sz="0" w:space="0" w:color="auto"/>
        <w:left w:val="none" w:sz="0" w:space="0" w:color="auto"/>
        <w:bottom w:val="none" w:sz="0" w:space="0" w:color="auto"/>
        <w:right w:val="none" w:sz="0" w:space="0" w:color="auto"/>
      </w:divBdr>
    </w:div>
    <w:div w:id="7568029">
      <w:bodyDiv w:val="1"/>
      <w:marLeft w:val="0"/>
      <w:marRight w:val="0"/>
      <w:marTop w:val="0"/>
      <w:marBottom w:val="0"/>
      <w:divBdr>
        <w:top w:val="none" w:sz="0" w:space="0" w:color="auto"/>
        <w:left w:val="none" w:sz="0" w:space="0" w:color="auto"/>
        <w:bottom w:val="none" w:sz="0" w:space="0" w:color="auto"/>
        <w:right w:val="none" w:sz="0" w:space="0" w:color="auto"/>
      </w:divBdr>
      <w:divsChild>
        <w:div w:id="1153793736">
          <w:marLeft w:val="0"/>
          <w:marRight w:val="0"/>
          <w:marTop w:val="0"/>
          <w:marBottom w:val="0"/>
          <w:divBdr>
            <w:top w:val="none" w:sz="0" w:space="0" w:color="auto"/>
            <w:left w:val="none" w:sz="0" w:space="0" w:color="auto"/>
            <w:bottom w:val="none" w:sz="0" w:space="0" w:color="auto"/>
            <w:right w:val="none" w:sz="0" w:space="0" w:color="auto"/>
          </w:divBdr>
          <w:divsChild>
            <w:div w:id="915556612">
              <w:marLeft w:val="0"/>
              <w:marRight w:val="0"/>
              <w:marTop w:val="0"/>
              <w:marBottom w:val="0"/>
              <w:divBdr>
                <w:top w:val="none" w:sz="0" w:space="0" w:color="auto"/>
                <w:left w:val="none" w:sz="0" w:space="0" w:color="auto"/>
                <w:bottom w:val="none" w:sz="0" w:space="0" w:color="auto"/>
                <w:right w:val="none" w:sz="0" w:space="0" w:color="auto"/>
              </w:divBdr>
            </w:div>
          </w:divsChild>
        </w:div>
        <w:div w:id="804472830">
          <w:marLeft w:val="0"/>
          <w:marRight w:val="0"/>
          <w:marTop w:val="0"/>
          <w:marBottom w:val="0"/>
          <w:divBdr>
            <w:top w:val="none" w:sz="0" w:space="0" w:color="auto"/>
            <w:left w:val="none" w:sz="0" w:space="0" w:color="auto"/>
            <w:bottom w:val="none" w:sz="0" w:space="0" w:color="auto"/>
            <w:right w:val="none" w:sz="0" w:space="0" w:color="auto"/>
          </w:divBdr>
          <w:divsChild>
            <w:div w:id="1262488628">
              <w:marLeft w:val="0"/>
              <w:marRight w:val="0"/>
              <w:marTop w:val="0"/>
              <w:marBottom w:val="0"/>
              <w:divBdr>
                <w:top w:val="none" w:sz="0" w:space="0" w:color="auto"/>
                <w:left w:val="none" w:sz="0" w:space="0" w:color="auto"/>
                <w:bottom w:val="none" w:sz="0" w:space="0" w:color="auto"/>
                <w:right w:val="none" w:sz="0" w:space="0" w:color="auto"/>
              </w:divBdr>
            </w:div>
          </w:divsChild>
        </w:div>
        <w:div w:id="892815585">
          <w:marLeft w:val="0"/>
          <w:marRight w:val="0"/>
          <w:marTop w:val="0"/>
          <w:marBottom w:val="0"/>
          <w:divBdr>
            <w:top w:val="none" w:sz="0" w:space="0" w:color="auto"/>
            <w:left w:val="none" w:sz="0" w:space="0" w:color="auto"/>
            <w:bottom w:val="none" w:sz="0" w:space="0" w:color="auto"/>
            <w:right w:val="none" w:sz="0" w:space="0" w:color="auto"/>
          </w:divBdr>
          <w:divsChild>
            <w:div w:id="2133210621">
              <w:marLeft w:val="0"/>
              <w:marRight w:val="0"/>
              <w:marTop w:val="0"/>
              <w:marBottom w:val="0"/>
              <w:divBdr>
                <w:top w:val="none" w:sz="0" w:space="0" w:color="auto"/>
                <w:left w:val="none" w:sz="0" w:space="0" w:color="auto"/>
                <w:bottom w:val="none" w:sz="0" w:space="0" w:color="auto"/>
                <w:right w:val="none" w:sz="0" w:space="0" w:color="auto"/>
              </w:divBdr>
            </w:div>
          </w:divsChild>
        </w:div>
        <w:div w:id="843470000">
          <w:marLeft w:val="0"/>
          <w:marRight w:val="0"/>
          <w:marTop w:val="0"/>
          <w:marBottom w:val="0"/>
          <w:divBdr>
            <w:top w:val="none" w:sz="0" w:space="0" w:color="auto"/>
            <w:left w:val="none" w:sz="0" w:space="0" w:color="auto"/>
            <w:bottom w:val="none" w:sz="0" w:space="0" w:color="auto"/>
            <w:right w:val="none" w:sz="0" w:space="0" w:color="auto"/>
          </w:divBdr>
          <w:divsChild>
            <w:div w:id="8902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124">
      <w:bodyDiv w:val="1"/>
      <w:marLeft w:val="0"/>
      <w:marRight w:val="0"/>
      <w:marTop w:val="0"/>
      <w:marBottom w:val="0"/>
      <w:divBdr>
        <w:top w:val="none" w:sz="0" w:space="0" w:color="auto"/>
        <w:left w:val="none" w:sz="0" w:space="0" w:color="auto"/>
        <w:bottom w:val="none" w:sz="0" w:space="0" w:color="auto"/>
        <w:right w:val="none" w:sz="0" w:space="0" w:color="auto"/>
      </w:divBdr>
      <w:divsChild>
        <w:div w:id="1022248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12683">
      <w:bodyDiv w:val="1"/>
      <w:marLeft w:val="0"/>
      <w:marRight w:val="0"/>
      <w:marTop w:val="0"/>
      <w:marBottom w:val="0"/>
      <w:divBdr>
        <w:top w:val="none" w:sz="0" w:space="0" w:color="auto"/>
        <w:left w:val="none" w:sz="0" w:space="0" w:color="auto"/>
        <w:bottom w:val="none" w:sz="0" w:space="0" w:color="auto"/>
        <w:right w:val="none" w:sz="0" w:space="0" w:color="auto"/>
      </w:divBdr>
    </w:div>
    <w:div w:id="26820097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46622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19384930">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50271825">
      <w:bodyDiv w:val="1"/>
      <w:marLeft w:val="0"/>
      <w:marRight w:val="0"/>
      <w:marTop w:val="0"/>
      <w:marBottom w:val="0"/>
      <w:divBdr>
        <w:top w:val="none" w:sz="0" w:space="0" w:color="auto"/>
        <w:left w:val="none" w:sz="0" w:space="0" w:color="auto"/>
        <w:bottom w:val="none" w:sz="0" w:space="0" w:color="auto"/>
        <w:right w:val="none" w:sz="0" w:space="0" w:color="auto"/>
      </w:divBdr>
      <w:divsChild>
        <w:div w:id="58330720">
          <w:marLeft w:val="0"/>
          <w:marRight w:val="0"/>
          <w:marTop w:val="0"/>
          <w:marBottom w:val="0"/>
          <w:divBdr>
            <w:top w:val="none" w:sz="0" w:space="0" w:color="auto"/>
            <w:left w:val="none" w:sz="0" w:space="0" w:color="auto"/>
            <w:bottom w:val="none" w:sz="0" w:space="0" w:color="auto"/>
            <w:right w:val="none" w:sz="0" w:space="0" w:color="auto"/>
          </w:divBdr>
          <w:divsChild>
            <w:div w:id="760563133">
              <w:marLeft w:val="0"/>
              <w:marRight w:val="0"/>
              <w:marTop w:val="0"/>
              <w:marBottom w:val="0"/>
              <w:divBdr>
                <w:top w:val="none" w:sz="0" w:space="0" w:color="auto"/>
                <w:left w:val="none" w:sz="0" w:space="0" w:color="auto"/>
                <w:bottom w:val="none" w:sz="0" w:space="0" w:color="auto"/>
                <w:right w:val="none" w:sz="0" w:space="0" w:color="auto"/>
              </w:divBdr>
            </w:div>
          </w:divsChild>
        </w:div>
        <w:div w:id="1917743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723898">
      <w:bodyDiv w:val="1"/>
      <w:marLeft w:val="0"/>
      <w:marRight w:val="0"/>
      <w:marTop w:val="0"/>
      <w:marBottom w:val="0"/>
      <w:divBdr>
        <w:top w:val="none" w:sz="0" w:space="0" w:color="auto"/>
        <w:left w:val="none" w:sz="0" w:space="0" w:color="auto"/>
        <w:bottom w:val="none" w:sz="0" w:space="0" w:color="auto"/>
        <w:right w:val="none" w:sz="0" w:space="0" w:color="auto"/>
      </w:divBdr>
      <w:divsChild>
        <w:div w:id="2141461280">
          <w:marLeft w:val="0"/>
          <w:marRight w:val="0"/>
          <w:marTop w:val="0"/>
          <w:marBottom w:val="0"/>
          <w:divBdr>
            <w:top w:val="none" w:sz="0" w:space="0" w:color="auto"/>
            <w:left w:val="none" w:sz="0" w:space="0" w:color="auto"/>
            <w:bottom w:val="none" w:sz="0" w:space="0" w:color="auto"/>
            <w:right w:val="none" w:sz="0" w:space="0" w:color="auto"/>
          </w:divBdr>
          <w:divsChild>
            <w:div w:id="5571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9659957">
      <w:bodyDiv w:val="1"/>
      <w:marLeft w:val="0"/>
      <w:marRight w:val="0"/>
      <w:marTop w:val="0"/>
      <w:marBottom w:val="0"/>
      <w:divBdr>
        <w:top w:val="none" w:sz="0" w:space="0" w:color="auto"/>
        <w:left w:val="none" w:sz="0" w:space="0" w:color="auto"/>
        <w:bottom w:val="none" w:sz="0" w:space="0" w:color="auto"/>
        <w:right w:val="none" w:sz="0" w:space="0" w:color="auto"/>
      </w:divBdr>
      <w:divsChild>
        <w:div w:id="1433208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59651753">
      <w:bodyDiv w:val="1"/>
      <w:marLeft w:val="0"/>
      <w:marRight w:val="0"/>
      <w:marTop w:val="0"/>
      <w:marBottom w:val="0"/>
      <w:divBdr>
        <w:top w:val="none" w:sz="0" w:space="0" w:color="auto"/>
        <w:left w:val="none" w:sz="0" w:space="0" w:color="auto"/>
        <w:bottom w:val="none" w:sz="0" w:space="0" w:color="auto"/>
        <w:right w:val="none" w:sz="0" w:space="0" w:color="auto"/>
      </w:divBdr>
      <w:divsChild>
        <w:div w:id="323434888">
          <w:marLeft w:val="0"/>
          <w:marRight w:val="0"/>
          <w:marTop w:val="0"/>
          <w:marBottom w:val="0"/>
          <w:divBdr>
            <w:top w:val="none" w:sz="0" w:space="0" w:color="auto"/>
            <w:left w:val="none" w:sz="0" w:space="0" w:color="auto"/>
            <w:bottom w:val="none" w:sz="0" w:space="0" w:color="auto"/>
            <w:right w:val="none" w:sz="0" w:space="0" w:color="auto"/>
          </w:divBdr>
          <w:divsChild>
            <w:div w:id="15771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21131356">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33664382">
      <w:bodyDiv w:val="1"/>
      <w:marLeft w:val="0"/>
      <w:marRight w:val="0"/>
      <w:marTop w:val="0"/>
      <w:marBottom w:val="0"/>
      <w:divBdr>
        <w:top w:val="none" w:sz="0" w:space="0" w:color="auto"/>
        <w:left w:val="none" w:sz="0" w:space="0" w:color="auto"/>
        <w:bottom w:val="none" w:sz="0" w:space="0" w:color="auto"/>
        <w:right w:val="none" w:sz="0" w:space="0" w:color="auto"/>
      </w:divBdr>
    </w:div>
    <w:div w:id="1247957519">
      <w:bodyDiv w:val="1"/>
      <w:marLeft w:val="0"/>
      <w:marRight w:val="0"/>
      <w:marTop w:val="0"/>
      <w:marBottom w:val="0"/>
      <w:divBdr>
        <w:top w:val="none" w:sz="0" w:space="0" w:color="auto"/>
        <w:left w:val="none" w:sz="0" w:space="0" w:color="auto"/>
        <w:bottom w:val="none" w:sz="0" w:space="0" w:color="auto"/>
        <w:right w:val="none" w:sz="0" w:space="0" w:color="auto"/>
      </w:divBdr>
    </w:div>
    <w:div w:id="1306816069">
      <w:bodyDiv w:val="1"/>
      <w:marLeft w:val="0"/>
      <w:marRight w:val="0"/>
      <w:marTop w:val="0"/>
      <w:marBottom w:val="0"/>
      <w:divBdr>
        <w:top w:val="none" w:sz="0" w:space="0" w:color="auto"/>
        <w:left w:val="none" w:sz="0" w:space="0" w:color="auto"/>
        <w:bottom w:val="none" w:sz="0" w:space="0" w:color="auto"/>
        <w:right w:val="none" w:sz="0" w:space="0" w:color="auto"/>
      </w:divBdr>
    </w:div>
    <w:div w:id="1330905624">
      <w:bodyDiv w:val="1"/>
      <w:marLeft w:val="0"/>
      <w:marRight w:val="0"/>
      <w:marTop w:val="0"/>
      <w:marBottom w:val="0"/>
      <w:divBdr>
        <w:top w:val="none" w:sz="0" w:space="0" w:color="auto"/>
        <w:left w:val="none" w:sz="0" w:space="0" w:color="auto"/>
        <w:bottom w:val="none" w:sz="0" w:space="0" w:color="auto"/>
        <w:right w:val="none" w:sz="0" w:space="0" w:color="auto"/>
      </w:divBdr>
    </w:div>
    <w:div w:id="1343894779">
      <w:bodyDiv w:val="1"/>
      <w:marLeft w:val="0"/>
      <w:marRight w:val="0"/>
      <w:marTop w:val="0"/>
      <w:marBottom w:val="0"/>
      <w:divBdr>
        <w:top w:val="none" w:sz="0" w:space="0" w:color="auto"/>
        <w:left w:val="none" w:sz="0" w:space="0" w:color="auto"/>
        <w:bottom w:val="none" w:sz="0" w:space="0" w:color="auto"/>
        <w:right w:val="none" w:sz="0" w:space="0" w:color="auto"/>
      </w:divBdr>
      <w:divsChild>
        <w:div w:id="503711206">
          <w:marLeft w:val="0"/>
          <w:marRight w:val="0"/>
          <w:marTop w:val="0"/>
          <w:marBottom w:val="0"/>
          <w:divBdr>
            <w:top w:val="none" w:sz="0" w:space="0" w:color="auto"/>
            <w:left w:val="none" w:sz="0" w:space="0" w:color="auto"/>
            <w:bottom w:val="none" w:sz="0" w:space="0" w:color="auto"/>
            <w:right w:val="none" w:sz="0" w:space="0" w:color="auto"/>
          </w:divBdr>
          <w:divsChild>
            <w:div w:id="8981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640863">
      <w:bodyDiv w:val="1"/>
      <w:marLeft w:val="0"/>
      <w:marRight w:val="0"/>
      <w:marTop w:val="0"/>
      <w:marBottom w:val="0"/>
      <w:divBdr>
        <w:top w:val="none" w:sz="0" w:space="0" w:color="auto"/>
        <w:left w:val="none" w:sz="0" w:space="0" w:color="auto"/>
        <w:bottom w:val="none" w:sz="0" w:space="0" w:color="auto"/>
        <w:right w:val="none" w:sz="0" w:space="0" w:color="auto"/>
      </w:divBdr>
      <w:divsChild>
        <w:div w:id="370691666">
          <w:marLeft w:val="0"/>
          <w:marRight w:val="0"/>
          <w:marTop w:val="0"/>
          <w:marBottom w:val="0"/>
          <w:divBdr>
            <w:top w:val="none" w:sz="0" w:space="0" w:color="auto"/>
            <w:left w:val="none" w:sz="0" w:space="0" w:color="auto"/>
            <w:bottom w:val="none" w:sz="0" w:space="0" w:color="auto"/>
            <w:right w:val="none" w:sz="0" w:space="0" w:color="auto"/>
          </w:divBdr>
          <w:divsChild>
            <w:div w:id="15383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05071">
      <w:bodyDiv w:val="1"/>
      <w:marLeft w:val="0"/>
      <w:marRight w:val="0"/>
      <w:marTop w:val="0"/>
      <w:marBottom w:val="0"/>
      <w:divBdr>
        <w:top w:val="none" w:sz="0" w:space="0" w:color="auto"/>
        <w:left w:val="none" w:sz="0" w:space="0" w:color="auto"/>
        <w:bottom w:val="none" w:sz="0" w:space="0" w:color="auto"/>
        <w:right w:val="none" w:sz="0" w:space="0" w:color="auto"/>
      </w:divBdr>
      <w:divsChild>
        <w:div w:id="511337771">
          <w:marLeft w:val="0"/>
          <w:marRight w:val="0"/>
          <w:marTop w:val="0"/>
          <w:marBottom w:val="0"/>
          <w:divBdr>
            <w:top w:val="none" w:sz="0" w:space="0" w:color="auto"/>
            <w:left w:val="none" w:sz="0" w:space="0" w:color="auto"/>
            <w:bottom w:val="none" w:sz="0" w:space="0" w:color="auto"/>
            <w:right w:val="none" w:sz="0" w:space="0" w:color="auto"/>
          </w:divBdr>
          <w:divsChild>
            <w:div w:id="152621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8350615">
      <w:bodyDiv w:val="1"/>
      <w:marLeft w:val="0"/>
      <w:marRight w:val="0"/>
      <w:marTop w:val="0"/>
      <w:marBottom w:val="0"/>
      <w:divBdr>
        <w:top w:val="none" w:sz="0" w:space="0" w:color="auto"/>
        <w:left w:val="none" w:sz="0" w:space="0" w:color="auto"/>
        <w:bottom w:val="none" w:sz="0" w:space="0" w:color="auto"/>
        <w:right w:val="none" w:sz="0" w:space="0" w:color="auto"/>
      </w:divBdr>
      <w:divsChild>
        <w:div w:id="722366487">
          <w:marLeft w:val="0"/>
          <w:marRight w:val="0"/>
          <w:marTop w:val="0"/>
          <w:marBottom w:val="0"/>
          <w:divBdr>
            <w:top w:val="none" w:sz="0" w:space="0" w:color="auto"/>
            <w:left w:val="none" w:sz="0" w:space="0" w:color="auto"/>
            <w:bottom w:val="none" w:sz="0" w:space="0" w:color="auto"/>
            <w:right w:val="none" w:sz="0" w:space="0" w:color="auto"/>
          </w:divBdr>
          <w:divsChild>
            <w:div w:id="19138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1808">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0293080">
      <w:bodyDiv w:val="1"/>
      <w:marLeft w:val="0"/>
      <w:marRight w:val="0"/>
      <w:marTop w:val="0"/>
      <w:marBottom w:val="0"/>
      <w:divBdr>
        <w:top w:val="none" w:sz="0" w:space="0" w:color="auto"/>
        <w:left w:val="none" w:sz="0" w:space="0" w:color="auto"/>
        <w:bottom w:val="none" w:sz="0" w:space="0" w:color="auto"/>
        <w:right w:val="none" w:sz="0" w:space="0" w:color="auto"/>
      </w:divBdr>
    </w:div>
    <w:div w:id="1537893600">
      <w:bodyDiv w:val="1"/>
      <w:marLeft w:val="0"/>
      <w:marRight w:val="0"/>
      <w:marTop w:val="0"/>
      <w:marBottom w:val="0"/>
      <w:divBdr>
        <w:top w:val="none" w:sz="0" w:space="0" w:color="auto"/>
        <w:left w:val="none" w:sz="0" w:space="0" w:color="auto"/>
        <w:bottom w:val="none" w:sz="0" w:space="0" w:color="auto"/>
        <w:right w:val="none" w:sz="0" w:space="0" w:color="auto"/>
      </w:divBdr>
    </w:div>
    <w:div w:id="1546018662">
      <w:bodyDiv w:val="1"/>
      <w:marLeft w:val="0"/>
      <w:marRight w:val="0"/>
      <w:marTop w:val="0"/>
      <w:marBottom w:val="0"/>
      <w:divBdr>
        <w:top w:val="none" w:sz="0" w:space="0" w:color="auto"/>
        <w:left w:val="none" w:sz="0" w:space="0" w:color="auto"/>
        <w:bottom w:val="none" w:sz="0" w:space="0" w:color="auto"/>
        <w:right w:val="none" w:sz="0" w:space="0" w:color="auto"/>
      </w:divBdr>
      <w:divsChild>
        <w:div w:id="155729393">
          <w:marLeft w:val="0"/>
          <w:marRight w:val="0"/>
          <w:marTop w:val="0"/>
          <w:marBottom w:val="0"/>
          <w:divBdr>
            <w:top w:val="none" w:sz="0" w:space="0" w:color="auto"/>
            <w:left w:val="none" w:sz="0" w:space="0" w:color="auto"/>
            <w:bottom w:val="none" w:sz="0" w:space="0" w:color="auto"/>
            <w:right w:val="none" w:sz="0" w:space="0" w:color="auto"/>
          </w:divBdr>
          <w:divsChild>
            <w:div w:id="181128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171330">
      <w:bodyDiv w:val="1"/>
      <w:marLeft w:val="0"/>
      <w:marRight w:val="0"/>
      <w:marTop w:val="0"/>
      <w:marBottom w:val="0"/>
      <w:divBdr>
        <w:top w:val="none" w:sz="0" w:space="0" w:color="auto"/>
        <w:left w:val="none" w:sz="0" w:space="0" w:color="auto"/>
        <w:bottom w:val="none" w:sz="0" w:space="0" w:color="auto"/>
        <w:right w:val="none" w:sz="0" w:space="0" w:color="auto"/>
      </w:divBdr>
    </w:div>
    <w:div w:id="1750689084">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84369274">
      <w:bodyDiv w:val="1"/>
      <w:marLeft w:val="0"/>
      <w:marRight w:val="0"/>
      <w:marTop w:val="0"/>
      <w:marBottom w:val="0"/>
      <w:divBdr>
        <w:top w:val="none" w:sz="0" w:space="0" w:color="auto"/>
        <w:left w:val="none" w:sz="0" w:space="0" w:color="auto"/>
        <w:bottom w:val="none" w:sz="0" w:space="0" w:color="auto"/>
        <w:right w:val="none" w:sz="0" w:space="0" w:color="auto"/>
      </w:divBdr>
    </w:div>
    <w:div w:id="1908495041">
      <w:bodyDiv w:val="1"/>
      <w:marLeft w:val="0"/>
      <w:marRight w:val="0"/>
      <w:marTop w:val="0"/>
      <w:marBottom w:val="0"/>
      <w:divBdr>
        <w:top w:val="none" w:sz="0" w:space="0" w:color="auto"/>
        <w:left w:val="none" w:sz="0" w:space="0" w:color="auto"/>
        <w:bottom w:val="none" w:sz="0" w:space="0" w:color="auto"/>
        <w:right w:val="none" w:sz="0" w:space="0" w:color="auto"/>
      </w:divBdr>
    </w:div>
    <w:div w:id="1920434003">
      <w:bodyDiv w:val="1"/>
      <w:marLeft w:val="0"/>
      <w:marRight w:val="0"/>
      <w:marTop w:val="0"/>
      <w:marBottom w:val="0"/>
      <w:divBdr>
        <w:top w:val="none" w:sz="0" w:space="0" w:color="auto"/>
        <w:left w:val="none" w:sz="0" w:space="0" w:color="auto"/>
        <w:bottom w:val="none" w:sz="0" w:space="0" w:color="auto"/>
        <w:right w:val="none" w:sz="0" w:space="0" w:color="auto"/>
      </w:divBdr>
    </w:div>
    <w:div w:id="1937640353">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94025126">
      <w:bodyDiv w:val="1"/>
      <w:marLeft w:val="0"/>
      <w:marRight w:val="0"/>
      <w:marTop w:val="0"/>
      <w:marBottom w:val="0"/>
      <w:divBdr>
        <w:top w:val="none" w:sz="0" w:space="0" w:color="auto"/>
        <w:left w:val="none" w:sz="0" w:space="0" w:color="auto"/>
        <w:bottom w:val="none" w:sz="0" w:space="0" w:color="auto"/>
        <w:right w:val="none" w:sz="0" w:space="0" w:color="auto"/>
      </w:divBdr>
      <w:divsChild>
        <w:div w:id="1440024493">
          <w:marLeft w:val="0"/>
          <w:marRight w:val="0"/>
          <w:marTop w:val="0"/>
          <w:marBottom w:val="0"/>
          <w:divBdr>
            <w:top w:val="none" w:sz="0" w:space="0" w:color="auto"/>
            <w:left w:val="none" w:sz="0" w:space="0" w:color="auto"/>
            <w:bottom w:val="none" w:sz="0" w:space="0" w:color="auto"/>
            <w:right w:val="none" w:sz="0" w:space="0" w:color="auto"/>
          </w:divBdr>
          <w:divsChild>
            <w:div w:id="5330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3842673">
      <w:bodyDiv w:val="1"/>
      <w:marLeft w:val="0"/>
      <w:marRight w:val="0"/>
      <w:marTop w:val="0"/>
      <w:marBottom w:val="0"/>
      <w:divBdr>
        <w:top w:val="none" w:sz="0" w:space="0" w:color="auto"/>
        <w:left w:val="none" w:sz="0" w:space="0" w:color="auto"/>
        <w:bottom w:val="none" w:sz="0" w:space="0" w:color="auto"/>
        <w:right w:val="none" w:sz="0" w:space="0" w:color="auto"/>
      </w:divBdr>
      <w:divsChild>
        <w:div w:id="409929108">
          <w:marLeft w:val="0"/>
          <w:marRight w:val="0"/>
          <w:marTop w:val="0"/>
          <w:marBottom w:val="0"/>
          <w:divBdr>
            <w:top w:val="none" w:sz="0" w:space="0" w:color="auto"/>
            <w:left w:val="none" w:sz="0" w:space="0" w:color="auto"/>
            <w:bottom w:val="none" w:sz="0" w:space="0" w:color="auto"/>
            <w:right w:val="none" w:sz="0" w:space="0" w:color="auto"/>
          </w:divBdr>
          <w:divsChild>
            <w:div w:id="22820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95877">
      <w:bodyDiv w:val="1"/>
      <w:marLeft w:val="0"/>
      <w:marRight w:val="0"/>
      <w:marTop w:val="0"/>
      <w:marBottom w:val="0"/>
      <w:divBdr>
        <w:top w:val="none" w:sz="0" w:space="0" w:color="auto"/>
        <w:left w:val="none" w:sz="0" w:space="0" w:color="auto"/>
        <w:bottom w:val="none" w:sz="0" w:space="0" w:color="auto"/>
        <w:right w:val="none" w:sz="0" w:space="0" w:color="auto"/>
      </w:divBdr>
    </w:div>
    <w:div w:id="2139758065">
      <w:bodyDiv w:val="1"/>
      <w:marLeft w:val="0"/>
      <w:marRight w:val="0"/>
      <w:marTop w:val="0"/>
      <w:marBottom w:val="0"/>
      <w:divBdr>
        <w:top w:val="none" w:sz="0" w:space="0" w:color="auto"/>
        <w:left w:val="none" w:sz="0" w:space="0" w:color="auto"/>
        <w:bottom w:val="none" w:sz="0" w:space="0" w:color="auto"/>
        <w:right w:val="none" w:sz="0" w:space="0" w:color="auto"/>
      </w:divBdr>
      <w:divsChild>
        <w:div w:id="550725402">
          <w:marLeft w:val="0"/>
          <w:marRight w:val="0"/>
          <w:marTop w:val="0"/>
          <w:marBottom w:val="0"/>
          <w:divBdr>
            <w:top w:val="none" w:sz="0" w:space="0" w:color="auto"/>
            <w:left w:val="none" w:sz="0" w:space="0" w:color="auto"/>
            <w:bottom w:val="none" w:sz="0" w:space="0" w:color="auto"/>
            <w:right w:val="none" w:sz="0" w:space="0" w:color="auto"/>
          </w:divBdr>
          <w:divsChild>
            <w:div w:id="20139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DCAA4F-882F-48F7-8198-552CD63848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7734</Words>
  <Characters>42231</Characters>
  <Application>Microsoft Office Word</Application>
  <DocSecurity>0</DocSecurity>
  <Lines>351</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راشد</cp:lastModifiedBy>
  <cp:revision>2</cp:revision>
  <cp:lastPrinted>2025-10-22T08:18:00Z</cp:lastPrinted>
  <dcterms:created xsi:type="dcterms:W3CDTF">2025-11-09T18:44:00Z</dcterms:created>
  <dcterms:modified xsi:type="dcterms:W3CDTF">2025-11-09T18:44:00Z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