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8228C" w14:textId="77777777" w:rsidR="00801C23" w:rsidRPr="00801C23" w:rsidRDefault="00801C23" w:rsidP="00766A2D">
      <w:pPr>
        <w:spacing w:line="240" w:lineRule="auto"/>
        <w:ind w:left="43"/>
        <w:rPr>
          <w:rFonts w:ascii="Sakkal Majalla" w:hAnsi="Sakkal Majalla" w:cs="Sakkal Majalla"/>
          <w:sz w:val="36"/>
          <w:szCs w:val="36"/>
          <w:rtl/>
        </w:rPr>
      </w:pPr>
      <w:bookmarkStart w:id="0" w:name="_GoBack"/>
      <w:bookmarkEnd w:id="0"/>
      <w:r w:rsidRPr="00801C23">
        <w:rPr>
          <w:rFonts w:ascii="Sakkal Majalla" w:hAnsi="Sakkal Majalla" w:cs="Sakkal Majalla"/>
          <w:noProof/>
        </w:rPr>
        <w:drawing>
          <wp:anchor distT="0" distB="0" distL="114300" distR="114300" simplePos="0" relativeHeight="251658240" behindDoc="0" locked="0" layoutInCell="1" allowOverlap="1" wp14:anchorId="1A22EB01" wp14:editId="489E3BB0">
            <wp:simplePos x="0" y="0"/>
            <wp:positionH relativeFrom="column">
              <wp:posOffset>-130175</wp:posOffset>
            </wp:positionH>
            <wp:positionV relativeFrom="paragraph">
              <wp:posOffset>7620</wp:posOffset>
            </wp:positionV>
            <wp:extent cx="2743200" cy="1165013"/>
            <wp:effectExtent l="0" t="0" r="0" b="0"/>
            <wp:wrapNone/>
            <wp:docPr id="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8219" b="29312"/>
                    <a:stretch/>
                  </pic:blipFill>
                  <pic:spPr bwMode="auto">
                    <a:xfrm>
                      <a:off x="0" y="0"/>
                      <a:ext cx="2743200" cy="116501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1" w:name="_Hlk203501747"/>
      <w:r w:rsidRPr="00801C23">
        <w:rPr>
          <w:rFonts w:ascii="Sakkal Majalla" w:hAnsi="Sakkal Majalla" w:cs="Sakkal Majalla"/>
          <w:sz w:val="36"/>
          <w:szCs w:val="36"/>
          <w:rtl/>
        </w:rPr>
        <w:t xml:space="preserve">جامعة </w:t>
      </w:r>
      <w:bookmarkEnd w:id="1"/>
      <w:r w:rsidRPr="00801C23">
        <w:rPr>
          <w:rFonts w:ascii="Sakkal Majalla" w:hAnsi="Sakkal Majalla" w:cs="Sakkal Majalla"/>
          <w:sz w:val="36"/>
          <w:szCs w:val="36"/>
          <w:rtl/>
        </w:rPr>
        <w:t xml:space="preserve">ميدأوشن </w:t>
      </w:r>
    </w:p>
    <w:p w14:paraId="65F21AC4" w14:textId="77777777" w:rsidR="00801C23" w:rsidRPr="00801C23" w:rsidRDefault="00801C23" w:rsidP="00766A2D">
      <w:pPr>
        <w:spacing w:line="240" w:lineRule="auto"/>
        <w:ind w:left="43"/>
        <w:rPr>
          <w:rFonts w:ascii="Sakkal Majalla" w:hAnsi="Sakkal Majalla" w:cs="Sakkal Majalla"/>
          <w:sz w:val="36"/>
          <w:szCs w:val="36"/>
          <w:rtl/>
        </w:rPr>
      </w:pPr>
      <w:r w:rsidRPr="00801C23">
        <w:rPr>
          <w:rFonts w:ascii="Sakkal Majalla" w:hAnsi="Sakkal Majalla" w:cs="Sakkal Majalla"/>
          <w:sz w:val="36"/>
          <w:szCs w:val="36"/>
          <w:rtl/>
        </w:rPr>
        <w:t xml:space="preserve">كلية الاعلام والتسويق </w:t>
      </w:r>
    </w:p>
    <w:p w14:paraId="13F9BD1A" w14:textId="77777777" w:rsidR="00801C23" w:rsidRPr="00801C23" w:rsidRDefault="00801C23" w:rsidP="00766A2D">
      <w:pPr>
        <w:spacing w:line="240" w:lineRule="auto"/>
        <w:ind w:left="43"/>
        <w:rPr>
          <w:rFonts w:ascii="Sakkal Majalla" w:hAnsi="Sakkal Majalla" w:cs="Sakkal Majalla"/>
          <w:b/>
          <w:bCs/>
          <w:sz w:val="36"/>
          <w:szCs w:val="36"/>
          <w:rtl/>
        </w:rPr>
      </w:pPr>
      <w:r w:rsidRPr="00801C23">
        <w:rPr>
          <w:rFonts w:ascii="Sakkal Majalla" w:hAnsi="Sakkal Majalla" w:cs="Sakkal Majalla"/>
          <w:sz w:val="36"/>
          <w:szCs w:val="36"/>
          <w:rtl/>
        </w:rPr>
        <w:t>ماجستير التسويق الرقمي</w:t>
      </w:r>
      <w:r w:rsidRPr="00801C23">
        <w:rPr>
          <w:rFonts w:ascii="Sakkal Majalla" w:hAnsi="Sakkal Majalla" w:cs="Sakkal Majalla"/>
        </w:rPr>
        <w:t xml:space="preserve"> </w:t>
      </w:r>
    </w:p>
    <w:p w14:paraId="6ED8577F" w14:textId="77777777" w:rsidR="00801C23" w:rsidRPr="00801C23" w:rsidRDefault="00801C23" w:rsidP="00801C23">
      <w:pPr>
        <w:spacing w:line="360" w:lineRule="auto"/>
        <w:ind w:left="43"/>
        <w:rPr>
          <w:rFonts w:ascii="Sakkal Majalla" w:hAnsi="Sakkal Majalla" w:cs="Sakkal Majalla"/>
          <w:b/>
          <w:bCs/>
          <w:sz w:val="36"/>
          <w:szCs w:val="36"/>
          <w:rtl/>
        </w:rPr>
      </w:pPr>
    </w:p>
    <w:p w14:paraId="19A3050C" w14:textId="77777777" w:rsidR="00766A2D" w:rsidRDefault="00766A2D" w:rsidP="00801C23">
      <w:pPr>
        <w:pStyle w:val="a4"/>
        <w:bidi/>
        <w:spacing w:line="360" w:lineRule="auto"/>
        <w:jc w:val="center"/>
        <w:rPr>
          <w:rStyle w:val="a5"/>
          <w:rFonts w:ascii="Sakkal Majalla" w:hAnsi="Sakkal Majalla" w:cs="Sakkal Majalla"/>
          <w:sz w:val="36"/>
          <w:szCs w:val="36"/>
          <w:rtl/>
        </w:rPr>
      </w:pPr>
    </w:p>
    <w:p w14:paraId="6096ABD4" w14:textId="19DF3485" w:rsidR="00801C23" w:rsidRPr="00801C23" w:rsidRDefault="00766A2D" w:rsidP="00766A2D">
      <w:pPr>
        <w:pStyle w:val="a4"/>
        <w:bidi/>
        <w:spacing w:line="360" w:lineRule="auto"/>
        <w:jc w:val="center"/>
        <w:rPr>
          <w:rFonts w:ascii="Sakkal Majalla" w:hAnsi="Sakkal Majalla" w:cs="Sakkal Majalla"/>
          <w:sz w:val="36"/>
          <w:szCs w:val="36"/>
        </w:rPr>
      </w:pPr>
      <w:r w:rsidRPr="00801C23">
        <w:rPr>
          <w:rStyle w:val="a5"/>
          <w:rFonts w:ascii="Sakkal Majalla" w:hAnsi="Sakkal Majalla" w:cs="Sakkal Majalla"/>
          <w:sz w:val="36"/>
          <w:szCs w:val="36"/>
        </w:rPr>
        <w:t>"</w:t>
      </w:r>
      <w:r>
        <w:rPr>
          <w:rStyle w:val="a5"/>
          <w:rFonts w:ascii="Sakkal Majalla" w:hAnsi="Sakkal Majalla" w:cs="Sakkal Majalla" w:hint="cs"/>
          <w:sz w:val="36"/>
          <w:szCs w:val="36"/>
          <w:rtl/>
        </w:rPr>
        <w:t xml:space="preserve"> </w:t>
      </w:r>
      <w:r w:rsidR="00801C23" w:rsidRPr="00801C23">
        <w:rPr>
          <w:rStyle w:val="a5"/>
          <w:rFonts w:ascii="Sakkal Majalla" w:hAnsi="Sakkal Majalla" w:cs="Sakkal Majalla"/>
          <w:sz w:val="36"/>
          <w:szCs w:val="36"/>
          <w:rtl/>
        </w:rPr>
        <w:t>دور التسويق الرقمي في تعزيز استدامة التبرعات وبناء قاعدة داعمين في البيئة الرقمية: دراسة ميدانية على المسوّقين</w:t>
      </w:r>
      <w:r w:rsidR="00801C23" w:rsidRPr="00801C23">
        <w:rPr>
          <w:rStyle w:val="a5"/>
          <w:rFonts w:ascii="Sakkal Majalla" w:hAnsi="Sakkal Majalla" w:cs="Sakkal Majalla"/>
          <w:sz w:val="36"/>
          <w:szCs w:val="36"/>
        </w:rPr>
        <w:t>"</w:t>
      </w:r>
    </w:p>
    <w:p w14:paraId="0F4ADF6D" w14:textId="77777777" w:rsidR="00801C23" w:rsidRDefault="00801C23" w:rsidP="00801C23">
      <w:pPr>
        <w:spacing w:line="360" w:lineRule="auto"/>
        <w:ind w:left="43"/>
        <w:rPr>
          <w:rFonts w:ascii="Sakkal Majalla" w:hAnsi="Sakkal Majalla" w:cs="Sakkal Majalla"/>
          <w:b/>
          <w:bCs/>
          <w:sz w:val="36"/>
          <w:szCs w:val="36"/>
          <w:rtl/>
        </w:rPr>
      </w:pPr>
    </w:p>
    <w:p w14:paraId="466A124B" w14:textId="77777777" w:rsidR="00801C23" w:rsidRPr="00801C23" w:rsidRDefault="00801C23" w:rsidP="00801C23">
      <w:pPr>
        <w:bidi w:val="0"/>
        <w:spacing w:after="0" w:line="360" w:lineRule="auto"/>
        <w:jc w:val="center"/>
        <w:rPr>
          <w:rFonts w:ascii="Sakkal Majalla" w:eastAsia="Times New Roman" w:hAnsi="Sakkal Majalla" w:cs="Sakkal Majalla"/>
          <w:b/>
          <w:bCs/>
          <w:sz w:val="36"/>
          <w:szCs w:val="36"/>
        </w:rPr>
      </w:pPr>
      <w:r w:rsidRPr="00801C23">
        <w:rPr>
          <w:rFonts w:ascii="Sakkal Majalla" w:eastAsia="Times New Roman" w:hAnsi="Sakkal Majalla" w:cs="Sakkal Majalla"/>
          <w:b/>
          <w:bCs/>
          <w:sz w:val="36"/>
          <w:szCs w:val="36"/>
        </w:rPr>
        <w:t>"The Role of Digital Marketing in Enhancing Donation Sustainability and Building a Supporter Base in the Digital Environment: A Field Study on Marketers"</w:t>
      </w:r>
    </w:p>
    <w:p w14:paraId="787033FA" w14:textId="77777777" w:rsidR="00D249E7" w:rsidRPr="00D249E7" w:rsidRDefault="00D249E7" w:rsidP="00D249E7">
      <w:pPr>
        <w:spacing w:line="276" w:lineRule="auto"/>
        <w:ind w:left="43"/>
        <w:jc w:val="center"/>
        <w:rPr>
          <w:rFonts w:ascii="Sakkal Majalla" w:hAnsi="Sakkal Majalla" w:cs="Sakkal Majalla"/>
          <w:b/>
          <w:bCs/>
          <w:sz w:val="10"/>
          <w:szCs w:val="10"/>
          <w:rtl/>
        </w:rPr>
      </w:pPr>
    </w:p>
    <w:p w14:paraId="791550CC" w14:textId="39186890" w:rsidR="002C082E" w:rsidRDefault="00D249E7" w:rsidP="00D249E7">
      <w:pPr>
        <w:spacing w:line="276" w:lineRule="auto"/>
        <w:ind w:left="43"/>
        <w:jc w:val="center"/>
        <w:rPr>
          <w:rFonts w:ascii="Sakkal Majalla" w:hAnsi="Sakkal Majalla" w:cs="Sakkal Majalla" w:hint="cs"/>
          <w:b/>
          <w:bCs/>
          <w:sz w:val="36"/>
          <w:szCs w:val="36"/>
          <w:rtl/>
        </w:rPr>
      </w:pPr>
      <w:r>
        <w:rPr>
          <w:rFonts w:ascii="Sakkal Majalla" w:hAnsi="Sakkal Majalla" w:cs="Sakkal Majalla" w:hint="cs"/>
          <w:b/>
          <w:bCs/>
          <w:sz w:val="36"/>
          <w:szCs w:val="36"/>
          <w:rtl/>
        </w:rPr>
        <w:t>بحث تخرج</w:t>
      </w:r>
    </w:p>
    <w:p w14:paraId="41C9A2D6" w14:textId="735B820D" w:rsidR="00801C23" w:rsidRDefault="00801C23" w:rsidP="00D249E7">
      <w:pPr>
        <w:autoSpaceDE w:val="0"/>
        <w:autoSpaceDN w:val="0"/>
        <w:adjustRightInd w:val="0"/>
        <w:spacing w:after="0" w:line="276" w:lineRule="auto"/>
        <w:jc w:val="center"/>
        <w:rPr>
          <w:rFonts w:ascii="Sakkal Majalla" w:hAnsi="Sakkal Majalla" w:cs="Sakkal Majalla"/>
          <w:sz w:val="36"/>
          <w:szCs w:val="36"/>
          <w:rtl/>
        </w:rPr>
      </w:pPr>
      <w:r w:rsidRPr="002C082E">
        <w:rPr>
          <w:rFonts w:ascii="Sakkal Majalla" w:hAnsi="Sakkal Majalla" w:cs="Sakkal Majalla"/>
          <w:sz w:val="36"/>
          <w:szCs w:val="36"/>
          <w:rtl/>
        </w:rPr>
        <w:t xml:space="preserve">إعداد </w:t>
      </w:r>
      <w:r w:rsidR="00766A2D">
        <w:rPr>
          <w:rFonts w:ascii="Sakkal Majalla" w:hAnsi="Sakkal Majalla" w:cs="Sakkal Majalla" w:hint="cs"/>
          <w:sz w:val="36"/>
          <w:szCs w:val="36"/>
          <w:rtl/>
        </w:rPr>
        <w:t>الطالب</w:t>
      </w:r>
      <w:r w:rsidRPr="002C082E">
        <w:rPr>
          <w:rFonts w:ascii="Sakkal Majalla" w:hAnsi="Sakkal Majalla" w:cs="Sakkal Majalla"/>
          <w:sz w:val="36"/>
          <w:szCs w:val="36"/>
          <w:rtl/>
        </w:rPr>
        <w:t xml:space="preserve">: </w:t>
      </w:r>
      <w:r w:rsidR="002C082E" w:rsidRPr="002C082E">
        <w:rPr>
          <w:rFonts w:ascii="Sakkal Majalla" w:hAnsi="Sakkal Majalla" w:cs="Sakkal Majalla"/>
          <w:sz w:val="36"/>
          <w:szCs w:val="36"/>
          <w:rtl/>
        </w:rPr>
        <w:t>نايف سعود السفياني</w:t>
      </w:r>
    </w:p>
    <w:p w14:paraId="18993206" w14:textId="0773E9F8" w:rsidR="00766A2D" w:rsidRPr="002C082E" w:rsidRDefault="00A75AD4" w:rsidP="00766A2D">
      <w:pPr>
        <w:autoSpaceDE w:val="0"/>
        <w:autoSpaceDN w:val="0"/>
        <w:adjustRightInd w:val="0"/>
        <w:spacing w:after="0" w:line="240" w:lineRule="auto"/>
        <w:jc w:val="center"/>
        <w:rPr>
          <w:rFonts w:ascii="Sakkal Majalla" w:hAnsi="Sakkal Majalla" w:cs="Sakkal Majalla"/>
          <w:sz w:val="36"/>
          <w:szCs w:val="36"/>
        </w:rPr>
      </w:pPr>
      <w:r w:rsidRPr="00A75AD4">
        <w:rPr>
          <w:rFonts w:ascii="Sakkal Majalla" w:hAnsi="Sakkal Majalla" w:cs="Sakkal Majalla"/>
          <w:sz w:val="36"/>
          <w:szCs w:val="36"/>
          <w:rtl/>
        </w:rPr>
        <w:t>243001034</w:t>
      </w:r>
    </w:p>
    <w:p w14:paraId="2CCDCC65" w14:textId="77777777" w:rsidR="00766A2D" w:rsidRDefault="00766A2D" w:rsidP="00766A2D">
      <w:pPr>
        <w:autoSpaceDE w:val="0"/>
        <w:autoSpaceDN w:val="0"/>
        <w:adjustRightInd w:val="0"/>
        <w:spacing w:after="0" w:line="240" w:lineRule="auto"/>
        <w:jc w:val="center"/>
        <w:rPr>
          <w:rFonts w:ascii="Sakkal Majalla" w:hAnsi="Sakkal Majalla" w:cs="Sakkal Majalla"/>
          <w:sz w:val="36"/>
          <w:szCs w:val="36"/>
          <w:rtl/>
        </w:rPr>
      </w:pPr>
    </w:p>
    <w:p w14:paraId="7A2E8FF4" w14:textId="77777777" w:rsidR="00A75AD4" w:rsidRDefault="00801C23" w:rsidP="00766A2D">
      <w:pPr>
        <w:autoSpaceDE w:val="0"/>
        <w:autoSpaceDN w:val="0"/>
        <w:adjustRightInd w:val="0"/>
        <w:spacing w:after="0" w:line="240" w:lineRule="auto"/>
        <w:jc w:val="center"/>
        <w:rPr>
          <w:rFonts w:ascii="Sakkal Majalla" w:hAnsi="Sakkal Majalla" w:cs="Sakkal Majalla"/>
          <w:sz w:val="36"/>
          <w:szCs w:val="36"/>
          <w:rtl/>
        </w:rPr>
      </w:pPr>
      <w:r w:rsidRPr="002C082E">
        <w:rPr>
          <w:rFonts w:ascii="Sakkal Majalla" w:hAnsi="Sakkal Majalla" w:cs="Sakkal Majalla"/>
          <w:sz w:val="36"/>
          <w:szCs w:val="36"/>
          <w:rtl/>
        </w:rPr>
        <w:t xml:space="preserve">إشراف: </w:t>
      </w:r>
    </w:p>
    <w:p w14:paraId="6F78C7FA" w14:textId="2C815F37" w:rsidR="00801C23" w:rsidRPr="002C082E" w:rsidRDefault="00801C23" w:rsidP="00766A2D">
      <w:pPr>
        <w:autoSpaceDE w:val="0"/>
        <w:autoSpaceDN w:val="0"/>
        <w:adjustRightInd w:val="0"/>
        <w:spacing w:after="0" w:line="240" w:lineRule="auto"/>
        <w:jc w:val="center"/>
        <w:rPr>
          <w:rFonts w:ascii="Sakkal Majalla" w:hAnsi="Sakkal Majalla" w:cs="Sakkal Majalla"/>
          <w:sz w:val="36"/>
          <w:szCs w:val="36"/>
        </w:rPr>
      </w:pPr>
      <w:r w:rsidRPr="002C082E">
        <w:rPr>
          <w:rFonts w:ascii="Sakkal Majalla" w:hAnsi="Sakkal Majalla" w:cs="Sakkal Majalla"/>
          <w:sz w:val="36"/>
          <w:szCs w:val="36"/>
          <w:rtl/>
        </w:rPr>
        <w:t>الدكتور/ محمد عويس</w:t>
      </w:r>
    </w:p>
    <w:p w14:paraId="689ADC7A" w14:textId="77777777" w:rsidR="00766A2D" w:rsidRPr="00D249E7" w:rsidRDefault="00766A2D" w:rsidP="00766A2D">
      <w:pPr>
        <w:spacing w:line="360" w:lineRule="auto"/>
        <w:ind w:left="43"/>
        <w:jc w:val="center"/>
        <w:rPr>
          <w:rFonts w:ascii="Sakkal Majalla" w:hAnsi="Sakkal Majalla" w:cs="Sakkal Majalla"/>
          <w:sz w:val="10"/>
          <w:szCs w:val="10"/>
          <w:rtl/>
        </w:rPr>
      </w:pPr>
    </w:p>
    <w:p w14:paraId="079CB2AB" w14:textId="31D8AAEB" w:rsidR="00D249E7" w:rsidRDefault="00801C23" w:rsidP="00766A2D">
      <w:pPr>
        <w:spacing w:line="360" w:lineRule="auto"/>
        <w:ind w:left="43"/>
        <w:jc w:val="center"/>
        <w:rPr>
          <w:rFonts w:ascii="Sakkal Majalla" w:hAnsi="Sakkal Majalla" w:cs="Sakkal Majalla"/>
          <w:sz w:val="36"/>
          <w:szCs w:val="36"/>
          <w:rtl/>
        </w:rPr>
      </w:pPr>
      <w:r w:rsidRPr="002C082E">
        <w:rPr>
          <w:rFonts w:ascii="Sakkal Majalla" w:hAnsi="Sakkal Majalla" w:cs="Sakkal Majalla"/>
          <w:sz w:val="36"/>
          <w:szCs w:val="36"/>
          <w:rtl/>
        </w:rPr>
        <w:t>السنة الجامعية: 202</w:t>
      </w:r>
      <w:r w:rsidR="002C082E" w:rsidRPr="002C082E">
        <w:rPr>
          <w:rFonts w:ascii="Sakkal Majalla" w:hAnsi="Sakkal Majalla" w:cs="Sakkal Majalla"/>
          <w:sz w:val="36"/>
          <w:szCs w:val="36"/>
          <w:rtl/>
        </w:rPr>
        <w:t>5</w:t>
      </w:r>
      <w:r w:rsidRPr="002C082E">
        <w:rPr>
          <w:rFonts w:ascii="Sakkal Majalla" w:hAnsi="Sakkal Majalla" w:cs="Sakkal Majalla"/>
          <w:sz w:val="36"/>
          <w:szCs w:val="36"/>
        </w:rPr>
        <w:t xml:space="preserve"> -</w:t>
      </w:r>
      <w:r w:rsidR="002C082E" w:rsidRPr="002C082E">
        <w:rPr>
          <w:rFonts w:ascii="Sakkal Majalla" w:hAnsi="Sakkal Majalla" w:cs="Sakkal Majalla"/>
          <w:sz w:val="36"/>
          <w:szCs w:val="36"/>
          <w:rtl/>
        </w:rPr>
        <w:t>2026</w:t>
      </w:r>
    </w:p>
    <w:p w14:paraId="35B8BEAB" w14:textId="17C979BE" w:rsidR="00214681" w:rsidRDefault="00214681" w:rsidP="00214681">
      <w:pPr>
        <w:bidi w:val="0"/>
        <w:ind w:left="-993" w:right="-1560"/>
        <w:rPr>
          <w:rFonts w:ascii="Sakkal Majalla" w:hAnsi="Sakkal Majalla" w:cs="Sakkal Majalla"/>
          <w:sz w:val="36"/>
          <w:szCs w:val="36"/>
        </w:rPr>
      </w:pPr>
      <w:r>
        <w:rPr>
          <w:noProof/>
        </w:rPr>
        <w:lastRenderedPageBreak/>
        <w:drawing>
          <wp:anchor distT="0" distB="0" distL="114300" distR="114300" simplePos="0" relativeHeight="251666432" behindDoc="1" locked="0" layoutInCell="1" allowOverlap="1" wp14:anchorId="2B861D4C" wp14:editId="06636A22">
            <wp:simplePos x="0" y="0"/>
            <wp:positionH relativeFrom="margin">
              <wp:posOffset>244475</wp:posOffset>
            </wp:positionH>
            <wp:positionV relativeFrom="paragraph">
              <wp:posOffset>3327400</wp:posOffset>
            </wp:positionV>
            <wp:extent cx="5400675" cy="2661920"/>
            <wp:effectExtent l="0" t="0" r="9525" b="5080"/>
            <wp:wrapTight wrapText="bothSides">
              <wp:wrapPolygon edited="0">
                <wp:start x="0" y="0"/>
                <wp:lineTo x="0" y="21487"/>
                <wp:lineTo x="21562" y="21487"/>
                <wp:lineTo x="21562" y="0"/>
                <wp:lineTo x="0" y="0"/>
              </wp:wrapPolygon>
            </wp:wrapTight>
            <wp:docPr id="2" name="صورة 2" descr="زخرفة بسم الله الرحمن الرحيم - موسوعة اقرأ | أجمل زخرفة 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زخرفة بسم الله الرحمن الرحيم - موسوعة اقرأ | أجمل زخرفة بسم الله الرحمن  الرحيم"/>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675" cy="2661920"/>
                    </a:xfrm>
                    <a:prstGeom prst="rect">
                      <a:avLst/>
                    </a:prstGeom>
                    <a:noFill/>
                    <a:ln>
                      <a:noFill/>
                    </a:ln>
                  </pic:spPr>
                </pic:pic>
              </a:graphicData>
            </a:graphic>
          </wp:anchor>
        </w:drawing>
      </w:r>
      <w:r>
        <w:rPr>
          <w:rFonts w:ascii="Sakkal Majalla" w:hAnsi="Sakkal Majalla" w:cs="Sakkal Majalla"/>
          <w:sz w:val="36"/>
          <w:szCs w:val="36"/>
        </w:rPr>
        <w:br w:type="page"/>
      </w:r>
    </w:p>
    <w:p w14:paraId="46CCD0B0" w14:textId="69CB76CD" w:rsidR="00214681" w:rsidRPr="00214681" w:rsidRDefault="00214681" w:rsidP="00214681">
      <w:pPr>
        <w:spacing w:line="360" w:lineRule="auto"/>
        <w:ind w:left="43"/>
        <w:jc w:val="center"/>
        <w:rPr>
          <w:rFonts w:ascii="Sakkal Majalla" w:hAnsi="Sakkal Majalla" w:cs="Sakkal Majalla"/>
          <w:b/>
          <w:bCs/>
          <w:sz w:val="36"/>
          <w:szCs w:val="36"/>
        </w:rPr>
      </w:pPr>
      <w:r w:rsidRPr="00214681">
        <w:rPr>
          <w:rFonts w:ascii="Sakkal Majalla" w:hAnsi="Sakkal Majalla" w:cs="Sakkal Majalla"/>
          <w:b/>
          <w:bCs/>
          <w:sz w:val="36"/>
          <w:szCs w:val="36"/>
          <w:rtl/>
        </w:rPr>
        <w:lastRenderedPageBreak/>
        <w:t>كلمة شكر</w:t>
      </w:r>
    </w:p>
    <w:p w14:paraId="3A6ECEA6" w14:textId="480E09CB" w:rsidR="00214681" w:rsidRPr="00214681" w:rsidRDefault="00214681" w:rsidP="00214681">
      <w:pPr>
        <w:pStyle w:val="a4"/>
        <w:bidi/>
        <w:spacing w:line="360" w:lineRule="auto"/>
        <w:jc w:val="both"/>
        <w:rPr>
          <w:rFonts w:ascii="Sakkal Majalla" w:hAnsi="Sakkal Majalla" w:cs="Sakkal Majalla"/>
        </w:rPr>
      </w:pPr>
      <w:r w:rsidRPr="00214681">
        <w:rPr>
          <w:rFonts w:ascii="Sakkal Majalla" w:hAnsi="Sakkal Majalla" w:cs="Sakkal Majalla"/>
          <w:rtl/>
        </w:rPr>
        <w:t>الحمد لله الذي بنعمته تتم الصالحات، وبفضله تهون المشقات، وتُزهر الأمنيات بعد طول سعيٍ وجهد</w:t>
      </w:r>
      <w:r w:rsidRPr="00214681">
        <w:rPr>
          <w:rFonts w:ascii="Sakkal Majalla" w:hAnsi="Sakkal Majalla" w:cs="Sakkal Majalla"/>
        </w:rPr>
        <w:t>.</w:t>
      </w:r>
      <w:r>
        <w:rPr>
          <w:rFonts w:ascii="Sakkal Majalla" w:hAnsi="Sakkal Majalla" w:cs="Sakkal Majalla" w:hint="cs"/>
          <w:rtl/>
        </w:rPr>
        <w:t xml:space="preserve"> </w:t>
      </w:r>
      <w:r w:rsidRPr="00214681">
        <w:rPr>
          <w:rFonts w:ascii="Sakkal Majalla" w:hAnsi="Sakkal Majalla" w:cs="Sakkal Majalla"/>
          <w:rtl/>
        </w:rPr>
        <w:t>لقد كانت هذه الرسالة ثمرة رحلة شاقة لكنها ممتعة، ملؤها التحدي والأمل، والبحث والسهر، والعزم على بلوغ الغاية مهما اعترض الطريق من عقبات</w:t>
      </w:r>
      <w:r w:rsidRPr="00214681">
        <w:rPr>
          <w:rFonts w:ascii="Sakkal Majalla" w:hAnsi="Sakkal Majalla" w:cs="Sakkal Majalla"/>
        </w:rPr>
        <w:t>.</w:t>
      </w:r>
    </w:p>
    <w:p w14:paraId="47FA808F" w14:textId="77777777" w:rsidR="00214681" w:rsidRPr="00214681" w:rsidRDefault="00214681" w:rsidP="00214681">
      <w:pPr>
        <w:pStyle w:val="a4"/>
        <w:bidi/>
        <w:spacing w:line="360" w:lineRule="auto"/>
        <w:jc w:val="both"/>
        <w:rPr>
          <w:rFonts w:ascii="Sakkal Majalla" w:hAnsi="Sakkal Majalla" w:cs="Sakkal Majalla"/>
        </w:rPr>
      </w:pPr>
      <w:r w:rsidRPr="00214681">
        <w:rPr>
          <w:rFonts w:ascii="Sakkal Majalla" w:hAnsi="Sakkal Majalla" w:cs="Sakkal Majalla"/>
          <w:rtl/>
        </w:rPr>
        <w:t>أتقدم بخالص الشكر والامتنان لأساتذتي الأفاضل، الذين غمروني بعلمهم وكرمهم وصبرهم على توجيهي، فكانوا النور الذي يضيء دربي، والعون الذي يُثبت خطاي، والمثل الأعلى في النزاهة والجدية والإخلاص للعلم</w:t>
      </w:r>
      <w:r w:rsidRPr="00214681">
        <w:rPr>
          <w:rFonts w:ascii="Sakkal Majalla" w:hAnsi="Sakkal Majalla" w:cs="Sakkal Majalla"/>
        </w:rPr>
        <w:t>.</w:t>
      </w:r>
    </w:p>
    <w:p w14:paraId="7022C803" w14:textId="77777777" w:rsidR="00214681" w:rsidRPr="00214681" w:rsidRDefault="00214681" w:rsidP="00214681">
      <w:pPr>
        <w:pStyle w:val="a4"/>
        <w:bidi/>
        <w:spacing w:line="360" w:lineRule="auto"/>
        <w:jc w:val="both"/>
        <w:rPr>
          <w:rFonts w:ascii="Sakkal Majalla" w:hAnsi="Sakkal Majalla" w:cs="Sakkal Majalla"/>
        </w:rPr>
      </w:pPr>
      <w:r w:rsidRPr="00214681">
        <w:rPr>
          <w:rFonts w:ascii="Sakkal Majalla" w:hAnsi="Sakkal Majalla" w:cs="Sakkal Majalla"/>
          <w:rtl/>
        </w:rPr>
        <w:t xml:space="preserve">وأخص بالشكر أستاذي الكريم </w:t>
      </w:r>
      <w:r w:rsidRPr="00214681">
        <w:rPr>
          <w:rStyle w:val="a5"/>
          <w:rFonts w:ascii="Sakkal Majalla" w:hAnsi="Sakkal Majalla" w:cs="Sakkal Majalla"/>
          <w:rtl/>
        </w:rPr>
        <w:t>الدكتور محمد عويس</w:t>
      </w:r>
      <w:r w:rsidRPr="00214681">
        <w:rPr>
          <w:rFonts w:ascii="Sakkal Majalla" w:hAnsi="Sakkal Majalla" w:cs="Sakkal Majalla"/>
          <w:rtl/>
        </w:rPr>
        <w:t>، مشرف هذه الرسالة، الذي لم يبخل عليّ بوقته وعلمه، وكان صبورًا على تساؤلاتي، كريمًا في توجيهاته، داعمًا لمسيرتي منذ بدايتها حتى نهايتها. لقد كان حضوره في هذه الرحلة علامة فارقة أثْرت تجربتي وأكسبتني من الخبرة والمعرفة ما سيبقى أثره ممتدًا في حياتي العلمية والعملية</w:t>
      </w:r>
      <w:r w:rsidRPr="00214681">
        <w:rPr>
          <w:rFonts w:ascii="Sakkal Majalla" w:hAnsi="Sakkal Majalla" w:cs="Sakkal Majalla"/>
        </w:rPr>
        <w:t>.</w:t>
      </w:r>
    </w:p>
    <w:p w14:paraId="016001AC" w14:textId="77777777" w:rsidR="00214681" w:rsidRPr="00214681" w:rsidRDefault="00214681" w:rsidP="00214681">
      <w:pPr>
        <w:pStyle w:val="a4"/>
        <w:bidi/>
        <w:spacing w:line="360" w:lineRule="auto"/>
        <w:jc w:val="both"/>
        <w:rPr>
          <w:rFonts w:ascii="Sakkal Majalla" w:hAnsi="Sakkal Majalla" w:cs="Sakkal Majalla"/>
        </w:rPr>
      </w:pPr>
      <w:r w:rsidRPr="00214681">
        <w:rPr>
          <w:rFonts w:ascii="Sakkal Majalla" w:hAnsi="Sakkal Majalla" w:cs="Sakkal Majalla"/>
          <w:rtl/>
        </w:rPr>
        <w:t>كما أشكر جامعتي الغالية التي منحتني فضاءً رحبًا للبحث والتعلّم، وزملائي في مسيرة العلم الذين شاركوني نقاشات ثرية أضافت الكثير لوعيي ومعرفتي</w:t>
      </w:r>
      <w:r w:rsidRPr="00214681">
        <w:rPr>
          <w:rFonts w:ascii="Sakkal Majalla" w:hAnsi="Sakkal Majalla" w:cs="Sakkal Majalla"/>
        </w:rPr>
        <w:t>.</w:t>
      </w:r>
    </w:p>
    <w:p w14:paraId="5B2CCA39" w14:textId="77777777" w:rsidR="00214681" w:rsidRPr="00214681" w:rsidRDefault="00214681" w:rsidP="00214681">
      <w:pPr>
        <w:pStyle w:val="a4"/>
        <w:bidi/>
        <w:spacing w:line="360" w:lineRule="auto"/>
        <w:jc w:val="both"/>
        <w:rPr>
          <w:rFonts w:ascii="Sakkal Majalla" w:hAnsi="Sakkal Majalla" w:cs="Sakkal Majalla"/>
        </w:rPr>
      </w:pPr>
      <w:r w:rsidRPr="00214681">
        <w:rPr>
          <w:rFonts w:ascii="Sakkal Majalla" w:hAnsi="Sakkal Majalla" w:cs="Sakkal Majalla"/>
          <w:rtl/>
        </w:rPr>
        <w:t>ولن أنسى المشاركين في هذه الدراسة، الذين أفاضوا بخبراتهم وتجاربهم وأفكارهم، فكانوا الشركاء الحقيقيين في صياغة نتائجها وتوصياتها. وأخص بالشكر كل من شجعني في لحظات الضعف، ووقف بجانبي حينما كدت أفقد العزيمة، فقد كانت كلماتهم الصادقة زادًا يمنحني طاقة جديدة لأكمل الطريق</w:t>
      </w:r>
      <w:r w:rsidRPr="00214681">
        <w:rPr>
          <w:rFonts w:ascii="Sakkal Majalla" w:hAnsi="Sakkal Majalla" w:cs="Sakkal Majalla"/>
        </w:rPr>
        <w:t>.</w:t>
      </w:r>
    </w:p>
    <w:p w14:paraId="29014C4B" w14:textId="364814CB" w:rsidR="00214681" w:rsidRDefault="00214681">
      <w:pPr>
        <w:bidi w:val="0"/>
        <w:rPr>
          <w:rFonts w:ascii="Sakkal Majalla" w:hAnsi="Sakkal Majalla" w:cs="Sakkal Majalla"/>
          <w:sz w:val="36"/>
          <w:szCs w:val="36"/>
          <w:rtl/>
        </w:rPr>
      </w:pPr>
      <w:r>
        <w:rPr>
          <w:rFonts w:ascii="Sakkal Majalla" w:hAnsi="Sakkal Majalla" w:cs="Sakkal Majalla"/>
          <w:sz w:val="36"/>
          <w:szCs w:val="36"/>
          <w:rtl/>
        </w:rPr>
        <w:br w:type="page"/>
      </w:r>
    </w:p>
    <w:p w14:paraId="16A7A06B" w14:textId="77777777" w:rsidR="00214681" w:rsidRPr="00214681" w:rsidRDefault="00214681" w:rsidP="00214681">
      <w:pPr>
        <w:spacing w:line="360" w:lineRule="auto"/>
        <w:ind w:left="43"/>
        <w:jc w:val="center"/>
        <w:rPr>
          <w:rFonts w:ascii="Sakkal Majalla" w:hAnsi="Sakkal Majalla" w:cs="Sakkal Majalla"/>
          <w:b/>
          <w:bCs/>
          <w:sz w:val="36"/>
          <w:szCs w:val="36"/>
        </w:rPr>
      </w:pPr>
      <w:r w:rsidRPr="00214681">
        <w:rPr>
          <w:rFonts w:ascii="Sakkal Majalla" w:hAnsi="Sakkal Majalla" w:cs="Sakkal Majalla"/>
          <w:b/>
          <w:bCs/>
          <w:sz w:val="36"/>
          <w:szCs w:val="36"/>
          <w:rtl/>
        </w:rPr>
        <w:lastRenderedPageBreak/>
        <w:t>كلمة إهداء</w:t>
      </w:r>
    </w:p>
    <w:p w14:paraId="37C1F42D" w14:textId="77777777" w:rsidR="00214681" w:rsidRPr="00214681" w:rsidRDefault="00214681" w:rsidP="00214681">
      <w:pPr>
        <w:pStyle w:val="a4"/>
        <w:bidi/>
        <w:spacing w:line="360" w:lineRule="auto"/>
        <w:jc w:val="both"/>
        <w:rPr>
          <w:rFonts w:ascii="Sakkal Majalla" w:hAnsi="Sakkal Majalla" w:cs="Sakkal Majalla"/>
          <w:sz w:val="28"/>
          <w:szCs w:val="28"/>
        </w:rPr>
      </w:pPr>
      <w:r w:rsidRPr="00214681">
        <w:rPr>
          <w:rFonts w:ascii="Sakkal Majalla" w:hAnsi="Sakkal Majalla" w:cs="Sakkal Majalla"/>
          <w:sz w:val="28"/>
          <w:szCs w:val="28"/>
          <w:rtl/>
        </w:rPr>
        <w:t>إلى من علّموني أن الإصرار هو مفتاح الإنجاز، وأن العطاء لا يثمر إلا بمحبة وإخلاص</w:t>
      </w:r>
      <w:r w:rsidRPr="00214681">
        <w:rPr>
          <w:rFonts w:ascii="Sakkal Majalla" w:hAnsi="Sakkal Majalla" w:cs="Sakkal Majalla"/>
          <w:sz w:val="28"/>
          <w:szCs w:val="28"/>
        </w:rPr>
        <w:t>:</w:t>
      </w:r>
    </w:p>
    <w:p w14:paraId="0517267F" w14:textId="77777777" w:rsidR="002722FC" w:rsidRPr="00214681" w:rsidRDefault="002722FC" w:rsidP="002722FC">
      <w:pPr>
        <w:pStyle w:val="a4"/>
        <w:numPr>
          <w:ilvl w:val="0"/>
          <w:numId w:val="41"/>
        </w:numPr>
        <w:bidi/>
        <w:spacing w:line="360" w:lineRule="auto"/>
        <w:jc w:val="both"/>
        <w:rPr>
          <w:rFonts w:ascii="Sakkal Majalla" w:hAnsi="Sakkal Majalla" w:cs="Sakkal Majalla"/>
          <w:sz w:val="28"/>
          <w:szCs w:val="28"/>
        </w:rPr>
      </w:pPr>
      <w:r w:rsidRPr="00214681">
        <w:rPr>
          <w:rStyle w:val="a5"/>
          <w:rFonts w:ascii="Sakkal Majalla" w:hAnsi="Sakkal Majalla" w:cs="Sakkal Majalla"/>
          <w:sz w:val="28"/>
          <w:szCs w:val="28"/>
          <w:rtl/>
        </w:rPr>
        <w:t>إلى أمي الحبيبة</w:t>
      </w:r>
      <w:r w:rsidRPr="00214681">
        <w:rPr>
          <w:rFonts w:ascii="Sakkal Majalla" w:hAnsi="Sakkal Majalla" w:cs="Sakkal Majalla"/>
          <w:sz w:val="28"/>
          <w:szCs w:val="28"/>
          <w:rtl/>
        </w:rPr>
        <w:t>، التي غرست في قلبي قيم الصبر والتوكل، وكانت دعواتها سرًّا خفيًا يفتح لي أبواب التيسير والنجاح، فمهما كتبت من كلمات لن أوفيها حقها</w:t>
      </w:r>
      <w:r w:rsidRPr="00214681">
        <w:rPr>
          <w:rFonts w:ascii="Sakkal Majalla" w:hAnsi="Sakkal Majalla" w:cs="Sakkal Majalla"/>
          <w:sz w:val="28"/>
          <w:szCs w:val="28"/>
        </w:rPr>
        <w:t>.</w:t>
      </w:r>
    </w:p>
    <w:p w14:paraId="196377D5" w14:textId="77777777" w:rsidR="002722FC" w:rsidRPr="00214681" w:rsidRDefault="002722FC" w:rsidP="002722FC">
      <w:pPr>
        <w:pStyle w:val="a4"/>
        <w:numPr>
          <w:ilvl w:val="0"/>
          <w:numId w:val="41"/>
        </w:numPr>
        <w:bidi/>
        <w:spacing w:line="360" w:lineRule="auto"/>
        <w:jc w:val="both"/>
        <w:rPr>
          <w:rFonts w:ascii="Sakkal Majalla" w:hAnsi="Sakkal Majalla" w:cs="Sakkal Majalla"/>
          <w:sz w:val="28"/>
          <w:szCs w:val="28"/>
        </w:rPr>
      </w:pPr>
      <w:r w:rsidRPr="00214681">
        <w:rPr>
          <w:rStyle w:val="a5"/>
          <w:rFonts w:ascii="Sakkal Majalla" w:hAnsi="Sakkal Majalla" w:cs="Sakkal Majalla"/>
          <w:sz w:val="28"/>
          <w:szCs w:val="28"/>
          <w:rtl/>
        </w:rPr>
        <w:t>إلى زوجتي الغالية</w:t>
      </w:r>
      <w:r w:rsidRPr="00214681">
        <w:rPr>
          <w:rFonts w:ascii="Sakkal Majalla" w:hAnsi="Sakkal Majalla" w:cs="Sakkal Majalla"/>
          <w:sz w:val="28"/>
          <w:szCs w:val="28"/>
          <w:rtl/>
        </w:rPr>
        <w:t>، رفيقة دربي وسندي في هذه الحياة، التي تقاسمت معي لحظات التعب والقلق، وتحملت عني الكثير في سبيل أن أُكمل مسيرتي، فلكِ من الشكر ما يعجز عنه اللسان، ومن الحب ما يدوم ما دامت الحياة</w:t>
      </w:r>
      <w:r w:rsidRPr="00214681">
        <w:rPr>
          <w:rFonts w:ascii="Sakkal Majalla" w:hAnsi="Sakkal Majalla" w:cs="Sakkal Majalla"/>
          <w:sz w:val="28"/>
          <w:szCs w:val="28"/>
        </w:rPr>
        <w:t>.</w:t>
      </w:r>
    </w:p>
    <w:p w14:paraId="26C12AE1" w14:textId="724FCC93" w:rsidR="00214681" w:rsidRPr="00214681" w:rsidRDefault="00214681" w:rsidP="002722FC">
      <w:pPr>
        <w:pStyle w:val="a4"/>
        <w:numPr>
          <w:ilvl w:val="0"/>
          <w:numId w:val="41"/>
        </w:numPr>
        <w:bidi/>
        <w:spacing w:line="360" w:lineRule="auto"/>
        <w:jc w:val="both"/>
        <w:rPr>
          <w:rFonts w:ascii="Sakkal Majalla" w:hAnsi="Sakkal Majalla" w:cs="Sakkal Majalla"/>
          <w:sz w:val="28"/>
          <w:szCs w:val="28"/>
        </w:rPr>
      </w:pPr>
      <w:r w:rsidRPr="00214681">
        <w:rPr>
          <w:rStyle w:val="a5"/>
          <w:rFonts w:ascii="Sakkal Majalla" w:hAnsi="Sakkal Majalla" w:cs="Sakkal Majalla"/>
          <w:sz w:val="28"/>
          <w:szCs w:val="28"/>
          <w:rtl/>
        </w:rPr>
        <w:t>إلى ولدي سعود</w:t>
      </w:r>
      <w:r w:rsidRPr="00214681">
        <w:rPr>
          <w:rFonts w:ascii="Sakkal Majalla" w:hAnsi="Sakkal Majalla" w:cs="Sakkal Majalla"/>
          <w:sz w:val="28"/>
          <w:szCs w:val="28"/>
          <w:rtl/>
        </w:rPr>
        <w:t>، قرة عيني وامتداد أملي، الذي أرى فيه المستقبل يشرق، فأهديك هذه الثمرة عسى أن تكون لك دافعًا لتسلك دروب العلم والجد والاجتهاد</w:t>
      </w:r>
      <w:r w:rsidRPr="00214681">
        <w:rPr>
          <w:rFonts w:ascii="Sakkal Majalla" w:hAnsi="Sakkal Majalla" w:cs="Sakkal Majalla"/>
          <w:sz w:val="28"/>
          <w:szCs w:val="28"/>
        </w:rPr>
        <w:t>.</w:t>
      </w:r>
    </w:p>
    <w:p w14:paraId="5B96CCFB" w14:textId="77777777" w:rsidR="00214681" w:rsidRPr="00214681" w:rsidRDefault="00214681" w:rsidP="00214681">
      <w:pPr>
        <w:pStyle w:val="a4"/>
        <w:numPr>
          <w:ilvl w:val="0"/>
          <w:numId w:val="41"/>
        </w:numPr>
        <w:bidi/>
        <w:spacing w:line="360" w:lineRule="auto"/>
        <w:jc w:val="both"/>
        <w:rPr>
          <w:rFonts w:ascii="Sakkal Majalla" w:hAnsi="Sakkal Majalla" w:cs="Sakkal Majalla"/>
          <w:sz w:val="28"/>
          <w:szCs w:val="28"/>
        </w:rPr>
      </w:pPr>
      <w:r w:rsidRPr="00214681">
        <w:rPr>
          <w:rStyle w:val="a5"/>
          <w:rFonts w:ascii="Sakkal Majalla" w:hAnsi="Sakkal Majalla" w:cs="Sakkal Majalla"/>
          <w:sz w:val="28"/>
          <w:szCs w:val="28"/>
          <w:rtl/>
        </w:rPr>
        <w:t>إلى ابنتي فرح</w:t>
      </w:r>
      <w:r w:rsidRPr="00214681">
        <w:rPr>
          <w:rFonts w:ascii="Sakkal Majalla" w:hAnsi="Sakkal Majalla" w:cs="Sakkal Majalla"/>
          <w:sz w:val="28"/>
          <w:szCs w:val="28"/>
          <w:rtl/>
        </w:rPr>
        <w:t>، زهرة أيامي وضحكة عمري، التي تغمرني بابتسامتها البريئة وتملأ عالمي بهجةً وألوانًا، فكل جهد بذلته كان يحمل صورتك في خيالي</w:t>
      </w:r>
      <w:r w:rsidRPr="00214681">
        <w:rPr>
          <w:rFonts w:ascii="Sakkal Majalla" w:hAnsi="Sakkal Majalla" w:cs="Sakkal Majalla"/>
          <w:sz w:val="28"/>
          <w:szCs w:val="28"/>
        </w:rPr>
        <w:t>.</w:t>
      </w:r>
    </w:p>
    <w:p w14:paraId="262B6BA6" w14:textId="77777777" w:rsidR="00214681" w:rsidRPr="00214681" w:rsidRDefault="00214681" w:rsidP="00214681">
      <w:pPr>
        <w:pStyle w:val="a4"/>
        <w:bidi/>
        <w:spacing w:line="360" w:lineRule="auto"/>
        <w:jc w:val="both"/>
        <w:rPr>
          <w:rFonts w:ascii="Sakkal Majalla" w:hAnsi="Sakkal Majalla" w:cs="Sakkal Majalla"/>
          <w:sz w:val="28"/>
          <w:szCs w:val="28"/>
        </w:rPr>
      </w:pPr>
      <w:r w:rsidRPr="00214681">
        <w:rPr>
          <w:rFonts w:ascii="Sakkal Majalla" w:hAnsi="Sakkal Majalla" w:cs="Sakkal Majalla"/>
          <w:sz w:val="28"/>
          <w:szCs w:val="28"/>
          <w:rtl/>
        </w:rPr>
        <w:t>وأهدي هذه الرسالة أيضًا إلى كل روحٍ آمنت بي، وكل قلبٍ دعا لي، وكل عينٍ رأت فيَّ القدرة حين شككت في نفسي. إن نجاحي هذا ليس لي وحدي، بل هو حصيلة محبة جماعية أحيط بها، وثمار دعمٍ لم ينقطع يومًا</w:t>
      </w:r>
      <w:r w:rsidRPr="00214681">
        <w:rPr>
          <w:rFonts w:ascii="Sakkal Majalla" w:hAnsi="Sakkal Majalla" w:cs="Sakkal Majalla"/>
          <w:sz w:val="28"/>
          <w:szCs w:val="28"/>
        </w:rPr>
        <w:t>.</w:t>
      </w:r>
    </w:p>
    <w:p w14:paraId="06528DEF" w14:textId="17F8F43B" w:rsidR="00947725" w:rsidRDefault="00947725" w:rsidP="00766A2D">
      <w:pPr>
        <w:spacing w:line="360" w:lineRule="auto"/>
        <w:ind w:left="43"/>
        <w:jc w:val="center"/>
        <w:rPr>
          <w:rFonts w:ascii="Sakkal Majalla" w:hAnsi="Sakkal Majalla" w:cs="Sakkal Majalla"/>
          <w:sz w:val="36"/>
          <w:szCs w:val="36"/>
          <w:rtl/>
        </w:rPr>
      </w:pPr>
    </w:p>
    <w:p w14:paraId="44BE4AB5" w14:textId="5344E256" w:rsidR="002722FC" w:rsidRDefault="002722FC" w:rsidP="00766A2D">
      <w:pPr>
        <w:spacing w:line="360" w:lineRule="auto"/>
        <w:ind w:left="43"/>
        <w:jc w:val="center"/>
        <w:rPr>
          <w:rFonts w:ascii="Sakkal Majalla" w:hAnsi="Sakkal Majalla" w:cs="Sakkal Majalla"/>
          <w:sz w:val="36"/>
          <w:szCs w:val="36"/>
          <w:rtl/>
        </w:rPr>
      </w:pPr>
    </w:p>
    <w:p w14:paraId="14ABDC41" w14:textId="202D6961" w:rsidR="002722FC" w:rsidRDefault="002722FC" w:rsidP="00766A2D">
      <w:pPr>
        <w:spacing w:line="360" w:lineRule="auto"/>
        <w:ind w:left="43"/>
        <w:jc w:val="center"/>
        <w:rPr>
          <w:rFonts w:ascii="Sakkal Majalla" w:hAnsi="Sakkal Majalla" w:cs="Sakkal Majalla"/>
          <w:sz w:val="36"/>
          <w:szCs w:val="36"/>
          <w:rtl/>
        </w:rPr>
      </w:pPr>
    </w:p>
    <w:p w14:paraId="093077D2" w14:textId="23717501" w:rsidR="002722FC" w:rsidRDefault="002722FC" w:rsidP="00766A2D">
      <w:pPr>
        <w:spacing w:line="360" w:lineRule="auto"/>
        <w:ind w:left="43"/>
        <w:jc w:val="center"/>
        <w:rPr>
          <w:rFonts w:ascii="Sakkal Majalla" w:hAnsi="Sakkal Majalla" w:cs="Sakkal Majalla"/>
          <w:sz w:val="36"/>
          <w:szCs w:val="36"/>
          <w:rtl/>
        </w:rPr>
      </w:pPr>
    </w:p>
    <w:p w14:paraId="52A2664D" w14:textId="3B3B87FE" w:rsidR="002722FC" w:rsidRDefault="002722FC" w:rsidP="00766A2D">
      <w:pPr>
        <w:spacing w:line="360" w:lineRule="auto"/>
        <w:ind w:left="43"/>
        <w:jc w:val="center"/>
        <w:rPr>
          <w:rFonts w:ascii="Sakkal Majalla" w:hAnsi="Sakkal Majalla" w:cs="Sakkal Majalla"/>
          <w:sz w:val="36"/>
          <w:szCs w:val="36"/>
          <w:rtl/>
        </w:rPr>
      </w:pPr>
    </w:p>
    <w:p w14:paraId="75DCE3F3" w14:textId="77777777" w:rsidR="002722FC" w:rsidRPr="00214681" w:rsidRDefault="002722FC" w:rsidP="00766A2D">
      <w:pPr>
        <w:spacing w:line="360" w:lineRule="auto"/>
        <w:ind w:left="43"/>
        <w:jc w:val="center"/>
        <w:rPr>
          <w:rFonts w:ascii="Sakkal Majalla" w:hAnsi="Sakkal Majalla" w:cs="Sakkal Majalla"/>
          <w:sz w:val="36"/>
          <w:szCs w:val="36"/>
          <w:rtl/>
        </w:rPr>
      </w:pPr>
    </w:p>
    <w:tbl>
      <w:tblPr>
        <w:tblStyle w:val="a7"/>
        <w:tblW w:w="9351" w:type="dxa"/>
        <w:jc w:val="center"/>
        <w:tblLook w:val="04A0" w:firstRow="1" w:lastRow="0" w:firstColumn="1" w:lastColumn="0" w:noHBand="0" w:noVBand="1"/>
      </w:tblPr>
      <w:tblGrid>
        <w:gridCol w:w="1838"/>
        <w:gridCol w:w="7513"/>
      </w:tblGrid>
      <w:tr w:rsidR="00947725" w14:paraId="6B4D783A" w14:textId="77777777" w:rsidTr="00D249E7">
        <w:trPr>
          <w:jc w:val="center"/>
        </w:trPr>
        <w:tc>
          <w:tcPr>
            <w:tcW w:w="9351" w:type="dxa"/>
            <w:gridSpan w:val="2"/>
            <w:shd w:val="clear" w:color="auto" w:fill="808080" w:themeFill="background1" w:themeFillShade="80"/>
          </w:tcPr>
          <w:p w14:paraId="195EF799" w14:textId="557A827C" w:rsidR="00947725" w:rsidRDefault="00947725" w:rsidP="000F2913">
            <w:pPr>
              <w:bidi w:val="0"/>
              <w:jc w:val="center"/>
              <w:rPr>
                <w:rFonts w:ascii="Sakkal Majalla" w:hAnsi="Sakkal Majalla" w:cs="Sakkal Majalla"/>
                <w:sz w:val="32"/>
                <w:szCs w:val="32"/>
              </w:rPr>
            </w:pPr>
            <w:r>
              <w:rPr>
                <w:rFonts w:ascii="Sakkal Majalla" w:hAnsi="Sakkal Majalla" w:cs="Sakkal Majalla" w:hint="cs"/>
                <w:sz w:val="32"/>
                <w:szCs w:val="32"/>
                <w:rtl/>
              </w:rPr>
              <w:t>قائمة الجداول</w:t>
            </w:r>
          </w:p>
        </w:tc>
      </w:tr>
      <w:tr w:rsidR="00947725" w14:paraId="4B144BE0" w14:textId="77777777" w:rsidTr="00D249E7">
        <w:trPr>
          <w:jc w:val="center"/>
        </w:trPr>
        <w:tc>
          <w:tcPr>
            <w:tcW w:w="1838" w:type="dxa"/>
            <w:shd w:val="clear" w:color="auto" w:fill="D9D9D9" w:themeFill="background1" w:themeFillShade="D9"/>
          </w:tcPr>
          <w:p w14:paraId="160A4C7F" w14:textId="77777777" w:rsidR="00947725" w:rsidRDefault="00947725" w:rsidP="000F2913">
            <w:pPr>
              <w:bidi w:val="0"/>
              <w:jc w:val="center"/>
              <w:rPr>
                <w:rFonts w:ascii="Sakkal Majalla" w:hAnsi="Sakkal Majalla" w:cs="Sakkal Majalla"/>
                <w:sz w:val="32"/>
                <w:szCs w:val="32"/>
              </w:rPr>
            </w:pPr>
            <w:r>
              <w:rPr>
                <w:rFonts w:ascii="Sakkal Majalla" w:hAnsi="Sakkal Majalla" w:cs="Sakkal Majalla" w:hint="cs"/>
                <w:sz w:val="32"/>
                <w:szCs w:val="32"/>
                <w:rtl/>
              </w:rPr>
              <w:t>رقم الصفحة</w:t>
            </w:r>
          </w:p>
        </w:tc>
        <w:tc>
          <w:tcPr>
            <w:tcW w:w="7513" w:type="dxa"/>
            <w:shd w:val="clear" w:color="auto" w:fill="D9D9D9" w:themeFill="background1" w:themeFillShade="D9"/>
          </w:tcPr>
          <w:p w14:paraId="24256EB1" w14:textId="77777777" w:rsidR="00947725" w:rsidRDefault="00947725" w:rsidP="000F2913">
            <w:pPr>
              <w:bidi w:val="0"/>
              <w:jc w:val="center"/>
              <w:rPr>
                <w:rFonts w:ascii="Sakkal Majalla" w:hAnsi="Sakkal Majalla" w:cs="Sakkal Majalla"/>
                <w:sz w:val="32"/>
                <w:szCs w:val="32"/>
                <w:rtl/>
              </w:rPr>
            </w:pPr>
            <w:r>
              <w:rPr>
                <w:rFonts w:ascii="Sakkal Majalla" w:hAnsi="Sakkal Majalla" w:cs="Sakkal Majalla" w:hint="cs"/>
                <w:sz w:val="32"/>
                <w:szCs w:val="32"/>
                <w:rtl/>
              </w:rPr>
              <w:t>العنوان</w:t>
            </w:r>
          </w:p>
        </w:tc>
      </w:tr>
      <w:tr w:rsidR="00947725" w14:paraId="1CB41E87" w14:textId="77777777" w:rsidTr="00D249E7">
        <w:trPr>
          <w:jc w:val="center"/>
        </w:trPr>
        <w:tc>
          <w:tcPr>
            <w:tcW w:w="1838" w:type="dxa"/>
            <w:shd w:val="clear" w:color="auto" w:fill="FFFFFF" w:themeFill="background1"/>
            <w:vAlign w:val="center"/>
          </w:tcPr>
          <w:p w14:paraId="64AFA677" w14:textId="2BD5BEFE" w:rsidR="00947725" w:rsidRPr="00D249E7" w:rsidRDefault="00142FC1" w:rsidP="00465CF6">
            <w:pPr>
              <w:bidi w:val="0"/>
              <w:jc w:val="center"/>
              <w:rPr>
                <w:rFonts w:ascii="Sakkal Majalla" w:hAnsi="Sakkal Majalla" w:cs="Sakkal Majalla"/>
                <w:sz w:val="28"/>
                <w:szCs w:val="28"/>
                <w:rtl/>
              </w:rPr>
            </w:pPr>
            <w:r>
              <w:rPr>
                <w:rFonts w:ascii="Sakkal Majalla" w:hAnsi="Sakkal Majalla" w:cs="Sakkal Majalla" w:hint="cs"/>
                <w:sz w:val="28"/>
                <w:szCs w:val="28"/>
                <w:rtl/>
              </w:rPr>
              <w:t>54</w:t>
            </w:r>
          </w:p>
        </w:tc>
        <w:tc>
          <w:tcPr>
            <w:tcW w:w="7513" w:type="dxa"/>
            <w:shd w:val="clear" w:color="auto" w:fill="FFFFFF" w:themeFill="background1"/>
          </w:tcPr>
          <w:p w14:paraId="4192181E" w14:textId="4ACC595A" w:rsidR="00947725" w:rsidRPr="00D249E7" w:rsidRDefault="00947725" w:rsidP="000F2913">
            <w:pPr>
              <w:rPr>
                <w:rFonts w:ascii="Sakkal Majalla" w:hAnsi="Sakkal Majalla" w:cs="Sakkal Majalla"/>
                <w:sz w:val="28"/>
                <w:szCs w:val="28"/>
              </w:rPr>
            </w:pPr>
            <w:r w:rsidRPr="00D249E7">
              <w:rPr>
                <w:rFonts w:ascii="Sakkal Majalla" w:hAnsi="Sakkal Majalla" w:cs="Sakkal Majalla"/>
                <w:sz w:val="28"/>
                <w:szCs w:val="28"/>
                <w:rtl/>
              </w:rPr>
              <w:t>جدول رقم (1): معاملات الارتباط والدالة الإحصائية للمتغير المستقل التسويق الرقمي</w:t>
            </w:r>
          </w:p>
        </w:tc>
      </w:tr>
      <w:tr w:rsidR="00947725" w14:paraId="69E70D69" w14:textId="77777777" w:rsidTr="00D249E7">
        <w:trPr>
          <w:jc w:val="center"/>
        </w:trPr>
        <w:tc>
          <w:tcPr>
            <w:tcW w:w="1838" w:type="dxa"/>
            <w:shd w:val="clear" w:color="auto" w:fill="FFFFFF" w:themeFill="background1"/>
            <w:vAlign w:val="center"/>
          </w:tcPr>
          <w:p w14:paraId="019824FC" w14:textId="55246394" w:rsidR="00947725"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55</w:t>
            </w:r>
          </w:p>
        </w:tc>
        <w:tc>
          <w:tcPr>
            <w:tcW w:w="7513" w:type="dxa"/>
            <w:shd w:val="clear" w:color="auto" w:fill="FFFFFF" w:themeFill="background1"/>
          </w:tcPr>
          <w:p w14:paraId="44CF907E" w14:textId="2BCE6E8C" w:rsidR="00947725" w:rsidRPr="00D249E7" w:rsidRDefault="00947725" w:rsidP="000F2913">
            <w:pPr>
              <w:rPr>
                <w:rFonts w:ascii="Sakkal Majalla" w:hAnsi="Sakkal Majalla" w:cs="Sakkal Majalla" w:hint="cs"/>
                <w:sz w:val="28"/>
                <w:szCs w:val="28"/>
                <w:rtl/>
              </w:rPr>
            </w:pPr>
            <w:r w:rsidRPr="00D249E7">
              <w:rPr>
                <w:rFonts w:ascii="Sakkal Majalla" w:hAnsi="Sakkal Majalla" w:cs="Sakkal Majalla"/>
                <w:sz w:val="28"/>
                <w:szCs w:val="28"/>
                <w:rtl/>
              </w:rPr>
              <w:t>جدول رقم (2): معاملات الارتباط والدالة الإحصائية للمتغير التابع تعزيز استدامة التبرعات وبناء قاعدة داعمين في البيئة الرقمية</w:t>
            </w:r>
          </w:p>
        </w:tc>
      </w:tr>
      <w:tr w:rsidR="00050F3E" w14:paraId="0504945D" w14:textId="77777777" w:rsidTr="00D249E7">
        <w:trPr>
          <w:jc w:val="center"/>
        </w:trPr>
        <w:tc>
          <w:tcPr>
            <w:tcW w:w="1838" w:type="dxa"/>
            <w:shd w:val="clear" w:color="auto" w:fill="FFFFFF" w:themeFill="background1"/>
            <w:vAlign w:val="center"/>
          </w:tcPr>
          <w:p w14:paraId="12783BC4" w14:textId="40AC8E28" w:rsidR="00050F3E"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56</w:t>
            </w:r>
          </w:p>
        </w:tc>
        <w:tc>
          <w:tcPr>
            <w:tcW w:w="7513" w:type="dxa"/>
            <w:shd w:val="clear" w:color="auto" w:fill="FFFFFF" w:themeFill="background1"/>
          </w:tcPr>
          <w:p w14:paraId="29999C0E" w14:textId="09F0E422" w:rsidR="00050F3E" w:rsidRPr="00D249E7" w:rsidRDefault="00050F3E"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(3): نتائج ثبات أداة الاستقصاء باستخدام معامل ألفا </w:t>
            </w:r>
            <w:proofErr w:type="spellStart"/>
            <w:r w:rsidRPr="00D249E7">
              <w:rPr>
                <w:rFonts w:ascii="Sakkal Majalla" w:hAnsi="Sakkal Majalla" w:cs="Sakkal Majalla"/>
                <w:sz w:val="28"/>
                <w:szCs w:val="28"/>
                <w:rtl/>
              </w:rPr>
              <w:t>كرونباخ</w:t>
            </w:r>
            <w:proofErr w:type="spellEnd"/>
          </w:p>
        </w:tc>
      </w:tr>
      <w:tr w:rsidR="00050F3E" w14:paraId="36721B6A" w14:textId="77777777" w:rsidTr="00D249E7">
        <w:trPr>
          <w:jc w:val="center"/>
        </w:trPr>
        <w:tc>
          <w:tcPr>
            <w:tcW w:w="1838" w:type="dxa"/>
            <w:shd w:val="clear" w:color="auto" w:fill="FFFFFF" w:themeFill="background1"/>
            <w:vAlign w:val="center"/>
          </w:tcPr>
          <w:p w14:paraId="17E37BDB" w14:textId="5CADF4AA" w:rsidR="00050F3E"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57</w:t>
            </w:r>
          </w:p>
        </w:tc>
        <w:tc>
          <w:tcPr>
            <w:tcW w:w="7513" w:type="dxa"/>
            <w:shd w:val="clear" w:color="auto" w:fill="FFFFFF" w:themeFill="background1"/>
          </w:tcPr>
          <w:p w14:paraId="0D133F5A" w14:textId="63821024" w:rsidR="00050F3E"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(4) التحليل الديموغرافي للعينة بناءً على المتغيرات المختلفة (الجنس)</w:t>
            </w:r>
          </w:p>
        </w:tc>
      </w:tr>
      <w:tr w:rsidR="0052053C" w14:paraId="412D25F8" w14:textId="77777777" w:rsidTr="00D249E7">
        <w:trPr>
          <w:jc w:val="center"/>
        </w:trPr>
        <w:tc>
          <w:tcPr>
            <w:tcW w:w="1838" w:type="dxa"/>
            <w:shd w:val="clear" w:color="auto" w:fill="FFFFFF" w:themeFill="background1"/>
            <w:vAlign w:val="center"/>
          </w:tcPr>
          <w:p w14:paraId="520DDD26" w14:textId="66AA33C9"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57</w:t>
            </w:r>
          </w:p>
        </w:tc>
        <w:tc>
          <w:tcPr>
            <w:tcW w:w="7513" w:type="dxa"/>
            <w:shd w:val="clear" w:color="auto" w:fill="FFFFFF" w:themeFill="background1"/>
          </w:tcPr>
          <w:p w14:paraId="78E9ECC4" w14:textId="286A27EE"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(5) التحليل الديموغرافي للعينة بناءً على المتغيرات المختلفة (العمر)</w:t>
            </w:r>
          </w:p>
        </w:tc>
      </w:tr>
      <w:tr w:rsidR="0052053C" w14:paraId="005E091A" w14:textId="77777777" w:rsidTr="00D249E7">
        <w:trPr>
          <w:jc w:val="center"/>
        </w:trPr>
        <w:tc>
          <w:tcPr>
            <w:tcW w:w="1838" w:type="dxa"/>
            <w:shd w:val="clear" w:color="auto" w:fill="FFFFFF" w:themeFill="background1"/>
            <w:vAlign w:val="center"/>
          </w:tcPr>
          <w:p w14:paraId="4E2D2552" w14:textId="0B79427C"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58</w:t>
            </w:r>
          </w:p>
        </w:tc>
        <w:tc>
          <w:tcPr>
            <w:tcW w:w="7513" w:type="dxa"/>
            <w:shd w:val="clear" w:color="auto" w:fill="FFFFFF" w:themeFill="background1"/>
          </w:tcPr>
          <w:p w14:paraId="34FD9C32" w14:textId="349CC725"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(6) التحليل الديموغرافي للعينة بناءً على المتغيرات المختلفة (المؤهل العلمي)</w:t>
            </w:r>
          </w:p>
        </w:tc>
      </w:tr>
      <w:tr w:rsidR="0052053C" w14:paraId="1DB1BDDE" w14:textId="77777777" w:rsidTr="00D249E7">
        <w:trPr>
          <w:jc w:val="center"/>
        </w:trPr>
        <w:tc>
          <w:tcPr>
            <w:tcW w:w="1838" w:type="dxa"/>
            <w:shd w:val="clear" w:color="auto" w:fill="FFFFFF" w:themeFill="background1"/>
            <w:vAlign w:val="center"/>
          </w:tcPr>
          <w:p w14:paraId="4B1A3A34" w14:textId="5E5F5FE6"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59</w:t>
            </w:r>
          </w:p>
        </w:tc>
        <w:tc>
          <w:tcPr>
            <w:tcW w:w="7513" w:type="dxa"/>
            <w:shd w:val="clear" w:color="auto" w:fill="FFFFFF" w:themeFill="background1"/>
          </w:tcPr>
          <w:p w14:paraId="4837BF46" w14:textId="6AEC3A9A" w:rsidR="0052053C" w:rsidRPr="00D249E7" w:rsidRDefault="0052053C" w:rsidP="000F2913">
            <w:pPr>
              <w:rPr>
                <w:rFonts w:ascii="Sakkal Majalla" w:hAnsi="Sakkal Majalla" w:cs="Sakkal Majalla" w:hint="cs"/>
                <w:sz w:val="28"/>
                <w:szCs w:val="28"/>
                <w:rtl/>
              </w:rPr>
            </w:pPr>
            <w:r w:rsidRPr="00D249E7">
              <w:rPr>
                <w:rFonts w:ascii="Sakkal Majalla" w:hAnsi="Sakkal Majalla" w:cs="Sakkal Majalla"/>
                <w:sz w:val="28"/>
                <w:szCs w:val="28"/>
                <w:rtl/>
              </w:rPr>
              <w:t>جدول (7) التحليل الديموغرافي للعينة بناءً على المتغيرات المختلفة (سنوات الخبرة)</w:t>
            </w:r>
          </w:p>
        </w:tc>
      </w:tr>
      <w:tr w:rsidR="0052053C" w14:paraId="6E8AE4EA" w14:textId="77777777" w:rsidTr="00D249E7">
        <w:trPr>
          <w:jc w:val="center"/>
        </w:trPr>
        <w:tc>
          <w:tcPr>
            <w:tcW w:w="1838" w:type="dxa"/>
            <w:shd w:val="clear" w:color="auto" w:fill="FFFFFF" w:themeFill="background1"/>
            <w:vAlign w:val="center"/>
          </w:tcPr>
          <w:p w14:paraId="07BF2767" w14:textId="647696F0"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59</w:t>
            </w:r>
          </w:p>
        </w:tc>
        <w:tc>
          <w:tcPr>
            <w:tcW w:w="7513" w:type="dxa"/>
            <w:shd w:val="clear" w:color="auto" w:fill="FFFFFF" w:themeFill="background1"/>
          </w:tcPr>
          <w:p w14:paraId="4B5748A6" w14:textId="27B097C7"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(8) التحليل الديموغرافي للعينة بناءً على المتغيرات المختلفة (نوع المنظمة)</w:t>
            </w:r>
          </w:p>
        </w:tc>
      </w:tr>
      <w:tr w:rsidR="0052053C" w14:paraId="4FFB3E4C" w14:textId="77777777" w:rsidTr="00D249E7">
        <w:trPr>
          <w:jc w:val="center"/>
        </w:trPr>
        <w:tc>
          <w:tcPr>
            <w:tcW w:w="1838" w:type="dxa"/>
            <w:shd w:val="clear" w:color="auto" w:fill="FFFFFF" w:themeFill="background1"/>
            <w:vAlign w:val="center"/>
          </w:tcPr>
          <w:p w14:paraId="29FC146F" w14:textId="174CBBCE"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60</w:t>
            </w:r>
          </w:p>
        </w:tc>
        <w:tc>
          <w:tcPr>
            <w:tcW w:w="7513" w:type="dxa"/>
            <w:shd w:val="clear" w:color="auto" w:fill="FFFFFF" w:themeFill="background1"/>
          </w:tcPr>
          <w:p w14:paraId="46A8ACD5" w14:textId="199BC6CA"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(9):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المستقل التسويق الرقمي</w:t>
            </w:r>
          </w:p>
        </w:tc>
      </w:tr>
      <w:tr w:rsidR="0052053C" w14:paraId="3ACB4239" w14:textId="77777777" w:rsidTr="00D249E7">
        <w:trPr>
          <w:jc w:val="center"/>
        </w:trPr>
        <w:tc>
          <w:tcPr>
            <w:tcW w:w="1838" w:type="dxa"/>
            <w:shd w:val="clear" w:color="auto" w:fill="FFFFFF" w:themeFill="background1"/>
            <w:vAlign w:val="center"/>
          </w:tcPr>
          <w:p w14:paraId="3BC58660" w14:textId="6B7BA27A"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61</w:t>
            </w:r>
          </w:p>
        </w:tc>
        <w:tc>
          <w:tcPr>
            <w:tcW w:w="7513" w:type="dxa"/>
            <w:shd w:val="clear" w:color="auto" w:fill="FFFFFF" w:themeFill="background1"/>
          </w:tcPr>
          <w:p w14:paraId="23C0E984" w14:textId="6001B4F2"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(10):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التابع الأول استدامة التبرعات</w:t>
            </w:r>
          </w:p>
        </w:tc>
      </w:tr>
      <w:tr w:rsidR="0052053C" w14:paraId="5F95E06F" w14:textId="77777777" w:rsidTr="00D249E7">
        <w:trPr>
          <w:jc w:val="center"/>
        </w:trPr>
        <w:tc>
          <w:tcPr>
            <w:tcW w:w="1838" w:type="dxa"/>
            <w:shd w:val="clear" w:color="auto" w:fill="FFFFFF" w:themeFill="background1"/>
            <w:vAlign w:val="center"/>
          </w:tcPr>
          <w:p w14:paraId="7DC3D8C9" w14:textId="214212CB"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61</w:t>
            </w:r>
          </w:p>
        </w:tc>
        <w:tc>
          <w:tcPr>
            <w:tcW w:w="7513" w:type="dxa"/>
            <w:shd w:val="clear" w:color="auto" w:fill="FFFFFF" w:themeFill="background1"/>
          </w:tcPr>
          <w:p w14:paraId="5D60A48F" w14:textId="47341BC9"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(11):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التابع الثاني بناء قاعدة داعمين</w:t>
            </w:r>
          </w:p>
        </w:tc>
      </w:tr>
      <w:tr w:rsidR="0052053C" w14:paraId="0776165D" w14:textId="77777777" w:rsidTr="00D249E7">
        <w:trPr>
          <w:jc w:val="center"/>
        </w:trPr>
        <w:tc>
          <w:tcPr>
            <w:tcW w:w="1838" w:type="dxa"/>
            <w:shd w:val="clear" w:color="auto" w:fill="FFFFFF" w:themeFill="background1"/>
            <w:vAlign w:val="center"/>
          </w:tcPr>
          <w:p w14:paraId="10A1D82D" w14:textId="34F390D1"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62</w:t>
            </w:r>
          </w:p>
        </w:tc>
        <w:tc>
          <w:tcPr>
            <w:tcW w:w="7513" w:type="dxa"/>
            <w:shd w:val="clear" w:color="auto" w:fill="FFFFFF" w:themeFill="background1"/>
          </w:tcPr>
          <w:p w14:paraId="2BEEE93A" w14:textId="68FEE9D6"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(12): تحليل التباين للانحدار الخطي المتعدد لاختبار تأثير آراء المسوّقين حول دور الحملات الرقمية الممولة في تعزيز استدامة التبرعات</w:t>
            </w:r>
          </w:p>
        </w:tc>
      </w:tr>
      <w:tr w:rsidR="0052053C" w14:paraId="2C408D64" w14:textId="77777777" w:rsidTr="00D249E7">
        <w:trPr>
          <w:jc w:val="center"/>
        </w:trPr>
        <w:tc>
          <w:tcPr>
            <w:tcW w:w="1838" w:type="dxa"/>
            <w:shd w:val="clear" w:color="auto" w:fill="FFFFFF" w:themeFill="background1"/>
            <w:vAlign w:val="center"/>
          </w:tcPr>
          <w:p w14:paraId="0B8ADC1C" w14:textId="5D7FDBBC"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63</w:t>
            </w:r>
          </w:p>
        </w:tc>
        <w:tc>
          <w:tcPr>
            <w:tcW w:w="7513" w:type="dxa"/>
            <w:shd w:val="clear" w:color="auto" w:fill="FFFFFF" w:themeFill="background1"/>
          </w:tcPr>
          <w:p w14:paraId="692ADBD6" w14:textId="7544B3DB"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(13): تحليل التباين للانحدار الخطي المتعدد لاختبار تأثير آراء المسوّقين حول دور الحملات الرقمية الممولة في بناء قاعدة داعمين رقمية مستدامة</w:t>
            </w:r>
          </w:p>
        </w:tc>
      </w:tr>
      <w:tr w:rsidR="0052053C" w14:paraId="3C171ECD" w14:textId="77777777" w:rsidTr="00D249E7">
        <w:trPr>
          <w:jc w:val="center"/>
        </w:trPr>
        <w:tc>
          <w:tcPr>
            <w:tcW w:w="1838" w:type="dxa"/>
            <w:shd w:val="clear" w:color="auto" w:fill="FFFFFF" w:themeFill="background1"/>
            <w:vAlign w:val="center"/>
          </w:tcPr>
          <w:p w14:paraId="3FE53A20" w14:textId="461F8CA8"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64</w:t>
            </w:r>
          </w:p>
        </w:tc>
        <w:tc>
          <w:tcPr>
            <w:tcW w:w="7513" w:type="dxa"/>
            <w:shd w:val="clear" w:color="auto" w:fill="FFFFFF" w:themeFill="background1"/>
          </w:tcPr>
          <w:p w14:paraId="57F3B943" w14:textId="720C409F"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جدول (14): تحليل الارتباط لقياس قوة العلاقة بين التسويق الرقمي وتعزيز قاعدة المتبرعين.</w:t>
            </w:r>
          </w:p>
        </w:tc>
      </w:tr>
      <w:tr w:rsidR="0052053C" w14:paraId="6EBABFC9" w14:textId="77777777" w:rsidTr="00D249E7">
        <w:trPr>
          <w:jc w:val="center"/>
        </w:trPr>
        <w:tc>
          <w:tcPr>
            <w:tcW w:w="1838" w:type="dxa"/>
            <w:shd w:val="clear" w:color="auto" w:fill="FFFFFF" w:themeFill="background1"/>
            <w:vAlign w:val="center"/>
          </w:tcPr>
          <w:p w14:paraId="38100C23" w14:textId="6CC676DE" w:rsidR="0052053C"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65</w:t>
            </w:r>
          </w:p>
        </w:tc>
        <w:tc>
          <w:tcPr>
            <w:tcW w:w="7513" w:type="dxa"/>
            <w:shd w:val="clear" w:color="auto" w:fill="FFFFFF" w:themeFill="background1"/>
          </w:tcPr>
          <w:p w14:paraId="5AAE608C" w14:textId="1EDAA621" w:rsidR="0052053C" w:rsidRPr="00D249E7" w:rsidRDefault="0052053C"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(15):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المستقل التسويق الرقمي</w:t>
            </w:r>
          </w:p>
        </w:tc>
      </w:tr>
      <w:tr w:rsidR="00465CF6" w14:paraId="65749797" w14:textId="77777777" w:rsidTr="00D249E7">
        <w:trPr>
          <w:jc w:val="center"/>
        </w:trPr>
        <w:tc>
          <w:tcPr>
            <w:tcW w:w="1838" w:type="dxa"/>
            <w:shd w:val="clear" w:color="auto" w:fill="FFFFFF" w:themeFill="background1"/>
            <w:vAlign w:val="center"/>
          </w:tcPr>
          <w:p w14:paraId="2AD2B604" w14:textId="4D80F3E9" w:rsidR="00465CF6"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66</w:t>
            </w:r>
          </w:p>
        </w:tc>
        <w:tc>
          <w:tcPr>
            <w:tcW w:w="7513" w:type="dxa"/>
            <w:shd w:val="clear" w:color="auto" w:fill="FFFFFF" w:themeFill="background1"/>
          </w:tcPr>
          <w:p w14:paraId="709D8141" w14:textId="3AC9AC49" w:rsidR="00465CF6" w:rsidRPr="00D249E7" w:rsidRDefault="00465CF6"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(16):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التابع الأول استدامة التبرعات</w:t>
            </w:r>
          </w:p>
        </w:tc>
      </w:tr>
      <w:tr w:rsidR="00465CF6" w14:paraId="3DEECE5D" w14:textId="77777777" w:rsidTr="00D249E7">
        <w:trPr>
          <w:jc w:val="center"/>
        </w:trPr>
        <w:tc>
          <w:tcPr>
            <w:tcW w:w="1838" w:type="dxa"/>
            <w:shd w:val="clear" w:color="auto" w:fill="FFFFFF" w:themeFill="background1"/>
            <w:vAlign w:val="center"/>
          </w:tcPr>
          <w:p w14:paraId="2E885166" w14:textId="6E8D7654" w:rsidR="00465CF6"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66</w:t>
            </w:r>
          </w:p>
        </w:tc>
        <w:tc>
          <w:tcPr>
            <w:tcW w:w="7513" w:type="dxa"/>
            <w:shd w:val="clear" w:color="auto" w:fill="FFFFFF" w:themeFill="background1"/>
          </w:tcPr>
          <w:p w14:paraId="3EA7943D" w14:textId="7E146691" w:rsidR="00465CF6" w:rsidRPr="00D249E7" w:rsidRDefault="00465CF6" w:rsidP="000F2913">
            <w:pPr>
              <w:rPr>
                <w:rFonts w:ascii="Sakkal Majalla" w:hAnsi="Sakkal Majalla" w:cs="Sakkal Majalla"/>
                <w:sz w:val="28"/>
                <w:szCs w:val="28"/>
                <w:rtl/>
              </w:rPr>
            </w:pPr>
            <w:r w:rsidRPr="00D249E7">
              <w:rPr>
                <w:rFonts w:ascii="Sakkal Majalla" w:hAnsi="Sakkal Majalla" w:cs="Sakkal Majalla"/>
                <w:sz w:val="28"/>
                <w:szCs w:val="28"/>
                <w:rtl/>
              </w:rPr>
              <w:t xml:space="preserve">جدول (17): المتوسطات </w:t>
            </w:r>
            <w:proofErr w:type="spellStart"/>
            <w:r w:rsidRPr="00D249E7">
              <w:rPr>
                <w:rFonts w:ascii="Sakkal Majalla" w:hAnsi="Sakkal Majalla" w:cs="Sakkal Majalla"/>
                <w:sz w:val="28"/>
                <w:szCs w:val="28"/>
                <w:rtl/>
              </w:rPr>
              <w:t>الجسابية</w:t>
            </w:r>
            <w:proofErr w:type="spellEnd"/>
            <w:r w:rsidRPr="00D249E7">
              <w:rPr>
                <w:rFonts w:ascii="Sakkal Majalla" w:hAnsi="Sakkal Majalla" w:cs="Sakkal Majalla"/>
                <w:sz w:val="28"/>
                <w:szCs w:val="28"/>
                <w:rtl/>
              </w:rPr>
              <w:t xml:space="preserve"> والانحرافات المعيارية للمتغير التابع الثاني بناء قاعدة داعمين</w:t>
            </w:r>
          </w:p>
        </w:tc>
      </w:tr>
      <w:tr w:rsidR="00465CF6" w14:paraId="353FE4FB" w14:textId="77777777" w:rsidTr="00D249E7">
        <w:trPr>
          <w:jc w:val="center"/>
        </w:trPr>
        <w:tc>
          <w:tcPr>
            <w:tcW w:w="1838" w:type="dxa"/>
            <w:shd w:val="clear" w:color="auto" w:fill="FFFFFF" w:themeFill="background1"/>
            <w:vAlign w:val="center"/>
          </w:tcPr>
          <w:p w14:paraId="2A96A1E4" w14:textId="02559D28" w:rsidR="00465CF6"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67</w:t>
            </w:r>
          </w:p>
        </w:tc>
        <w:tc>
          <w:tcPr>
            <w:tcW w:w="7513" w:type="dxa"/>
            <w:shd w:val="clear" w:color="auto" w:fill="FFFFFF" w:themeFill="background1"/>
          </w:tcPr>
          <w:p w14:paraId="6FCD6245" w14:textId="561916BB" w:rsidR="00465CF6" w:rsidRPr="00D249E7" w:rsidRDefault="00465CF6" w:rsidP="000F2913">
            <w:pPr>
              <w:rPr>
                <w:rFonts w:ascii="Sakkal Majalla" w:hAnsi="Sakkal Majalla" w:cs="Sakkal Majalla"/>
                <w:sz w:val="28"/>
                <w:szCs w:val="28"/>
                <w:rtl/>
              </w:rPr>
            </w:pPr>
            <w:r w:rsidRPr="00D249E7">
              <w:rPr>
                <w:rFonts w:ascii="Sakkal Majalla" w:hAnsi="Sakkal Majalla" w:cs="Sakkal Majalla"/>
                <w:sz w:val="28"/>
                <w:szCs w:val="28"/>
                <w:rtl/>
              </w:rPr>
              <w:t>جدول (18): تحليل الارتباط لقياس قوة العلاقة بين التسويق الرقمي وتعزيز قاعدة المتبرعين.</w:t>
            </w:r>
          </w:p>
        </w:tc>
      </w:tr>
      <w:tr w:rsidR="00465CF6" w14:paraId="69414C38" w14:textId="77777777" w:rsidTr="00D249E7">
        <w:trPr>
          <w:jc w:val="center"/>
        </w:trPr>
        <w:tc>
          <w:tcPr>
            <w:tcW w:w="1838" w:type="dxa"/>
            <w:shd w:val="clear" w:color="auto" w:fill="FFFFFF" w:themeFill="background1"/>
            <w:vAlign w:val="center"/>
          </w:tcPr>
          <w:p w14:paraId="7D017D18" w14:textId="62B8C0AB" w:rsidR="00465CF6"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68</w:t>
            </w:r>
          </w:p>
        </w:tc>
        <w:tc>
          <w:tcPr>
            <w:tcW w:w="7513" w:type="dxa"/>
            <w:shd w:val="clear" w:color="auto" w:fill="FFFFFF" w:themeFill="background1"/>
          </w:tcPr>
          <w:p w14:paraId="3D290212" w14:textId="117A8760" w:rsidR="00465CF6" w:rsidRPr="00D249E7" w:rsidRDefault="00465CF6" w:rsidP="000F2913">
            <w:pPr>
              <w:rPr>
                <w:rFonts w:ascii="Sakkal Majalla" w:hAnsi="Sakkal Majalla" w:cs="Sakkal Majalla"/>
                <w:sz w:val="28"/>
                <w:szCs w:val="28"/>
                <w:rtl/>
              </w:rPr>
            </w:pPr>
            <w:r w:rsidRPr="00D249E7">
              <w:rPr>
                <w:rFonts w:ascii="Sakkal Majalla" w:hAnsi="Sakkal Majalla" w:cs="Sakkal Majalla"/>
                <w:sz w:val="28"/>
                <w:szCs w:val="28"/>
                <w:rtl/>
              </w:rPr>
              <w:t>جدول (19): تحليل الارتباط لقياس قوة العلاقة بين الحملات الرقمية الممولة واستدامة التبرعات.</w:t>
            </w:r>
          </w:p>
        </w:tc>
      </w:tr>
      <w:tr w:rsidR="00465CF6" w14:paraId="5C2E8E51" w14:textId="77777777" w:rsidTr="00D249E7">
        <w:trPr>
          <w:jc w:val="center"/>
        </w:trPr>
        <w:tc>
          <w:tcPr>
            <w:tcW w:w="1838" w:type="dxa"/>
            <w:shd w:val="clear" w:color="auto" w:fill="FFFFFF" w:themeFill="background1"/>
            <w:vAlign w:val="center"/>
          </w:tcPr>
          <w:p w14:paraId="0C02412A" w14:textId="5A5A3CB9" w:rsidR="00465CF6" w:rsidRPr="00D249E7" w:rsidRDefault="00361DD7" w:rsidP="00465CF6">
            <w:pPr>
              <w:bidi w:val="0"/>
              <w:jc w:val="center"/>
              <w:rPr>
                <w:rFonts w:ascii="Sakkal Majalla" w:hAnsi="Sakkal Majalla" w:cs="Sakkal Majalla" w:hint="cs"/>
                <w:sz w:val="28"/>
                <w:szCs w:val="28"/>
                <w:rtl/>
              </w:rPr>
            </w:pPr>
            <w:r>
              <w:rPr>
                <w:rFonts w:ascii="Sakkal Majalla" w:hAnsi="Sakkal Majalla" w:cs="Sakkal Majalla" w:hint="cs"/>
                <w:sz w:val="28"/>
                <w:szCs w:val="28"/>
                <w:rtl/>
              </w:rPr>
              <w:t>69</w:t>
            </w:r>
          </w:p>
        </w:tc>
        <w:tc>
          <w:tcPr>
            <w:tcW w:w="7513" w:type="dxa"/>
            <w:shd w:val="clear" w:color="auto" w:fill="FFFFFF" w:themeFill="background1"/>
          </w:tcPr>
          <w:p w14:paraId="4D8AAD7E" w14:textId="77F56DAD" w:rsidR="00465CF6" w:rsidRPr="00D249E7" w:rsidRDefault="00465CF6" w:rsidP="000F2913">
            <w:pPr>
              <w:rPr>
                <w:rFonts w:ascii="Sakkal Majalla" w:hAnsi="Sakkal Majalla" w:cs="Sakkal Majalla"/>
                <w:sz w:val="28"/>
                <w:szCs w:val="28"/>
                <w:rtl/>
              </w:rPr>
            </w:pPr>
            <w:r w:rsidRPr="00D249E7">
              <w:rPr>
                <w:rFonts w:ascii="Sakkal Majalla" w:hAnsi="Sakkal Majalla" w:cs="Sakkal Majalla"/>
                <w:sz w:val="28"/>
                <w:szCs w:val="28"/>
                <w:rtl/>
              </w:rPr>
              <w:t>جدول (20): تحليل الارتباط لقياس قوة العلاقة بين استدامة التبرعات وبناء قاعدة داعمين تبعًا لفئات سنوات الخبرة ونوع المنظمة</w:t>
            </w:r>
          </w:p>
        </w:tc>
      </w:tr>
    </w:tbl>
    <w:p w14:paraId="79D702D0" w14:textId="77777777" w:rsidR="000D1425" w:rsidRDefault="000D1425">
      <w:pPr>
        <w:bidi w:val="0"/>
        <w:rPr>
          <w:rFonts w:ascii="Sakkal Majalla" w:hAnsi="Sakkal Majalla" w:cs="Sakkal Majalla"/>
          <w:sz w:val="36"/>
          <w:szCs w:val="36"/>
          <w:rtl/>
        </w:rPr>
      </w:pPr>
    </w:p>
    <w:p w14:paraId="698F883A" w14:textId="77777777" w:rsidR="000D1425" w:rsidRDefault="000D1425">
      <w:pPr>
        <w:bidi w:val="0"/>
        <w:rPr>
          <w:rFonts w:ascii="Sakkal Majalla" w:hAnsi="Sakkal Majalla" w:cs="Sakkal Majalla"/>
          <w:sz w:val="36"/>
          <w:szCs w:val="36"/>
          <w:rtl/>
        </w:rPr>
      </w:pPr>
      <w:r>
        <w:rPr>
          <w:rFonts w:ascii="Sakkal Majalla" w:hAnsi="Sakkal Majalla" w:cs="Sakkal Majalla"/>
          <w:sz w:val="36"/>
          <w:szCs w:val="36"/>
          <w:rtl/>
        </w:rPr>
        <w:br w:type="page"/>
      </w:r>
    </w:p>
    <w:tbl>
      <w:tblPr>
        <w:tblStyle w:val="a7"/>
        <w:tblW w:w="9351" w:type="dxa"/>
        <w:jc w:val="center"/>
        <w:tblLook w:val="04A0" w:firstRow="1" w:lastRow="0" w:firstColumn="1" w:lastColumn="0" w:noHBand="0" w:noVBand="1"/>
      </w:tblPr>
      <w:tblGrid>
        <w:gridCol w:w="1838"/>
        <w:gridCol w:w="7513"/>
      </w:tblGrid>
      <w:tr w:rsidR="000D1425" w14:paraId="7B27864C" w14:textId="77777777" w:rsidTr="0028717F">
        <w:trPr>
          <w:jc w:val="center"/>
        </w:trPr>
        <w:tc>
          <w:tcPr>
            <w:tcW w:w="9351" w:type="dxa"/>
            <w:gridSpan w:val="2"/>
            <w:shd w:val="clear" w:color="auto" w:fill="808080" w:themeFill="background1" w:themeFillShade="80"/>
          </w:tcPr>
          <w:p w14:paraId="426A1800" w14:textId="77777777" w:rsidR="000D1425" w:rsidRDefault="000D1425" w:rsidP="000D1425">
            <w:pPr>
              <w:bidi w:val="0"/>
              <w:ind w:left="-253"/>
              <w:jc w:val="center"/>
              <w:rPr>
                <w:rFonts w:ascii="Sakkal Majalla" w:hAnsi="Sakkal Majalla" w:cs="Sakkal Majalla"/>
                <w:sz w:val="32"/>
                <w:szCs w:val="32"/>
              </w:rPr>
            </w:pPr>
            <w:r>
              <w:rPr>
                <w:rFonts w:ascii="Sakkal Majalla" w:hAnsi="Sakkal Majalla" w:cs="Sakkal Majalla" w:hint="cs"/>
                <w:sz w:val="32"/>
                <w:szCs w:val="32"/>
                <w:rtl/>
              </w:rPr>
              <w:lastRenderedPageBreak/>
              <w:t>قائمة الأشكال</w:t>
            </w:r>
          </w:p>
        </w:tc>
      </w:tr>
      <w:tr w:rsidR="000D1425" w14:paraId="742FCD92" w14:textId="77777777" w:rsidTr="0028717F">
        <w:trPr>
          <w:jc w:val="center"/>
        </w:trPr>
        <w:tc>
          <w:tcPr>
            <w:tcW w:w="1838" w:type="dxa"/>
            <w:shd w:val="clear" w:color="auto" w:fill="D9D9D9" w:themeFill="background1" w:themeFillShade="D9"/>
          </w:tcPr>
          <w:p w14:paraId="36580AB2" w14:textId="77777777" w:rsidR="000D1425" w:rsidRDefault="000D1425" w:rsidP="0028717F">
            <w:pPr>
              <w:bidi w:val="0"/>
              <w:jc w:val="center"/>
              <w:rPr>
                <w:rFonts w:ascii="Sakkal Majalla" w:hAnsi="Sakkal Majalla" w:cs="Sakkal Majalla"/>
                <w:sz w:val="32"/>
                <w:szCs w:val="32"/>
              </w:rPr>
            </w:pPr>
            <w:r>
              <w:rPr>
                <w:rFonts w:ascii="Sakkal Majalla" w:hAnsi="Sakkal Majalla" w:cs="Sakkal Majalla" w:hint="cs"/>
                <w:sz w:val="32"/>
                <w:szCs w:val="32"/>
                <w:rtl/>
              </w:rPr>
              <w:t>رقم الصفحة</w:t>
            </w:r>
          </w:p>
        </w:tc>
        <w:tc>
          <w:tcPr>
            <w:tcW w:w="7513" w:type="dxa"/>
            <w:shd w:val="clear" w:color="auto" w:fill="D9D9D9" w:themeFill="background1" w:themeFillShade="D9"/>
          </w:tcPr>
          <w:p w14:paraId="6A9F1685" w14:textId="77777777" w:rsidR="000D1425" w:rsidRDefault="000D1425" w:rsidP="0028717F">
            <w:pPr>
              <w:bidi w:val="0"/>
              <w:jc w:val="center"/>
              <w:rPr>
                <w:rFonts w:ascii="Sakkal Majalla" w:hAnsi="Sakkal Majalla" w:cs="Sakkal Majalla"/>
                <w:sz w:val="32"/>
                <w:szCs w:val="32"/>
                <w:rtl/>
              </w:rPr>
            </w:pPr>
            <w:r>
              <w:rPr>
                <w:rFonts w:ascii="Sakkal Majalla" w:hAnsi="Sakkal Majalla" w:cs="Sakkal Majalla" w:hint="cs"/>
                <w:sz w:val="32"/>
                <w:szCs w:val="32"/>
                <w:rtl/>
              </w:rPr>
              <w:t>العنوان</w:t>
            </w:r>
          </w:p>
        </w:tc>
      </w:tr>
      <w:tr w:rsidR="000D1425" w14:paraId="67693E53" w14:textId="77777777" w:rsidTr="0028717F">
        <w:trPr>
          <w:jc w:val="center"/>
        </w:trPr>
        <w:tc>
          <w:tcPr>
            <w:tcW w:w="1838" w:type="dxa"/>
            <w:shd w:val="clear" w:color="auto" w:fill="FFFFFF" w:themeFill="background1"/>
          </w:tcPr>
          <w:p w14:paraId="68EE5166" w14:textId="1B1E04AB" w:rsidR="000D1425" w:rsidRPr="00263C8B" w:rsidRDefault="00A44683" w:rsidP="0028717F">
            <w:pPr>
              <w:bidi w:val="0"/>
              <w:jc w:val="center"/>
              <w:rPr>
                <w:rFonts w:ascii="Sakkal Majalla" w:hAnsi="Sakkal Majalla" w:cs="Sakkal Majalla"/>
                <w:sz w:val="28"/>
                <w:szCs w:val="28"/>
                <w:rtl/>
              </w:rPr>
            </w:pPr>
            <w:r>
              <w:rPr>
                <w:rFonts w:ascii="Sakkal Majalla" w:hAnsi="Sakkal Majalla" w:cs="Sakkal Majalla" w:hint="cs"/>
                <w:sz w:val="28"/>
                <w:szCs w:val="28"/>
                <w:rtl/>
              </w:rPr>
              <w:t>29</w:t>
            </w:r>
          </w:p>
        </w:tc>
        <w:tc>
          <w:tcPr>
            <w:tcW w:w="7513" w:type="dxa"/>
            <w:shd w:val="clear" w:color="auto" w:fill="FFFFFF" w:themeFill="background1"/>
          </w:tcPr>
          <w:p w14:paraId="19B59D89" w14:textId="77777777" w:rsidR="000D1425" w:rsidRPr="00263C8B" w:rsidRDefault="000D1425" w:rsidP="0028717F">
            <w:pPr>
              <w:rPr>
                <w:rFonts w:ascii="Sakkal Majalla" w:hAnsi="Sakkal Majalla" w:cs="Sakkal Majalla"/>
                <w:sz w:val="28"/>
                <w:szCs w:val="28"/>
              </w:rPr>
            </w:pPr>
            <w:r w:rsidRPr="00263C8B">
              <w:rPr>
                <w:rFonts w:ascii="Sakkal Majalla" w:hAnsi="Sakkal Majalla" w:cs="Sakkal Majalla" w:hint="cs"/>
                <w:sz w:val="28"/>
                <w:szCs w:val="28"/>
                <w:rtl/>
              </w:rPr>
              <w:t>الشكل رقم (1): متغيرات الدراسة</w:t>
            </w:r>
          </w:p>
        </w:tc>
      </w:tr>
    </w:tbl>
    <w:p w14:paraId="25CD18B2" w14:textId="4893CF96" w:rsidR="00947725" w:rsidRDefault="00947725">
      <w:pPr>
        <w:bidi w:val="0"/>
        <w:rPr>
          <w:rFonts w:ascii="Sakkal Majalla" w:hAnsi="Sakkal Majalla" w:cs="Sakkal Majalla"/>
          <w:sz w:val="36"/>
          <w:szCs w:val="36"/>
          <w:rtl/>
        </w:rPr>
      </w:pPr>
      <w:r>
        <w:rPr>
          <w:rFonts w:ascii="Sakkal Majalla" w:hAnsi="Sakkal Majalla" w:cs="Sakkal Majalla"/>
          <w:sz w:val="36"/>
          <w:szCs w:val="36"/>
          <w:rtl/>
        </w:rPr>
        <w:br w:type="page"/>
      </w:r>
    </w:p>
    <w:tbl>
      <w:tblPr>
        <w:tblStyle w:val="a7"/>
        <w:tblW w:w="9351" w:type="dxa"/>
        <w:jc w:val="center"/>
        <w:tblLook w:val="04A0" w:firstRow="1" w:lastRow="0" w:firstColumn="1" w:lastColumn="0" w:noHBand="0" w:noVBand="1"/>
      </w:tblPr>
      <w:tblGrid>
        <w:gridCol w:w="1838"/>
        <w:gridCol w:w="7513"/>
      </w:tblGrid>
      <w:tr w:rsidR="00766A2D" w14:paraId="7AA289B3" w14:textId="77777777" w:rsidTr="00766A2D">
        <w:trPr>
          <w:jc w:val="center"/>
        </w:trPr>
        <w:tc>
          <w:tcPr>
            <w:tcW w:w="9351" w:type="dxa"/>
            <w:gridSpan w:val="2"/>
            <w:shd w:val="clear" w:color="auto" w:fill="808080" w:themeFill="background1" w:themeFillShade="80"/>
          </w:tcPr>
          <w:p w14:paraId="71198224" w14:textId="2AD1FFC4" w:rsidR="00766A2D" w:rsidRDefault="00766A2D" w:rsidP="00766A2D">
            <w:pPr>
              <w:bidi w:val="0"/>
              <w:jc w:val="center"/>
              <w:rPr>
                <w:rFonts w:ascii="Sakkal Majalla" w:hAnsi="Sakkal Majalla" w:cs="Sakkal Majalla"/>
                <w:sz w:val="32"/>
                <w:szCs w:val="32"/>
              </w:rPr>
            </w:pPr>
            <w:r>
              <w:rPr>
                <w:rFonts w:ascii="Sakkal Majalla" w:hAnsi="Sakkal Majalla" w:cs="Sakkal Majalla" w:hint="cs"/>
                <w:sz w:val="32"/>
                <w:szCs w:val="32"/>
                <w:rtl/>
              </w:rPr>
              <w:lastRenderedPageBreak/>
              <w:t>الفهرس</w:t>
            </w:r>
          </w:p>
        </w:tc>
      </w:tr>
      <w:tr w:rsidR="00766A2D" w14:paraId="74B42D2D" w14:textId="77777777" w:rsidTr="00766A2D">
        <w:trPr>
          <w:jc w:val="center"/>
        </w:trPr>
        <w:tc>
          <w:tcPr>
            <w:tcW w:w="1838" w:type="dxa"/>
            <w:shd w:val="clear" w:color="auto" w:fill="D9D9D9" w:themeFill="background1" w:themeFillShade="D9"/>
          </w:tcPr>
          <w:p w14:paraId="2891A75F" w14:textId="499A0FD5" w:rsidR="00766A2D" w:rsidRDefault="00766A2D" w:rsidP="00766A2D">
            <w:pPr>
              <w:bidi w:val="0"/>
              <w:jc w:val="center"/>
              <w:rPr>
                <w:rFonts w:ascii="Sakkal Majalla" w:hAnsi="Sakkal Majalla" w:cs="Sakkal Majalla"/>
                <w:sz w:val="32"/>
                <w:szCs w:val="32"/>
              </w:rPr>
            </w:pPr>
            <w:r>
              <w:rPr>
                <w:rFonts w:ascii="Sakkal Majalla" w:hAnsi="Sakkal Majalla" w:cs="Sakkal Majalla" w:hint="cs"/>
                <w:sz w:val="32"/>
                <w:szCs w:val="32"/>
                <w:rtl/>
              </w:rPr>
              <w:t>رقم الصفحة</w:t>
            </w:r>
          </w:p>
        </w:tc>
        <w:tc>
          <w:tcPr>
            <w:tcW w:w="7513" w:type="dxa"/>
            <w:shd w:val="clear" w:color="auto" w:fill="D9D9D9" w:themeFill="background1" w:themeFillShade="D9"/>
          </w:tcPr>
          <w:p w14:paraId="76CEC04C" w14:textId="3A56A500" w:rsidR="00766A2D" w:rsidRDefault="00766A2D" w:rsidP="00766A2D">
            <w:pPr>
              <w:bidi w:val="0"/>
              <w:jc w:val="center"/>
              <w:rPr>
                <w:rFonts w:ascii="Sakkal Majalla" w:hAnsi="Sakkal Majalla" w:cs="Sakkal Majalla"/>
                <w:sz w:val="32"/>
                <w:szCs w:val="32"/>
                <w:rtl/>
              </w:rPr>
            </w:pPr>
            <w:r>
              <w:rPr>
                <w:rFonts w:ascii="Sakkal Majalla" w:hAnsi="Sakkal Majalla" w:cs="Sakkal Majalla" w:hint="cs"/>
                <w:sz w:val="32"/>
                <w:szCs w:val="32"/>
                <w:rtl/>
              </w:rPr>
              <w:t>العنوان</w:t>
            </w:r>
          </w:p>
        </w:tc>
      </w:tr>
      <w:tr w:rsidR="00766A2D" w14:paraId="14336F56" w14:textId="77777777" w:rsidTr="00766A2D">
        <w:trPr>
          <w:jc w:val="center"/>
        </w:trPr>
        <w:tc>
          <w:tcPr>
            <w:tcW w:w="1838" w:type="dxa"/>
            <w:shd w:val="clear" w:color="auto" w:fill="FFFFFF" w:themeFill="background1"/>
          </w:tcPr>
          <w:p w14:paraId="189AD5D2" w14:textId="428817A8" w:rsidR="00766A2D" w:rsidRPr="00D249E7" w:rsidRDefault="00AC1A4E" w:rsidP="00766A2D">
            <w:pPr>
              <w:bidi w:val="0"/>
              <w:jc w:val="center"/>
              <w:rPr>
                <w:rFonts w:ascii="Sakkal Majalla" w:hAnsi="Sakkal Majalla" w:cs="Sakkal Majalla"/>
                <w:sz w:val="28"/>
                <w:szCs w:val="28"/>
                <w:rtl/>
              </w:rPr>
            </w:pPr>
            <w:r>
              <w:rPr>
                <w:rFonts w:ascii="Sakkal Majalla" w:hAnsi="Sakkal Majalla" w:cs="Sakkal Majalla" w:hint="cs"/>
                <w:sz w:val="28"/>
                <w:szCs w:val="28"/>
                <w:rtl/>
              </w:rPr>
              <w:t>3</w:t>
            </w:r>
          </w:p>
        </w:tc>
        <w:tc>
          <w:tcPr>
            <w:tcW w:w="7513" w:type="dxa"/>
            <w:shd w:val="clear" w:color="auto" w:fill="FFFFFF" w:themeFill="background1"/>
          </w:tcPr>
          <w:p w14:paraId="07098B58" w14:textId="759E08F1" w:rsidR="00766A2D" w:rsidRPr="00D249E7" w:rsidRDefault="00AC1A4E" w:rsidP="00766A2D">
            <w:pPr>
              <w:bidi w:val="0"/>
              <w:jc w:val="center"/>
              <w:rPr>
                <w:rFonts w:ascii="Sakkal Majalla" w:hAnsi="Sakkal Majalla" w:cs="Sakkal Majalla"/>
                <w:sz w:val="28"/>
                <w:szCs w:val="28"/>
              </w:rPr>
            </w:pPr>
            <w:r>
              <w:rPr>
                <w:rFonts w:ascii="Sakkal Majalla" w:hAnsi="Sakkal Majalla" w:cs="Sakkal Majalla" w:hint="cs"/>
                <w:sz w:val="28"/>
                <w:szCs w:val="28"/>
                <w:rtl/>
              </w:rPr>
              <w:t>كلمة شكر</w:t>
            </w:r>
          </w:p>
        </w:tc>
      </w:tr>
      <w:tr w:rsidR="00AC1A4E" w14:paraId="16138BF3" w14:textId="77777777" w:rsidTr="00766A2D">
        <w:trPr>
          <w:jc w:val="center"/>
        </w:trPr>
        <w:tc>
          <w:tcPr>
            <w:tcW w:w="1838" w:type="dxa"/>
            <w:shd w:val="clear" w:color="auto" w:fill="FFFFFF" w:themeFill="background1"/>
          </w:tcPr>
          <w:p w14:paraId="1BB038E5" w14:textId="3E78BAEC" w:rsidR="00AC1A4E" w:rsidRPr="00D249E7" w:rsidRDefault="00AC1A4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4</w:t>
            </w:r>
          </w:p>
        </w:tc>
        <w:tc>
          <w:tcPr>
            <w:tcW w:w="7513" w:type="dxa"/>
            <w:shd w:val="clear" w:color="auto" w:fill="FFFFFF" w:themeFill="background1"/>
          </w:tcPr>
          <w:p w14:paraId="52836702" w14:textId="79EAC446" w:rsidR="00AC1A4E" w:rsidRPr="00D249E7" w:rsidRDefault="00AC1A4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كلمة اهداء</w:t>
            </w:r>
          </w:p>
        </w:tc>
      </w:tr>
      <w:tr w:rsidR="005C43CE" w14:paraId="5C55DF69" w14:textId="77777777" w:rsidTr="00766A2D">
        <w:trPr>
          <w:jc w:val="center"/>
        </w:trPr>
        <w:tc>
          <w:tcPr>
            <w:tcW w:w="1838" w:type="dxa"/>
            <w:shd w:val="clear" w:color="auto" w:fill="FFFFFF" w:themeFill="background1"/>
          </w:tcPr>
          <w:p w14:paraId="74118109" w14:textId="76690997" w:rsidR="005C43CE" w:rsidRDefault="005C43C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5</w:t>
            </w:r>
          </w:p>
        </w:tc>
        <w:tc>
          <w:tcPr>
            <w:tcW w:w="7513" w:type="dxa"/>
            <w:shd w:val="clear" w:color="auto" w:fill="FFFFFF" w:themeFill="background1"/>
          </w:tcPr>
          <w:p w14:paraId="5E902E87" w14:textId="04C78C96" w:rsidR="005C43CE" w:rsidRDefault="005C43C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قائمة الجداول</w:t>
            </w:r>
          </w:p>
        </w:tc>
      </w:tr>
      <w:tr w:rsidR="005C43CE" w14:paraId="6CABE334" w14:textId="77777777" w:rsidTr="00766A2D">
        <w:trPr>
          <w:jc w:val="center"/>
        </w:trPr>
        <w:tc>
          <w:tcPr>
            <w:tcW w:w="1838" w:type="dxa"/>
            <w:shd w:val="clear" w:color="auto" w:fill="FFFFFF" w:themeFill="background1"/>
          </w:tcPr>
          <w:p w14:paraId="57720FB3" w14:textId="4FF5ACEE" w:rsidR="005C43CE" w:rsidRDefault="005C43C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6</w:t>
            </w:r>
          </w:p>
        </w:tc>
        <w:tc>
          <w:tcPr>
            <w:tcW w:w="7513" w:type="dxa"/>
            <w:shd w:val="clear" w:color="auto" w:fill="FFFFFF" w:themeFill="background1"/>
          </w:tcPr>
          <w:p w14:paraId="4DD12CAE" w14:textId="36DCE1F4" w:rsidR="005C43CE" w:rsidRDefault="005C43CE" w:rsidP="00766A2D">
            <w:pPr>
              <w:bidi w:val="0"/>
              <w:jc w:val="center"/>
              <w:rPr>
                <w:rFonts w:ascii="Sakkal Majalla" w:hAnsi="Sakkal Majalla" w:cs="Sakkal Majalla"/>
                <w:sz w:val="28"/>
                <w:szCs w:val="28"/>
                <w:rtl/>
              </w:rPr>
            </w:pPr>
            <w:r>
              <w:rPr>
                <w:rFonts w:ascii="Sakkal Majalla" w:hAnsi="Sakkal Majalla" w:cs="Sakkal Majalla" w:hint="cs"/>
                <w:sz w:val="28"/>
                <w:szCs w:val="28"/>
                <w:rtl/>
              </w:rPr>
              <w:t>قائمة الأشكال</w:t>
            </w:r>
          </w:p>
        </w:tc>
      </w:tr>
      <w:tr w:rsidR="005C43CE" w14:paraId="25CA1983" w14:textId="77777777" w:rsidTr="00766A2D">
        <w:trPr>
          <w:jc w:val="center"/>
        </w:trPr>
        <w:tc>
          <w:tcPr>
            <w:tcW w:w="1838" w:type="dxa"/>
            <w:shd w:val="clear" w:color="auto" w:fill="FFFFFF" w:themeFill="background1"/>
          </w:tcPr>
          <w:p w14:paraId="440B1C66" w14:textId="1EF8149C" w:rsidR="005C43CE" w:rsidRDefault="005C43C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7</w:t>
            </w:r>
          </w:p>
        </w:tc>
        <w:tc>
          <w:tcPr>
            <w:tcW w:w="7513" w:type="dxa"/>
            <w:shd w:val="clear" w:color="auto" w:fill="FFFFFF" w:themeFill="background1"/>
          </w:tcPr>
          <w:p w14:paraId="794D4E84" w14:textId="4F8582BF" w:rsidR="005C43CE" w:rsidRDefault="005C43CE" w:rsidP="00766A2D">
            <w:pPr>
              <w:bidi w:val="0"/>
              <w:jc w:val="center"/>
              <w:rPr>
                <w:rFonts w:ascii="Sakkal Majalla" w:hAnsi="Sakkal Majalla" w:cs="Sakkal Majalla" w:hint="cs"/>
                <w:sz w:val="28"/>
                <w:szCs w:val="28"/>
                <w:rtl/>
              </w:rPr>
            </w:pPr>
            <w:r>
              <w:rPr>
                <w:rFonts w:ascii="Sakkal Majalla" w:hAnsi="Sakkal Majalla" w:cs="Sakkal Majalla" w:hint="cs"/>
                <w:sz w:val="28"/>
                <w:szCs w:val="28"/>
                <w:rtl/>
              </w:rPr>
              <w:t>الفهرس</w:t>
            </w:r>
          </w:p>
        </w:tc>
      </w:tr>
      <w:tr w:rsidR="00AC1A4E" w14:paraId="38D95C91" w14:textId="77777777" w:rsidTr="00766A2D">
        <w:trPr>
          <w:jc w:val="center"/>
        </w:trPr>
        <w:tc>
          <w:tcPr>
            <w:tcW w:w="1838" w:type="dxa"/>
            <w:shd w:val="clear" w:color="auto" w:fill="FFFFFF" w:themeFill="background1"/>
          </w:tcPr>
          <w:p w14:paraId="3F7F0823" w14:textId="15D6ABA0" w:rsidR="00AC1A4E" w:rsidRPr="00D249E7" w:rsidRDefault="005C43CE" w:rsidP="00AC1A4E">
            <w:pPr>
              <w:bidi w:val="0"/>
              <w:jc w:val="center"/>
              <w:rPr>
                <w:rFonts w:ascii="Sakkal Majalla" w:hAnsi="Sakkal Majalla" w:cs="Sakkal Majalla" w:hint="cs"/>
                <w:sz w:val="28"/>
                <w:szCs w:val="28"/>
                <w:rtl/>
              </w:rPr>
            </w:pPr>
            <w:r>
              <w:rPr>
                <w:rFonts w:ascii="Sakkal Majalla" w:hAnsi="Sakkal Majalla" w:cs="Sakkal Majalla" w:hint="cs"/>
                <w:sz w:val="28"/>
                <w:szCs w:val="28"/>
                <w:rtl/>
              </w:rPr>
              <w:t>9</w:t>
            </w:r>
          </w:p>
        </w:tc>
        <w:tc>
          <w:tcPr>
            <w:tcW w:w="7513" w:type="dxa"/>
            <w:shd w:val="clear" w:color="auto" w:fill="FFFFFF" w:themeFill="background1"/>
          </w:tcPr>
          <w:p w14:paraId="0767EC1A" w14:textId="02F00422" w:rsidR="00AC1A4E" w:rsidRPr="00D249E7" w:rsidRDefault="00AC1A4E" w:rsidP="00AC1A4E">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مقدمة</w:t>
            </w:r>
          </w:p>
        </w:tc>
      </w:tr>
      <w:tr w:rsidR="005C43CE" w14:paraId="5D7804E2" w14:textId="77777777" w:rsidTr="00766A2D">
        <w:trPr>
          <w:jc w:val="center"/>
        </w:trPr>
        <w:tc>
          <w:tcPr>
            <w:tcW w:w="1838" w:type="dxa"/>
            <w:shd w:val="clear" w:color="auto" w:fill="FFFFFF" w:themeFill="background1"/>
          </w:tcPr>
          <w:p w14:paraId="0EC39BF0" w14:textId="1F7D06CB" w:rsidR="005C43CE" w:rsidRDefault="005C43CE" w:rsidP="00AC1A4E">
            <w:pPr>
              <w:bidi w:val="0"/>
              <w:jc w:val="center"/>
              <w:rPr>
                <w:rFonts w:ascii="Sakkal Majalla" w:hAnsi="Sakkal Majalla" w:cs="Sakkal Majalla" w:hint="cs"/>
                <w:sz w:val="28"/>
                <w:szCs w:val="28"/>
                <w:rtl/>
              </w:rPr>
            </w:pPr>
            <w:r>
              <w:rPr>
                <w:rFonts w:ascii="Sakkal Majalla" w:hAnsi="Sakkal Majalla" w:cs="Sakkal Majalla" w:hint="cs"/>
                <w:sz w:val="28"/>
                <w:szCs w:val="28"/>
                <w:rtl/>
              </w:rPr>
              <w:t>11</w:t>
            </w:r>
          </w:p>
        </w:tc>
        <w:tc>
          <w:tcPr>
            <w:tcW w:w="7513" w:type="dxa"/>
            <w:shd w:val="clear" w:color="auto" w:fill="FFFFFF" w:themeFill="background1"/>
          </w:tcPr>
          <w:p w14:paraId="014209A1" w14:textId="3A382411" w:rsidR="005C43CE" w:rsidRPr="00D249E7" w:rsidRDefault="005C43CE" w:rsidP="00AC1A4E">
            <w:pPr>
              <w:bidi w:val="0"/>
              <w:jc w:val="center"/>
              <w:rPr>
                <w:rFonts w:ascii="Sakkal Majalla" w:hAnsi="Sakkal Majalla" w:cs="Sakkal Majalla" w:hint="cs"/>
                <w:sz w:val="28"/>
                <w:szCs w:val="28"/>
                <w:rtl/>
              </w:rPr>
            </w:pPr>
            <w:r>
              <w:rPr>
                <w:rFonts w:ascii="Sakkal Majalla" w:hAnsi="Sakkal Majalla" w:cs="Sakkal Majalla" w:hint="cs"/>
                <w:sz w:val="28"/>
                <w:szCs w:val="28"/>
                <w:rtl/>
              </w:rPr>
              <w:t>الفصل الأول: الإطار العام للدراسة</w:t>
            </w:r>
          </w:p>
        </w:tc>
      </w:tr>
      <w:tr w:rsidR="00AC1A4E" w14:paraId="47165D46" w14:textId="77777777" w:rsidTr="00766A2D">
        <w:trPr>
          <w:jc w:val="center"/>
        </w:trPr>
        <w:tc>
          <w:tcPr>
            <w:tcW w:w="1838" w:type="dxa"/>
            <w:shd w:val="clear" w:color="auto" w:fill="FFFFFF" w:themeFill="background1"/>
          </w:tcPr>
          <w:p w14:paraId="4D6AC473" w14:textId="715B771D" w:rsidR="005C43CE" w:rsidRPr="00D249E7" w:rsidRDefault="005C43CE" w:rsidP="005C43CE">
            <w:pPr>
              <w:bidi w:val="0"/>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7513" w:type="dxa"/>
            <w:shd w:val="clear" w:color="auto" w:fill="FFFFFF" w:themeFill="background1"/>
          </w:tcPr>
          <w:p w14:paraId="13FF6019" w14:textId="445C1A2A" w:rsidR="00AC1A4E" w:rsidRPr="00D249E7" w:rsidRDefault="00AC1A4E" w:rsidP="00AC1A4E">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الدراسات السابقة</w:t>
            </w:r>
          </w:p>
        </w:tc>
      </w:tr>
      <w:tr w:rsidR="005C43CE" w14:paraId="47872564" w14:textId="77777777" w:rsidTr="00766A2D">
        <w:trPr>
          <w:jc w:val="center"/>
        </w:trPr>
        <w:tc>
          <w:tcPr>
            <w:tcW w:w="1838" w:type="dxa"/>
            <w:shd w:val="clear" w:color="auto" w:fill="FFFFFF" w:themeFill="background1"/>
          </w:tcPr>
          <w:p w14:paraId="6AEC5BA0" w14:textId="2DDB5FD2" w:rsidR="005C43CE" w:rsidRDefault="00AE0949" w:rsidP="005C43CE">
            <w:pPr>
              <w:bidi w:val="0"/>
              <w:jc w:val="center"/>
              <w:rPr>
                <w:rFonts w:ascii="Sakkal Majalla" w:hAnsi="Sakkal Majalla" w:cs="Sakkal Majalla" w:hint="cs"/>
                <w:sz w:val="28"/>
                <w:szCs w:val="28"/>
                <w:rtl/>
              </w:rPr>
            </w:pPr>
            <w:r>
              <w:rPr>
                <w:rFonts w:ascii="Sakkal Majalla" w:hAnsi="Sakkal Majalla" w:cs="Sakkal Majalla" w:hint="cs"/>
                <w:sz w:val="28"/>
                <w:szCs w:val="28"/>
                <w:rtl/>
              </w:rPr>
              <w:t>23</w:t>
            </w:r>
          </w:p>
        </w:tc>
        <w:tc>
          <w:tcPr>
            <w:tcW w:w="7513" w:type="dxa"/>
            <w:shd w:val="clear" w:color="auto" w:fill="FFFFFF" w:themeFill="background1"/>
          </w:tcPr>
          <w:p w14:paraId="0883E8D0" w14:textId="5D4424F4" w:rsidR="005C43CE" w:rsidRPr="00D249E7" w:rsidRDefault="005C43CE" w:rsidP="00AC1A4E">
            <w:pPr>
              <w:bidi w:val="0"/>
              <w:jc w:val="center"/>
              <w:rPr>
                <w:rFonts w:ascii="Sakkal Majalla" w:hAnsi="Sakkal Majalla" w:cs="Sakkal Majalla" w:hint="cs"/>
                <w:sz w:val="28"/>
                <w:szCs w:val="28"/>
                <w:rtl/>
              </w:rPr>
            </w:pPr>
            <w:r>
              <w:rPr>
                <w:rFonts w:ascii="Sakkal Majalla" w:hAnsi="Sakkal Majalla" w:cs="Sakkal Majalla" w:hint="cs"/>
                <w:sz w:val="28"/>
                <w:szCs w:val="28"/>
                <w:rtl/>
              </w:rPr>
              <w:t>الفصل الثاني</w:t>
            </w:r>
            <w:r w:rsidR="00AE0949">
              <w:rPr>
                <w:rFonts w:ascii="Sakkal Majalla" w:hAnsi="Sakkal Majalla" w:cs="Sakkal Majalla" w:hint="cs"/>
                <w:sz w:val="28"/>
                <w:szCs w:val="28"/>
                <w:rtl/>
              </w:rPr>
              <w:t>: الإطار المنهجي</w:t>
            </w:r>
          </w:p>
        </w:tc>
      </w:tr>
      <w:tr w:rsidR="00AC1A4E" w14:paraId="6EF8C703" w14:textId="77777777" w:rsidTr="00766A2D">
        <w:trPr>
          <w:jc w:val="center"/>
        </w:trPr>
        <w:tc>
          <w:tcPr>
            <w:tcW w:w="1838" w:type="dxa"/>
            <w:shd w:val="clear" w:color="auto" w:fill="FFFFFF" w:themeFill="background1"/>
          </w:tcPr>
          <w:p w14:paraId="419A5D64" w14:textId="036B9E78" w:rsidR="00AC1A4E" w:rsidRPr="00D249E7" w:rsidRDefault="004C3847" w:rsidP="00AC1A4E">
            <w:pPr>
              <w:bidi w:val="0"/>
              <w:jc w:val="center"/>
              <w:rPr>
                <w:rFonts w:ascii="Sakkal Majalla" w:hAnsi="Sakkal Majalla" w:cs="Sakkal Majalla"/>
                <w:sz w:val="28"/>
                <w:szCs w:val="28"/>
                <w:rtl/>
              </w:rPr>
            </w:pPr>
            <w:r>
              <w:rPr>
                <w:rFonts w:ascii="Sakkal Majalla" w:hAnsi="Sakkal Majalla" w:cs="Sakkal Majalla" w:hint="cs"/>
                <w:sz w:val="28"/>
                <w:szCs w:val="28"/>
                <w:rtl/>
              </w:rPr>
              <w:t>24</w:t>
            </w:r>
          </w:p>
        </w:tc>
        <w:tc>
          <w:tcPr>
            <w:tcW w:w="7513" w:type="dxa"/>
            <w:shd w:val="clear" w:color="auto" w:fill="FFFFFF" w:themeFill="background1"/>
          </w:tcPr>
          <w:p w14:paraId="59FD8C36" w14:textId="6F250AB8" w:rsidR="00AC1A4E" w:rsidRPr="00D249E7" w:rsidRDefault="00AC1A4E" w:rsidP="00AC1A4E">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التعليق على الدراسات السابقة</w:t>
            </w:r>
          </w:p>
        </w:tc>
      </w:tr>
      <w:tr w:rsidR="00AC1A4E" w14:paraId="58BF9C5E" w14:textId="77777777" w:rsidTr="00766A2D">
        <w:trPr>
          <w:jc w:val="center"/>
        </w:trPr>
        <w:tc>
          <w:tcPr>
            <w:tcW w:w="1838" w:type="dxa"/>
            <w:shd w:val="clear" w:color="auto" w:fill="FFFFFF" w:themeFill="background1"/>
          </w:tcPr>
          <w:p w14:paraId="1958B573" w14:textId="38BA30A0" w:rsidR="00AC1A4E" w:rsidRPr="00D249E7" w:rsidRDefault="00A44683" w:rsidP="00AC1A4E">
            <w:pPr>
              <w:bidi w:val="0"/>
              <w:jc w:val="center"/>
              <w:rPr>
                <w:rFonts w:ascii="Sakkal Majalla" w:hAnsi="Sakkal Majalla" w:cs="Sakkal Majalla"/>
                <w:sz w:val="28"/>
                <w:szCs w:val="28"/>
              </w:rPr>
            </w:pPr>
            <w:r>
              <w:rPr>
                <w:rFonts w:ascii="Sakkal Majalla" w:hAnsi="Sakkal Majalla" w:cs="Sakkal Majalla" w:hint="cs"/>
                <w:sz w:val="28"/>
                <w:szCs w:val="28"/>
                <w:rtl/>
              </w:rPr>
              <w:t>25</w:t>
            </w:r>
          </w:p>
        </w:tc>
        <w:tc>
          <w:tcPr>
            <w:tcW w:w="7513" w:type="dxa"/>
            <w:shd w:val="clear" w:color="auto" w:fill="FFFFFF" w:themeFill="background1"/>
          </w:tcPr>
          <w:p w14:paraId="7B35C47B" w14:textId="3B3D3B6A" w:rsidR="00AC1A4E" w:rsidRPr="00D249E7" w:rsidRDefault="00AC1A4E" w:rsidP="00AC1A4E">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مشكلة الدراسة</w:t>
            </w:r>
          </w:p>
        </w:tc>
      </w:tr>
      <w:tr w:rsidR="00A44683" w14:paraId="00F0982C" w14:textId="77777777" w:rsidTr="00766A2D">
        <w:trPr>
          <w:jc w:val="center"/>
        </w:trPr>
        <w:tc>
          <w:tcPr>
            <w:tcW w:w="1838" w:type="dxa"/>
            <w:shd w:val="clear" w:color="auto" w:fill="FFFFFF" w:themeFill="background1"/>
          </w:tcPr>
          <w:p w14:paraId="0F568065" w14:textId="6BCDD156"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25</w:t>
            </w:r>
          </w:p>
        </w:tc>
        <w:tc>
          <w:tcPr>
            <w:tcW w:w="7513" w:type="dxa"/>
            <w:shd w:val="clear" w:color="auto" w:fill="FFFFFF" w:themeFill="background1"/>
          </w:tcPr>
          <w:p w14:paraId="04886E00" w14:textId="07D48538" w:rsidR="00A44683" w:rsidRPr="00D249E7" w:rsidRDefault="00A44683" w:rsidP="00A44683">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أهداف الدراسة</w:t>
            </w:r>
          </w:p>
        </w:tc>
      </w:tr>
      <w:tr w:rsidR="00A44683" w14:paraId="6E7C91BD" w14:textId="77777777" w:rsidTr="00766A2D">
        <w:trPr>
          <w:jc w:val="center"/>
        </w:trPr>
        <w:tc>
          <w:tcPr>
            <w:tcW w:w="1838" w:type="dxa"/>
            <w:shd w:val="clear" w:color="auto" w:fill="FFFFFF" w:themeFill="background1"/>
          </w:tcPr>
          <w:p w14:paraId="4CF987A5" w14:textId="32ED6249"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26</w:t>
            </w:r>
          </w:p>
        </w:tc>
        <w:tc>
          <w:tcPr>
            <w:tcW w:w="7513" w:type="dxa"/>
            <w:shd w:val="clear" w:color="auto" w:fill="FFFFFF" w:themeFill="background1"/>
          </w:tcPr>
          <w:p w14:paraId="1BD5A736" w14:textId="43FF2051" w:rsidR="00A44683" w:rsidRPr="00D249E7" w:rsidRDefault="00A44683" w:rsidP="00A44683">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تساؤلات الدراسة</w:t>
            </w:r>
          </w:p>
        </w:tc>
      </w:tr>
      <w:tr w:rsidR="00A44683" w14:paraId="326D6BE6" w14:textId="77777777" w:rsidTr="00766A2D">
        <w:trPr>
          <w:jc w:val="center"/>
        </w:trPr>
        <w:tc>
          <w:tcPr>
            <w:tcW w:w="1838" w:type="dxa"/>
            <w:shd w:val="clear" w:color="auto" w:fill="FFFFFF" w:themeFill="background1"/>
          </w:tcPr>
          <w:p w14:paraId="5EA155C9" w14:textId="66DEEDD7"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7513" w:type="dxa"/>
            <w:shd w:val="clear" w:color="auto" w:fill="FFFFFF" w:themeFill="background1"/>
          </w:tcPr>
          <w:p w14:paraId="6E64F73A" w14:textId="488AE64A"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أهمية</w:t>
            </w:r>
            <w:r w:rsidRPr="00D249E7">
              <w:rPr>
                <w:rFonts w:ascii="Sakkal Majalla" w:hAnsi="Sakkal Majalla" w:cs="Sakkal Majalla" w:hint="cs"/>
                <w:sz w:val="28"/>
                <w:szCs w:val="28"/>
                <w:rtl/>
              </w:rPr>
              <w:t xml:space="preserve"> الدراسة</w:t>
            </w:r>
          </w:p>
        </w:tc>
      </w:tr>
      <w:tr w:rsidR="00A44683" w14:paraId="4851B85D" w14:textId="77777777" w:rsidTr="00766A2D">
        <w:trPr>
          <w:jc w:val="center"/>
        </w:trPr>
        <w:tc>
          <w:tcPr>
            <w:tcW w:w="1838" w:type="dxa"/>
            <w:shd w:val="clear" w:color="auto" w:fill="FFFFFF" w:themeFill="background1"/>
          </w:tcPr>
          <w:p w14:paraId="71A8C4C2" w14:textId="27248A1D"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7513" w:type="dxa"/>
            <w:shd w:val="clear" w:color="auto" w:fill="FFFFFF" w:themeFill="background1"/>
          </w:tcPr>
          <w:p w14:paraId="72913957" w14:textId="41F823D4" w:rsidR="00A44683" w:rsidRPr="00D249E7" w:rsidRDefault="00A44683" w:rsidP="00A44683">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فرضيات الدراسة</w:t>
            </w:r>
          </w:p>
        </w:tc>
      </w:tr>
      <w:tr w:rsidR="00A44683" w14:paraId="5094745A" w14:textId="77777777" w:rsidTr="00766A2D">
        <w:trPr>
          <w:jc w:val="center"/>
        </w:trPr>
        <w:tc>
          <w:tcPr>
            <w:tcW w:w="1838" w:type="dxa"/>
            <w:shd w:val="clear" w:color="auto" w:fill="FFFFFF" w:themeFill="background1"/>
          </w:tcPr>
          <w:p w14:paraId="68182619" w14:textId="70EC5837"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28</w:t>
            </w:r>
          </w:p>
        </w:tc>
        <w:tc>
          <w:tcPr>
            <w:tcW w:w="7513" w:type="dxa"/>
            <w:shd w:val="clear" w:color="auto" w:fill="FFFFFF" w:themeFill="background1"/>
          </w:tcPr>
          <w:p w14:paraId="017A6C2C" w14:textId="5DC399AD" w:rsidR="00A44683" w:rsidRPr="00D249E7" w:rsidRDefault="00A44683" w:rsidP="00A44683">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نموذج الدراسة</w:t>
            </w:r>
          </w:p>
        </w:tc>
      </w:tr>
      <w:tr w:rsidR="00A44683" w14:paraId="2A7F584E" w14:textId="77777777" w:rsidTr="00766A2D">
        <w:trPr>
          <w:jc w:val="center"/>
        </w:trPr>
        <w:tc>
          <w:tcPr>
            <w:tcW w:w="1838" w:type="dxa"/>
            <w:shd w:val="clear" w:color="auto" w:fill="FFFFFF" w:themeFill="background1"/>
          </w:tcPr>
          <w:p w14:paraId="1753159D" w14:textId="5972F393"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7513" w:type="dxa"/>
            <w:shd w:val="clear" w:color="auto" w:fill="FFFFFF" w:themeFill="background1"/>
          </w:tcPr>
          <w:p w14:paraId="6970E147" w14:textId="18D71FF2" w:rsidR="00A44683" w:rsidRPr="00D249E7" w:rsidRDefault="00A44683" w:rsidP="00A44683">
            <w:pPr>
              <w:bidi w:val="0"/>
              <w:jc w:val="center"/>
              <w:rPr>
                <w:rFonts w:ascii="Sakkal Majalla" w:hAnsi="Sakkal Majalla" w:cs="Sakkal Majalla"/>
                <w:sz w:val="28"/>
                <w:szCs w:val="28"/>
                <w:rtl/>
              </w:rPr>
            </w:pPr>
            <w:r w:rsidRPr="00D249E7">
              <w:rPr>
                <w:rFonts w:ascii="Sakkal Majalla" w:hAnsi="Sakkal Majalla" w:cs="Sakkal Majalla" w:hint="cs"/>
                <w:sz w:val="28"/>
                <w:szCs w:val="28"/>
                <w:rtl/>
              </w:rPr>
              <w:t>أسباب اختيار الدراسة</w:t>
            </w:r>
          </w:p>
        </w:tc>
      </w:tr>
      <w:tr w:rsidR="00A44683" w14:paraId="0CC61DD3" w14:textId="77777777" w:rsidTr="00766A2D">
        <w:trPr>
          <w:jc w:val="center"/>
        </w:trPr>
        <w:tc>
          <w:tcPr>
            <w:tcW w:w="1838" w:type="dxa"/>
            <w:shd w:val="clear" w:color="auto" w:fill="FFFFFF" w:themeFill="background1"/>
          </w:tcPr>
          <w:p w14:paraId="160A0123" w14:textId="1FD11539"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7513" w:type="dxa"/>
            <w:shd w:val="clear" w:color="auto" w:fill="FFFFFF" w:themeFill="background1"/>
          </w:tcPr>
          <w:p w14:paraId="18DA60F4" w14:textId="3F895F4C"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المنهجية</w:t>
            </w:r>
          </w:p>
        </w:tc>
      </w:tr>
      <w:tr w:rsidR="00A44683" w14:paraId="518C9DAD" w14:textId="77777777" w:rsidTr="00766A2D">
        <w:trPr>
          <w:jc w:val="center"/>
        </w:trPr>
        <w:tc>
          <w:tcPr>
            <w:tcW w:w="1838" w:type="dxa"/>
            <w:shd w:val="clear" w:color="auto" w:fill="FFFFFF" w:themeFill="background1"/>
          </w:tcPr>
          <w:p w14:paraId="123F5A0B" w14:textId="56F85D53"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31</w:t>
            </w:r>
          </w:p>
        </w:tc>
        <w:tc>
          <w:tcPr>
            <w:tcW w:w="7513" w:type="dxa"/>
            <w:shd w:val="clear" w:color="auto" w:fill="FFFFFF" w:themeFill="background1"/>
          </w:tcPr>
          <w:p w14:paraId="236E179D" w14:textId="26CC011E"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نوعية الدراسة</w:t>
            </w:r>
          </w:p>
        </w:tc>
      </w:tr>
      <w:tr w:rsidR="00A44683" w14:paraId="283AABC1" w14:textId="77777777" w:rsidTr="00766A2D">
        <w:trPr>
          <w:jc w:val="center"/>
        </w:trPr>
        <w:tc>
          <w:tcPr>
            <w:tcW w:w="1838" w:type="dxa"/>
            <w:shd w:val="clear" w:color="auto" w:fill="FFFFFF" w:themeFill="background1"/>
          </w:tcPr>
          <w:p w14:paraId="2BB2DD89" w14:textId="719963C4"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31</w:t>
            </w:r>
          </w:p>
        </w:tc>
        <w:tc>
          <w:tcPr>
            <w:tcW w:w="7513" w:type="dxa"/>
            <w:shd w:val="clear" w:color="auto" w:fill="FFFFFF" w:themeFill="background1"/>
          </w:tcPr>
          <w:p w14:paraId="07E99D0D" w14:textId="34C4F731"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أدوات الدراسة</w:t>
            </w:r>
          </w:p>
        </w:tc>
      </w:tr>
      <w:tr w:rsidR="00A44683" w14:paraId="4AAD2DB8" w14:textId="77777777" w:rsidTr="00766A2D">
        <w:trPr>
          <w:jc w:val="center"/>
        </w:trPr>
        <w:tc>
          <w:tcPr>
            <w:tcW w:w="1838" w:type="dxa"/>
            <w:shd w:val="clear" w:color="auto" w:fill="FFFFFF" w:themeFill="background1"/>
          </w:tcPr>
          <w:p w14:paraId="34A8A32C" w14:textId="5287DA29"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32</w:t>
            </w:r>
          </w:p>
        </w:tc>
        <w:tc>
          <w:tcPr>
            <w:tcW w:w="7513" w:type="dxa"/>
            <w:shd w:val="clear" w:color="auto" w:fill="FFFFFF" w:themeFill="background1"/>
          </w:tcPr>
          <w:p w14:paraId="4488AEF8" w14:textId="092E6F35"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مجالات الدراسة</w:t>
            </w:r>
          </w:p>
        </w:tc>
      </w:tr>
      <w:tr w:rsidR="00A44683" w14:paraId="3768BF15" w14:textId="77777777" w:rsidTr="00766A2D">
        <w:trPr>
          <w:jc w:val="center"/>
        </w:trPr>
        <w:tc>
          <w:tcPr>
            <w:tcW w:w="1838" w:type="dxa"/>
            <w:shd w:val="clear" w:color="auto" w:fill="FFFFFF" w:themeFill="background1"/>
          </w:tcPr>
          <w:p w14:paraId="48C40671" w14:textId="4516FD50"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33</w:t>
            </w:r>
          </w:p>
        </w:tc>
        <w:tc>
          <w:tcPr>
            <w:tcW w:w="7513" w:type="dxa"/>
            <w:shd w:val="clear" w:color="auto" w:fill="FFFFFF" w:themeFill="background1"/>
          </w:tcPr>
          <w:p w14:paraId="233806C7" w14:textId="3327357C" w:rsidR="00A44683" w:rsidRDefault="00A44683" w:rsidP="00A44683">
            <w:pPr>
              <w:bidi w:val="0"/>
              <w:jc w:val="center"/>
              <w:rPr>
                <w:rFonts w:ascii="Sakkal Majalla" w:hAnsi="Sakkal Majalla" w:cs="Sakkal Majalla"/>
                <w:sz w:val="28"/>
                <w:szCs w:val="28"/>
              </w:rPr>
            </w:pPr>
            <w:r w:rsidRPr="00A44683">
              <w:rPr>
                <w:rFonts w:ascii="Sakkal Majalla" w:hAnsi="Sakkal Majalla" w:cs="Sakkal Majalla"/>
                <w:sz w:val="28"/>
                <w:szCs w:val="28"/>
                <w:rtl/>
              </w:rPr>
              <w:t>مصادر جمع البيانات</w:t>
            </w:r>
          </w:p>
        </w:tc>
      </w:tr>
      <w:tr w:rsidR="00A44683" w14:paraId="4EED1E00" w14:textId="77777777" w:rsidTr="00766A2D">
        <w:trPr>
          <w:jc w:val="center"/>
        </w:trPr>
        <w:tc>
          <w:tcPr>
            <w:tcW w:w="1838" w:type="dxa"/>
            <w:shd w:val="clear" w:color="auto" w:fill="FFFFFF" w:themeFill="background1"/>
          </w:tcPr>
          <w:p w14:paraId="1B5DBB92" w14:textId="042E11EB"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33</w:t>
            </w:r>
          </w:p>
        </w:tc>
        <w:tc>
          <w:tcPr>
            <w:tcW w:w="7513" w:type="dxa"/>
            <w:shd w:val="clear" w:color="auto" w:fill="FFFFFF" w:themeFill="background1"/>
          </w:tcPr>
          <w:p w14:paraId="75F18E4D" w14:textId="2B5CD040" w:rsidR="00A44683" w:rsidRPr="00A44683" w:rsidRDefault="00A44683" w:rsidP="00A44683">
            <w:pPr>
              <w:bidi w:val="0"/>
              <w:jc w:val="center"/>
              <w:rPr>
                <w:rFonts w:ascii="Sakkal Majalla" w:hAnsi="Sakkal Majalla" w:cs="Sakkal Majalla"/>
                <w:sz w:val="28"/>
                <w:szCs w:val="28"/>
                <w:rtl/>
              </w:rPr>
            </w:pPr>
            <w:r w:rsidRPr="00A44683">
              <w:rPr>
                <w:rFonts w:ascii="Sakkal Majalla" w:hAnsi="Sakkal Majalla" w:cs="Sakkal Majalla"/>
                <w:sz w:val="28"/>
                <w:szCs w:val="28"/>
                <w:rtl/>
              </w:rPr>
              <w:t>الأساليب الإحصائية المستخدمة</w:t>
            </w:r>
          </w:p>
        </w:tc>
      </w:tr>
      <w:tr w:rsidR="00A44683" w14:paraId="2909EEC7" w14:textId="77777777" w:rsidTr="00766A2D">
        <w:trPr>
          <w:jc w:val="center"/>
        </w:trPr>
        <w:tc>
          <w:tcPr>
            <w:tcW w:w="1838" w:type="dxa"/>
            <w:shd w:val="clear" w:color="auto" w:fill="FFFFFF" w:themeFill="background1"/>
          </w:tcPr>
          <w:p w14:paraId="748FED09" w14:textId="68E375D3"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34</w:t>
            </w:r>
          </w:p>
        </w:tc>
        <w:tc>
          <w:tcPr>
            <w:tcW w:w="7513" w:type="dxa"/>
            <w:shd w:val="clear" w:color="auto" w:fill="FFFFFF" w:themeFill="background1"/>
          </w:tcPr>
          <w:p w14:paraId="50856895" w14:textId="5C40A33A" w:rsidR="00A44683" w:rsidRPr="00A44683" w:rsidRDefault="00A44683" w:rsidP="00A44683">
            <w:pPr>
              <w:bidi w:val="0"/>
              <w:jc w:val="center"/>
              <w:rPr>
                <w:rFonts w:ascii="Sakkal Majalla" w:hAnsi="Sakkal Majalla" w:cs="Sakkal Majalla"/>
                <w:sz w:val="28"/>
                <w:szCs w:val="28"/>
                <w:rtl/>
              </w:rPr>
            </w:pPr>
            <w:r w:rsidRPr="00A44683">
              <w:rPr>
                <w:rFonts w:ascii="Sakkal Majalla" w:hAnsi="Sakkal Majalla" w:cs="Sakkal Majalla"/>
                <w:sz w:val="28"/>
                <w:szCs w:val="28"/>
                <w:rtl/>
              </w:rPr>
              <w:t>حدود الدراسة</w:t>
            </w:r>
          </w:p>
        </w:tc>
      </w:tr>
      <w:tr w:rsidR="00A44683" w14:paraId="481E37A7" w14:textId="77777777" w:rsidTr="00766A2D">
        <w:trPr>
          <w:jc w:val="center"/>
        </w:trPr>
        <w:tc>
          <w:tcPr>
            <w:tcW w:w="1838" w:type="dxa"/>
            <w:shd w:val="clear" w:color="auto" w:fill="FFFFFF" w:themeFill="background1"/>
          </w:tcPr>
          <w:p w14:paraId="15E8F637" w14:textId="0498D137" w:rsidR="00A44683" w:rsidRDefault="00A44683"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35</w:t>
            </w:r>
          </w:p>
        </w:tc>
        <w:tc>
          <w:tcPr>
            <w:tcW w:w="7513" w:type="dxa"/>
            <w:shd w:val="clear" w:color="auto" w:fill="FFFFFF" w:themeFill="background1"/>
          </w:tcPr>
          <w:p w14:paraId="253A4964" w14:textId="5DB74C9F" w:rsidR="00A44683" w:rsidRPr="00A44683" w:rsidRDefault="00A44683" w:rsidP="00A44683">
            <w:pPr>
              <w:bidi w:val="0"/>
              <w:jc w:val="center"/>
              <w:rPr>
                <w:rFonts w:ascii="Sakkal Majalla" w:hAnsi="Sakkal Majalla" w:cs="Sakkal Majalla"/>
                <w:sz w:val="28"/>
                <w:szCs w:val="28"/>
                <w:rtl/>
              </w:rPr>
            </w:pPr>
            <w:r w:rsidRPr="00A44683">
              <w:rPr>
                <w:rFonts w:ascii="Sakkal Majalla" w:hAnsi="Sakkal Majalla" w:cs="Sakkal Majalla"/>
                <w:sz w:val="28"/>
                <w:szCs w:val="28"/>
                <w:rtl/>
              </w:rPr>
              <w:t>مجتمع وعينة الدراسة</w:t>
            </w:r>
          </w:p>
        </w:tc>
      </w:tr>
      <w:tr w:rsidR="00A44683" w14:paraId="2B85B34E" w14:textId="77777777" w:rsidTr="00766A2D">
        <w:trPr>
          <w:jc w:val="center"/>
        </w:trPr>
        <w:tc>
          <w:tcPr>
            <w:tcW w:w="1838" w:type="dxa"/>
            <w:shd w:val="clear" w:color="auto" w:fill="FFFFFF" w:themeFill="background1"/>
          </w:tcPr>
          <w:p w14:paraId="6871A1EC" w14:textId="2FD573AF" w:rsidR="00A44683" w:rsidRPr="00D249E7" w:rsidRDefault="00A44683" w:rsidP="00A44683">
            <w:pPr>
              <w:bidi w:val="0"/>
              <w:jc w:val="center"/>
              <w:rPr>
                <w:rFonts w:ascii="Sakkal Majalla" w:hAnsi="Sakkal Majalla" w:cs="Sakkal Majalla"/>
                <w:sz w:val="28"/>
                <w:szCs w:val="28"/>
                <w:rtl/>
              </w:rPr>
            </w:pPr>
            <w:r>
              <w:rPr>
                <w:rFonts w:ascii="Sakkal Majalla" w:hAnsi="Sakkal Majalla" w:cs="Sakkal Majalla" w:hint="cs"/>
                <w:sz w:val="28"/>
                <w:szCs w:val="28"/>
                <w:rtl/>
              </w:rPr>
              <w:t>36</w:t>
            </w:r>
          </w:p>
        </w:tc>
        <w:tc>
          <w:tcPr>
            <w:tcW w:w="7513" w:type="dxa"/>
            <w:shd w:val="clear" w:color="auto" w:fill="FFFFFF" w:themeFill="background1"/>
          </w:tcPr>
          <w:p w14:paraId="6A5DCCC6" w14:textId="4E5FAF07" w:rsidR="00A44683" w:rsidRPr="00D249E7" w:rsidRDefault="009D1C10" w:rsidP="009D1C10">
            <w:pPr>
              <w:jc w:val="center"/>
              <w:rPr>
                <w:rFonts w:ascii="Sakkal Majalla" w:hAnsi="Sakkal Majalla" w:cs="Sakkal Majalla" w:hint="cs"/>
                <w:sz w:val="28"/>
                <w:szCs w:val="28"/>
                <w:rtl/>
              </w:rPr>
            </w:pPr>
            <w:r>
              <w:rPr>
                <w:rFonts w:ascii="Sakkal Majalla" w:hAnsi="Sakkal Majalla" w:cs="Sakkal Majalla" w:hint="cs"/>
                <w:sz w:val="28"/>
                <w:szCs w:val="28"/>
                <w:rtl/>
              </w:rPr>
              <w:t xml:space="preserve">الفصل </w:t>
            </w:r>
            <w:r>
              <w:rPr>
                <w:rFonts w:ascii="Sakkal Majalla" w:hAnsi="Sakkal Majalla" w:cs="Sakkal Majalla" w:hint="cs"/>
                <w:sz w:val="28"/>
                <w:szCs w:val="28"/>
                <w:rtl/>
              </w:rPr>
              <w:t>الثالث</w:t>
            </w:r>
            <w:r>
              <w:rPr>
                <w:rFonts w:ascii="Sakkal Majalla" w:hAnsi="Sakkal Majalla" w:cs="Sakkal Majalla" w:hint="cs"/>
                <w:sz w:val="28"/>
                <w:szCs w:val="28"/>
                <w:rtl/>
              </w:rPr>
              <w:t xml:space="preserve">: </w:t>
            </w:r>
            <w:r w:rsidR="00A44683" w:rsidRPr="00D249E7">
              <w:rPr>
                <w:rFonts w:ascii="Sakkal Majalla" w:hAnsi="Sakkal Majalla" w:cs="Sakkal Majalla" w:hint="cs"/>
                <w:sz w:val="28"/>
                <w:szCs w:val="28"/>
                <w:rtl/>
              </w:rPr>
              <w:t>الإطار النظري</w:t>
            </w:r>
          </w:p>
        </w:tc>
      </w:tr>
      <w:tr w:rsidR="003C3F24" w14:paraId="734A663F" w14:textId="77777777" w:rsidTr="00766A2D">
        <w:trPr>
          <w:jc w:val="center"/>
        </w:trPr>
        <w:tc>
          <w:tcPr>
            <w:tcW w:w="1838" w:type="dxa"/>
            <w:shd w:val="clear" w:color="auto" w:fill="FFFFFF" w:themeFill="background1"/>
          </w:tcPr>
          <w:p w14:paraId="79D8F04C" w14:textId="23D1697E" w:rsidR="003C3F24" w:rsidRDefault="003C3F24"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37</w:t>
            </w:r>
          </w:p>
        </w:tc>
        <w:tc>
          <w:tcPr>
            <w:tcW w:w="7513" w:type="dxa"/>
            <w:shd w:val="clear" w:color="auto" w:fill="FFFFFF" w:themeFill="background1"/>
          </w:tcPr>
          <w:p w14:paraId="1287801C" w14:textId="71009E63" w:rsidR="003C3F24" w:rsidRDefault="003C3F24" w:rsidP="009D1C10">
            <w:pPr>
              <w:jc w:val="center"/>
              <w:rPr>
                <w:rFonts w:ascii="Sakkal Majalla" w:hAnsi="Sakkal Majalla" w:cs="Sakkal Majalla" w:hint="cs"/>
                <w:sz w:val="28"/>
                <w:szCs w:val="28"/>
                <w:rtl/>
              </w:rPr>
            </w:pPr>
            <w:r>
              <w:rPr>
                <w:rFonts w:ascii="Sakkal Majalla" w:hAnsi="Sakkal Majalla" w:cs="Sakkal Majalla" w:hint="cs"/>
                <w:sz w:val="28"/>
                <w:szCs w:val="28"/>
                <w:rtl/>
              </w:rPr>
              <w:t>مباحث الإطار النظري</w:t>
            </w:r>
          </w:p>
        </w:tc>
      </w:tr>
      <w:tr w:rsidR="003C3F24" w14:paraId="17BA7C27" w14:textId="77777777" w:rsidTr="00766A2D">
        <w:trPr>
          <w:jc w:val="center"/>
        </w:trPr>
        <w:tc>
          <w:tcPr>
            <w:tcW w:w="1838" w:type="dxa"/>
            <w:shd w:val="clear" w:color="auto" w:fill="FFFFFF" w:themeFill="background1"/>
          </w:tcPr>
          <w:p w14:paraId="16161A79" w14:textId="61D5CD1F" w:rsidR="003C3F24" w:rsidRDefault="003C3F24" w:rsidP="00A44683">
            <w:pPr>
              <w:bidi w:val="0"/>
              <w:jc w:val="center"/>
              <w:rPr>
                <w:rFonts w:ascii="Sakkal Majalla" w:hAnsi="Sakkal Majalla" w:cs="Sakkal Majalla" w:hint="cs"/>
                <w:sz w:val="28"/>
                <w:szCs w:val="28"/>
                <w:rtl/>
              </w:rPr>
            </w:pPr>
            <w:r>
              <w:rPr>
                <w:rFonts w:ascii="Sakkal Majalla" w:hAnsi="Sakkal Majalla" w:cs="Sakkal Majalla" w:hint="cs"/>
                <w:sz w:val="28"/>
                <w:szCs w:val="28"/>
                <w:rtl/>
              </w:rPr>
              <w:t>38</w:t>
            </w:r>
          </w:p>
        </w:tc>
        <w:tc>
          <w:tcPr>
            <w:tcW w:w="7513" w:type="dxa"/>
            <w:shd w:val="clear" w:color="auto" w:fill="FFFFFF" w:themeFill="background1"/>
          </w:tcPr>
          <w:p w14:paraId="69024914" w14:textId="0DF809EA" w:rsidR="003C3F24" w:rsidRDefault="003C3F24" w:rsidP="009D1C10">
            <w:pPr>
              <w:jc w:val="center"/>
              <w:rPr>
                <w:rFonts w:ascii="Sakkal Majalla" w:hAnsi="Sakkal Majalla" w:cs="Sakkal Majalla" w:hint="cs"/>
                <w:sz w:val="28"/>
                <w:szCs w:val="28"/>
                <w:rtl/>
              </w:rPr>
            </w:pPr>
            <w:r>
              <w:rPr>
                <w:rFonts w:ascii="Sakkal Majalla" w:hAnsi="Sakkal Majalla" w:cs="Sakkal Majalla" w:hint="cs"/>
                <w:sz w:val="28"/>
                <w:szCs w:val="28"/>
                <w:rtl/>
              </w:rPr>
              <w:t>مفاهيم الدراسة</w:t>
            </w:r>
          </w:p>
        </w:tc>
      </w:tr>
      <w:tr w:rsidR="00142FC1" w14:paraId="1F522861" w14:textId="77777777" w:rsidTr="00766A2D">
        <w:trPr>
          <w:jc w:val="center"/>
        </w:trPr>
        <w:tc>
          <w:tcPr>
            <w:tcW w:w="1838" w:type="dxa"/>
            <w:shd w:val="clear" w:color="auto" w:fill="FFFFFF" w:themeFill="background1"/>
          </w:tcPr>
          <w:p w14:paraId="448C4A34" w14:textId="268296C6"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41</w:t>
            </w:r>
          </w:p>
        </w:tc>
        <w:tc>
          <w:tcPr>
            <w:tcW w:w="7513" w:type="dxa"/>
            <w:shd w:val="clear" w:color="auto" w:fill="FFFFFF" w:themeFill="background1"/>
          </w:tcPr>
          <w:p w14:paraId="550797AA" w14:textId="13BF67A3" w:rsidR="00142FC1" w:rsidRPr="00D249E7" w:rsidRDefault="00142FC1" w:rsidP="00142FC1">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الفصل </w:t>
            </w:r>
            <w:r>
              <w:rPr>
                <w:rFonts w:ascii="Sakkal Majalla" w:hAnsi="Sakkal Majalla" w:cs="Sakkal Majalla" w:hint="cs"/>
                <w:sz w:val="28"/>
                <w:szCs w:val="28"/>
                <w:rtl/>
              </w:rPr>
              <w:t>الرابع</w:t>
            </w:r>
            <w:r>
              <w:rPr>
                <w:rFonts w:ascii="Sakkal Majalla" w:hAnsi="Sakkal Majalla" w:cs="Sakkal Majalla" w:hint="cs"/>
                <w:sz w:val="28"/>
                <w:szCs w:val="28"/>
                <w:rtl/>
              </w:rPr>
              <w:t xml:space="preserve">: </w:t>
            </w:r>
            <w:r w:rsidRPr="00D249E7">
              <w:rPr>
                <w:rFonts w:ascii="Sakkal Majalla" w:hAnsi="Sakkal Majalla" w:cs="Sakkal Majalla" w:hint="cs"/>
                <w:sz w:val="28"/>
                <w:szCs w:val="28"/>
                <w:rtl/>
              </w:rPr>
              <w:t xml:space="preserve">الإطار </w:t>
            </w:r>
            <w:r>
              <w:rPr>
                <w:rFonts w:ascii="Sakkal Majalla" w:hAnsi="Sakkal Majalla" w:cs="Sakkal Majalla" w:hint="cs"/>
                <w:sz w:val="28"/>
                <w:szCs w:val="28"/>
                <w:rtl/>
              </w:rPr>
              <w:t>المعرفي</w:t>
            </w:r>
          </w:p>
        </w:tc>
      </w:tr>
      <w:tr w:rsidR="00142FC1" w14:paraId="1C2778B7" w14:textId="77777777" w:rsidTr="00766A2D">
        <w:trPr>
          <w:jc w:val="center"/>
        </w:trPr>
        <w:tc>
          <w:tcPr>
            <w:tcW w:w="1838" w:type="dxa"/>
            <w:shd w:val="clear" w:color="auto" w:fill="FFFFFF" w:themeFill="background1"/>
          </w:tcPr>
          <w:p w14:paraId="79F30F27" w14:textId="45BDE04F"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42</w:t>
            </w:r>
          </w:p>
        </w:tc>
        <w:tc>
          <w:tcPr>
            <w:tcW w:w="7513" w:type="dxa"/>
            <w:shd w:val="clear" w:color="auto" w:fill="FFFFFF" w:themeFill="background1"/>
          </w:tcPr>
          <w:p w14:paraId="7C993231" w14:textId="22319403" w:rsidR="00142FC1" w:rsidRPr="00D249E7" w:rsidRDefault="00142FC1" w:rsidP="00142FC1">
            <w:pPr>
              <w:bidi w:val="0"/>
              <w:jc w:val="center"/>
              <w:rPr>
                <w:rFonts w:ascii="Sakkal Majalla" w:hAnsi="Sakkal Majalla" w:cs="Sakkal Majalla"/>
                <w:sz w:val="28"/>
                <w:szCs w:val="28"/>
              </w:rPr>
            </w:pPr>
            <w:r w:rsidRPr="00142FC1">
              <w:rPr>
                <w:rFonts w:ascii="Sakkal Majalla" w:hAnsi="Sakkal Majalla" w:cs="Sakkal Majalla"/>
                <w:sz w:val="28"/>
                <w:szCs w:val="28"/>
                <w:rtl/>
              </w:rPr>
              <w:t>المبحث الأول: الحملات الرقمية الممولة</w:t>
            </w:r>
          </w:p>
        </w:tc>
      </w:tr>
      <w:tr w:rsidR="00142FC1" w14:paraId="3903C678" w14:textId="77777777" w:rsidTr="00766A2D">
        <w:trPr>
          <w:jc w:val="center"/>
        </w:trPr>
        <w:tc>
          <w:tcPr>
            <w:tcW w:w="1838" w:type="dxa"/>
            <w:shd w:val="clear" w:color="auto" w:fill="FFFFFF" w:themeFill="background1"/>
          </w:tcPr>
          <w:p w14:paraId="1EF5E98E" w14:textId="0744DEA5"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44</w:t>
            </w:r>
          </w:p>
        </w:tc>
        <w:tc>
          <w:tcPr>
            <w:tcW w:w="7513" w:type="dxa"/>
            <w:shd w:val="clear" w:color="auto" w:fill="FFFFFF" w:themeFill="background1"/>
          </w:tcPr>
          <w:p w14:paraId="5B0DBC75" w14:textId="6F09E97E"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المبحث الثاني: استدامة التبرعات</w:t>
            </w:r>
          </w:p>
        </w:tc>
      </w:tr>
      <w:tr w:rsidR="00142FC1" w14:paraId="07FBF5A5" w14:textId="77777777" w:rsidTr="00766A2D">
        <w:trPr>
          <w:jc w:val="center"/>
        </w:trPr>
        <w:tc>
          <w:tcPr>
            <w:tcW w:w="1838" w:type="dxa"/>
            <w:shd w:val="clear" w:color="auto" w:fill="FFFFFF" w:themeFill="background1"/>
          </w:tcPr>
          <w:p w14:paraId="7ED6A143" w14:textId="263D22A0"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46</w:t>
            </w:r>
          </w:p>
        </w:tc>
        <w:tc>
          <w:tcPr>
            <w:tcW w:w="7513" w:type="dxa"/>
            <w:shd w:val="clear" w:color="auto" w:fill="FFFFFF" w:themeFill="background1"/>
          </w:tcPr>
          <w:p w14:paraId="0AF58500" w14:textId="2442CE25"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المبحث الثالث: بناء قاعدة داعمين</w:t>
            </w:r>
          </w:p>
        </w:tc>
      </w:tr>
      <w:tr w:rsidR="00142FC1" w14:paraId="042E7AE8" w14:textId="77777777" w:rsidTr="00766A2D">
        <w:trPr>
          <w:jc w:val="center"/>
        </w:trPr>
        <w:tc>
          <w:tcPr>
            <w:tcW w:w="1838" w:type="dxa"/>
            <w:shd w:val="clear" w:color="auto" w:fill="FFFFFF" w:themeFill="background1"/>
          </w:tcPr>
          <w:p w14:paraId="48A61E5E" w14:textId="1AB7DC12"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lastRenderedPageBreak/>
              <w:t>47</w:t>
            </w:r>
          </w:p>
        </w:tc>
        <w:tc>
          <w:tcPr>
            <w:tcW w:w="7513" w:type="dxa"/>
            <w:shd w:val="clear" w:color="auto" w:fill="FFFFFF" w:themeFill="background1"/>
          </w:tcPr>
          <w:p w14:paraId="27E7D6F7" w14:textId="521898DE"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المبحث الرابع: التفاعل الرقمي والولاء</w:t>
            </w:r>
          </w:p>
        </w:tc>
      </w:tr>
      <w:tr w:rsidR="00142FC1" w14:paraId="77D33FF5" w14:textId="77777777" w:rsidTr="00766A2D">
        <w:trPr>
          <w:jc w:val="center"/>
        </w:trPr>
        <w:tc>
          <w:tcPr>
            <w:tcW w:w="1838" w:type="dxa"/>
            <w:shd w:val="clear" w:color="auto" w:fill="FFFFFF" w:themeFill="background1"/>
          </w:tcPr>
          <w:p w14:paraId="47FDBD0C" w14:textId="16C1BBE9"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49</w:t>
            </w:r>
          </w:p>
        </w:tc>
        <w:tc>
          <w:tcPr>
            <w:tcW w:w="7513" w:type="dxa"/>
            <w:shd w:val="clear" w:color="auto" w:fill="FFFFFF" w:themeFill="background1"/>
          </w:tcPr>
          <w:p w14:paraId="6C4A4202" w14:textId="1D87F455"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المبحث الخامس: محددات فعالية التسويق الرقمي في المنظمات غير الربحية</w:t>
            </w:r>
          </w:p>
        </w:tc>
      </w:tr>
      <w:tr w:rsidR="00142FC1" w14:paraId="497D81DF" w14:textId="77777777" w:rsidTr="00766A2D">
        <w:trPr>
          <w:jc w:val="center"/>
        </w:trPr>
        <w:tc>
          <w:tcPr>
            <w:tcW w:w="1838" w:type="dxa"/>
            <w:shd w:val="clear" w:color="auto" w:fill="FFFFFF" w:themeFill="background1"/>
          </w:tcPr>
          <w:p w14:paraId="04B81F1F" w14:textId="2431409A"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50</w:t>
            </w:r>
          </w:p>
        </w:tc>
        <w:tc>
          <w:tcPr>
            <w:tcW w:w="7513" w:type="dxa"/>
            <w:shd w:val="clear" w:color="auto" w:fill="FFFFFF" w:themeFill="background1"/>
          </w:tcPr>
          <w:p w14:paraId="268EA5DB" w14:textId="6B3A0C7C"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خاتمة الإطار المعرفي</w:t>
            </w:r>
          </w:p>
        </w:tc>
      </w:tr>
      <w:tr w:rsidR="00142FC1" w14:paraId="29B56C51" w14:textId="77777777" w:rsidTr="00766A2D">
        <w:trPr>
          <w:jc w:val="center"/>
        </w:trPr>
        <w:tc>
          <w:tcPr>
            <w:tcW w:w="1838" w:type="dxa"/>
            <w:shd w:val="clear" w:color="auto" w:fill="FFFFFF" w:themeFill="background1"/>
          </w:tcPr>
          <w:p w14:paraId="085C11E4" w14:textId="5C7CCD66"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53</w:t>
            </w:r>
          </w:p>
        </w:tc>
        <w:tc>
          <w:tcPr>
            <w:tcW w:w="7513" w:type="dxa"/>
            <w:shd w:val="clear" w:color="auto" w:fill="FFFFFF" w:themeFill="background1"/>
          </w:tcPr>
          <w:p w14:paraId="4F27174B" w14:textId="2B0F2D40" w:rsidR="00142FC1" w:rsidRPr="00D249E7" w:rsidRDefault="00142FC1" w:rsidP="00142FC1">
            <w:pPr>
              <w:bidi w:val="0"/>
              <w:jc w:val="center"/>
              <w:rPr>
                <w:rFonts w:ascii="Sakkal Majalla" w:hAnsi="Sakkal Majalla" w:cs="Sakkal Majalla"/>
                <w:sz w:val="28"/>
                <w:szCs w:val="28"/>
                <w:rtl/>
              </w:rPr>
            </w:pPr>
            <w:r>
              <w:rPr>
                <w:rFonts w:ascii="Sakkal Majalla" w:hAnsi="Sakkal Majalla" w:cs="Sakkal Majalla" w:hint="cs"/>
                <w:sz w:val="28"/>
                <w:szCs w:val="28"/>
                <w:rtl/>
              </w:rPr>
              <w:t xml:space="preserve">الفصل الرابع: </w:t>
            </w:r>
            <w:r w:rsidRPr="00D249E7">
              <w:rPr>
                <w:rFonts w:ascii="Sakkal Majalla" w:hAnsi="Sakkal Majalla" w:cs="Sakkal Majalla" w:hint="cs"/>
                <w:sz w:val="28"/>
                <w:szCs w:val="28"/>
                <w:rtl/>
              </w:rPr>
              <w:t xml:space="preserve">الإطار </w:t>
            </w:r>
            <w:r>
              <w:rPr>
                <w:rFonts w:ascii="Sakkal Majalla" w:hAnsi="Sakkal Majalla" w:cs="Sakkal Majalla" w:hint="cs"/>
                <w:sz w:val="28"/>
                <w:szCs w:val="28"/>
                <w:rtl/>
              </w:rPr>
              <w:t>العملي</w:t>
            </w:r>
          </w:p>
        </w:tc>
      </w:tr>
      <w:tr w:rsidR="00142FC1" w14:paraId="67DAEBC3" w14:textId="77777777" w:rsidTr="00766A2D">
        <w:trPr>
          <w:jc w:val="center"/>
        </w:trPr>
        <w:tc>
          <w:tcPr>
            <w:tcW w:w="1838" w:type="dxa"/>
            <w:shd w:val="clear" w:color="auto" w:fill="FFFFFF" w:themeFill="background1"/>
          </w:tcPr>
          <w:p w14:paraId="75979FE5" w14:textId="2A53F356"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54</w:t>
            </w:r>
          </w:p>
        </w:tc>
        <w:tc>
          <w:tcPr>
            <w:tcW w:w="7513" w:type="dxa"/>
            <w:shd w:val="clear" w:color="auto" w:fill="FFFFFF" w:themeFill="background1"/>
          </w:tcPr>
          <w:p w14:paraId="54DE1BBC" w14:textId="13EE8548" w:rsidR="00142FC1" w:rsidRPr="00D249E7" w:rsidRDefault="00142FC1" w:rsidP="00142FC1">
            <w:pPr>
              <w:bidi w:val="0"/>
              <w:jc w:val="center"/>
              <w:rPr>
                <w:rFonts w:ascii="Sakkal Majalla" w:hAnsi="Sakkal Majalla" w:cs="Sakkal Majalla"/>
                <w:sz w:val="28"/>
                <w:szCs w:val="28"/>
                <w:rtl/>
              </w:rPr>
            </w:pPr>
            <w:r w:rsidRPr="00142FC1">
              <w:rPr>
                <w:rFonts w:ascii="Sakkal Majalla" w:hAnsi="Sakkal Majalla" w:cs="Sakkal Majalla"/>
                <w:sz w:val="28"/>
                <w:szCs w:val="28"/>
                <w:rtl/>
              </w:rPr>
              <w:t>التحليل والمناقشة التفصيلية للبيانات</w:t>
            </w:r>
          </w:p>
        </w:tc>
      </w:tr>
      <w:tr w:rsidR="00142FC1" w14:paraId="45AE7487" w14:textId="77777777" w:rsidTr="00766A2D">
        <w:trPr>
          <w:jc w:val="center"/>
        </w:trPr>
        <w:tc>
          <w:tcPr>
            <w:tcW w:w="1838" w:type="dxa"/>
            <w:shd w:val="clear" w:color="auto" w:fill="FFFFFF" w:themeFill="background1"/>
          </w:tcPr>
          <w:p w14:paraId="05ACF143" w14:textId="7510B8AA" w:rsidR="00142FC1" w:rsidRPr="00D249E7" w:rsidRDefault="00142FC1"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54</w:t>
            </w:r>
          </w:p>
        </w:tc>
        <w:tc>
          <w:tcPr>
            <w:tcW w:w="7513" w:type="dxa"/>
            <w:shd w:val="clear" w:color="auto" w:fill="FFFFFF" w:themeFill="background1"/>
          </w:tcPr>
          <w:p w14:paraId="56B054B4" w14:textId="1FC34318" w:rsidR="00142FC1" w:rsidRPr="00D249E7" w:rsidRDefault="00142FC1" w:rsidP="00142FC1">
            <w:pPr>
              <w:jc w:val="center"/>
              <w:rPr>
                <w:rFonts w:ascii="Sakkal Majalla" w:hAnsi="Sakkal Majalla" w:cs="Sakkal Majalla"/>
                <w:sz w:val="28"/>
                <w:szCs w:val="28"/>
                <w:rtl/>
              </w:rPr>
            </w:pPr>
            <w:r w:rsidRPr="00142FC1">
              <w:rPr>
                <w:rFonts w:ascii="Sakkal Majalla" w:hAnsi="Sakkal Majalla" w:cs="Sakkal Majalla"/>
                <w:sz w:val="28"/>
                <w:szCs w:val="28"/>
                <w:rtl/>
              </w:rPr>
              <w:t>صدق الاتساق الداخلي</w:t>
            </w:r>
          </w:p>
        </w:tc>
      </w:tr>
      <w:tr w:rsidR="00142FC1" w14:paraId="0AF4F6BA" w14:textId="77777777" w:rsidTr="00766A2D">
        <w:trPr>
          <w:jc w:val="center"/>
        </w:trPr>
        <w:tc>
          <w:tcPr>
            <w:tcW w:w="1838" w:type="dxa"/>
            <w:shd w:val="clear" w:color="auto" w:fill="FFFFFF" w:themeFill="background1"/>
          </w:tcPr>
          <w:p w14:paraId="18FDC765" w14:textId="1C628C84" w:rsidR="00142FC1" w:rsidRPr="00D249E7" w:rsidRDefault="00BC4C3C"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56</w:t>
            </w:r>
          </w:p>
        </w:tc>
        <w:tc>
          <w:tcPr>
            <w:tcW w:w="7513" w:type="dxa"/>
            <w:shd w:val="clear" w:color="auto" w:fill="FFFFFF" w:themeFill="background1"/>
          </w:tcPr>
          <w:p w14:paraId="5AD726B6" w14:textId="78635637" w:rsidR="00142FC1" w:rsidRPr="00D249E7" w:rsidRDefault="00BC4C3C" w:rsidP="00BC4C3C">
            <w:pPr>
              <w:jc w:val="center"/>
              <w:rPr>
                <w:rFonts w:ascii="Sakkal Majalla" w:hAnsi="Sakkal Majalla" w:cs="Sakkal Majalla" w:hint="cs"/>
                <w:sz w:val="28"/>
                <w:szCs w:val="28"/>
                <w:rtl/>
              </w:rPr>
            </w:pPr>
            <w:r w:rsidRPr="00BC4C3C">
              <w:rPr>
                <w:rFonts w:ascii="Sakkal Majalla" w:hAnsi="Sakkal Majalla" w:cs="Sakkal Majalla"/>
                <w:sz w:val="28"/>
                <w:szCs w:val="28"/>
                <w:rtl/>
              </w:rPr>
              <w:t>ثبات قائمة الاستقصاء</w:t>
            </w:r>
          </w:p>
        </w:tc>
      </w:tr>
      <w:tr w:rsidR="00142FC1" w14:paraId="24064077" w14:textId="77777777" w:rsidTr="00766A2D">
        <w:trPr>
          <w:jc w:val="center"/>
        </w:trPr>
        <w:tc>
          <w:tcPr>
            <w:tcW w:w="1838" w:type="dxa"/>
            <w:shd w:val="clear" w:color="auto" w:fill="FFFFFF" w:themeFill="background1"/>
          </w:tcPr>
          <w:p w14:paraId="03D4E087" w14:textId="015736CA" w:rsidR="00142FC1" w:rsidRPr="00D249E7" w:rsidRDefault="00BC4C3C"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57</w:t>
            </w:r>
          </w:p>
        </w:tc>
        <w:tc>
          <w:tcPr>
            <w:tcW w:w="7513" w:type="dxa"/>
            <w:shd w:val="clear" w:color="auto" w:fill="FFFFFF" w:themeFill="background1"/>
          </w:tcPr>
          <w:p w14:paraId="18B64874" w14:textId="06FFF5C5" w:rsidR="00142FC1" w:rsidRPr="00D249E7" w:rsidRDefault="00BC4C3C" w:rsidP="00BC4C3C">
            <w:pPr>
              <w:jc w:val="center"/>
              <w:rPr>
                <w:rFonts w:ascii="Sakkal Majalla" w:hAnsi="Sakkal Majalla" w:cs="Sakkal Majalla" w:hint="cs"/>
                <w:sz w:val="28"/>
                <w:szCs w:val="28"/>
                <w:rtl/>
              </w:rPr>
            </w:pPr>
            <w:r w:rsidRPr="00BC4C3C">
              <w:rPr>
                <w:rFonts w:ascii="Sakkal Majalla" w:hAnsi="Sakkal Majalla" w:cs="Sakkal Majalla"/>
                <w:sz w:val="28"/>
                <w:szCs w:val="28"/>
                <w:rtl/>
              </w:rPr>
              <w:t>تحليل المتغيرات الديموغرافية لعينة الدراسة</w:t>
            </w:r>
          </w:p>
        </w:tc>
      </w:tr>
      <w:tr w:rsidR="00BC4C3C" w14:paraId="3AE70223" w14:textId="77777777" w:rsidTr="00766A2D">
        <w:trPr>
          <w:jc w:val="center"/>
        </w:trPr>
        <w:tc>
          <w:tcPr>
            <w:tcW w:w="1838" w:type="dxa"/>
            <w:shd w:val="clear" w:color="auto" w:fill="FFFFFF" w:themeFill="background1"/>
          </w:tcPr>
          <w:p w14:paraId="6F215869" w14:textId="04844AAC" w:rsidR="00BC4C3C" w:rsidRDefault="00BC4C3C"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60</w:t>
            </w:r>
          </w:p>
        </w:tc>
        <w:tc>
          <w:tcPr>
            <w:tcW w:w="7513" w:type="dxa"/>
            <w:shd w:val="clear" w:color="auto" w:fill="FFFFFF" w:themeFill="background1"/>
          </w:tcPr>
          <w:p w14:paraId="6D499506" w14:textId="2D68CE27" w:rsidR="00BC4C3C" w:rsidRPr="00BC4C3C" w:rsidRDefault="00BC4C3C" w:rsidP="00BC4C3C">
            <w:pPr>
              <w:jc w:val="center"/>
              <w:rPr>
                <w:rFonts w:ascii="Sakkal Majalla" w:hAnsi="Sakkal Majalla" w:cs="Sakkal Majalla"/>
                <w:sz w:val="28"/>
                <w:szCs w:val="28"/>
                <w:rtl/>
              </w:rPr>
            </w:pPr>
            <w:r w:rsidRPr="00BC4C3C">
              <w:rPr>
                <w:rFonts w:ascii="Sakkal Majalla" w:hAnsi="Sakkal Majalla" w:cs="Sakkal Majalla"/>
                <w:sz w:val="28"/>
                <w:szCs w:val="28"/>
                <w:rtl/>
              </w:rPr>
              <w:t>نتائج الدراسة وتفسيرها ومناقشتها</w:t>
            </w:r>
          </w:p>
        </w:tc>
      </w:tr>
      <w:tr w:rsidR="00BC4C3C" w14:paraId="4E68C728" w14:textId="77777777" w:rsidTr="00766A2D">
        <w:trPr>
          <w:jc w:val="center"/>
        </w:trPr>
        <w:tc>
          <w:tcPr>
            <w:tcW w:w="1838" w:type="dxa"/>
            <w:shd w:val="clear" w:color="auto" w:fill="FFFFFF" w:themeFill="background1"/>
          </w:tcPr>
          <w:p w14:paraId="0719EC09" w14:textId="4AEE00F9" w:rsidR="00BC4C3C" w:rsidRDefault="007A2E3E"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67</w:t>
            </w:r>
          </w:p>
        </w:tc>
        <w:tc>
          <w:tcPr>
            <w:tcW w:w="7513" w:type="dxa"/>
            <w:shd w:val="clear" w:color="auto" w:fill="FFFFFF" w:themeFill="background1"/>
          </w:tcPr>
          <w:p w14:paraId="0880C095" w14:textId="30B25B59" w:rsidR="00BC4C3C" w:rsidRPr="00BC4C3C" w:rsidRDefault="007A2E3E" w:rsidP="00BC4C3C">
            <w:pPr>
              <w:jc w:val="center"/>
              <w:rPr>
                <w:rFonts w:ascii="Sakkal Majalla" w:hAnsi="Sakkal Majalla" w:cs="Sakkal Majalla"/>
                <w:sz w:val="28"/>
                <w:szCs w:val="28"/>
                <w:rtl/>
              </w:rPr>
            </w:pPr>
            <w:r w:rsidRPr="007A2E3E">
              <w:rPr>
                <w:rFonts w:ascii="Sakkal Majalla" w:hAnsi="Sakkal Majalla" w:cs="Sakkal Majalla"/>
                <w:sz w:val="28"/>
                <w:szCs w:val="28"/>
                <w:rtl/>
              </w:rPr>
              <w:t>تحليل الفرضيات الرئيسية والفرعية</w:t>
            </w:r>
          </w:p>
        </w:tc>
      </w:tr>
      <w:tr w:rsidR="00BC4C3C" w14:paraId="01881A4A" w14:textId="77777777" w:rsidTr="00766A2D">
        <w:trPr>
          <w:jc w:val="center"/>
        </w:trPr>
        <w:tc>
          <w:tcPr>
            <w:tcW w:w="1838" w:type="dxa"/>
            <w:shd w:val="clear" w:color="auto" w:fill="FFFFFF" w:themeFill="background1"/>
          </w:tcPr>
          <w:p w14:paraId="19E3C7A6" w14:textId="228DC3E6" w:rsidR="00BC4C3C" w:rsidRDefault="007A2E3E"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70</w:t>
            </w:r>
          </w:p>
        </w:tc>
        <w:tc>
          <w:tcPr>
            <w:tcW w:w="7513" w:type="dxa"/>
            <w:shd w:val="clear" w:color="auto" w:fill="FFFFFF" w:themeFill="background1"/>
          </w:tcPr>
          <w:p w14:paraId="526ED903" w14:textId="6E31D2EC" w:rsidR="00BC4C3C" w:rsidRPr="00BC4C3C" w:rsidRDefault="007A2E3E" w:rsidP="00BC4C3C">
            <w:pPr>
              <w:jc w:val="center"/>
              <w:rPr>
                <w:rFonts w:ascii="Sakkal Majalla" w:hAnsi="Sakkal Majalla" w:cs="Sakkal Majalla"/>
                <w:sz w:val="28"/>
                <w:szCs w:val="28"/>
                <w:rtl/>
              </w:rPr>
            </w:pPr>
            <w:r w:rsidRPr="007A2E3E">
              <w:rPr>
                <w:rFonts w:ascii="Sakkal Majalla" w:hAnsi="Sakkal Majalla" w:cs="Sakkal Majalla"/>
                <w:sz w:val="28"/>
                <w:szCs w:val="28"/>
                <w:rtl/>
              </w:rPr>
              <w:t>النتائج والتوصيات</w:t>
            </w:r>
          </w:p>
        </w:tc>
      </w:tr>
      <w:tr w:rsidR="00BC4C3C" w14:paraId="68AAB80C" w14:textId="77777777" w:rsidTr="00766A2D">
        <w:trPr>
          <w:jc w:val="center"/>
        </w:trPr>
        <w:tc>
          <w:tcPr>
            <w:tcW w:w="1838" w:type="dxa"/>
            <w:shd w:val="clear" w:color="auto" w:fill="FFFFFF" w:themeFill="background1"/>
          </w:tcPr>
          <w:p w14:paraId="3A3CFE0E" w14:textId="0E436BEA" w:rsidR="00BC4C3C" w:rsidRDefault="00361DD7"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73</w:t>
            </w:r>
          </w:p>
        </w:tc>
        <w:tc>
          <w:tcPr>
            <w:tcW w:w="7513" w:type="dxa"/>
            <w:shd w:val="clear" w:color="auto" w:fill="FFFFFF" w:themeFill="background1"/>
          </w:tcPr>
          <w:p w14:paraId="50EB29AD" w14:textId="64181B34" w:rsidR="00BC4C3C" w:rsidRPr="00BC4C3C" w:rsidRDefault="00361DD7" w:rsidP="00BC4C3C">
            <w:pPr>
              <w:jc w:val="center"/>
              <w:rPr>
                <w:rFonts w:ascii="Sakkal Majalla" w:hAnsi="Sakkal Majalla" w:cs="Sakkal Majalla"/>
                <w:sz w:val="28"/>
                <w:szCs w:val="28"/>
                <w:rtl/>
              </w:rPr>
            </w:pPr>
            <w:r>
              <w:rPr>
                <w:rFonts w:ascii="Sakkal Majalla" w:hAnsi="Sakkal Majalla" w:cs="Sakkal Majalla" w:hint="cs"/>
                <w:sz w:val="28"/>
                <w:szCs w:val="28"/>
                <w:rtl/>
              </w:rPr>
              <w:t>الخلاصة</w:t>
            </w:r>
          </w:p>
        </w:tc>
      </w:tr>
      <w:tr w:rsidR="00142FC1" w14:paraId="14537B86" w14:textId="77777777" w:rsidTr="00766A2D">
        <w:trPr>
          <w:jc w:val="center"/>
        </w:trPr>
        <w:tc>
          <w:tcPr>
            <w:tcW w:w="1838" w:type="dxa"/>
            <w:shd w:val="clear" w:color="auto" w:fill="FFFFFF" w:themeFill="background1"/>
          </w:tcPr>
          <w:p w14:paraId="7A07866A" w14:textId="5FCD65BC" w:rsidR="00142FC1" w:rsidRPr="00D249E7" w:rsidRDefault="00361DD7"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74</w:t>
            </w:r>
          </w:p>
        </w:tc>
        <w:tc>
          <w:tcPr>
            <w:tcW w:w="7513" w:type="dxa"/>
            <w:shd w:val="clear" w:color="auto" w:fill="FFFFFF" w:themeFill="background1"/>
          </w:tcPr>
          <w:p w14:paraId="0DBC8553" w14:textId="6CC4BED2" w:rsidR="00142FC1" w:rsidRPr="00D249E7" w:rsidRDefault="00361DD7" w:rsidP="00142FC1">
            <w:pPr>
              <w:bidi w:val="0"/>
              <w:jc w:val="center"/>
              <w:rPr>
                <w:rFonts w:ascii="Sakkal Majalla" w:hAnsi="Sakkal Majalla" w:cs="Sakkal Majalla"/>
                <w:sz w:val="28"/>
                <w:szCs w:val="28"/>
              </w:rPr>
            </w:pPr>
            <w:r>
              <w:rPr>
                <w:rFonts w:ascii="Sakkal Majalla" w:hAnsi="Sakkal Majalla" w:cs="Sakkal Majalla"/>
                <w:sz w:val="28"/>
                <w:szCs w:val="28"/>
              </w:rPr>
              <w:t>Abstract</w:t>
            </w:r>
          </w:p>
        </w:tc>
      </w:tr>
      <w:tr w:rsidR="00142FC1" w14:paraId="518A97BD" w14:textId="77777777" w:rsidTr="00766A2D">
        <w:trPr>
          <w:jc w:val="center"/>
        </w:trPr>
        <w:tc>
          <w:tcPr>
            <w:tcW w:w="1838" w:type="dxa"/>
            <w:shd w:val="clear" w:color="auto" w:fill="FFFFFF" w:themeFill="background1"/>
          </w:tcPr>
          <w:p w14:paraId="18C7BBCB" w14:textId="4365336B" w:rsidR="00142FC1" w:rsidRPr="00D249E7" w:rsidRDefault="00361DD7" w:rsidP="00142FC1">
            <w:pPr>
              <w:bidi w:val="0"/>
              <w:jc w:val="center"/>
              <w:rPr>
                <w:rFonts w:ascii="Sakkal Majalla" w:hAnsi="Sakkal Majalla" w:cs="Sakkal Majalla" w:hint="cs"/>
                <w:sz w:val="28"/>
                <w:szCs w:val="28"/>
                <w:rtl/>
              </w:rPr>
            </w:pPr>
            <w:r>
              <w:rPr>
                <w:rFonts w:ascii="Sakkal Majalla" w:hAnsi="Sakkal Majalla" w:cs="Sakkal Majalla" w:hint="cs"/>
                <w:sz w:val="28"/>
                <w:szCs w:val="28"/>
                <w:rtl/>
              </w:rPr>
              <w:t>75</w:t>
            </w:r>
          </w:p>
        </w:tc>
        <w:tc>
          <w:tcPr>
            <w:tcW w:w="7513" w:type="dxa"/>
            <w:shd w:val="clear" w:color="auto" w:fill="FFFFFF" w:themeFill="background1"/>
          </w:tcPr>
          <w:p w14:paraId="417C1DA8" w14:textId="52D973B3" w:rsidR="00142FC1" w:rsidRPr="00D249E7" w:rsidRDefault="00142FC1" w:rsidP="00142FC1">
            <w:pPr>
              <w:bidi w:val="0"/>
              <w:jc w:val="center"/>
              <w:rPr>
                <w:rFonts w:ascii="Sakkal Majalla" w:hAnsi="Sakkal Majalla" w:cs="Sakkal Majalla"/>
                <w:sz w:val="28"/>
                <w:szCs w:val="28"/>
              </w:rPr>
            </w:pPr>
            <w:r w:rsidRPr="00D249E7">
              <w:rPr>
                <w:rFonts w:ascii="Sakkal Majalla" w:hAnsi="Sakkal Majalla" w:cs="Sakkal Majalla" w:hint="cs"/>
                <w:sz w:val="28"/>
                <w:szCs w:val="28"/>
                <w:rtl/>
              </w:rPr>
              <w:t xml:space="preserve">المصادر والمراجع </w:t>
            </w:r>
          </w:p>
        </w:tc>
      </w:tr>
    </w:tbl>
    <w:p w14:paraId="4AA16698" w14:textId="77777777" w:rsidR="00631F07" w:rsidRDefault="00631F07">
      <w:pPr>
        <w:bidi w:val="0"/>
        <w:rPr>
          <w:rFonts w:ascii="Sakkal Majalla" w:hAnsi="Sakkal Majalla" w:cs="Sakkal Majalla"/>
          <w:sz w:val="32"/>
          <w:szCs w:val="32"/>
          <w:rtl/>
        </w:rPr>
      </w:pPr>
    </w:p>
    <w:p w14:paraId="2DFDE2E7" w14:textId="0314839A" w:rsidR="00263C8B" w:rsidRDefault="00263C8B">
      <w:pPr>
        <w:bidi w:val="0"/>
        <w:rPr>
          <w:rFonts w:ascii="Sakkal Majalla" w:hAnsi="Sakkal Majalla" w:cs="Sakkal Majalla"/>
          <w:sz w:val="32"/>
          <w:szCs w:val="32"/>
          <w:rtl/>
        </w:rPr>
      </w:pPr>
    </w:p>
    <w:p w14:paraId="31383B1F" w14:textId="77777777" w:rsidR="00DA1D7C" w:rsidRDefault="00DA1D7C" w:rsidP="00DA1D7C">
      <w:pPr>
        <w:bidi w:val="0"/>
        <w:rPr>
          <w:rFonts w:ascii="Sakkal Majalla" w:hAnsi="Sakkal Majalla" w:cs="Sakkal Majalla"/>
          <w:sz w:val="32"/>
          <w:szCs w:val="32"/>
          <w:rtl/>
        </w:rPr>
      </w:pPr>
    </w:p>
    <w:p w14:paraId="74EB495B" w14:textId="480EDC01" w:rsidR="002C082E" w:rsidRDefault="002C082E" w:rsidP="00631F07">
      <w:pPr>
        <w:bidi w:val="0"/>
        <w:rPr>
          <w:rFonts w:ascii="Sakkal Majalla" w:hAnsi="Sakkal Majalla" w:cs="Sakkal Majalla"/>
          <w:sz w:val="32"/>
          <w:szCs w:val="32"/>
          <w:rtl/>
        </w:rPr>
      </w:pPr>
      <w:r>
        <w:rPr>
          <w:rFonts w:ascii="Sakkal Majalla" w:hAnsi="Sakkal Majalla" w:cs="Sakkal Majalla"/>
          <w:sz w:val="32"/>
          <w:szCs w:val="32"/>
          <w:rtl/>
        </w:rPr>
        <w:br w:type="page"/>
      </w:r>
    </w:p>
    <w:p w14:paraId="2859CC29" w14:textId="77777777" w:rsidR="002C082E" w:rsidRDefault="002C082E" w:rsidP="002C082E">
      <w:pPr>
        <w:spacing w:line="360" w:lineRule="auto"/>
        <w:ind w:left="43"/>
        <w:rPr>
          <w:rFonts w:ascii="Sakkal Majalla" w:hAnsi="Sakkal Majalla" w:cs="Sakkal Majalla"/>
          <w:b/>
          <w:bCs/>
          <w:sz w:val="36"/>
          <w:szCs w:val="36"/>
          <w:rtl/>
        </w:rPr>
      </w:pPr>
      <w:r w:rsidRPr="002C082E">
        <w:rPr>
          <w:rFonts w:ascii="Sakkal Majalla" w:hAnsi="Sakkal Majalla" w:cs="Sakkal Majalla" w:hint="cs"/>
          <w:b/>
          <w:bCs/>
          <w:sz w:val="36"/>
          <w:szCs w:val="36"/>
          <w:rtl/>
        </w:rPr>
        <w:lastRenderedPageBreak/>
        <w:t>مقدمة</w:t>
      </w:r>
    </w:p>
    <w:p w14:paraId="59CA3D6D" w14:textId="20BE485B" w:rsidR="008B73F9" w:rsidRPr="008B73F9" w:rsidRDefault="008B73F9" w:rsidP="005D73E9">
      <w:pPr>
        <w:spacing w:line="360" w:lineRule="auto"/>
        <w:ind w:left="43"/>
        <w:jc w:val="both"/>
        <w:rPr>
          <w:rFonts w:ascii="Sakkal Majalla" w:eastAsia="Times New Roman" w:hAnsi="Sakkal Majalla" w:cs="Sakkal Majalla"/>
          <w:sz w:val="28"/>
          <w:szCs w:val="28"/>
          <w:rtl/>
        </w:rPr>
      </w:pPr>
      <w:r w:rsidRPr="008B73F9">
        <w:rPr>
          <w:rFonts w:ascii="Sakkal Majalla" w:eastAsia="Times New Roman" w:hAnsi="Sakkal Majalla" w:cs="Sakkal Majalla"/>
          <w:sz w:val="28"/>
          <w:szCs w:val="28"/>
          <w:rtl/>
        </w:rPr>
        <w:t>يشهد القطاع غير الربحي تحولات متسارعة في توجهاته التمويلية، مدفوعًا بالحاجة إلى تنويع مصادر الدخل وتعزيز الاستدامة المالية. وفي ظل هذا الواقع، يبرز التسويق الرقمي بوصفه أداة استراتيجية قادرة على توسيع قاعدة الداعمين وتعميق العلاقة معهم، خصوصًا في البيئة الرقمية التي تشهد تفاعلًا متزايدًا من قبل الأفراد. وقد أشار تقرير تدقيق صادر عن صندوق الأمم المتحدة للسكان (</w:t>
      </w:r>
      <w:r w:rsidRPr="008B73F9">
        <w:rPr>
          <w:rFonts w:ascii="Sakkal Majalla" w:eastAsia="Times New Roman" w:hAnsi="Sakkal Majalla" w:cs="Sakkal Majalla"/>
          <w:sz w:val="28"/>
          <w:szCs w:val="28"/>
        </w:rPr>
        <w:t>UNFPA</w:t>
      </w:r>
      <w:r w:rsidRPr="008B73F9">
        <w:rPr>
          <w:rFonts w:ascii="Sakkal Majalla" w:eastAsia="Times New Roman" w:hAnsi="Sakkal Majalla" w:cs="Sakkal Majalla"/>
          <w:sz w:val="28"/>
          <w:szCs w:val="28"/>
          <w:rtl/>
        </w:rPr>
        <w:t>) لعام 2022 إلى أن برنامج التبرعات الفردية عبر القنوات الرقمية، الذي أُطلق بشكل تجريبي عام 2018، قد حقق نموًا سنويًا تجاوز 80% في الإيرادات الصافية، مما يعكس الإمكانات الكبيرة للتسويق الرقمي في دعم استمرارية التمويل في المنظمات غير الربحية، رغم التحديات المرتبطة بعدم وجود استراتيجيات ممنهجة لدى الكثير من الجهات.</w:t>
      </w:r>
      <w:r w:rsidR="005D73E9">
        <w:rPr>
          <w:rFonts w:ascii="Sakkal Majalla" w:eastAsia="Times New Roman" w:hAnsi="Sakkal Majalla" w:cs="Sakkal Majalla" w:hint="cs"/>
          <w:sz w:val="28"/>
          <w:szCs w:val="28"/>
          <w:rtl/>
        </w:rPr>
        <w:t xml:space="preserve"> </w:t>
      </w:r>
      <w:r w:rsidRPr="008B73F9">
        <w:rPr>
          <w:rFonts w:ascii="Sakkal Majalla" w:eastAsia="Times New Roman" w:hAnsi="Sakkal Majalla" w:cs="Sakkal Majalla"/>
          <w:sz w:val="28"/>
          <w:szCs w:val="28"/>
          <w:rtl/>
        </w:rPr>
        <w:t xml:space="preserve">وعند مراجعة الدراسات السابقة، </w:t>
      </w:r>
      <w:r w:rsidR="005D73E9">
        <w:rPr>
          <w:rFonts w:ascii="Sakkal Majalla" w:eastAsia="Times New Roman" w:hAnsi="Sakkal Majalla" w:cs="Sakkal Majalla" w:hint="cs"/>
          <w:sz w:val="28"/>
          <w:szCs w:val="28"/>
          <w:rtl/>
        </w:rPr>
        <w:t>ا</w:t>
      </w:r>
      <w:r w:rsidRPr="008B73F9">
        <w:rPr>
          <w:rFonts w:ascii="Sakkal Majalla" w:eastAsia="Times New Roman" w:hAnsi="Sakkal Majalla" w:cs="Sakkal Majalla"/>
          <w:sz w:val="28"/>
          <w:szCs w:val="28"/>
          <w:rtl/>
        </w:rPr>
        <w:t>تضح أن هناك تركيزًا متزايدًا على توظيف أدوات التسويق الرقمي في تعزيز العلاقة مع الجمهور، إلا أن عددًا من هذه الدراسات تناولت الموضوع من زوايا متفرقة، أو ركزت على أدوات بعينها دون تناول العلاقة بينها وبين استدامة التبرعات بشكل متكامل. وهذا ما شكّل إحدى الدوافع الرئيسة لإجراء هذه الدراسة، إلى جانب محدودية الدراسات التي تربط بين الحملات الرقمية الممولة واستدامة التمويل في البيئة السعودية.</w:t>
      </w:r>
    </w:p>
    <w:p w14:paraId="23394ADC" w14:textId="104531CB" w:rsidR="008B73F9" w:rsidRPr="008B73F9" w:rsidRDefault="005D73E9" w:rsidP="005D73E9">
      <w:pPr>
        <w:spacing w:line="360" w:lineRule="auto"/>
        <w:ind w:left="43"/>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وقد تم اقتراح</w:t>
      </w:r>
      <w:r w:rsidR="008B73F9" w:rsidRPr="008B73F9">
        <w:rPr>
          <w:rFonts w:ascii="Sakkal Majalla" w:eastAsia="Times New Roman" w:hAnsi="Sakkal Majalla" w:cs="Sakkal Majalla"/>
          <w:sz w:val="28"/>
          <w:szCs w:val="28"/>
          <w:rtl/>
        </w:rPr>
        <w:t xml:space="preserve"> مشكلة الدراسة لتبحث في الدور الذي يمكن أن يلعبه التسويق الرقمي، وخاصة الحملات الرقمية الممولة، في تعزيز استدامة التبرعات وبناء قاعدة داعمين مستقرة ومتفاعلة. </w:t>
      </w:r>
      <w:r>
        <w:rPr>
          <w:rFonts w:ascii="Sakkal Majalla" w:eastAsia="Times New Roman" w:hAnsi="Sakkal Majalla" w:cs="Sakkal Majalla" w:hint="cs"/>
          <w:sz w:val="28"/>
          <w:szCs w:val="28"/>
          <w:rtl/>
        </w:rPr>
        <w:t xml:space="preserve">حيث </w:t>
      </w:r>
      <w:r w:rsidR="008B73F9" w:rsidRPr="008B73F9">
        <w:rPr>
          <w:rFonts w:ascii="Sakkal Majalla" w:eastAsia="Times New Roman" w:hAnsi="Sakkal Majalla" w:cs="Sakkal Majalla"/>
          <w:sz w:val="28"/>
          <w:szCs w:val="28"/>
          <w:rtl/>
        </w:rPr>
        <w:t xml:space="preserve">تنطلق الدراسة من </w:t>
      </w:r>
      <w:r w:rsidRPr="005D73E9">
        <w:rPr>
          <w:rFonts w:ascii="Sakkal Majalla" w:eastAsia="Times New Roman" w:hAnsi="Sakkal Majalla" w:cs="Sakkal Majalla"/>
          <w:sz w:val="28"/>
          <w:szCs w:val="28"/>
          <w:rtl/>
        </w:rPr>
        <w:t>سؤال رئيسي وهو:</w:t>
      </w:r>
      <w:r>
        <w:rPr>
          <w:rFonts w:ascii="Sakkal Majalla" w:eastAsia="Times New Roman" w:hAnsi="Sakkal Majalla" w:cs="Sakkal Majalla" w:hint="cs"/>
          <w:sz w:val="28"/>
          <w:szCs w:val="28"/>
          <w:rtl/>
        </w:rPr>
        <w:t xml:space="preserve"> </w:t>
      </w:r>
      <w:r w:rsidRPr="005D73E9">
        <w:rPr>
          <w:rFonts w:ascii="Sakkal Majalla" w:eastAsia="Times New Roman" w:hAnsi="Sakkal Majalla" w:cs="Sakkal Majalla"/>
          <w:sz w:val="28"/>
          <w:szCs w:val="28"/>
          <w:rtl/>
        </w:rPr>
        <w:t>كيف يرى المسوّقون في القطاع غير الربحي الحملات الرقمية الممولة؟ وهل يعتقدون فعلًا أنها قادرة على تعزيز استدامة التبرعات وبناء قاعدة داعمين رقمية مستمرة؟</w:t>
      </w:r>
      <w:r>
        <w:rPr>
          <w:rFonts w:ascii="Sakkal Majalla" w:eastAsia="Times New Roman" w:hAnsi="Sakkal Majalla" w:cs="Sakkal Majalla" w:hint="cs"/>
          <w:sz w:val="28"/>
          <w:szCs w:val="28"/>
          <w:rtl/>
        </w:rPr>
        <w:t xml:space="preserve"> إضافة</w:t>
      </w:r>
      <w:r w:rsidR="008B73F9" w:rsidRPr="008B73F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إلى عدد</w:t>
      </w:r>
      <w:r w:rsidR="008B73F9" w:rsidRPr="008B73F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من </w:t>
      </w:r>
      <w:r w:rsidR="008B73F9" w:rsidRPr="008B73F9">
        <w:rPr>
          <w:rFonts w:ascii="Sakkal Majalla" w:eastAsia="Times New Roman" w:hAnsi="Sakkal Majalla" w:cs="Sakkal Majalla"/>
          <w:sz w:val="28"/>
          <w:szCs w:val="28"/>
          <w:rtl/>
        </w:rPr>
        <w:t xml:space="preserve">التساؤلات </w:t>
      </w:r>
      <w:r>
        <w:rPr>
          <w:rFonts w:ascii="Sakkal Majalla" w:eastAsia="Times New Roman" w:hAnsi="Sakkal Majalla" w:cs="Sakkal Majalla" w:hint="cs"/>
          <w:sz w:val="28"/>
          <w:szCs w:val="28"/>
          <w:rtl/>
        </w:rPr>
        <w:t xml:space="preserve">الفرعية. </w:t>
      </w:r>
      <w:r w:rsidR="008B73F9" w:rsidRPr="008B73F9">
        <w:rPr>
          <w:rFonts w:ascii="Sakkal Majalla" w:eastAsia="Times New Roman" w:hAnsi="Sakkal Majalla" w:cs="Sakkal Majalla"/>
          <w:sz w:val="28"/>
          <w:szCs w:val="28"/>
          <w:rtl/>
        </w:rPr>
        <w:t>وانطلاقًا من هذه التساؤلات، تم صياغة فروض الدراسة التي افترضت وجود علاقة إيجابية ذات دلالة إحصائية بين توظيف أدوات التسويق الرقمي وبين استدامة التبرعات وبناء قاعدة داعمين.</w:t>
      </w:r>
      <w:r>
        <w:rPr>
          <w:rFonts w:ascii="Sakkal Majalla" w:eastAsia="Times New Roman" w:hAnsi="Sakkal Majalla" w:cs="Sakkal Majalla" w:hint="cs"/>
          <w:sz w:val="28"/>
          <w:szCs w:val="28"/>
          <w:rtl/>
        </w:rPr>
        <w:t xml:space="preserve"> </w:t>
      </w:r>
    </w:p>
    <w:p w14:paraId="6228E1D2" w14:textId="221F7CF4" w:rsidR="008B73F9" w:rsidRPr="008B73F9" w:rsidRDefault="008B73F9" w:rsidP="005D73E9">
      <w:pPr>
        <w:spacing w:line="360" w:lineRule="auto"/>
        <w:ind w:left="43"/>
        <w:jc w:val="both"/>
        <w:rPr>
          <w:rFonts w:ascii="Sakkal Majalla" w:eastAsia="Times New Roman" w:hAnsi="Sakkal Majalla" w:cs="Sakkal Majalla"/>
          <w:sz w:val="28"/>
          <w:szCs w:val="28"/>
          <w:rtl/>
        </w:rPr>
      </w:pPr>
      <w:r w:rsidRPr="008B73F9">
        <w:rPr>
          <w:rFonts w:ascii="Sakkal Majalla" w:eastAsia="Times New Roman" w:hAnsi="Sakkal Majalla" w:cs="Sakkal Majalla"/>
          <w:sz w:val="28"/>
          <w:szCs w:val="28"/>
          <w:rtl/>
        </w:rPr>
        <w:t>أما أهمية الدراسة، فتتجلى في تركيزها على بعد استراتيجي لم يُتناول بعمق في البيئة المحلية، وهو الربط بين الحملات الرقمية الممولة وأثرها على الاستدامة المالية، وهو ما يمثل إضافة معرفية وميدانية للمهتمين والممارسين في القطاع غير الربحي.</w:t>
      </w:r>
      <w:r w:rsidR="005D73E9">
        <w:rPr>
          <w:rFonts w:ascii="Sakkal Majalla" w:eastAsia="Times New Roman" w:hAnsi="Sakkal Majalla" w:cs="Sakkal Majalla" w:hint="cs"/>
          <w:sz w:val="28"/>
          <w:szCs w:val="28"/>
          <w:rtl/>
        </w:rPr>
        <w:t xml:space="preserve"> إضافة إلى أنه </w:t>
      </w:r>
      <w:r w:rsidRPr="008B73F9">
        <w:rPr>
          <w:rFonts w:ascii="Sakkal Majalla" w:eastAsia="Times New Roman" w:hAnsi="Sakkal Majalla" w:cs="Sakkal Majalla"/>
          <w:sz w:val="28"/>
          <w:szCs w:val="28"/>
          <w:rtl/>
        </w:rPr>
        <w:t xml:space="preserve">قد تم اختيار موضوع الدراسة استنادًا إلى مجموعة من الاعتبارات، في مقدمتها ما أوردته تقارير دولية مثل تقرير </w:t>
      </w:r>
      <w:r w:rsidRPr="008B73F9">
        <w:rPr>
          <w:rFonts w:ascii="Sakkal Majalla" w:eastAsia="Times New Roman" w:hAnsi="Sakkal Majalla" w:cs="Sakkal Majalla"/>
          <w:sz w:val="28"/>
          <w:szCs w:val="28"/>
        </w:rPr>
        <w:t>UNFPA</w:t>
      </w:r>
      <w:r w:rsidRPr="008B73F9">
        <w:rPr>
          <w:rFonts w:ascii="Sakkal Majalla" w:eastAsia="Times New Roman" w:hAnsi="Sakkal Majalla" w:cs="Sakkal Majalla"/>
          <w:sz w:val="28"/>
          <w:szCs w:val="28"/>
          <w:rtl/>
        </w:rPr>
        <w:t xml:space="preserve"> حول النمو الكبير في التبرعات الرقمية، إضافة إلى الحاجة الميدانية المتزايدة لدى المنظمات الخيرية لتفعيل أدوات رقمية فعالة تتجاوز الأثر الآني نحو بناء علاقات داعمة طويلة الأمد.</w:t>
      </w:r>
    </w:p>
    <w:p w14:paraId="556C138C" w14:textId="77777777" w:rsidR="008B73F9" w:rsidRPr="008B73F9" w:rsidRDefault="008B73F9" w:rsidP="008B73F9">
      <w:pPr>
        <w:spacing w:line="360" w:lineRule="auto"/>
        <w:ind w:left="43"/>
        <w:jc w:val="both"/>
        <w:rPr>
          <w:rFonts w:ascii="Sakkal Majalla" w:eastAsia="Times New Roman" w:hAnsi="Sakkal Majalla" w:cs="Sakkal Majalla"/>
          <w:sz w:val="28"/>
          <w:szCs w:val="28"/>
          <w:rtl/>
        </w:rPr>
      </w:pPr>
    </w:p>
    <w:p w14:paraId="33E4CB35" w14:textId="63EEA282" w:rsidR="008B73F9" w:rsidRPr="008B73F9" w:rsidRDefault="005D73E9" w:rsidP="005D73E9">
      <w:pPr>
        <w:spacing w:line="360" w:lineRule="auto"/>
        <w:ind w:left="43"/>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وقد </w:t>
      </w:r>
      <w:r w:rsidR="008B73F9" w:rsidRPr="008B73F9">
        <w:rPr>
          <w:rFonts w:ascii="Sakkal Majalla" w:eastAsia="Times New Roman" w:hAnsi="Sakkal Majalla" w:cs="Sakkal Majalla"/>
          <w:sz w:val="28"/>
          <w:szCs w:val="28"/>
          <w:rtl/>
        </w:rPr>
        <w:t xml:space="preserve">اعتمدت الدراسة على إطار نظري استعرض المفاهيم الرئيسة المرتبطة بالتسويق الرقمي واستدامة التبرعات، مع التركيز على الأبعاد التي تُسهم في تفسير العلاقة بين الطرفين. </w:t>
      </w:r>
      <w:r w:rsidR="00E9024C">
        <w:rPr>
          <w:rFonts w:ascii="Sakkal Majalla" w:eastAsia="Times New Roman" w:hAnsi="Sakkal Majalla" w:cs="Sakkal Majalla" w:hint="cs"/>
          <w:sz w:val="28"/>
          <w:szCs w:val="28"/>
          <w:rtl/>
        </w:rPr>
        <w:t>و</w:t>
      </w:r>
      <w:r w:rsidR="00E9024C" w:rsidRPr="00E9024C">
        <w:rPr>
          <w:rFonts w:ascii="Sakkal Majalla" w:eastAsia="Times New Roman" w:hAnsi="Sakkal Majalla" w:cs="Sakkal Majalla"/>
          <w:sz w:val="28"/>
          <w:szCs w:val="28"/>
          <w:rtl/>
        </w:rPr>
        <w:t>إطار معرفي تناول مفاهيم التسويق الرقمي واستدامة التبرعات وبناء قاعدة الداعمين، بما يفسر العلاقة بينها ويوفر أساسًا علميًا يساعد على ربط النتائج الميدانية بالسياق العملي للمنظمات غير الربحية.</w:t>
      </w:r>
      <w:r w:rsidR="00E9024C">
        <w:rPr>
          <w:rFonts w:ascii="Sakkal Majalla" w:eastAsia="Times New Roman" w:hAnsi="Sakkal Majalla" w:cs="Sakkal Majalla" w:hint="cs"/>
          <w:sz w:val="28"/>
          <w:szCs w:val="28"/>
          <w:rtl/>
        </w:rPr>
        <w:t xml:space="preserve"> </w:t>
      </w:r>
      <w:proofErr w:type="gramStart"/>
      <w:r w:rsidR="008B73F9" w:rsidRPr="008B73F9">
        <w:rPr>
          <w:rFonts w:ascii="Sakkal Majalla" w:eastAsia="Times New Roman" w:hAnsi="Sakkal Majalla" w:cs="Sakkal Majalla"/>
          <w:sz w:val="28"/>
          <w:szCs w:val="28"/>
          <w:rtl/>
        </w:rPr>
        <w:t>كما</w:t>
      </w:r>
      <w:proofErr w:type="gramEnd"/>
      <w:r w:rsidR="008B73F9" w:rsidRPr="008B73F9">
        <w:rPr>
          <w:rFonts w:ascii="Sakkal Majalla" w:eastAsia="Times New Roman" w:hAnsi="Sakkal Majalla" w:cs="Sakkal Majalla"/>
          <w:sz w:val="28"/>
          <w:szCs w:val="28"/>
          <w:rtl/>
        </w:rPr>
        <w:t xml:space="preserve"> تم بناء إطار منهجي يحدد نوع الدراسة وأدواتها، حيث تنتمي إلى البحوث الوصفية التحليلية، وتم تصميم استبانة موجهة للمسوّقين في المنظمات غير الربحية كأداة رئيسة لجمع البيانات.</w:t>
      </w:r>
      <w:r>
        <w:rPr>
          <w:rFonts w:ascii="Sakkal Majalla" w:eastAsia="Times New Roman" w:hAnsi="Sakkal Majalla" w:cs="Sakkal Majalla" w:hint="cs"/>
          <w:sz w:val="28"/>
          <w:szCs w:val="28"/>
          <w:rtl/>
        </w:rPr>
        <w:t xml:space="preserve"> أيضاً </w:t>
      </w:r>
      <w:r w:rsidR="008B73F9" w:rsidRPr="008B73F9">
        <w:rPr>
          <w:rFonts w:ascii="Sakkal Majalla" w:eastAsia="Times New Roman" w:hAnsi="Sakkal Majalla" w:cs="Sakkal Majalla"/>
          <w:sz w:val="28"/>
          <w:szCs w:val="28"/>
          <w:rtl/>
        </w:rPr>
        <w:t>اعتمدت الدراسة على عدد من الأساليب الإحصائية لتحليل البيانات، منها التكرارات والنسب المئوية، واختبار (ت) لعينة واحدة، والانحدار الخطي البسيط، واختبار تحليل التباين الأحادي (</w:t>
      </w:r>
      <w:r w:rsidR="008B73F9" w:rsidRPr="008B73F9">
        <w:rPr>
          <w:rFonts w:ascii="Sakkal Majalla" w:eastAsia="Times New Roman" w:hAnsi="Sakkal Majalla" w:cs="Sakkal Majalla"/>
          <w:sz w:val="28"/>
          <w:szCs w:val="28"/>
        </w:rPr>
        <w:t>ANOVA</w:t>
      </w:r>
      <w:r w:rsidR="008B73F9" w:rsidRPr="008B73F9">
        <w:rPr>
          <w:rFonts w:ascii="Sakkal Majalla" w:eastAsia="Times New Roman" w:hAnsi="Sakkal Majalla" w:cs="Sakkal Majalla"/>
          <w:sz w:val="28"/>
          <w:szCs w:val="28"/>
          <w:rtl/>
        </w:rPr>
        <w:t xml:space="preserve">)، وذلك بهدف اختبار الفرضيات وتفسير </w:t>
      </w:r>
      <w:r>
        <w:rPr>
          <w:rFonts w:ascii="Sakkal Majalla" w:eastAsia="Times New Roman" w:hAnsi="Sakkal Majalla" w:cs="Sakkal Majalla" w:hint="cs"/>
          <w:sz w:val="28"/>
          <w:szCs w:val="28"/>
          <w:rtl/>
        </w:rPr>
        <w:t xml:space="preserve">هذه </w:t>
      </w:r>
      <w:r w:rsidR="008B73F9" w:rsidRPr="008B73F9">
        <w:rPr>
          <w:rFonts w:ascii="Sakkal Majalla" w:eastAsia="Times New Roman" w:hAnsi="Sakkal Majalla" w:cs="Sakkal Majalla"/>
          <w:sz w:val="28"/>
          <w:szCs w:val="28"/>
          <w:rtl/>
        </w:rPr>
        <w:t>العلاقات</w:t>
      </w:r>
      <w:r>
        <w:rPr>
          <w:rFonts w:ascii="Sakkal Majalla" w:eastAsia="Times New Roman" w:hAnsi="Sakkal Majalla" w:cs="Sakkal Majalla" w:hint="cs"/>
          <w:sz w:val="28"/>
          <w:szCs w:val="28"/>
          <w:rtl/>
        </w:rPr>
        <w:t xml:space="preserve"> فيما بينها</w:t>
      </w:r>
      <w:r w:rsidR="008B73F9" w:rsidRPr="008B73F9">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أما بالنسبة ل</w:t>
      </w:r>
      <w:r w:rsidR="008B73F9" w:rsidRPr="008B73F9">
        <w:rPr>
          <w:rFonts w:ascii="Sakkal Majalla" w:eastAsia="Times New Roman" w:hAnsi="Sakkal Majalla" w:cs="Sakkal Majalla"/>
          <w:sz w:val="28"/>
          <w:szCs w:val="28"/>
          <w:rtl/>
        </w:rPr>
        <w:t xml:space="preserve">لمجتمع المستهدف </w:t>
      </w:r>
      <w:r>
        <w:rPr>
          <w:rFonts w:ascii="Sakkal Majalla" w:eastAsia="Times New Roman" w:hAnsi="Sakkal Majalla" w:cs="Sakkal Majalla" w:hint="cs"/>
          <w:sz w:val="28"/>
          <w:szCs w:val="28"/>
          <w:rtl/>
        </w:rPr>
        <w:t xml:space="preserve">فقد تم اختيار </w:t>
      </w:r>
      <w:r w:rsidR="008B73F9" w:rsidRPr="008B73F9">
        <w:rPr>
          <w:rFonts w:ascii="Sakkal Majalla" w:eastAsia="Times New Roman" w:hAnsi="Sakkal Majalla" w:cs="Sakkal Majalla"/>
          <w:sz w:val="28"/>
          <w:szCs w:val="28"/>
          <w:rtl/>
        </w:rPr>
        <w:t>العاملين في التسويق الرقمي بالمنظمات غير الربحية، فيما تم تحديد حجم العينة بناء على معايير إحصائية تضمن تمثيلًا مناسبًا للفئة المستهدفة.</w:t>
      </w:r>
    </w:p>
    <w:p w14:paraId="17FA04A2" w14:textId="563E7F64" w:rsidR="002C082E" w:rsidRPr="00E9024C" w:rsidRDefault="00E9024C" w:rsidP="008B73F9">
      <w:pPr>
        <w:spacing w:line="360" w:lineRule="auto"/>
        <w:ind w:left="43"/>
        <w:jc w:val="both"/>
        <w:rPr>
          <w:rFonts w:ascii="Sakkal Majalla" w:hAnsi="Sakkal Majalla" w:cs="Sakkal Majalla"/>
          <w:b/>
          <w:bCs/>
          <w:sz w:val="28"/>
          <w:szCs w:val="28"/>
          <w:rtl/>
        </w:rPr>
      </w:pPr>
      <w:r>
        <w:rPr>
          <w:rFonts w:ascii="Sakkal Majalla" w:eastAsia="Times New Roman" w:hAnsi="Sakkal Majalla" w:cs="Sakkal Majalla" w:hint="cs"/>
          <w:sz w:val="28"/>
          <w:szCs w:val="28"/>
          <w:rtl/>
        </w:rPr>
        <w:t>وقد سعت</w:t>
      </w:r>
      <w:r w:rsidR="008B73F9" w:rsidRPr="00E9024C">
        <w:rPr>
          <w:rFonts w:ascii="Sakkal Majalla" w:eastAsia="Times New Roman" w:hAnsi="Sakkal Majalla" w:cs="Sakkal Majalla"/>
          <w:sz w:val="28"/>
          <w:szCs w:val="28"/>
          <w:rtl/>
        </w:rPr>
        <w:t xml:space="preserve"> الدراسة إلى تقديم فهم أعمق لأثر التسويق الرقمي في تحقيق استدامة التبرعات، وتوفير دليل ميداني يساعد المنظمات غير الربحية على تحسين استراتيجياتها الرقمية بما يحقق أثرًا أكثر فاعلية واستدامة.</w:t>
      </w:r>
      <w:r w:rsidR="007D7314" w:rsidRPr="00E9024C">
        <w:rPr>
          <w:rFonts w:ascii="Sakkal Majalla" w:hAnsi="Sakkal Majalla" w:cs="Sakkal Majalla" w:hint="cs"/>
          <w:b/>
          <w:bCs/>
          <w:sz w:val="28"/>
          <w:szCs w:val="28"/>
          <w:rtl/>
        </w:rPr>
        <w:t xml:space="preserve"> </w:t>
      </w:r>
      <w:r w:rsidRPr="00E9024C">
        <w:rPr>
          <w:rFonts w:ascii="Sakkal Majalla" w:hAnsi="Sakkal Majalla" w:cs="Sakkal Majalla"/>
          <w:sz w:val="28"/>
          <w:szCs w:val="28"/>
          <w:rtl/>
        </w:rPr>
        <w:t>وقد جاءت نتائج الدراسة لتؤكد أن الحملات الرقمية الممولة ليست مجرد وسيلة إعلانية آنية، بل أداة استراتيجية تُسهم بفاعلية في تحقيق استدامة التبرعات وتوسيع قاعدة الداعمين، متى ما تم توظيفها وفق أسس علمية مدروسة. فقد أظهر تحليل آراء المسوّقين أن المحتوى القصصي والتفاعلي، إلى جانب أدوات التخصيص والاستهداف الرقمي، يرفع من مستوى ثقة المتبرعين ويعزز ولاءهم على المدى الطويل. وانطلاقًا من هذه النتائج، أوصت الدراسة بضرورة أن تتبنى المنظمات غير الربحية استراتيجيات رقمية أكثر ابتكارًا، تقوم على الشفافية في عرض الأثر، والتواصل الإنساني المتواصل مع الداعمين، بما يحوّل التبرع من استجابة وقتية إلى علاقة مستدامة. إن هذا الربط بين المعرفة الأكاديمية والتطبيق العملي يمنح الدراسة قيمتها، ويجعلها لبنة في مسار تطوير ممارسات القطاع غير الربحي في البيئة الرقمية السعودية.</w:t>
      </w:r>
    </w:p>
    <w:p w14:paraId="138E944C" w14:textId="77777777" w:rsidR="00944E8A" w:rsidRDefault="00944E8A">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11C8B111" w14:textId="77777777" w:rsidR="009F4C49" w:rsidRDefault="009F4C49" w:rsidP="009F4C49">
      <w:pPr>
        <w:rPr>
          <w:rFonts w:ascii="Sakkal Majalla" w:hAnsi="Sakkal Majalla" w:cs="Sakkal Majalla"/>
          <w:b/>
          <w:bCs/>
          <w:sz w:val="36"/>
          <w:szCs w:val="36"/>
          <w:rtl/>
        </w:rPr>
      </w:pPr>
    </w:p>
    <w:p w14:paraId="646EE726" w14:textId="77777777" w:rsidR="009F4C49" w:rsidRDefault="009F4C49" w:rsidP="009F4C49">
      <w:pPr>
        <w:rPr>
          <w:rFonts w:ascii="Sakkal Majalla" w:hAnsi="Sakkal Majalla" w:cs="Sakkal Majalla"/>
          <w:b/>
          <w:bCs/>
          <w:sz w:val="36"/>
          <w:szCs w:val="36"/>
          <w:rtl/>
        </w:rPr>
      </w:pPr>
    </w:p>
    <w:p w14:paraId="4650678B" w14:textId="77777777" w:rsidR="009F4C49" w:rsidRDefault="009F4C49" w:rsidP="009F4C49">
      <w:pPr>
        <w:rPr>
          <w:rFonts w:ascii="Sakkal Majalla" w:hAnsi="Sakkal Majalla" w:cs="Sakkal Majalla"/>
          <w:b/>
          <w:bCs/>
          <w:sz w:val="36"/>
          <w:szCs w:val="36"/>
          <w:rtl/>
        </w:rPr>
      </w:pPr>
    </w:p>
    <w:p w14:paraId="61E27811" w14:textId="77777777" w:rsidR="009F4C49" w:rsidRDefault="009F4C49" w:rsidP="009F4C49">
      <w:pPr>
        <w:rPr>
          <w:rFonts w:ascii="Sakkal Majalla" w:hAnsi="Sakkal Majalla" w:cs="Sakkal Majalla"/>
          <w:b/>
          <w:bCs/>
          <w:sz w:val="36"/>
          <w:szCs w:val="36"/>
          <w:rtl/>
        </w:rPr>
      </w:pPr>
    </w:p>
    <w:p w14:paraId="4F232643" w14:textId="77777777" w:rsidR="009F4C49" w:rsidRDefault="009F4C49" w:rsidP="009F4C49">
      <w:pPr>
        <w:rPr>
          <w:rFonts w:ascii="Sakkal Majalla" w:hAnsi="Sakkal Majalla" w:cs="Sakkal Majalla"/>
          <w:b/>
          <w:bCs/>
          <w:sz w:val="36"/>
          <w:szCs w:val="36"/>
          <w:rtl/>
        </w:rPr>
      </w:pPr>
    </w:p>
    <w:p w14:paraId="47AFA2B6" w14:textId="77777777" w:rsidR="009F4C49" w:rsidRDefault="009F4C49" w:rsidP="009F4C49">
      <w:pPr>
        <w:rPr>
          <w:rFonts w:ascii="Sakkal Majalla" w:hAnsi="Sakkal Majalla" w:cs="Sakkal Majalla"/>
          <w:b/>
          <w:bCs/>
          <w:sz w:val="36"/>
          <w:szCs w:val="36"/>
          <w:rtl/>
        </w:rPr>
      </w:pPr>
    </w:p>
    <w:p w14:paraId="3E6C02D9" w14:textId="77777777" w:rsidR="009F4C49" w:rsidRDefault="009F4C49" w:rsidP="009F4C49">
      <w:pPr>
        <w:rPr>
          <w:rFonts w:ascii="Sakkal Majalla" w:hAnsi="Sakkal Majalla" w:cs="Sakkal Majalla"/>
          <w:b/>
          <w:bCs/>
          <w:sz w:val="36"/>
          <w:szCs w:val="36"/>
          <w:rtl/>
        </w:rPr>
      </w:pPr>
    </w:p>
    <w:p w14:paraId="1C295ADE" w14:textId="77777777" w:rsidR="009F4C49" w:rsidRDefault="009F4C49" w:rsidP="009F4C49">
      <w:pPr>
        <w:rPr>
          <w:rFonts w:ascii="Sakkal Majalla" w:hAnsi="Sakkal Majalla" w:cs="Sakkal Majalla"/>
          <w:b/>
          <w:bCs/>
          <w:sz w:val="36"/>
          <w:szCs w:val="36"/>
          <w:rtl/>
        </w:rPr>
      </w:pPr>
    </w:p>
    <w:p w14:paraId="328E9CD0" w14:textId="798FAE9E" w:rsidR="009F4C49" w:rsidRPr="00D61356" w:rsidRDefault="00944E8A" w:rsidP="009F4C49">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الفصل الأول</w:t>
      </w:r>
    </w:p>
    <w:p w14:paraId="182AD78A" w14:textId="36CD9AF1" w:rsidR="009F4C49" w:rsidRDefault="009F4C49" w:rsidP="009F4C49">
      <w:pPr>
        <w:ind w:left="-1843" w:right="-1276"/>
        <w:jc w:val="center"/>
        <w:rPr>
          <w:rFonts w:ascii="Sakkal Majalla" w:hAnsi="Sakkal Majalla" w:cs="Sakkal Majalla"/>
          <w:b/>
          <w:bCs/>
          <w:sz w:val="36"/>
          <w:szCs w:val="36"/>
        </w:rPr>
      </w:pPr>
      <w:r w:rsidRPr="00D61356">
        <w:rPr>
          <w:rFonts w:ascii="Sakkal Majalla" w:hAnsi="Sakkal Majalla" w:cs="Sakkal Majalla" w:hint="cs"/>
          <w:b/>
          <w:bCs/>
          <w:sz w:val="50"/>
          <w:szCs w:val="50"/>
          <w:rtl/>
        </w:rPr>
        <w:t>الإطار العام للدراسة</w:t>
      </w:r>
    </w:p>
    <w:p w14:paraId="60925E62" w14:textId="77777777" w:rsidR="009F4C49" w:rsidRDefault="009F4C49" w:rsidP="009F4C49">
      <w:pPr>
        <w:bidi w:val="0"/>
        <w:rPr>
          <w:rFonts w:ascii="Sakkal Majalla" w:hAnsi="Sakkal Majalla" w:cs="Sakkal Majalla"/>
          <w:b/>
          <w:bCs/>
          <w:sz w:val="36"/>
          <w:szCs w:val="36"/>
        </w:rPr>
      </w:pPr>
    </w:p>
    <w:p w14:paraId="11C6BD47" w14:textId="46908D6E" w:rsidR="00944E8A" w:rsidRDefault="00944E8A" w:rsidP="009F4C49">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472C7EFB" w14:textId="5FDBE400" w:rsidR="002C082E" w:rsidRDefault="002C082E" w:rsidP="002C082E">
      <w:pPr>
        <w:spacing w:line="360" w:lineRule="auto"/>
        <w:ind w:left="43"/>
        <w:rPr>
          <w:rFonts w:ascii="Sakkal Majalla" w:hAnsi="Sakkal Majalla" w:cs="Sakkal Majalla"/>
          <w:b/>
          <w:bCs/>
          <w:sz w:val="36"/>
          <w:szCs w:val="36"/>
          <w:rtl/>
        </w:rPr>
      </w:pPr>
      <w:r>
        <w:rPr>
          <w:rFonts w:ascii="Sakkal Majalla" w:hAnsi="Sakkal Majalla" w:cs="Sakkal Majalla" w:hint="cs"/>
          <w:b/>
          <w:bCs/>
          <w:sz w:val="36"/>
          <w:szCs w:val="36"/>
          <w:rtl/>
        </w:rPr>
        <w:lastRenderedPageBreak/>
        <w:t>الدراسات السابقة</w:t>
      </w:r>
    </w:p>
    <w:p w14:paraId="11103B87" w14:textId="36BE5262" w:rsidR="0087271D" w:rsidRDefault="0087271D" w:rsidP="0087271D">
      <w:pPr>
        <w:pStyle w:val="a4"/>
        <w:bidi/>
        <w:spacing w:line="360" w:lineRule="auto"/>
        <w:jc w:val="both"/>
        <w:rPr>
          <w:rFonts w:ascii="Sakkal Majalla" w:hAnsi="Sakkal Majalla" w:cs="Sakkal Majalla"/>
          <w:sz w:val="28"/>
          <w:szCs w:val="28"/>
          <w:rtl/>
        </w:rPr>
      </w:pPr>
      <w:r w:rsidRPr="0087271D">
        <w:rPr>
          <w:rFonts w:ascii="Sakkal Majalla" w:hAnsi="Sakkal Majalla" w:cs="Sakkal Majalla"/>
          <w:sz w:val="28"/>
          <w:szCs w:val="28"/>
          <w:rtl/>
        </w:rPr>
        <w:t>تُعد الدراسات السابقة حجر الأساس لأي بحث علمي رصين، إذ تسهم في تأطير المفاهيم، ودعم المسار المنهجي، واكتشاف الفجوات البحثية التي لم تُعالج بشكل كافٍ. وفي ضوء أهداف هذا البحث، تم حصر مجموعة من الدراسات الحديثة المرتبطة بمحور</w:t>
      </w:r>
      <w:r w:rsidR="00766A2D">
        <w:rPr>
          <w:rFonts w:ascii="Sakkal Majalla" w:hAnsi="Sakkal Majalla" w:cs="Sakkal Majalla" w:hint="cs"/>
          <w:sz w:val="28"/>
          <w:szCs w:val="28"/>
          <w:rtl/>
        </w:rPr>
        <w:t>ين</w:t>
      </w:r>
      <w:r w:rsidRPr="0087271D">
        <w:rPr>
          <w:rFonts w:ascii="Sakkal Majalla" w:hAnsi="Sakkal Majalla" w:cs="Sakkal Majalla"/>
          <w:sz w:val="28"/>
          <w:szCs w:val="28"/>
          <w:rtl/>
        </w:rPr>
        <w:t xml:space="preserve"> رئيسي</w:t>
      </w:r>
      <w:r w:rsidR="00766A2D">
        <w:rPr>
          <w:rFonts w:ascii="Sakkal Majalla" w:hAnsi="Sakkal Majalla" w:cs="Sakkal Majalla" w:hint="cs"/>
          <w:sz w:val="28"/>
          <w:szCs w:val="28"/>
          <w:rtl/>
        </w:rPr>
        <w:t>ين</w:t>
      </w:r>
      <w:r w:rsidRPr="0087271D">
        <w:rPr>
          <w:rFonts w:ascii="Sakkal Majalla" w:hAnsi="Sakkal Majalla" w:cs="Sakkal Majalla"/>
          <w:sz w:val="28"/>
          <w:szCs w:val="28"/>
          <w:rtl/>
        </w:rPr>
        <w:t xml:space="preserve">، هي: مفاهيم واستراتيجيات التسويق الرقمي، </w:t>
      </w:r>
      <w:r w:rsidR="009F4C49">
        <w:rPr>
          <w:rFonts w:ascii="Sakkal Majalla" w:hAnsi="Sakkal Majalla" w:cs="Sakkal Majalla" w:hint="cs"/>
          <w:sz w:val="28"/>
          <w:szCs w:val="28"/>
          <w:rtl/>
        </w:rPr>
        <w:t xml:space="preserve">والمحور الثاني هو </w:t>
      </w:r>
      <w:r w:rsidRPr="0087271D">
        <w:rPr>
          <w:rFonts w:ascii="Sakkal Majalla" w:hAnsi="Sakkal Majalla" w:cs="Sakkal Majalla"/>
          <w:sz w:val="28"/>
          <w:szCs w:val="28"/>
          <w:rtl/>
        </w:rPr>
        <w:t xml:space="preserve">استدامة التبرعات </w:t>
      </w:r>
      <w:r w:rsidR="00766A2D" w:rsidRPr="0087271D">
        <w:rPr>
          <w:rFonts w:ascii="Sakkal Majalla" w:hAnsi="Sakkal Majalla" w:cs="Sakkal Majalla"/>
          <w:sz w:val="28"/>
          <w:szCs w:val="28"/>
          <w:rtl/>
        </w:rPr>
        <w:t xml:space="preserve">وبناء قاعدة داعمين ومجتمع رقمي مستدام </w:t>
      </w:r>
      <w:r w:rsidRPr="0087271D">
        <w:rPr>
          <w:rFonts w:ascii="Sakkal Majalla" w:hAnsi="Sakkal Majalla" w:cs="Sakkal Majalla"/>
          <w:sz w:val="28"/>
          <w:szCs w:val="28"/>
          <w:rtl/>
        </w:rPr>
        <w:t>كأثر تابع. وقد تنوعت هذه الدراسات في مناهجها وسياقاتها التطبيقية، مما أتاح الفرصة لتكوين رؤية متعمقة حول واقع استخدام أدوات التسويق الرقمي في المنظمات غير الربحية، والعوامل المؤثرة في استدامة التبرعات، والأساليب التي تعزز من ولاء الداعمين وارتباطهم المستمر بالمنظمة في البيئة الرقمية</w:t>
      </w:r>
      <w:r w:rsidRPr="0087271D">
        <w:rPr>
          <w:rFonts w:ascii="Sakkal Majalla" w:hAnsi="Sakkal Majalla" w:cs="Sakkal Majalla"/>
          <w:sz w:val="28"/>
          <w:szCs w:val="28"/>
        </w:rPr>
        <w:t>.</w:t>
      </w:r>
    </w:p>
    <w:p w14:paraId="6BCE3EFD" w14:textId="77777777" w:rsidR="005D73E9" w:rsidRPr="0087271D" w:rsidRDefault="005D73E9" w:rsidP="005D73E9">
      <w:pPr>
        <w:pStyle w:val="a4"/>
        <w:bidi/>
        <w:spacing w:line="360" w:lineRule="auto"/>
        <w:jc w:val="both"/>
        <w:rPr>
          <w:rFonts w:ascii="Sakkal Majalla" w:hAnsi="Sakkal Majalla" w:cs="Sakkal Majalla"/>
          <w:sz w:val="28"/>
          <w:szCs w:val="28"/>
        </w:rPr>
      </w:pPr>
    </w:p>
    <w:p w14:paraId="36C86370" w14:textId="1A428809" w:rsidR="00065CE5" w:rsidRDefault="00F838FC" w:rsidP="002C082E">
      <w:pPr>
        <w:spacing w:line="360" w:lineRule="auto"/>
        <w:ind w:left="43"/>
        <w:rPr>
          <w:rFonts w:ascii="Sakkal Majalla" w:hAnsi="Sakkal Majalla" w:cs="Sakkal Majalla"/>
          <w:b/>
          <w:bCs/>
          <w:sz w:val="36"/>
          <w:szCs w:val="36"/>
          <w:rtl/>
        </w:rPr>
      </w:pPr>
      <w:r>
        <w:rPr>
          <w:rFonts w:ascii="Sakkal Majalla" w:hAnsi="Sakkal Majalla" w:cs="Sakkal Majalla" w:hint="cs"/>
          <w:b/>
          <w:bCs/>
          <w:sz w:val="36"/>
          <w:szCs w:val="36"/>
          <w:rtl/>
        </w:rPr>
        <w:t xml:space="preserve">المحور الأول: </w:t>
      </w:r>
      <w:r w:rsidR="00883A35" w:rsidRPr="00883A35">
        <w:rPr>
          <w:rFonts w:ascii="Sakkal Majalla" w:hAnsi="Sakkal Majalla" w:cs="Sakkal Majalla"/>
          <w:b/>
          <w:bCs/>
          <w:sz w:val="36"/>
          <w:szCs w:val="36"/>
          <w:rtl/>
        </w:rPr>
        <w:t>مفاهيم واستراتيجيات التسويق الرقمي</w:t>
      </w:r>
    </w:p>
    <w:p w14:paraId="3CB8B224" w14:textId="77777777" w:rsidR="003C38BB" w:rsidRDefault="003C38BB" w:rsidP="003C38BB">
      <w:pPr>
        <w:pStyle w:val="a6"/>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rPr>
      </w:pPr>
      <w:r w:rsidRPr="009C4FE8">
        <w:rPr>
          <w:rStyle w:val="a5"/>
          <w:rFonts w:ascii="Sakkal Majalla" w:hAnsi="Sakkal Majalla" w:cs="Sakkal Majalla"/>
          <w:sz w:val="32"/>
          <w:szCs w:val="32"/>
          <w:rtl/>
        </w:rPr>
        <w:t>دراسة</w:t>
      </w:r>
      <w:r w:rsidRPr="009C4FE8">
        <w:rPr>
          <w:rStyle w:val="a5"/>
          <w:rFonts w:ascii="Sakkal Majalla" w:hAnsi="Sakkal Majalla" w:cs="Sakkal Majalla"/>
          <w:sz w:val="32"/>
          <w:szCs w:val="32"/>
        </w:rPr>
        <w:t xml:space="preserve"> </w:t>
      </w:r>
      <w:proofErr w:type="spellStart"/>
      <w:r w:rsidRPr="00840016">
        <w:rPr>
          <w:rStyle w:val="a5"/>
          <w:rFonts w:ascii="Sakkal Majalla" w:hAnsi="Sakkal Majalla" w:cs="Sakkal Majalla" w:hint="cs"/>
          <w:sz w:val="32"/>
          <w:szCs w:val="32"/>
          <w:rtl/>
        </w:rPr>
        <w:t>مونتويا</w:t>
      </w:r>
      <w:proofErr w:type="spellEnd"/>
      <w:r w:rsidRPr="00840016">
        <w:rPr>
          <w:rStyle w:val="a5"/>
          <w:rFonts w:ascii="Sakkal Majalla" w:hAnsi="Sakkal Majalla" w:cs="Sakkal Majalla" w:hint="cs"/>
          <w:sz w:val="32"/>
          <w:szCs w:val="32"/>
          <w:rtl/>
        </w:rPr>
        <w:t xml:space="preserve"> (2023) </w:t>
      </w:r>
      <w:r w:rsidRPr="009C4FE8">
        <w:rPr>
          <w:rStyle w:val="a5"/>
          <w:rFonts w:ascii="Sakkal Majalla" w:hAnsi="Sakkal Majalla" w:cs="Sakkal Majalla"/>
          <w:sz w:val="32"/>
          <w:szCs w:val="32"/>
          <w:rtl/>
        </w:rPr>
        <w:t>حول "استراتيجيات التسويق الرقمي للمنظمات غير الربحية</w:t>
      </w:r>
      <w:r w:rsidRPr="009C4FE8">
        <w:rPr>
          <w:rStyle w:val="a5"/>
          <w:rFonts w:ascii="Sakkal Majalla" w:hAnsi="Sakkal Majalla" w:cs="Sakkal Majalla"/>
          <w:sz w:val="32"/>
          <w:szCs w:val="32"/>
        </w:rPr>
        <w:t>"</w:t>
      </w:r>
      <w:r w:rsidRPr="009C4FE8">
        <w:rPr>
          <w:rStyle w:val="a5"/>
          <w:rFonts w:ascii="Sakkal Majalla" w:hAnsi="Sakkal Majalla" w:cs="Sakkal Majalla"/>
          <w:sz w:val="32"/>
          <w:szCs w:val="32"/>
        </w:rPr>
        <w:br/>
      </w:r>
    </w:p>
    <w:p w14:paraId="1496E852" w14:textId="77777777" w:rsidR="003C38BB" w:rsidRPr="009C4FE8" w:rsidRDefault="003C38BB" w:rsidP="003C38BB">
      <w:pPr>
        <w:pStyle w:val="a4"/>
        <w:bidi/>
        <w:spacing w:line="360" w:lineRule="auto"/>
        <w:jc w:val="both"/>
        <w:rPr>
          <w:rFonts w:ascii="Sakkal Majalla" w:hAnsi="Sakkal Majalla" w:cs="Sakkal Majalla"/>
          <w:sz w:val="28"/>
          <w:szCs w:val="28"/>
        </w:rPr>
      </w:pPr>
      <w:r w:rsidRPr="00840016">
        <w:rPr>
          <w:rFonts w:ascii="Sakkal Majalla" w:hAnsi="Sakkal Majalla" w:cs="Sakkal Majalla" w:hint="cs"/>
          <w:sz w:val="28"/>
          <w:szCs w:val="28"/>
          <w:rtl/>
        </w:rPr>
        <w:t>بحثت</w:t>
      </w:r>
      <w:r w:rsidRPr="009C4FE8">
        <w:rPr>
          <w:rFonts w:ascii="Sakkal Majalla" w:hAnsi="Sakkal Majalla" w:cs="Sakkal Majalla"/>
          <w:sz w:val="28"/>
          <w:szCs w:val="28"/>
          <w:rtl/>
        </w:rPr>
        <w:t xml:space="preserve"> الدراسة </w:t>
      </w:r>
      <w:r w:rsidRPr="00840016">
        <w:rPr>
          <w:rFonts w:ascii="Sakkal Majalla" w:hAnsi="Sakkal Majalla" w:cs="Sakkal Majalla" w:hint="cs"/>
          <w:sz w:val="28"/>
          <w:szCs w:val="28"/>
          <w:rtl/>
        </w:rPr>
        <w:t xml:space="preserve">في كيفية </w:t>
      </w:r>
      <w:r w:rsidRPr="009C4FE8">
        <w:rPr>
          <w:rFonts w:ascii="Sakkal Majalla" w:hAnsi="Sakkal Majalla" w:cs="Sakkal Majalla"/>
          <w:sz w:val="28"/>
          <w:szCs w:val="28"/>
          <w:rtl/>
        </w:rPr>
        <w:t>اختبار فعالية أدوات التسويق الرقمي في دعم الأهداف الاجتماعية للمنظمات غير الربحية، من خلال تصميم حملة تجريبية تعتمد على منهج التسويق الجاذب. ركزت الباحثة على بناء علاقة موثوقة مع الجمهور الرقمي، بما يضمن استمرارية التفاعل، ويعزز ثقة المتبرعين والداعمين على المدى الطويل</w:t>
      </w:r>
      <w:r w:rsidRPr="009C4FE8">
        <w:rPr>
          <w:rFonts w:ascii="Sakkal Majalla" w:hAnsi="Sakkal Majalla" w:cs="Sakkal Majalla"/>
          <w:sz w:val="28"/>
          <w:szCs w:val="28"/>
        </w:rPr>
        <w:t>.</w:t>
      </w:r>
      <w:r>
        <w:rPr>
          <w:rFonts w:ascii="Sakkal Majalla" w:hAnsi="Sakkal Majalla" w:cs="Sakkal Majalla" w:hint="cs"/>
          <w:sz w:val="28"/>
          <w:szCs w:val="28"/>
          <w:rtl/>
        </w:rPr>
        <w:t xml:space="preserve"> وقد </w:t>
      </w:r>
      <w:r w:rsidRPr="009C4FE8">
        <w:rPr>
          <w:rFonts w:ascii="Sakkal Majalla" w:hAnsi="Sakkal Majalla" w:cs="Sakkal Majalla"/>
          <w:sz w:val="28"/>
          <w:szCs w:val="28"/>
          <w:rtl/>
        </w:rPr>
        <w:t>اعتمدت الباحثة المنهج التطبيقي، حيث نفذت حملة تسويقية متكاملة بالتعاون مع منظمة</w:t>
      </w:r>
      <w:r w:rsidRPr="009C4FE8">
        <w:rPr>
          <w:rFonts w:ascii="Sakkal Majalla" w:hAnsi="Sakkal Majalla" w:cs="Sakkal Majalla"/>
          <w:sz w:val="28"/>
          <w:szCs w:val="28"/>
        </w:rPr>
        <w:t xml:space="preserve"> Social Innovation Teams</w:t>
      </w:r>
      <w:r w:rsidRPr="009C4FE8">
        <w:rPr>
          <w:rFonts w:ascii="Sakkal Majalla" w:hAnsi="Sakkal Majalla" w:cs="Sakkal Majalla"/>
          <w:sz w:val="28"/>
          <w:szCs w:val="28"/>
          <w:rtl/>
        </w:rPr>
        <w:t>، مستخدمةً أدوات متنوعة مثل</w:t>
      </w:r>
      <w:r w:rsidRPr="009C4FE8">
        <w:rPr>
          <w:rFonts w:ascii="Sakkal Majalla" w:hAnsi="Sakkal Majalla" w:cs="Sakkal Majalla"/>
          <w:sz w:val="28"/>
          <w:szCs w:val="28"/>
        </w:rPr>
        <w:t xml:space="preserve"> </w:t>
      </w:r>
      <w:proofErr w:type="spellStart"/>
      <w:r w:rsidRPr="009C4FE8">
        <w:rPr>
          <w:rFonts w:ascii="Sakkal Majalla" w:hAnsi="Sakkal Majalla" w:cs="Sakkal Majalla"/>
          <w:sz w:val="28"/>
          <w:szCs w:val="28"/>
        </w:rPr>
        <w:t>ClickFunnels</w:t>
      </w:r>
      <w:proofErr w:type="spellEnd"/>
      <w:r w:rsidRPr="009C4FE8">
        <w:rPr>
          <w:rFonts w:ascii="Sakkal Majalla" w:hAnsi="Sakkal Majalla" w:cs="Sakkal Majalla"/>
          <w:sz w:val="28"/>
          <w:szCs w:val="28"/>
          <w:rtl/>
        </w:rPr>
        <w:t>، و</w:t>
      </w:r>
      <w:r w:rsidRPr="009C4FE8">
        <w:rPr>
          <w:rFonts w:ascii="Sakkal Majalla" w:hAnsi="Sakkal Majalla" w:cs="Sakkal Majalla"/>
          <w:sz w:val="28"/>
          <w:szCs w:val="28"/>
        </w:rPr>
        <w:t>Mailchimp</w:t>
      </w:r>
      <w:r w:rsidRPr="009C4FE8">
        <w:rPr>
          <w:rFonts w:ascii="Sakkal Majalla" w:hAnsi="Sakkal Majalla" w:cs="Sakkal Majalla"/>
          <w:sz w:val="28"/>
          <w:szCs w:val="28"/>
          <w:rtl/>
        </w:rPr>
        <w:t>، و</w:t>
      </w:r>
      <w:r w:rsidRPr="009C4FE8">
        <w:rPr>
          <w:rFonts w:ascii="Sakkal Majalla" w:hAnsi="Sakkal Majalla" w:cs="Sakkal Majalla"/>
          <w:sz w:val="28"/>
          <w:szCs w:val="28"/>
        </w:rPr>
        <w:t xml:space="preserve">Meta Business Suite. </w:t>
      </w:r>
      <w:r w:rsidRPr="009C4FE8">
        <w:rPr>
          <w:rFonts w:ascii="Sakkal Majalla" w:hAnsi="Sakkal Majalla" w:cs="Sakkal Majalla"/>
          <w:sz w:val="28"/>
          <w:szCs w:val="28"/>
          <w:rtl/>
        </w:rPr>
        <w:t>تم قياس الأداء عبر مؤشرات دقيقة شملت معدل التحويل، ونسبة التفاعل، ومتوسط زمن البقاء في الصفحة، بهدف تقييم مدى تأثير الرسائل الرقمية على سلوك المتابعين</w:t>
      </w:r>
      <w:r w:rsidRPr="009C4FE8">
        <w:rPr>
          <w:rFonts w:ascii="Sakkal Majalla" w:hAnsi="Sakkal Majalla" w:cs="Sakkal Majalla"/>
          <w:sz w:val="28"/>
          <w:szCs w:val="28"/>
        </w:rPr>
        <w:t>.</w:t>
      </w:r>
    </w:p>
    <w:p w14:paraId="7C5B5213" w14:textId="77777777" w:rsidR="003C38BB" w:rsidRPr="009C4FE8" w:rsidRDefault="003C38BB" w:rsidP="003C38BB">
      <w:pPr>
        <w:pStyle w:val="a4"/>
        <w:bidi/>
        <w:spacing w:line="360" w:lineRule="auto"/>
        <w:jc w:val="both"/>
        <w:rPr>
          <w:rFonts w:ascii="Sakkal Majalla" w:hAnsi="Sakkal Majalla" w:cs="Sakkal Majalla"/>
          <w:sz w:val="28"/>
          <w:szCs w:val="28"/>
        </w:rPr>
      </w:pPr>
      <w:r w:rsidRPr="009C4FE8">
        <w:rPr>
          <w:rFonts w:ascii="Sakkal Majalla" w:hAnsi="Sakkal Majalla" w:cs="Sakkal Majalla"/>
          <w:sz w:val="28"/>
          <w:szCs w:val="28"/>
          <w:rtl/>
        </w:rPr>
        <w:lastRenderedPageBreak/>
        <w:t>أظهرت نتائج الدراسة أن استخدام محتوى قصصي ومخصص كان له الدور الأبرز في جذب الجمهور، وتحقيق معدلات أعلى من الاشتراك والتفاعل. كما بيّنت أن أدوات التسويق الجاذب تُعد أكثر ملاءمة للبيئة غير الربحية، مقارنةً بالأساليب التقليدية التي تركز فقط على الطلب المباشر للدعم</w:t>
      </w:r>
      <w:r w:rsidRPr="009C4FE8">
        <w:rPr>
          <w:rFonts w:ascii="Sakkal Majalla" w:hAnsi="Sakkal Majalla" w:cs="Sakkal Majalla"/>
          <w:sz w:val="28"/>
          <w:szCs w:val="28"/>
        </w:rPr>
        <w:t>.</w:t>
      </w:r>
    </w:p>
    <w:p w14:paraId="56689D42" w14:textId="77777777" w:rsidR="003C38BB" w:rsidRPr="00444C26" w:rsidRDefault="003C38BB" w:rsidP="003C38BB">
      <w:pPr>
        <w:pStyle w:val="a6"/>
        <w:numPr>
          <w:ilvl w:val="0"/>
          <w:numId w:val="2"/>
        </w:numPr>
        <w:spacing w:before="100" w:beforeAutospacing="1" w:after="100" w:afterAutospacing="1" w:line="240" w:lineRule="auto"/>
        <w:ind w:left="0"/>
        <w:rPr>
          <w:rStyle w:val="a5"/>
          <w:rFonts w:ascii="Sakkal Majalla" w:hAnsi="Sakkal Majalla" w:cs="Sakkal Majalla"/>
          <w:sz w:val="32"/>
          <w:szCs w:val="32"/>
        </w:rPr>
      </w:pPr>
      <w:r w:rsidRPr="00444C26">
        <w:rPr>
          <w:rStyle w:val="a5"/>
          <w:rFonts w:ascii="Sakkal Majalla" w:hAnsi="Sakkal Majalla" w:cs="Sakkal Majalla"/>
          <w:sz w:val="32"/>
          <w:szCs w:val="32"/>
          <w:rtl/>
        </w:rPr>
        <w:t xml:space="preserve">دراسة </w:t>
      </w:r>
      <w:proofErr w:type="spellStart"/>
      <w:r w:rsidRPr="00444C26">
        <w:rPr>
          <w:rStyle w:val="a5"/>
          <w:rFonts w:ascii="Sakkal Majalla" w:hAnsi="Sakkal Majalla" w:cs="Sakkal Majalla"/>
          <w:sz w:val="32"/>
          <w:szCs w:val="32"/>
          <w:rtl/>
        </w:rPr>
        <w:t>كورنياواتي</w:t>
      </w:r>
      <w:proofErr w:type="spellEnd"/>
      <w:r w:rsidRPr="00444C26">
        <w:rPr>
          <w:rStyle w:val="a5"/>
          <w:rFonts w:ascii="Sakkal Majalla" w:hAnsi="Sakkal Majalla" w:cs="Sakkal Majalla"/>
          <w:sz w:val="32"/>
          <w:szCs w:val="32"/>
          <w:rtl/>
        </w:rPr>
        <w:t xml:space="preserve"> وآخرون</w:t>
      </w:r>
      <w:r w:rsidRPr="00444C26">
        <w:rPr>
          <w:rStyle w:val="a5"/>
          <w:rFonts w:ascii="Sakkal Majalla" w:hAnsi="Sakkal Majalla" w:cs="Sakkal Majalla"/>
          <w:sz w:val="32"/>
          <w:szCs w:val="32"/>
        </w:rPr>
        <w:t xml:space="preserve"> </w:t>
      </w:r>
      <w:r>
        <w:rPr>
          <w:rStyle w:val="a5"/>
          <w:rFonts w:ascii="Sakkal Majalla" w:hAnsi="Sakkal Majalla" w:cs="Sakkal Majalla" w:hint="cs"/>
          <w:sz w:val="32"/>
          <w:szCs w:val="32"/>
          <w:rtl/>
        </w:rPr>
        <w:t xml:space="preserve">(2023) </w:t>
      </w:r>
      <w:r w:rsidRPr="00444C26">
        <w:rPr>
          <w:rStyle w:val="a5"/>
          <w:rFonts w:ascii="Sakkal Majalla" w:hAnsi="Sakkal Majalla" w:cs="Sakkal Majalla"/>
          <w:sz w:val="32"/>
          <w:szCs w:val="32"/>
          <w:rtl/>
        </w:rPr>
        <w:t>حول</w:t>
      </w:r>
      <w:r w:rsidRPr="00444C26">
        <w:rPr>
          <w:rStyle w:val="a5"/>
          <w:rFonts w:ascii="Sakkal Majalla" w:hAnsi="Sakkal Majalla" w:cs="Sakkal Majalla"/>
          <w:sz w:val="32"/>
          <w:szCs w:val="32"/>
        </w:rPr>
        <w:t xml:space="preserve"> " </w:t>
      </w:r>
      <w:r w:rsidRPr="00444C26">
        <w:rPr>
          <w:rStyle w:val="a5"/>
          <w:rFonts w:ascii="Sakkal Majalla" w:hAnsi="Sakkal Majalla" w:cs="Sakkal Majalla"/>
          <w:sz w:val="32"/>
          <w:szCs w:val="32"/>
          <w:rtl/>
        </w:rPr>
        <w:t>دور التسويق العاطفي ونموذج</w:t>
      </w:r>
      <w:r w:rsidRPr="00444C26">
        <w:rPr>
          <w:rStyle w:val="a5"/>
          <w:rFonts w:ascii="Sakkal Majalla" w:hAnsi="Sakkal Majalla" w:cs="Sakkal Majalla"/>
          <w:sz w:val="32"/>
          <w:szCs w:val="32"/>
        </w:rPr>
        <w:t xml:space="preserve"> UTAUT </w:t>
      </w:r>
      <w:r w:rsidRPr="00444C26">
        <w:rPr>
          <w:rStyle w:val="a5"/>
          <w:rFonts w:ascii="Sakkal Majalla" w:hAnsi="Sakkal Majalla" w:cs="Sakkal Majalla"/>
          <w:sz w:val="32"/>
          <w:szCs w:val="32"/>
          <w:rtl/>
        </w:rPr>
        <w:t>في تشكيل نية التبرع عبر وسائل التواصل الاجتماعي</w:t>
      </w:r>
      <w:r w:rsidRPr="00444C26">
        <w:rPr>
          <w:rStyle w:val="a5"/>
          <w:rFonts w:ascii="Sakkal Majalla" w:hAnsi="Sakkal Majalla" w:cs="Sakkal Majalla"/>
          <w:sz w:val="32"/>
          <w:szCs w:val="32"/>
        </w:rPr>
        <w:t>"</w:t>
      </w:r>
    </w:p>
    <w:p w14:paraId="0665DEA6" w14:textId="77777777" w:rsidR="003C38BB" w:rsidRPr="00444C26" w:rsidRDefault="003C38BB" w:rsidP="003C38BB">
      <w:pPr>
        <w:pStyle w:val="a4"/>
        <w:bidi/>
        <w:spacing w:line="360" w:lineRule="auto"/>
        <w:jc w:val="both"/>
        <w:rPr>
          <w:rFonts w:ascii="Sakkal Majalla" w:hAnsi="Sakkal Majalla" w:cs="Sakkal Majalla"/>
          <w:sz w:val="28"/>
          <w:szCs w:val="28"/>
        </w:rPr>
      </w:pPr>
      <w:r w:rsidRPr="00444C26">
        <w:rPr>
          <w:rFonts w:ascii="Sakkal Majalla" w:hAnsi="Sakkal Majalla" w:cs="Sakkal Majalla"/>
          <w:sz w:val="28"/>
          <w:szCs w:val="28"/>
          <w:rtl/>
        </w:rPr>
        <w:t>سعت هذه الدراسة إلى تحليل أثر الأبعاد العاطفية والتقنية في تشكيل نية المستخدمين للتبرع عبر وسائل التواصل الاجتماعي، من خلال دمج التسويق العاطفي بنموذج قبول التكنولوجيا الموحد</w:t>
      </w:r>
      <w:r w:rsidRPr="00444C26">
        <w:rPr>
          <w:rFonts w:ascii="Sakkal Majalla" w:hAnsi="Sakkal Majalla" w:cs="Sakkal Majalla"/>
          <w:sz w:val="28"/>
          <w:szCs w:val="28"/>
        </w:rPr>
        <w:t xml:space="preserve"> (UTAUT). </w:t>
      </w:r>
      <w:r w:rsidRPr="00444C26">
        <w:rPr>
          <w:rFonts w:ascii="Sakkal Majalla" w:hAnsi="Sakkal Majalla" w:cs="Sakkal Majalla"/>
          <w:sz w:val="28"/>
          <w:szCs w:val="28"/>
          <w:rtl/>
        </w:rPr>
        <w:t>انطلقت الدراسة من فرضية أن المشاعر المرتبطة بالإيثار والشفقة والخوف، إلى جانب العوامل التكنولوجية مثل الفاعلية المتوقعة والتأثير الاجتماعي، تلعب دورًا في توجيه نية الأفراد نحو دعم الحملات الخيرية الرقمية</w:t>
      </w:r>
      <w:r w:rsidRPr="00444C26">
        <w:rPr>
          <w:rFonts w:ascii="Sakkal Majalla" w:hAnsi="Sakkal Majalla" w:cs="Sakkal Majalla"/>
          <w:sz w:val="28"/>
          <w:szCs w:val="28"/>
        </w:rPr>
        <w:t>.</w:t>
      </w:r>
      <w:r>
        <w:rPr>
          <w:rFonts w:ascii="Sakkal Majalla" w:hAnsi="Sakkal Majalla" w:cs="Sakkal Majalla" w:hint="cs"/>
          <w:sz w:val="28"/>
          <w:szCs w:val="28"/>
          <w:rtl/>
        </w:rPr>
        <w:t xml:space="preserve"> وقد </w:t>
      </w:r>
      <w:r w:rsidRPr="00444C26">
        <w:rPr>
          <w:rFonts w:ascii="Sakkal Majalla" w:hAnsi="Sakkal Majalla" w:cs="Sakkal Majalla"/>
          <w:sz w:val="28"/>
          <w:szCs w:val="28"/>
          <w:rtl/>
        </w:rPr>
        <w:t>اعتمدت الدراسة المنهج التفسيري، واستخدم الباحثون أداة الاستبيان لجمع البيانات من 365 مشاركًا تنطبق عليهم معايير العمر (فوق 18 عامًا) والمشاهدة السابقة لإعلانات منصة</w:t>
      </w:r>
      <w:r w:rsidRPr="00444C26">
        <w:rPr>
          <w:rFonts w:ascii="Sakkal Majalla" w:hAnsi="Sakkal Majalla" w:cs="Sakkal Majalla"/>
          <w:sz w:val="28"/>
          <w:szCs w:val="28"/>
        </w:rPr>
        <w:t xml:space="preserve"> Kitabisa.com. </w:t>
      </w:r>
      <w:r w:rsidRPr="00444C26">
        <w:rPr>
          <w:rFonts w:ascii="Sakkal Majalla" w:hAnsi="Sakkal Majalla" w:cs="Sakkal Majalla"/>
          <w:sz w:val="28"/>
          <w:szCs w:val="28"/>
          <w:rtl/>
        </w:rPr>
        <w:t>وقد تم تحليل البيانات باستخدام نموذج المعادلات الهيكلية</w:t>
      </w:r>
      <w:r w:rsidRPr="00444C26">
        <w:rPr>
          <w:rFonts w:ascii="Sakkal Majalla" w:hAnsi="Sakkal Majalla" w:cs="Sakkal Majalla"/>
          <w:sz w:val="28"/>
          <w:szCs w:val="28"/>
        </w:rPr>
        <w:t xml:space="preserve"> (PLS)</w:t>
      </w:r>
      <w:r w:rsidRPr="00444C26">
        <w:rPr>
          <w:rFonts w:ascii="Sakkal Majalla" w:hAnsi="Sakkal Majalla" w:cs="Sakkal Majalla"/>
          <w:sz w:val="28"/>
          <w:szCs w:val="28"/>
          <w:rtl/>
        </w:rPr>
        <w:t>، بهدف اختبار العلاقة بين المتغيرات وتقييم موثوقية النموذج</w:t>
      </w:r>
      <w:r w:rsidRPr="00444C26">
        <w:rPr>
          <w:rFonts w:ascii="Sakkal Majalla" w:hAnsi="Sakkal Majalla" w:cs="Sakkal Majalla"/>
          <w:sz w:val="28"/>
          <w:szCs w:val="28"/>
        </w:rPr>
        <w:t>.</w:t>
      </w:r>
    </w:p>
    <w:p w14:paraId="0D1B287A" w14:textId="77777777" w:rsidR="003C38BB" w:rsidRPr="00444C26" w:rsidRDefault="003C38BB" w:rsidP="003C38BB">
      <w:pPr>
        <w:pStyle w:val="a4"/>
        <w:bidi/>
        <w:spacing w:line="360" w:lineRule="auto"/>
        <w:jc w:val="both"/>
        <w:rPr>
          <w:rFonts w:ascii="Sakkal Majalla" w:hAnsi="Sakkal Majalla" w:cs="Sakkal Majalla"/>
          <w:sz w:val="28"/>
          <w:szCs w:val="28"/>
        </w:rPr>
      </w:pPr>
      <w:r w:rsidRPr="00444C26">
        <w:rPr>
          <w:rFonts w:ascii="Sakkal Majalla" w:hAnsi="Sakkal Majalla" w:cs="Sakkal Majalla"/>
          <w:sz w:val="28"/>
          <w:szCs w:val="28"/>
          <w:rtl/>
        </w:rPr>
        <w:t>أظهرت النتائج أن الإيثار والعاطفة كانا من أقوى العوامل تأثيرًا في نية التبرع، بينما لم يظهر تأثير دال لعنصر الخوف. كما كشفت النتائج أن الفاعلية المتوقعة والتأثير الاجتماعي من نموذج</w:t>
      </w:r>
      <w:r w:rsidRPr="00444C26">
        <w:rPr>
          <w:rFonts w:ascii="Sakkal Majalla" w:hAnsi="Sakkal Majalla" w:cs="Sakkal Majalla"/>
          <w:sz w:val="28"/>
          <w:szCs w:val="28"/>
        </w:rPr>
        <w:t xml:space="preserve"> UTAUT </w:t>
      </w:r>
      <w:r w:rsidRPr="00444C26">
        <w:rPr>
          <w:rFonts w:ascii="Sakkal Majalla" w:hAnsi="Sakkal Majalla" w:cs="Sakkal Majalla"/>
          <w:sz w:val="28"/>
          <w:szCs w:val="28"/>
          <w:rtl/>
        </w:rPr>
        <w:t>لهما أثر معنوي في تشكيل النية، بينما لم تكن المتغيرات الأخرى مثل الجهد المتوقع ودعم التيسير ذات دلالة إحصائية</w:t>
      </w:r>
      <w:r w:rsidRPr="00444C26">
        <w:rPr>
          <w:rFonts w:ascii="Sakkal Majalla" w:hAnsi="Sakkal Majalla" w:cs="Sakkal Majalla"/>
          <w:sz w:val="28"/>
          <w:szCs w:val="28"/>
        </w:rPr>
        <w:t>.</w:t>
      </w:r>
    </w:p>
    <w:p w14:paraId="04DB9994" w14:textId="77777777" w:rsidR="003C38BB" w:rsidRPr="00A764AC" w:rsidRDefault="003C38BB" w:rsidP="003C38BB">
      <w:pPr>
        <w:pStyle w:val="3"/>
        <w:numPr>
          <w:ilvl w:val="0"/>
          <w:numId w:val="2"/>
        </w:numPr>
        <w:spacing w:line="360" w:lineRule="auto"/>
        <w:ind w:left="0"/>
        <w:jc w:val="both"/>
        <w:rPr>
          <w:rFonts w:ascii="Sakkal Majalla" w:hAnsi="Sakkal Majalla" w:cs="Sakkal Majalla"/>
          <w:color w:val="000000" w:themeColor="text1"/>
          <w:sz w:val="32"/>
          <w:szCs w:val="32"/>
        </w:rPr>
      </w:pPr>
      <w:r w:rsidRPr="00A764AC">
        <w:rPr>
          <w:rFonts w:ascii="Sakkal Majalla" w:hAnsi="Sakkal Majalla" w:cs="Sakkal Majalla"/>
          <w:b/>
          <w:bCs/>
          <w:color w:val="000000" w:themeColor="text1"/>
          <w:sz w:val="32"/>
          <w:szCs w:val="32"/>
          <w:rtl/>
        </w:rPr>
        <w:t xml:space="preserve">دراسة الهزاع (2022) حول </w:t>
      </w:r>
      <w:r w:rsidRPr="00A764AC">
        <w:rPr>
          <w:rStyle w:val="a5"/>
          <w:rFonts w:ascii="Sakkal Majalla" w:hAnsi="Sakkal Majalla" w:cs="Sakkal Majalla"/>
          <w:color w:val="000000" w:themeColor="text1"/>
          <w:sz w:val="32"/>
          <w:szCs w:val="32"/>
          <w:rtl/>
        </w:rPr>
        <w:t>"أثر استخدام المنظمات غير الربحية السعودية لمواقع التواصل الاجتماعي لتعزيز التواصل مع الجمهور</w:t>
      </w:r>
      <w:r w:rsidRPr="00A764AC">
        <w:rPr>
          <w:rFonts w:ascii="Sakkal Majalla" w:hAnsi="Sakkal Majalla" w:cs="Sakkal Majalla"/>
          <w:color w:val="000000" w:themeColor="text1"/>
          <w:sz w:val="32"/>
          <w:szCs w:val="32"/>
          <w:rtl/>
        </w:rPr>
        <w:t>"</w:t>
      </w:r>
    </w:p>
    <w:p w14:paraId="779F7FE7" w14:textId="77777777" w:rsidR="003C38BB" w:rsidRPr="00A764AC" w:rsidRDefault="003C38BB" w:rsidP="003C38BB">
      <w:pPr>
        <w:pStyle w:val="a4"/>
        <w:bidi/>
        <w:spacing w:line="360" w:lineRule="auto"/>
        <w:jc w:val="both"/>
        <w:rPr>
          <w:rFonts w:ascii="Sakkal Majalla" w:hAnsi="Sakkal Majalla" w:cs="Sakkal Majalla"/>
          <w:sz w:val="28"/>
          <w:szCs w:val="28"/>
        </w:rPr>
      </w:pPr>
      <w:r w:rsidRPr="00A764AC">
        <w:rPr>
          <w:rFonts w:ascii="Sakkal Majalla" w:hAnsi="Sakkal Majalla" w:cs="Sakkal Majalla"/>
          <w:sz w:val="28"/>
          <w:szCs w:val="28"/>
          <w:rtl/>
        </w:rPr>
        <w:t>سعت هذه الدراسة إلى تحليل دور وسائل التواصل الاجتماعي في تعزيز فعالية الاتصال المؤسسي داخل المنظمات غير الربحية في المملكة العربية السعودية. انطلقت الدراسة من ملاحظة تصاعد الاعتماد على المنصات الرقمية من قبل هذه الجهات، مقابل الحاجة لقياس مدى فاعلية هذا الاستخدام في بناء علاقات تفاعلية ومؤثرة مع الجمهور</w:t>
      </w:r>
      <w:r w:rsidRPr="00A764AC">
        <w:rPr>
          <w:rFonts w:ascii="Sakkal Majalla" w:hAnsi="Sakkal Majalla" w:cs="Sakkal Majalla"/>
          <w:sz w:val="28"/>
          <w:szCs w:val="28"/>
        </w:rPr>
        <w:t>.</w:t>
      </w:r>
    </w:p>
    <w:p w14:paraId="3CFAC983" w14:textId="77777777" w:rsidR="003C38BB" w:rsidRDefault="003C38BB" w:rsidP="003C38BB">
      <w:pPr>
        <w:pStyle w:val="a4"/>
        <w:bidi/>
        <w:spacing w:line="360" w:lineRule="auto"/>
        <w:jc w:val="both"/>
        <w:rPr>
          <w:rFonts w:ascii="Sakkal Majalla" w:hAnsi="Sakkal Majalla" w:cs="Sakkal Majalla"/>
          <w:sz w:val="28"/>
          <w:szCs w:val="28"/>
          <w:rtl/>
        </w:rPr>
      </w:pPr>
      <w:r w:rsidRPr="00A764AC">
        <w:rPr>
          <w:rFonts w:ascii="Sakkal Majalla" w:hAnsi="Sakkal Majalla" w:cs="Sakkal Majalla"/>
          <w:sz w:val="28"/>
          <w:szCs w:val="28"/>
          <w:rtl/>
        </w:rPr>
        <w:lastRenderedPageBreak/>
        <w:t>اعتمد الباحث منهجًا وصفيًا، واستخدم أداة الاستبانة التي وُزعت إلكترونيًا على عينة بلغ حجمها (325) مشاركًا يمثلون منظمات غير ربحية سعودية. هدفت الدراسة إلى رصد واقع الاستخدام، والكشف عن مستوى التفاعل الرقمي، إضافة إلى التعرف على طبيعة الاستراتيجيات الاتصالية المتبعة</w:t>
      </w:r>
      <w:r w:rsidRPr="00A764AC">
        <w:rPr>
          <w:rFonts w:ascii="Sakkal Majalla" w:hAnsi="Sakkal Majalla" w:cs="Sakkal Majalla"/>
          <w:sz w:val="28"/>
          <w:szCs w:val="28"/>
        </w:rPr>
        <w:t>.</w:t>
      </w:r>
      <w:r w:rsidRPr="00A764AC">
        <w:rPr>
          <w:rFonts w:ascii="Sakkal Majalla" w:hAnsi="Sakkal Majalla" w:cs="Sakkal Majalla" w:hint="cs"/>
          <w:sz w:val="28"/>
          <w:szCs w:val="28"/>
          <w:rtl/>
        </w:rPr>
        <w:t xml:space="preserve"> وقد </w:t>
      </w:r>
      <w:r w:rsidRPr="00A764AC">
        <w:rPr>
          <w:rFonts w:ascii="Sakkal Majalla" w:hAnsi="Sakkal Majalla" w:cs="Sakkal Majalla"/>
          <w:sz w:val="28"/>
          <w:szCs w:val="28"/>
          <w:rtl/>
        </w:rPr>
        <w:t xml:space="preserve">كشفت النتائج أن معظم المنظمات تعتمد بشكل أساسي على منصتي </w:t>
      </w:r>
      <w:r w:rsidRPr="00A764AC">
        <w:rPr>
          <w:rStyle w:val="a5"/>
          <w:rFonts w:ascii="Sakkal Majalla" w:eastAsiaTheme="majorEastAsia" w:hAnsi="Sakkal Majalla" w:cs="Sakkal Majalla"/>
          <w:sz w:val="28"/>
          <w:szCs w:val="28"/>
          <w:rtl/>
        </w:rPr>
        <w:t>تويتر</w:t>
      </w:r>
      <w:r w:rsidRPr="00A764AC">
        <w:rPr>
          <w:rFonts w:ascii="Sakkal Majalla" w:hAnsi="Sakkal Majalla" w:cs="Sakkal Majalla"/>
          <w:sz w:val="28"/>
          <w:szCs w:val="28"/>
          <w:rtl/>
        </w:rPr>
        <w:t xml:space="preserve"> و</w:t>
      </w:r>
      <w:r w:rsidRPr="00A764AC">
        <w:rPr>
          <w:rStyle w:val="a5"/>
          <w:rFonts w:ascii="Sakkal Majalla" w:eastAsiaTheme="majorEastAsia" w:hAnsi="Sakkal Majalla" w:cs="Sakkal Majalla"/>
          <w:sz w:val="28"/>
          <w:szCs w:val="28"/>
          <w:rtl/>
        </w:rPr>
        <w:t>إنستغرام</w:t>
      </w:r>
      <w:r w:rsidRPr="00A764AC">
        <w:rPr>
          <w:rFonts w:ascii="Sakkal Majalla" w:hAnsi="Sakkal Majalla" w:cs="Sakkal Majalla"/>
          <w:sz w:val="28"/>
          <w:szCs w:val="28"/>
          <w:rtl/>
        </w:rPr>
        <w:t xml:space="preserve"> في نشر محتواها، إلا أن أغلبها لا يمتلك خطة محتوى واضحة أو فرقًا متخصصة لإدارة الاتصال الرقمي، ما يُضعف من فرص تحقيق تفاعل حقيقي مع الجمهور. كما أظهرت النتائج أن المحتوى التفاعلي والهوية البصرية يعززان من ثقة الجمهور ويزيدان من فعالية الرسائل</w:t>
      </w:r>
      <w:r w:rsidRPr="00A764AC">
        <w:rPr>
          <w:rFonts w:ascii="Sakkal Majalla" w:hAnsi="Sakkal Majalla" w:cs="Sakkal Majalla"/>
          <w:sz w:val="28"/>
          <w:szCs w:val="28"/>
        </w:rPr>
        <w:t>.</w:t>
      </w:r>
    </w:p>
    <w:p w14:paraId="7C118585" w14:textId="77777777" w:rsidR="003C38BB" w:rsidRPr="00F949FA" w:rsidRDefault="003C38BB" w:rsidP="003C38BB">
      <w:pPr>
        <w:pStyle w:val="a6"/>
        <w:numPr>
          <w:ilvl w:val="0"/>
          <w:numId w:val="2"/>
        </w:numPr>
        <w:spacing w:before="100" w:beforeAutospacing="1" w:after="100" w:afterAutospacing="1" w:line="240" w:lineRule="auto"/>
        <w:ind w:left="141"/>
        <w:jc w:val="both"/>
        <w:rPr>
          <w:rStyle w:val="a5"/>
          <w:rFonts w:ascii="Sakkal Majalla" w:hAnsi="Sakkal Majalla" w:cs="Sakkal Majalla"/>
          <w:sz w:val="32"/>
          <w:szCs w:val="32"/>
        </w:rPr>
      </w:pPr>
      <w:r w:rsidRPr="00F949FA">
        <w:rPr>
          <w:rStyle w:val="a5"/>
          <w:rFonts w:ascii="Sakkal Majalla" w:hAnsi="Sakkal Majalla" w:cs="Sakkal Majalla"/>
          <w:sz w:val="32"/>
          <w:szCs w:val="32"/>
          <w:rtl/>
        </w:rPr>
        <w:t>دراسة</w:t>
      </w:r>
      <w:r w:rsidRPr="00134CFB">
        <w:rPr>
          <w:rStyle w:val="a5"/>
          <w:rFonts w:ascii="Sakkal Majalla" w:hAnsi="Sakkal Majalla" w:cs="Sakkal Majalla" w:hint="cs"/>
          <w:sz w:val="32"/>
          <w:szCs w:val="32"/>
          <w:rtl/>
        </w:rPr>
        <w:t xml:space="preserve"> فيكتوريا</w:t>
      </w:r>
      <w:r>
        <w:rPr>
          <w:rStyle w:val="a5"/>
          <w:rFonts w:ascii="Sakkal Majalla" w:hAnsi="Sakkal Majalla" w:cs="Sakkal Majalla" w:hint="cs"/>
          <w:sz w:val="32"/>
          <w:szCs w:val="32"/>
          <w:rtl/>
        </w:rPr>
        <w:t xml:space="preserve"> (2022</w:t>
      </w:r>
      <w:proofErr w:type="gramStart"/>
      <w:r>
        <w:rPr>
          <w:rStyle w:val="a5"/>
          <w:rFonts w:ascii="Sakkal Majalla" w:hAnsi="Sakkal Majalla" w:cs="Sakkal Majalla" w:hint="cs"/>
          <w:sz w:val="32"/>
          <w:szCs w:val="32"/>
          <w:rtl/>
        </w:rPr>
        <w:t>)</w:t>
      </w:r>
      <w:r w:rsidRPr="00F949FA">
        <w:rPr>
          <w:rStyle w:val="a5"/>
          <w:rFonts w:ascii="Sakkal Majalla" w:hAnsi="Sakkal Majalla" w:cs="Sakkal Majalla"/>
          <w:sz w:val="32"/>
          <w:szCs w:val="32"/>
        </w:rPr>
        <w:t xml:space="preserve">  </w:t>
      </w:r>
      <w:r w:rsidRPr="00F949FA">
        <w:rPr>
          <w:rStyle w:val="a5"/>
          <w:rFonts w:ascii="Sakkal Majalla" w:hAnsi="Sakkal Majalla" w:cs="Sakkal Majalla"/>
          <w:sz w:val="32"/>
          <w:szCs w:val="32"/>
          <w:rtl/>
        </w:rPr>
        <w:t>حول</w:t>
      </w:r>
      <w:proofErr w:type="gramEnd"/>
      <w:r w:rsidRPr="00F949FA">
        <w:rPr>
          <w:rStyle w:val="a5"/>
          <w:rFonts w:ascii="Sakkal Majalla" w:hAnsi="Sakkal Majalla" w:cs="Sakkal Majalla"/>
          <w:sz w:val="32"/>
          <w:szCs w:val="32"/>
          <w:rtl/>
        </w:rPr>
        <w:t xml:space="preserve"> "التسويق الرقمي في المنظمات غير الربحية: تقنيات أساسية لعصر جديد</w:t>
      </w:r>
      <w:r w:rsidRPr="00F949FA">
        <w:rPr>
          <w:rStyle w:val="a5"/>
          <w:rFonts w:ascii="Sakkal Majalla" w:hAnsi="Sakkal Majalla" w:cs="Sakkal Majalla"/>
          <w:sz w:val="32"/>
          <w:szCs w:val="32"/>
        </w:rPr>
        <w:t>"</w:t>
      </w:r>
    </w:p>
    <w:p w14:paraId="473C44D7" w14:textId="77777777" w:rsidR="003C38BB" w:rsidRPr="00F949FA" w:rsidRDefault="003C38BB" w:rsidP="003C38BB">
      <w:pPr>
        <w:pStyle w:val="a4"/>
        <w:bidi/>
        <w:spacing w:line="360" w:lineRule="auto"/>
        <w:jc w:val="both"/>
        <w:rPr>
          <w:rFonts w:ascii="Sakkal Majalla" w:hAnsi="Sakkal Majalla" w:cs="Sakkal Majalla"/>
          <w:sz w:val="28"/>
          <w:szCs w:val="28"/>
        </w:rPr>
      </w:pPr>
      <w:r w:rsidRPr="00F949FA">
        <w:rPr>
          <w:rFonts w:ascii="Sakkal Majalla" w:hAnsi="Sakkal Majalla" w:cs="Sakkal Majalla"/>
          <w:sz w:val="28"/>
          <w:szCs w:val="28"/>
          <w:rtl/>
        </w:rPr>
        <w:t>تناولت الدراسة التحديات التي تواجه المنظمات غير الربحية في عصر رقمي سريع التحوّل، وسعت لتقديم تصور عملي لكيفية توظيف التسويق الرقمي في رفع كفاءة الأداء، وتوسيع قاعدة الداعمين، وتحقيق الأهداف الاجتماعية بكفاءة أعلى. انطلقت الباحثة من فرضية مفادها أن العديد من المنظمات لا تستثمر بالشكل الأمثل في الأدوات الرقمية المتاحة، مما يُفقدها فرصًا كبيرة للتواصل وجمع التبرعات</w:t>
      </w:r>
      <w:r w:rsidRPr="00F949FA">
        <w:rPr>
          <w:rFonts w:ascii="Sakkal Majalla" w:hAnsi="Sakkal Majalla" w:cs="Sakkal Majalla"/>
          <w:sz w:val="28"/>
          <w:szCs w:val="28"/>
        </w:rPr>
        <w:t>.</w:t>
      </w:r>
      <w:r>
        <w:rPr>
          <w:rFonts w:ascii="Sakkal Majalla" w:hAnsi="Sakkal Majalla" w:cs="Sakkal Majalla" w:hint="cs"/>
          <w:sz w:val="28"/>
          <w:szCs w:val="28"/>
          <w:rtl/>
        </w:rPr>
        <w:t xml:space="preserve"> </w:t>
      </w:r>
      <w:r w:rsidRPr="00F949FA">
        <w:rPr>
          <w:rFonts w:ascii="Sakkal Majalla" w:hAnsi="Sakkal Majalla" w:cs="Sakkal Majalla"/>
          <w:sz w:val="28"/>
          <w:szCs w:val="28"/>
          <w:rtl/>
        </w:rPr>
        <w:t>اعتمدت الدراسة على المنهج الوصفي التحليلي، مستندة إلى مراجعة الأدبيات والممارسات الفعلية في السوق غير الربحي، مع تحليل تقنيات التسويق الرقمي مثل البريد الإلكتروني، المحتوى الرقمي، وسائل التواصل الاجتماعي، وتصميم المواقع الإلكترونية. كما تناولت تجارب ناجحة أبرزت أهمية التفاعل المستمر، والشفافية، والمحتوى القصصي الموجّه في بناء علاقة موثوقة مع الجمهور الرقمي</w:t>
      </w:r>
      <w:r w:rsidRPr="00F949FA">
        <w:rPr>
          <w:rFonts w:ascii="Sakkal Majalla" w:hAnsi="Sakkal Majalla" w:cs="Sakkal Majalla"/>
          <w:sz w:val="28"/>
          <w:szCs w:val="28"/>
        </w:rPr>
        <w:t>.</w:t>
      </w:r>
    </w:p>
    <w:p w14:paraId="6E29B9F4" w14:textId="16E63B21" w:rsidR="003C38BB" w:rsidRDefault="003C38BB" w:rsidP="003C38BB">
      <w:pPr>
        <w:pStyle w:val="a4"/>
        <w:bidi/>
        <w:spacing w:line="360" w:lineRule="auto"/>
        <w:jc w:val="both"/>
        <w:rPr>
          <w:rFonts w:ascii="Sakkal Majalla" w:hAnsi="Sakkal Majalla" w:cs="Sakkal Majalla"/>
          <w:sz w:val="28"/>
          <w:szCs w:val="28"/>
          <w:rtl/>
        </w:rPr>
      </w:pPr>
      <w:r w:rsidRPr="00F949FA">
        <w:rPr>
          <w:rFonts w:ascii="Sakkal Majalla" w:hAnsi="Sakkal Majalla" w:cs="Sakkal Majalla"/>
          <w:sz w:val="28"/>
          <w:szCs w:val="28"/>
          <w:rtl/>
        </w:rPr>
        <w:t>أبرزت النتائج أن المنظمات التي تبني حضورًا رقميًا نشطًا وتفاعليًا، وتستثمر في أدوات رقمية منخفضة التكلفة ومرتفعة التأثير، تُحقق أداءً أعلى على مستوى جمع التبرعات، والاحتفاظ بالداعمين، وزيادة الوعي المجتمعي. كما كشفت أن المحتوى الجيد لا يقل أهمية عن التقنية، وأن الرسائل المخصصة التي تظهر الأثر الحقيقي للدعم تخلق انتماءً طويل الأمد</w:t>
      </w:r>
      <w:r w:rsidRPr="00F949FA">
        <w:rPr>
          <w:rFonts w:ascii="Sakkal Majalla" w:hAnsi="Sakkal Majalla" w:cs="Sakkal Majalla"/>
          <w:sz w:val="28"/>
          <w:szCs w:val="28"/>
        </w:rPr>
        <w:t>.</w:t>
      </w:r>
    </w:p>
    <w:p w14:paraId="19773044" w14:textId="77777777" w:rsidR="009F4C49" w:rsidRPr="00F949FA" w:rsidRDefault="009F4C49" w:rsidP="009F4C49">
      <w:pPr>
        <w:pStyle w:val="a4"/>
        <w:bidi/>
        <w:spacing w:line="360" w:lineRule="auto"/>
        <w:jc w:val="both"/>
        <w:rPr>
          <w:rFonts w:ascii="Sakkal Majalla" w:hAnsi="Sakkal Majalla" w:cs="Sakkal Majalla"/>
          <w:sz w:val="28"/>
          <w:szCs w:val="28"/>
        </w:rPr>
      </w:pPr>
    </w:p>
    <w:p w14:paraId="7E598002" w14:textId="77777777" w:rsidR="003C38BB" w:rsidRPr="00840016" w:rsidRDefault="003C38BB" w:rsidP="003C38BB">
      <w:pPr>
        <w:pStyle w:val="a6"/>
        <w:numPr>
          <w:ilvl w:val="0"/>
          <w:numId w:val="2"/>
        </w:numPr>
        <w:spacing w:line="360" w:lineRule="auto"/>
        <w:ind w:left="0"/>
        <w:jc w:val="both"/>
        <w:rPr>
          <w:rFonts w:ascii="Sakkal Majalla" w:hAnsi="Sakkal Majalla" w:cs="Sakkal Majalla"/>
          <w:sz w:val="32"/>
          <w:szCs w:val="32"/>
        </w:rPr>
      </w:pPr>
      <w:r w:rsidRPr="00840016">
        <w:rPr>
          <w:rStyle w:val="a5"/>
          <w:rFonts w:ascii="Sakkal Majalla" w:hAnsi="Sakkal Majalla" w:cs="Sakkal Majalla"/>
          <w:sz w:val="32"/>
          <w:szCs w:val="32"/>
          <w:rtl/>
        </w:rPr>
        <w:lastRenderedPageBreak/>
        <w:t xml:space="preserve">دراسة </w:t>
      </w:r>
      <w:proofErr w:type="spellStart"/>
      <w:r w:rsidRPr="00840016">
        <w:rPr>
          <w:rStyle w:val="a5"/>
          <w:rFonts w:ascii="Sakkal Majalla" w:hAnsi="Sakkal Majalla" w:cs="Sakkal Majalla"/>
          <w:sz w:val="32"/>
          <w:szCs w:val="32"/>
          <w:rtl/>
        </w:rPr>
        <w:t>كاسالو</w:t>
      </w:r>
      <w:proofErr w:type="spellEnd"/>
      <w:r w:rsidRPr="00840016">
        <w:rPr>
          <w:rStyle w:val="a5"/>
          <w:rFonts w:ascii="Sakkal Majalla" w:hAnsi="Sakkal Majalla" w:cs="Sakkal Majalla"/>
          <w:sz w:val="32"/>
          <w:szCs w:val="32"/>
          <w:rtl/>
        </w:rPr>
        <w:t xml:space="preserve"> وآخرون</w:t>
      </w:r>
      <w:r>
        <w:rPr>
          <w:rStyle w:val="a5"/>
          <w:rFonts w:ascii="Sakkal Majalla" w:hAnsi="Sakkal Majalla" w:cs="Sakkal Majalla" w:hint="cs"/>
          <w:sz w:val="32"/>
          <w:szCs w:val="32"/>
          <w:rtl/>
        </w:rPr>
        <w:t xml:space="preserve"> (2021) </w:t>
      </w:r>
      <w:r w:rsidRPr="00840016">
        <w:rPr>
          <w:rStyle w:val="a5"/>
          <w:rFonts w:ascii="Sakkal Majalla" w:hAnsi="Sakkal Majalla" w:cs="Sakkal Majalla" w:hint="cs"/>
          <w:sz w:val="32"/>
          <w:szCs w:val="32"/>
          <w:rtl/>
        </w:rPr>
        <w:t>حول</w:t>
      </w:r>
      <w:r w:rsidRPr="00840016">
        <w:rPr>
          <w:rFonts w:ascii="Sakkal Majalla" w:hAnsi="Sakkal Majalla" w:cs="Sakkal Majalla" w:hint="cs"/>
          <w:sz w:val="32"/>
          <w:szCs w:val="32"/>
          <w:rtl/>
        </w:rPr>
        <w:t xml:space="preserve"> </w:t>
      </w:r>
      <w:r w:rsidRPr="00840016">
        <w:rPr>
          <w:rStyle w:val="a5"/>
          <w:rFonts w:ascii="Sakkal Majalla" w:hAnsi="Sakkal Majalla" w:cs="Sakkal Majalla"/>
          <w:sz w:val="32"/>
          <w:szCs w:val="32"/>
        </w:rPr>
        <w:t>“</w:t>
      </w:r>
      <w:r w:rsidRPr="00840016">
        <w:rPr>
          <w:rStyle w:val="a5"/>
          <w:rFonts w:ascii="Sakkal Majalla" w:hAnsi="Sakkal Majalla" w:cs="Sakkal Majalla"/>
          <w:sz w:val="32"/>
          <w:szCs w:val="32"/>
          <w:rtl/>
        </w:rPr>
        <w:t>التسويق غير الربحي: مراجعة منهجية</w:t>
      </w:r>
      <w:r w:rsidRPr="00840016">
        <w:rPr>
          <w:rStyle w:val="a5"/>
          <w:rFonts w:ascii="Sakkal Majalla" w:hAnsi="Sakkal Majalla" w:cs="Sakkal Majalla"/>
          <w:sz w:val="32"/>
          <w:szCs w:val="32"/>
        </w:rPr>
        <w:t>”</w:t>
      </w:r>
    </w:p>
    <w:p w14:paraId="4A90BD6B" w14:textId="77777777" w:rsidR="003C38BB" w:rsidRPr="00D95D47" w:rsidRDefault="003C38BB" w:rsidP="003C38BB">
      <w:pPr>
        <w:pStyle w:val="a4"/>
        <w:bidi/>
        <w:spacing w:line="360" w:lineRule="auto"/>
        <w:jc w:val="both"/>
        <w:rPr>
          <w:rFonts w:ascii="Sakkal Majalla" w:hAnsi="Sakkal Majalla" w:cs="Sakkal Majalla"/>
          <w:sz w:val="28"/>
          <w:szCs w:val="28"/>
        </w:rPr>
      </w:pPr>
      <w:r w:rsidRPr="00D95D47">
        <w:rPr>
          <w:rFonts w:ascii="Sakkal Majalla" w:hAnsi="Sakkal Majalla" w:cs="Sakkal Majalla"/>
          <w:sz w:val="28"/>
          <w:szCs w:val="28"/>
          <w:rtl/>
        </w:rPr>
        <w:t>سعت الدراسة إلى تحليل الاتجاهات البحثية الرئيسية خلال العقود الأخيرة، وتحديد الفجوات النظرية والتطبيقية في أدبيات التسويق داخل المنظمات غير الربحية</w:t>
      </w:r>
      <w:r w:rsidRPr="00D95D47">
        <w:rPr>
          <w:rFonts w:ascii="Sakkal Majalla" w:hAnsi="Sakkal Majalla" w:cs="Sakkal Majalla"/>
          <w:sz w:val="28"/>
          <w:szCs w:val="28"/>
        </w:rPr>
        <w:t>.</w:t>
      </w:r>
      <w:r>
        <w:rPr>
          <w:rFonts w:ascii="Sakkal Majalla" w:hAnsi="Sakkal Majalla" w:cs="Sakkal Majalla" w:hint="cs"/>
          <w:sz w:val="28"/>
          <w:szCs w:val="28"/>
          <w:rtl/>
        </w:rPr>
        <w:t xml:space="preserve"> </w:t>
      </w:r>
      <w:r w:rsidRPr="00D95D47">
        <w:rPr>
          <w:rFonts w:ascii="Sakkal Majalla" w:hAnsi="Sakkal Majalla" w:cs="Sakkal Majalla"/>
          <w:sz w:val="28"/>
          <w:szCs w:val="28"/>
          <w:rtl/>
        </w:rPr>
        <w:t>حيث اعتمد الفريق البحثي على مراجعة منهجية دقيقة شملت 174 دراسة علمية منشورة في قواعد بيانات مرجعية. وتناولت المراجعة تطور البحث في هذا المجال من حيث المفاهيم، القضايا، المناهج، والنتائج. كما ركزت على مدى تبني المنظمات غير الربحية لمبادئ التسويق الاستراتيجي، مع تقييم تأثير التسويق الرقمي في بناء علاقات مع الجمهور وتحقيق الأثر الاجتماعي</w:t>
      </w:r>
      <w:r w:rsidRPr="00D95D47">
        <w:rPr>
          <w:rFonts w:ascii="Sakkal Majalla" w:hAnsi="Sakkal Majalla" w:cs="Sakkal Majalla"/>
          <w:sz w:val="28"/>
          <w:szCs w:val="28"/>
        </w:rPr>
        <w:t>.</w:t>
      </w:r>
    </w:p>
    <w:p w14:paraId="2DBF92E8" w14:textId="77777777" w:rsidR="003C38BB" w:rsidRPr="00D95D47" w:rsidRDefault="003C38BB" w:rsidP="003C38BB">
      <w:pPr>
        <w:pStyle w:val="a4"/>
        <w:bidi/>
        <w:spacing w:line="360" w:lineRule="auto"/>
        <w:jc w:val="both"/>
        <w:rPr>
          <w:rFonts w:ascii="Sakkal Majalla" w:hAnsi="Sakkal Majalla" w:cs="Sakkal Majalla"/>
          <w:sz w:val="28"/>
          <w:szCs w:val="28"/>
        </w:rPr>
      </w:pPr>
      <w:r w:rsidRPr="00D95D47">
        <w:rPr>
          <w:rFonts w:ascii="Sakkal Majalla" w:hAnsi="Sakkal Majalla" w:cs="Sakkal Majalla"/>
          <w:sz w:val="28"/>
          <w:szCs w:val="28"/>
          <w:rtl/>
        </w:rPr>
        <w:t xml:space="preserve">توصلت الدراسة إلى أن التسويق الرقمي أصبح مكوّنًا محوريًا في استراتيجيات المنظمات غير الربحية، لكنه ما زال يُستخدم بطريقة محدودة أو غير متكاملة في الكثير من السياقات. </w:t>
      </w:r>
      <w:r>
        <w:rPr>
          <w:rFonts w:ascii="Sakkal Majalla" w:hAnsi="Sakkal Majalla" w:cs="Sakkal Majalla" w:hint="cs"/>
          <w:sz w:val="28"/>
          <w:szCs w:val="28"/>
          <w:rtl/>
        </w:rPr>
        <w:t xml:space="preserve"> </w:t>
      </w:r>
    </w:p>
    <w:p w14:paraId="7325302F" w14:textId="6EF87CF6" w:rsidR="001249FC" w:rsidRPr="00304471" w:rsidRDefault="001249FC" w:rsidP="00C20321">
      <w:pPr>
        <w:pStyle w:val="a6"/>
        <w:numPr>
          <w:ilvl w:val="0"/>
          <w:numId w:val="2"/>
        </w:numPr>
        <w:spacing w:line="360" w:lineRule="auto"/>
        <w:ind w:left="0"/>
        <w:jc w:val="both"/>
        <w:rPr>
          <w:rStyle w:val="a5"/>
          <w:rFonts w:ascii="Sakkal Majalla" w:hAnsi="Sakkal Majalla" w:cs="Sakkal Majalla"/>
          <w:sz w:val="32"/>
          <w:szCs w:val="32"/>
        </w:rPr>
      </w:pPr>
      <w:r w:rsidRPr="00304471">
        <w:rPr>
          <w:rStyle w:val="a5"/>
          <w:rFonts w:ascii="Sakkal Majalla" w:hAnsi="Sakkal Majalla" w:cs="Sakkal Majalla"/>
          <w:sz w:val="32"/>
          <w:szCs w:val="32"/>
          <w:rtl/>
        </w:rPr>
        <w:t>دراسة</w:t>
      </w:r>
      <w:r>
        <w:rPr>
          <w:rStyle w:val="a5"/>
          <w:rFonts w:ascii="Sakkal Majalla" w:hAnsi="Sakkal Majalla" w:cs="Sakkal Majalla" w:hint="cs"/>
          <w:sz w:val="32"/>
          <w:szCs w:val="32"/>
          <w:rtl/>
        </w:rPr>
        <w:t xml:space="preserve"> جون </w:t>
      </w:r>
      <w:proofErr w:type="spellStart"/>
      <w:r>
        <w:rPr>
          <w:rStyle w:val="a5"/>
          <w:rFonts w:ascii="Sakkal Majalla" w:hAnsi="Sakkal Majalla" w:cs="Sakkal Majalla" w:hint="cs"/>
          <w:sz w:val="32"/>
          <w:szCs w:val="32"/>
          <w:rtl/>
        </w:rPr>
        <w:t>باسكو</w:t>
      </w:r>
      <w:proofErr w:type="spellEnd"/>
      <w:r w:rsidR="00C20321">
        <w:rPr>
          <w:rStyle w:val="a5"/>
          <w:rFonts w:ascii="Sakkal Majalla" w:hAnsi="Sakkal Majalla" w:cs="Sakkal Majalla" w:hint="cs"/>
          <w:sz w:val="32"/>
          <w:szCs w:val="32"/>
          <w:rtl/>
        </w:rPr>
        <w:t xml:space="preserve"> (2018)</w:t>
      </w:r>
      <w:r w:rsidRPr="00304471">
        <w:rPr>
          <w:rStyle w:val="a5"/>
          <w:rFonts w:ascii="Sakkal Majalla" w:hAnsi="Sakkal Majalla" w:cs="Sakkal Majalla"/>
          <w:sz w:val="32"/>
          <w:szCs w:val="32"/>
        </w:rPr>
        <w:t xml:space="preserve"> </w:t>
      </w:r>
      <w:r w:rsidRPr="00304471">
        <w:rPr>
          <w:rStyle w:val="a5"/>
          <w:rFonts w:ascii="Sakkal Majalla" w:hAnsi="Sakkal Majalla" w:cs="Sakkal Majalla"/>
          <w:sz w:val="32"/>
          <w:szCs w:val="32"/>
          <w:rtl/>
        </w:rPr>
        <w:t xml:space="preserve">حول </w:t>
      </w:r>
      <w:r w:rsidRPr="00304471">
        <w:rPr>
          <w:rStyle w:val="a5"/>
          <w:rFonts w:ascii="Sakkal Majalla" w:hAnsi="Sakkal Majalla" w:cs="Sakkal Majalla"/>
          <w:sz w:val="32"/>
          <w:szCs w:val="32"/>
        </w:rPr>
        <w:t>"</w:t>
      </w:r>
      <w:r w:rsidRPr="00304471">
        <w:rPr>
          <w:rStyle w:val="a5"/>
          <w:rFonts w:ascii="Sakkal Majalla" w:hAnsi="Sakkal Majalla" w:cs="Sakkal Majalla"/>
          <w:sz w:val="32"/>
          <w:szCs w:val="32"/>
          <w:rtl/>
        </w:rPr>
        <w:t>استراتيجيات جمع التبرعات الرقمية للمنظمات غير الربحية</w:t>
      </w:r>
      <w:r w:rsidRPr="00304471">
        <w:rPr>
          <w:rStyle w:val="a5"/>
          <w:rFonts w:ascii="Sakkal Majalla" w:hAnsi="Sakkal Majalla" w:cs="Sakkal Majalla"/>
          <w:sz w:val="32"/>
          <w:szCs w:val="32"/>
        </w:rPr>
        <w:t>"</w:t>
      </w:r>
    </w:p>
    <w:p w14:paraId="74B65E34" w14:textId="77777777" w:rsidR="001249FC" w:rsidRPr="00304471" w:rsidRDefault="001249FC" w:rsidP="001249FC">
      <w:pPr>
        <w:pStyle w:val="a4"/>
        <w:bidi/>
        <w:spacing w:line="360" w:lineRule="auto"/>
        <w:jc w:val="both"/>
        <w:rPr>
          <w:rFonts w:ascii="Sakkal Majalla" w:hAnsi="Sakkal Majalla" w:cs="Sakkal Majalla"/>
          <w:sz w:val="28"/>
          <w:szCs w:val="28"/>
        </w:rPr>
      </w:pPr>
      <w:r w:rsidRPr="00304471">
        <w:rPr>
          <w:rFonts w:ascii="Sakkal Majalla" w:hAnsi="Sakkal Majalla" w:cs="Sakkal Majalla"/>
          <w:sz w:val="28"/>
          <w:szCs w:val="28"/>
          <w:rtl/>
        </w:rPr>
        <w:t>سعت هذه الدراسة إلى توثيق وتفسير استراتيجيات جمع التبرعات الرقمية التي تمكّن قادة التسويق في منظمات الرعاية الصحية غير الربحية بأمريكا الشمالية من الوصول إلى أسواق دولية. انطلقت الدراسة من الحاجة إلى بدائل تسويقية فعالة ومُنخفضة التكلفة تعوّض محدودية الموارد والمهارات المرتبطة بالطرق التقليدية</w:t>
      </w:r>
      <w:r w:rsidRPr="00304471">
        <w:rPr>
          <w:rFonts w:ascii="Sakkal Majalla" w:hAnsi="Sakkal Majalla" w:cs="Sakkal Majalla"/>
          <w:sz w:val="28"/>
          <w:szCs w:val="28"/>
        </w:rPr>
        <w:t>.</w:t>
      </w:r>
    </w:p>
    <w:p w14:paraId="1348D6B9" w14:textId="77777777" w:rsidR="001249FC" w:rsidRPr="00304471" w:rsidRDefault="001249FC" w:rsidP="001249FC">
      <w:pPr>
        <w:pStyle w:val="a4"/>
        <w:bidi/>
        <w:spacing w:line="360" w:lineRule="auto"/>
        <w:jc w:val="both"/>
        <w:rPr>
          <w:rFonts w:ascii="Sakkal Majalla" w:hAnsi="Sakkal Majalla" w:cs="Sakkal Majalla"/>
          <w:sz w:val="28"/>
          <w:szCs w:val="28"/>
        </w:rPr>
      </w:pPr>
      <w:r w:rsidRPr="00304471">
        <w:rPr>
          <w:rFonts w:ascii="Sakkal Majalla" w:hAnsi="Sakkal Majalla" w:cs="Sakkal Majalla"/>
          <w:sz w:val="28"/>
          <w:szCs w:val="28"/>
          <w:rtl/>
        </w:rPr>
        <w:t>اعتمد الباحث منهج دراسة الحالة المتعددة، وأجرى مقابلات شبه مهيكلة مع قادة تسويق في خمس منظمات، كما قام بتحليل وثائق تسويقية رقمية استخدمتها تلك الجهات في حملاتها الدولية. استندت الدراسة إلى نظرية "نُظم التسويق" لفهم تفاعل مكونات الرسائل والمنصات والسياقات الثقافية ضمن بيئة الاتصال الرقمي مع جمهور دولي</w:t>
      </w:r>
      <w:r w:rsidRPr="00304471">
        <w:rPr>
          <w:rFonts w:ascii="Sakkal Majalla" w:hAnsi="Sakkal Majalla" w:cs="Sakkal Majalla"/>
          <w:sz w:val="28"/>
          <w:szCs w:val="28"/>
        </w:rPr>
        <w:t>.</w:t>
      </w:r>
    </w:p>
    <w:p w14:paraId="6C6224FC" w14:textId="0C835AED" w:rsidR="001249FC" w:rsidRDefault="001249FC" w:rsidP="001249FC">
      <w:pPr>
        <w:pStyle w:val="a4"/>
        <w:bidi/>
        <w:spacing w:line="360" w:lineRule="auto"/>
        <w:jc w:val="both"/>
        <w:rPr>
          <w:rFonts w:ascii="Sakkal Majalla" w:hAnsi="Sakkal Majalla" w:cs="Sakkal Majalla"/>
          <w:sz w:val="28"/>
          <w:szCs w:val="28"/>
          <w:rtl/>
        </w:rPr>
      </w:pPr>
      <w:r w:rsidRPr="00304471">
        <w:rPr>
          <w:rFonts w:ascii="Sakkal Majalla" w:hAnsi="Sakkal Majalla" w:cs="Sakkal Majalla"/>
          <w:sz w:val="28"/>
          <w:szCs w:val="28"/>
          <w:rtl/>
        </w:rPr>
        <w:t>أظهرت نتائج الدراسة مجموعة من السمات التي تميّز الاستراتيجيات الناجحة، أهمها: أهمية فهم السياقات الثقافية للأسواق المستهدفة، والاعتماد على ترجمة دقيقة ومُراعية للثقافة المحلية، إضافة إلى بناء شراكات محلية فاعلة تعزز المصداقية. كما كشفت النتائج عن فعالية البريد الإلكتروني كأداة مركزية في الحملات الرقمية، لكونه منخفض التكلفة وسهل التخصيص</w:t>
      </w:r>
      <w:r w:rsidRPr="00304471">
        <w:rPr>
          <w:rFonts w:ascii="Sakkal Majalla" w:hAnsi="Sakkal Majalla" w:cs="Sakkal Majalla"/>
          <w:sz w:val="28"/>
          <w:szCs w:val="28"/>
        </w:rPr>
        <w:t>.</w:t>
      </w:r>
    </w:p>
    <w:p w14:paraId="2643EEBF" w14:textId="77777777" w:rsidR="009F4C49" w:rsidRPr="00304471" w:rsidRDefault="009F4C49" w:rsidP="009F4C49">
      <w:pPr>
        <w:pStyle w:val="a4"/>
        <w:bidi/>
        <w:spacing w:line="360" w:lineRule="auto"/>
        <w:jc w:val="both"/>
        <w:rPr>
          <w:rFonts w:ascii="Sakkal Majalla" w:hAnsi="Sakkal Majalla" w:cs="Sakkal Majalla"/>
          <w:sz w:val="28"/>
          <w:szCs w:val="28"/>
        </w:rPr>
      </w:pPr>
    </w:p>
    <w:p w14:paraId="3F08343F" w14:textId="5B095991" w:rsidR="002063B0" w:rsidRDefault="002063B0" w:rsidP="002063B0">
      <w:pPr>
        <w:spacing w:line="360" w:lineRule="auto"/>
        <w:ind w:left="43"/>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المحور الثاني: </w:t>
      </w:r>
      <w:r w:rsidRPr="002063B0">
        <w:rPr>
          <w:rFonts w:ascii="Sakkal Majalla" w:hAnsi="Sakkal Majalla" w:cs="Sakkal Majalla"/>
          <w:b/>
          <w:bCs/>
          <w:sz w:val="36"/>
          <w:szCs w:val="36"/>
          <w:rtl/>
        </w:rPr>
        <w:t>استدامة التبرعات</w:t>
      </w:r>
      <w:r w:rsidR="00311679">
        <w:rPr>
          <w:rFonts w:ascii="Sakkal Majalla" w:hAnsi="Sakkal Majalla" w:cs="Sakkal Majalla" w:hint="cs"/>
          <w:b/>
          <w:bCs/>
          <w:sz w:val="36"/>
          <w:szCs w:val="36"/>
          <w:rtl/>
        </w:rPr>
        <w:t xml:space="preserve"> و</w:t>
      </w:r>
      <w:r w:rsidR="00311679" w:rsidRPr="00D51AC2">
        <w:rPr>
          <w:rFonts w:ascii="Sakkal Majalla" w:hAnsi="Sakkal Majalla" w:cs="Sakkal Majalla"/>
          <w:b/>
          <w:bCs/>
          <w:sz w:val="36"/>
          <w:szCs w:val="36"/>
          <w:rtl/>
        </w:rPr>
        <w:t>بناء قاعدة داعمين ومجتمع داعم رقمي</w:t>
      </w:r>
    </w:p>
    <w:p w14:paraId="38C9188C" w14:textId="2F9FC978" w:rsidR="002063B0" w:rsidRPr="00253048" w:rsidRDefault="002063B0" w:rsidP="00253048">
      <w:pPr>
        <w:pStyle w:val="a6"/>
        <w:numPr>
          <w:ilvl w:val="0"/>
          <w:numId w:val="2"/>
        </w:numPr>
        <w:spacing w:before="100" w:beforeAutospacing="1" w:after="100" w:afterAutospacing="1" w:line="360" w:lineRule="auto"/>
        <w:ind w:left="0"/>
        <w:rPr>
          <w:rStyle w:val="a5"/>
          <w:b w:val="0"/>
          <w:bCs w:val="0"/>
        </w:rPr>
      </w:pPr>
      <w:r w:rsidRPr="008D7803">
        <w:rPr>
          <w:rStyle w:val="a5"/>
          <w:rFonts w:ascii="Sakkal Majalla" w:hAnsi="Sakkal Majalla" w:cs="Sakkal Majalla"/>
          <w:sz w:val="32"/>
          <w:szCs w:val="32"/>
          <w:rtl/>
        </w:rPr>
        <w:t>دراسة</w:t>
      </w:r>
      <w:r w:rsidR="00253048" w:rsidRPr="008D7803">
        <w:rPr>
          <w:rStyle w:val="a5"/>
          <w:rFonts w:ascii="Sakkal Majalla" w:hAnsi="Sakkal Majalla" w:cs="Sakkal Majalla" w:hint="cs"/>
          <w:sz w:val="32"/>
          <w:szCs w:val="32"/>
          <w:rtl/>
        </w:rPr>
        <w:t xml:space="preserve"> خير الدين</w:t>
      </w:r>
      <w:r w:rsidRPr="008D7803">
        <w:rPr>
          <w:rStyle w:val="a5"/>
          <w:rFonts w:ascii="Sakkal Majalla" w:hAnsi="Sakkal Majalla" w:cs="Sakkal Majalla"/>
          <w:sz w:val="32"/>
          <w:szCs w:val="32"/>
        </w:rPr>
        <w:t xml:space="preserve"> </w:t>
      </w:r>
      <w:r w:rsidRPr="008D7803">
        <w:rPr>
          <w:rStyle w:val="a5"/>
          <w:rFonts w:ascii="Sakkal Majalla" w:hAnsi="Sakkal Majalla" w:cs="Sakkal Majalla"/>
          <w:sz w:val="32"/>
          <w:szCs w:val="32"/>
          <w:rtl/>
        </w:rPr>
        <w:t>وآخرون</w:t>
      </w:r>
      <w:r w:rsidRPr="00253048">
        <w:rPr>
          <w:rStyle w:val="a5"/>
          <w:rFonts w:ascii="Sakkal Majalla" w:hAnsi="Sakkal Majalla" w:cs="Sakkal Majalla"/>
          <w:sz w:val="32"/>
          <w:szCs w:val="32"/>
          <w:rtl/>
        </w:rPr>
        <w:t xml:space="preserve"> (2024) </w:t>
      </w:r>
      <w:r w:rsidRPr="00253048">
        <w:rPr>
          <w:rStyle w:val="a5"/>
          <w:rFonts w:ascii="Sakkal Majalla" w:hAnsi="Sakkal Majalla" w:cs="Sakkal Majalla" w:hint="cs"/>
          <w:sz w:val="32"/>
          <w:szCs w:val="32"/>
          <w:rtl/>
        </w:rPr>
        <w:t>حول "</w:t>
      </w:r>
      <w:r w:rsidRPr="00253048">
        <w:rPr>
          <w:rStyle w:val="a5"/>
          <w:rFonts w:ascii="Sakkal Majalla" w:hAnsi="Sakkal Majalla" w:cs="Sakkal Majalla"/>
          <w:sz w:val="32"/>
          <w:szCs w:val="32"/>
          <w:rtl/>
        </w:rPr>
        <w:t xml:space="preserve">من العمل الخيري الرقمي إلى التمكين المستدام: آليات </w:t>
      </w:r>
      <w:proofErr w:type="spellStart"/>
      <w:r w:rsidRPr="00253048">
        <w:rPr>
          <w:rStyle w:val="a5"/>
          <w:rFonts w:ascii="Sakkal Majalla" w:hAnsi="Sakkal Majalla" w:cs="Sakkal Majalla"/>
          <w:sz w:val="32"/>
          <w:szCs w:val="32"/>
          <w:rtl/>
        </w:rPr>
        <w:t>دومبيت</w:t>
      </w:r>
      <w:proofErr w:type="spellEnd"/>
      <w:r w:rsidRPr="00253048">
        <w:rPr>
          <w:rStyle w:val="a5"/>
          <w:rFonts w:ascii="Sakkal Majalla" w:hAnsi="Sakkal Majalla" w:cs="Sakkal Majalla"/>
          <w:sz w:val="32"/>
          <w:szCs w:val="32"/>
          <w:rtl/>
        </w:rPr>
        <w:t xml:space="preserve"> دوافا </w:t>
      </w:r>
      <w:proofErr w:type="spellStart"/>
      <w:proofErr w:type="gramStart"/>
      <w:r w:rsidRPr="00253048">
        <w:rPr>
          <w:rStyle w:val="a5"/>
          <w:rFonts w:ascii="Sakkal Majalla" w:hAnsi="Sakkal Majalla" w:cs="Sakkal Majalla"/>
          <w:sz w:val="32"/>
          <w:szCs w:val="32"/>
          <w:rtl/>
        </w:rPr>
        <w:t>رياو</w:t>
      </w:r>
      <w:proofErr w:type="spellEnd"/>
      <w:r w:rsidRPr="00253048">
        <w:rPr>
          <w:rStyle w:val="a5"/>
          <w:rFonts w:ascii="Sakkal Majalla" w:hAnsi="Sakkal Majalla" w:cs="Sakkal Majalla"/>
          <w:sz w:val="32"/>
          <w:szCs w:val="32"/>
          <w:rtl/>
        </w:rPr>
        <w:t xml:space="preserve"> </w:t>
      </w:r>
      <w:r w:rsidR="00253048">
        <w:rPr>
          <w:rStyle w:val="a5"/>
          <w:rFonts w:ascii="Sakkal Majalla" w:hAnsi="Sakkal Majalla" w:cs="Sakkal Majalla" w:hint="cs"/>
          <w:sz w:val="32"/>
          <w:szCs w:val="32"/>
          <w:rtl/>
        </w:rPr>
        <w:t xml:space="preserve"> </w:t>
      </w:r>
      <w:r w:rsidRPr="00253048">
        <w:rPr>
          <w:rStyle w:val="a5"/>
          <w:rFonts w:ascii="Sakkal Majalla" w:hAnsi="Sakkal Majalla" w:cs="Sakkal Majalla"/>
          <w:sz w:val="32"/>
          <w:szCs w:val="32"/>
          <w:rtl/>
        </w:rPr>
        <w:t>في</w:t>
      </w:r>
      <w:proofErr w:type="gramEnd"/>
      <w:r w:rsidRPr="00253048">
        <w:rPr>
          <w:rStyle w:val="a5"/>
          <w:b w:val="0"/>
          <w:bCs w:val="0"/>
          <w:rtl/>
        </w:rPr>
        <w:t xml:space="preserve"> </w:t>
      </w:r>
      <w:r w:rsidRPr="00253048">
        <w:rPr>
          <w:rStyle w:val="a5"/>
          <w:rFonts w:ascii="Sakkal Majalla" w:hAnsi="Sakkal Majalla" w:cs="Sakkal Majalla"/>
          <w:sz w:val="32"/>
          <w:szCs w:val="32"/>
          <w:rtl/>
        </w:rPr>
        <w:t>جمع التبرعات وبناء الثقة</w:t>
      </w:r>
      <w:r w:rsidRPr="00253048">
        <w:rPr>
          <w:rStyle w:val="a5"/>
          <w:rFonts w:ascii="Sakkal Majalla" w:hAnsi="Sakkal Majalla" w:cs="Sakkal Majalla" w:hint="cs"/>
          <w:sz w:val="32"/>
          <w:szCs w:val="32"/>
          <w:rtl/>
        </w:rPr>
        <w:t>"</w:t>
      </w:r>
    </w:p>
    <w:p w14:paraId="15BF8D87" w14:textId="4BB1399F" w:rsidR="002063B0" w:rsidRDefault="002063B0" w:rsidP="00253048">
      <w:pPr>
        <w:pStyle w:val="a6"/>
        <w:spacing w:before="100" w:beforeAutospacing="1" w:after="100" w:afterAutospacing="1" w:line="360" w:lineRule="auto"/>
        <w:ind w:left="0"/>
        <w:jc w:val="both"/>
        <w:rPr>
          <w:rFonts w:ascii="Sakkal Majalla" w:eastAsia="Times New Roman" w:hAnsi="Sakkal Majalla" w:cs="Sakkal Majalla"/>
          <w:sz w:val="28"/>
          <w:szCs w:val="28"/>
          <w:rtl/>
        </w:rPr>
      </w:pPr>
      <w:r w:rsidRPr="000958B4">
        <w:rPr>
          <w:rFonts w:ascii="Sakkal Majalla" w:eastAsia="Times New Roman" w:hAnsi="Sakkal Majalla" w:cs="Sakkal Majalla"/>
          <w:sz w:val="28"/>
          <w:szCs w:val="28"/>
          <w:rtl/>
        </w:rPr>
        <w:t>سعت الدراسة إلى تحليل تجربة منظمة</w:t>
      </w:r>
      <w:r w:rsidRPr="000958B4">
        <w:rPr>
          <w:rFonts w:ascii="Sakkal Majalla" w:eastAsia="Times New Roman" w:hAnsi="Sakkal Majalla" w:cs="Sakkal Majalla"/>
          <w:sz w:val="28"/>
          <w:szCs w:val="28"/>
        </w:rPr>
        <w:t xml:space="preserve"> </w:t>
      </w:r>
      <w:proofErr w:type="spellStart"/>
      <w:r w:rsidR="00253048" w:rsidRPr="00253048">
        <w:rPr>
          <w:rFonts w:ascii="Sakkal Majalla" w:eastAsia="Times New Roman" w:hAnsi="Sakkal Majalla" w:cs="Sakkal Majalla"/>
          <w:sz w:val="28"/>
          <w:szCs w:val="28"/>
          <w:rtl/>
        </w:rPr>
        <w:t>دومبيت</w:t>
      </w:r>
      <w:proofErr w:type="spellEnd"/>
      <w:r w:rsidR="00253048" w:rsidRPr="00253048">
        <w:rPr>
          <w:rFonts w:ascii="Sakkal Majalla" w:eastAsia="Times New Roman" w:hAnsi="Sakkal Majalla" w:cs="Sakkal Majalla"/>
          <w:sz w:val="28"/>
          <w:szCs w:val="28"/>
          <w:rtl/>
        </w:rPr>
        <w:t xml:space="preserve"> دوافا </w:t>
      </w:r>
      <w:proofErr w:type="spellStart"/>
      <w:r w:rsidR="00253048" w:rsidRPr="00253048">
        <w:rPr>
          <w:rFonts w:ascii="Sakkal Majalla" w:eastAsia="Times New Roman" w:hAnsi="Sakkal Majalla" w:cs="Sakkal Majalla"/>
          <w:sz w:val="28"/>
          <w:szCs w:val="28"/>
          <w:rtl/>
        </w:rPr>
        <w:t>رياو</w:t>
      </w:r>
      <w:proofErr w:type="spellEnd"/>
      <w:r w:rsidR="00253048" w:rsidRPr="00253048">
        <w:rPr>
          <w:rFonts w:ascii="Sakkal Majalla" w:eastAsia="Times New Roman" w:hAnsi="Sakkal Majalla" w:cs="Sakkal Majalla"/>
          <w:sz w:val="28"/>
          <w:szCs w:val="28"/>
          <w:rtl/>
        </w:rPr>
        <w:t xml:space="preserve"> </w:t>
      </w:r>
      <w:r w:rsidRPr="000958B4">
        <w:rPr>
          <w:rFonts w:ascii="Sakkal Majalla" w:eastAsia="Times New Roman" w:hAnsi="Sakkal Majalla" w:cs="Sakkal Majalla"/>
          <w:sz w:val="28"/>
          <w:szCs w:val="28"/>
          <w:rtl/>
        </w:rPr>
        <w:t>في إندونيسيا في الانتقال من العمل الخيري الرقمي التقليدي إلى نموذج قائم على التمكين المستدام وبناء الثقة مع المتبرعين، خاصة في ظل تصاعد استخدام القنوات الرقمية في جمع التبرعات. اعتمد الباحثون على المنهج النوعي الظ</w:t>
      </w:r>
      <w:r w:rsidRPr="002063B0">
        <w:rPr>
          <w:rFonts w:ascii="Sakkal Majalla" w:eastAsia="Times New Roman" w:hAnsi="Sakkal Majalla" w:cs="Sakkal Majalla"/>
          <w:sz w:val="28"/>
          <w:szCs w:val="28"/>
          <w:rtl/>
        </w:rPr>
        <w:t>و</w:t>
      </w:r>
      <w:r w:rsidRPr="000958B4">
        <w:rPr>
          <w:rFonts w:ascii="Sakkal Majalla" w:eastAsia="Times New Roman" w:hAnsi="Sakkal Majalla" w:cs="Sakkal Majalla"/>
          <w:sz w:val="28"/>
          <w:szCs w:val="28"/>
          <w:rtl/>
        </w:rPr>
        <w:t>اهري، واستخدموا أدوات المقابلات المعمقة والملاحظة لجمع البيانات من داخل المنظمة ومن المتبرعين</w:t>
      </w:r>
      <w:r w:rsidRPr="000958B4">
        <w:rPr>
          <w:rFonts w:ascii="Sakkal Majalla" w:eastAsia="Times New Roman" w:hAnsi="Sakkal Majalla" w:cs="Sakkal Majalla"/>
          <w:sz w:val="28"/>
          <w:szCs w:val="28"/>
        </w:rPr>
        <w:t>.</w:t>
      </w:r>
      <w:r w:rsidRPr="002063B0">
        <w:rPr>
          <w:rFonts w:ascii="Sakkal Majalla" w:eastAsia="Times New Roman" w:hAnsi="Sakkal Majalla" w:cs="Sakkal Majalla"/>
          <w:sz w:val="28"/>
          <w:szCs w:val="28"/>
          <w:rtl/>
        </w:rPr>
        <w:t xml:space="preserve"> </w:t>
      </w:r>
      <w:r w:rsidR="00D51AC2">
        <w:rPr>
          <w:rFonts w:ascii="Sakkal Majalla" w:eastAsia="Times New Roman" w:hAnsi="Sakkal Majalla" w:cs="Sakkal Majalla" w:hint="cs"/>
          <w:sz w:val="28"/>
          <w:szCs w:val="28"/>
          <w:rtl/>
        </w:rPr>
        <w:t xml:space="preserve"> </w:t>
      </w:r>
      <w:r w:rsidRPr="000958B4">
        <w:rPr>
          <w:rFonts w:ascii="Sakkal Majalla" w:eastAsia="Times New Roman" w:hAnsi="Sakkal Majalla" w:cs="Sakkal Majalla"/>
          <w:sz w:val="28"/>
          <w:szCs w:val="28"/>
          <w:rtl/>
        </w:rPr>
        <w:t>توصلت نتائج الدراسة إلى أن الاعتماد على التكنولوجيا الرقمية أسهم بشكل كبير في توسيع قاعدة المتبرعين، خصوصًا فئة الشباب، من خلال استخدام الرسائل النصية والإعلانات الرقمية، وتسهيل عملية التبرع عبر منصات مبسطة. كما أظهرت الدراسة أهمية الشفافية في عرض الأثر الناتج عن التبرعات، وربط كل حملة تبرع بنتائج ملموسة ومقاييس واضحة للتمكين المجتمعي</w:t>
      </w:r>
      <w:r w:rsidRPr="000958B4">
        <w:rPr>
          <w:rFonts w:ascii="Sakkal Majalla" w:eastAsia="Times New Roman" w:hAnsi="Sakkal Majalla" w:cs="Sakkal Majalla"/>
          <w:sz w:val="28"/>
          <w:szCs w:val="28"/>
        </w:rPr>
        <w:t>.</w:t>
      </w:r>
      <w:r w:rsidRPr="002063B0">
        <w:rPr>
          <w:rFonts w:ascii="Sakkal Majalla" w:eastAsia="Times New Roman" w:hAnsi="Sakkal Majalla" w:cs="Sakkal Majalla"/>
          <w:sz w:val="28"/>
          <w:szCs w:val="28"/>
          <w:rtl/>
        </w:rPr>
        <w:t xml:space="preserve"> </w:t>
      </w:r>
      <w:r w:rsidRPr="000958B4">
        <w:rPr>
          <w:rFonts w:ascii="Sakkal Majalla" w:eastAsia="Times New Roman" w:hAnsi="Sakkal Majalla" w:cs="Sakkal Majalla"/>
          <w:sz w:val="28"/>
          <w:szCs w:val="28"/>
          <w:rtl/>
        </w:rPr>
        <w:t>يرى الباحثون أن الثقة تُبنى تدريجيًا من خلال التواصل المستمر، وإشراك المتبرعين في قصص النجاح، واستخدام أدوات توثيق مرئية وتقارير دورية تبرز أثر مساهماتهم. وأكدت الدراسة أن بناء الثقة ليس عنصرًا مساعدًا، بل مكوّن أساسي لاستدامة الدعم المالي في البيئات الرقمية</w:t>
      </w:r>
      <w:r w:rsidRPr="000958B4">
        <w:rPr>
          <w:rFonts w:ascii="Sakkal Majalla" w:eastAsia="Times New Roman" w:hAnsi="Sakkal Majalla" w:cs="Sakkal Majalla"/>
          <w:sz w:val="28"/>
          <w:szCs w:val="28"/>
        </w:rPr>
        <w:t>.</w:t>
      </w:r>
      <w:r w:rsidRPr="002063B0">
        <w:rPr>
          <w:rFonts w:ascii="Sakkal Majalla" w:eastAsia="Times New Roman" w:hAnsi="Sakkal Majalla" w:cs="Sakkal Majalla"/>
          <w:sz w:val="28"/>
          <w:szCs w:val="28"/>
          <w:rtl/>
        </w:rPr>
        <w:t xml:space="preserve"> </w:t>
      </w:r>
      <w:r w:rsidRPr="000958B4">
        <w:rPr>
          <w:rFonts w:ascii="Sakkal Majalla" w:eastAsia="Times New Roman" w:hAnsi="Sakkal Majalla" w:cs="Sakkal Majalla"/>
          <w:sz w:val="28"/>
          <w:szCs w:val="28"/>
          <w:rtl/>
        </w:rPr>
        <w:t>توصي الدراسة بضرورة تبني المنظمات الخيرية لاستراتيجيات رقمية فعّالة، تركّز على بناء العلاقات مع المتبرعين، وربط التبرعات بأهداف مجتمعية واضحة. كما شددت على أهمية تدريب الكوادر على أدوات التواصل الرقمي وإدارة العلاقة مع المتبرع بأسلوب إنساني وشفاف، مما يعزز الولاء ويضمن استمرارية المشاركة</w:t>
      </w:r>
      <w:r w:rsidRPr="000958B4">
        <w:rPr>
          <w:rFonts w:ascii="Sakkal Majalla" w:eastAsia="Times New Roman" w:hAnsi="Sakkal Majalla" w:cs="Sakkal Majalla"/>
          <w:sz w:val="28"/>
          <w:szCs w:val="28"/>
        </w:rPr>
        <w:t>.</w:t>
      </w:r>
    </w:p>
    <w:p w14:paraId="34570B84" w14:textId="77777777" w:rsidR="003C38BB" w:rsidRPr="001666AD" w:rsidRDefault="003C38BB" w:rsidP="003C38BB">
      <w:pPr>
        <w:pStyle w:val="a6"/>
        <w:numPr>
          <w:ilvl w:val="0"/>
          <w:numId w:val="2"/>
        </w:numPr>
        <w:spacing w:before="100" w:beforeAutospacing="1" w:after="100" w:afterAutospacing="1" w:line="240" w:lineRule="auto"/>
        <w:ind w:left="0"/>
        <w:jc w:val="both"/>
        <w:rPr>
          <w:rFonts w:ascii="Sakkal Majalla" w:eastAsiaTheme="majorEastAsia" w:hAnsi="Sakkal Majalla" w:cs="Sakkal Majalla"/>
          <w:b/>
          <w:bCs/>
          <w:color w:val="000000" w:themeColor="text1"/>
          <w:sz w:val="32"/>
          <w:szCs w:val="32"/>
        </w:rPr>
      </w:pPr>
      <w:r w:rsidRPr="001666AD">
        <w:rPr>
          <w:rFonts w:ascii="Sakkal Majalla" w:eastAsiaTheme="majorEastAsia" w:hAnsi="Sakkal Majalla" w:cs="Sakkal Majalla"/>
          <w:b/>
          <w:bCs/>
          <w:color w:val="000000" w:themeColor="text1"/>
          <w:sz w:val="32"/>
          <w:szCs w:val="32"/>
          <w:rtl/>
        </w:rPr>
        <w:t xml:space="preserve">دراسة </w:t>
      </w:r>
      <w:proofErr w:type="spellStart"/>
      <w:r w:rsidRPr="001666AD">
        <w:rPr>
          <w:rFonts w:ascii="Sakkal Majalla" w:eastAsiaTheme="majorEastAsia" w:hAnsi="Sakkal Majalla" w:cs="Sakkal Majalla"/>
          <w:b/>
          <w:bCs/>
          <w:color w:val="000000" w:themeColor="text1"/>
          <w:sz w:val="32"/>
          <w:szCs w:val="32"/>
          <w:rtl/>
        </w:rPr>
        <w:t>بونجورنو</w:t>
      </w:r>
      <w:proofErr w:type="spellEnd"/>
      <w:r w:rsidRPr="001666AD">
        <w:rPr>
          <w:rFonts w:ascii="Sakkal Majalla" w:eastAsiaTheme="majorEastAsia" w:hAnsi="Sakkal Majalla" w:cs="Sakkal Majalla"/>
          <w:b/>
          <w:bCs/>
          <w:color w:val="000000" w:themeColor="text1"/>
          <w:sz w:val="32"/>
          <w:szCs w:val="32"/>
          <w:rtl/>
        </w:rPr>
        <w:t xml:space="preserve"> وآخرون</w:t>
      </w:r>
      <w:r>
        <w:rPr>
          <w:rFonts w:ascii="Sakkal Majalla" w:eastAsiaTheme="majorEastAsia" w:hAnsi="Sakkal Majalla" w:cs="Sakkal Majalla" w:hint="cs"/>
          <w:b/>
          <w:bCs/>
          <w:color w:val="000000" w:themeColor="text1"/>
          <w:sz w:val="32"/>
          <w:szCs w:val="32"/>
          <w:rtl/>
        </w:rPr>
        <w:t xml:space="preserve"> (2023)</w:t>
      </w:r>
      <w:r w:rsidRPr="001666AD">
        <w:rPr>
          <w:rFonts w:ascii="Sakkal Majalla" w:eastAsiaTheme="majorEastAsia" w:hAnsi="Sakkal Majalla" w:cs="Sakkal Majalla"/>
          <w:b/>
          <w:bCs/>
          <w:color w:val="000000" w:themeColor="text1"/>
          <w:sz w:val="32"/>
          <w:szCs w:val="32"/>
        </w:rPr>
        <w:t xml:space="preserve"> </w:t>
      </w:r>
      <w:proofErr w:type="gramStart"/>
      <w:r w:rsidRPr="001666AD">
        <w:rPr>
          <w:rFonts w:ascii="Sakkal Majalla" w:eastAsiaTheme="majorEastAsia" w:hAnsi="Sakkal Majalla" w:cs="Sakkal Majalla"/>
          <w:b/>
          <w:bCs/>
          <w:color w:val="000000" w:themeColor="text1"/>
          <w:sz w:val="32"/>
          <w:szCs w:val="32"/>
          <w:rtl/>
        </w:rPr>
        <w:t>حول</w:t>
      </w:r>
      <w:r w:rsidRPr="001B4FDA">
        <w:rPr>
          <w:rFonts w:ascii="Sakkal Majalla" w:eastAsiaTheme="majorEastAsia" w:hAnsi="Sakkal Majalla" w:cs="Sakkal Majalla" w:hint="cs"/>
          <w:b/>
          <w:bCs/>
          <w:color w:val="000000" w:themeColor="text1"/>
          <w:sz w:val="32"/>
          <w:szCs w:val="32"/>
          <w:rtl/>
        </w:rPr>
        <w:t xml:space="preserve"> </w:t>
      </w:r>
      <w:r w:rsidRPr="001B4FDA">
        <w:rPr>
          <w:rFonts w:ascii="Sakkal Majalla" w:eastAsiaTheme="majorEastAsia" w:hAnsi="Sakkal Majalla" w:cs="Sakkal Majalla"/>
          <w:b/>
          <w:bCs/>
          <w:color w:val="000000" w:themeColor="text1"/>
          <w:sz w:val="32"/>
          <w:szCs w:val="32"/>
        </w:rPr>
        <w:t xml:space="preserve"> </w:t>
      </w:r>
      <w:r w:rsidRPr="001666AD">
        <w:rPr>
          <w:rFonts w:ascii="Sakkal Majalla" w:eastAsiaTheme="majorEastAsia" w:hAnsi="Sakkal Majalla" w:cs="Sakkal Majalla"/>
          <w:b/>
          <w:bCs/>
          <w:color w:val="000000" w:themeColor="text1"/>
          <w:sz w:val="32"/>
          <w:szCs w:val="32"/>
        </w:rPr>
        <w:t>"</w:t>
      </w:r>
      <w:proofErr w:type="gramEnd"/>
      <w:r w:rsidRPr="001666AD">
        <w:rPr>
          <w:rFonts w:ascii="Sakkal Majalla" w:eastAsiaTheme="majorEastAsia" w:hAnsi="Sakkal Majalla" w:cs="Sakkal Majalla"/>
          <w:b/>
          <w:bCs/>
          <w:color w:val="000000" w:themeColor="text1"/>
          <w:sz w:val="32"/>
          <w:szCs w:val="32"/>
          <w:rtl/>
        </w:rPr>
        <w:t>استكشاف التمويل الجماعي لخدمة الاستدامة: خلاصات عملية قابلة للتطبيق</w:t>
      </w:r>
      <w:r w:rsidRPr="001666AD">
        <w:rPr>
          <w:rFonts w:ascii="Sakkal Majalla" w:eastAsiaTheme="majorEastAsia" w:hAnsi="Sakkal Majalla" w:cs="Sakkal Majalla"/>
          <w:b/>
          <w:bCs/>
          <w:color w:val="000000" w:themeColor="text1"/>
          <w:sz w:val="32"/>
          <w:szCs w:val="32"/>
        </w:rPr>
        <w:t>"</w:t>
      </w:r>
    </w:p>
    <w:p w14:paraId="0A619BDA" w14:textId="753D4206" w:rsidR="003C38BB" w:rsidRDefault="003C38BB" w:rsidP="003C38BB">
      <w:pPr>
        <w:pStyle w:val="a4"/>
        <w:bidi/>
        <w:spacing w:line="360" w:lineRule="auto"/>
        <w:jc w:val="both"/>
        <w:rPr>
          <w:rFonts w:ascii="Sakkal Majalla" w:hAnsi="Sakkal Majalla" w:cs="Sakkal Majalla"/>
          <w:sz w:val="28"/>
          <w:szCs w:val="28"/>
          <w:rtl/>
        </w:rPr>
      </w:pPr>
      <w:r w:rsidRPr="001666AD">
        <w:rPr>
          <w:rFonts w:ascii="Sakkal Majalla" w:hAnsi="Sakkal Majalla" w:cs="Sakkal Majalla"/>
          <w:sz w:val="28"/>
          <w:szCs w:val="28"/>
          <w:rtl/>
        </w:rPr>
        <w:t>تناولت هذه الدراسة الحديثة كيف يمكن للمنظمات غير الربحية ذات الأهداف البيئية والاجتماعية أن تستخدم التمويل الجماعي كأداة استراتيجية تتجاوز جمع التبرعات التقليدي، وتسهم في تحقيق الاستدامة وتعزيز الثقة مع الممولين. انطلقت الدراسة من فرضية أن حملات التمويل الجماعي – رغم انتشارها – لا تحقق دائمًا الأثر المرجو، بسبب افتقارها لعناصر السرد، والتفاعل، والتخصيص</w:t>
      </w:r>
      <w:r w:rsidRPr="001666AD">
        <w:rPr>
          <w:rFonts w:ascii="Sakkal Majalla" w:hAnsi="Sakkal Majalla" w:cs="Sakkal Majalla"/>
          <w:sz w:val="28"/>
          <w:szCs w:val="28"/>
        </w:rPr>
        <w:t>.</w:t>
      </w:r>
      <w:r>
        <w:rPr>
          <w:rFonts w:ascii="Sakkal Majalla" w:hAnsi="Sakkal Majalla" w:cs="Sakkal Majalla" w:hint="cs"/>
          <w:sz w:val="28"/>
          <w:szCs w:val="28"/>
          <w:rtl/>
        </w:rPr>
        <w:t xml:space="preserve"> </w:t>
      </w:r>
      <w:r w:rsidRPr="001666AD">
        <w:rPr>
          <w:rFonts w:ascii="Sakkal Majalla" w:hAnsi="Sakkal Majalla" w:cs="Sakkal Majalla"/>
          <w:sz w:val="28"/>
          <w:szCs w:val="28"/>
          <w:rtl/>
        </w:rPr>
        <w:t xml:space="preserve">استند الباحثون إلى مراجعة أدبيات معمقة وتحليل عدد </w:t>
      </w:r>
      <w:r w:rsidRPr="001666AD">
        <w:rPr>
          <w:rFonts w:ascii="Sakkal Majalla" w:hAnsi="Sakkal Majalla" w:cs="Sakkal Majalla"/>
          <w:sz w:val="28"/>
          <w:szCs w:val="28"/>
          <w:rtl/>
        </w:rPr>
        <w:lastRenderedPageBreak/>
        <w:t>من الحملات الناجحة، وخرجوا بخريطة مفاهيمية توضّح العناصر التي تجعل حملة التمويل الجماعي أكثر فاعلية واستدامة. من بين أبرز هذه العناصر: وضوح الرسالة، واستخدام قصص ملهمة ذات بُعد عاطفي، وبناء علاقة موثوقة مع المساهمين، وتفعيل قنوات التفاعل الرقمي المستمر مع الجمهور</w:t>
      </w:r>
      <w:r w:rsidRPr="001666AD">
        <w:rPr>
          <w:rFonts w:ascii="Sakkal Majalla" w:hAnsi="Sakkal Majalla" w:cs="Sakkal Majalla"/>
          <w:sz w:val="28"/>
          <w:szCs w:val="28"/>
        </w:rPr>
        <w:t>.</w:t>
      </w:r>
      <w:r>
        <w:rPr>
          <w:rFonts w:ascii="Sakkal Majalla" w:hAnsi="Sakkal Majalla" w:cs="Sakkal Majalla" w:hint="cs"/>
          <w:sz w:val="28"/>
          <w:szCs w:val="28"/>
          <w:rtl/>
        </w:rPr>
        <w:t xml:space="preserve"> </w:t>
      </w:r>
      <w:r w:rsidRPr="001666AD">
        <w:rPr>
          <w:rFonts w:ascii="Sakkal Majalla" w:hAnsi="Sakkal Majalla" w:cs="Sakkal Majalla"/>
          <w:sz w:val="28"/>
          <w:szCs w:val="28"/>
          <w:rtl/>
        </w:rPr>
        <w:t>أظهرت النتائج أن مصداقية الجهة المنفذة وشفافيتها، إلى جانب تخصيص الرسائل بحسب طبيعة الجمهور، تُعد من العوامل الحاسمة في تحويل المتبرعين من داعمين مؤقتين إلى مساهمين دائمين. كما أكدت الدراسة أهمية أن تُدار الحملات بروح تشاركية تجعل المتبرع يشعر بأنه شريك في تحقيق الأثر، لا مجرد مموّل لحظي</w:t>
      </w:r>
      <w:r w:rsidRPr="001666AD">
        <w:rPr>
          <w:rFonts w:ascii="Sakkal Majalla" w:hAnsi="Sakkal Majalla" w:cs="Sakkal Majalla"/>
          <w:sz w:val="28"/>
          <w:szCs w:val="28"/>
        </w:rPr>
        <w:t>.</w:t>
      </w:r>
      <w:r w:rsidR="00DC2A0C">
        <w:rPr>
          <w:rFonts w:ascii="Sakkal Majalla" w:hAnsi="Sakkal Majalla" w:cs="Sakkal Majalla" w:hint="cs"/>
          <w:sz w:val="28"/>
          <w:szCs w:val="28"/>
          <w:rtl/>
        </w:rPr>
        <w:t xml:space="preserve"> </w:t>
      </w:r>
    </w:p>
    <w:p w14:paraId="03BA45CE" w14:textId="77777777" w:rsidR="00DC2A0C" w:rsidRPr="00334EC2" w:rsidRDefault="00DC2A0C" w:rsidP="00DC2A0C">
      <w:pPr>
        <w:pStyle w:val="a6"/>
        <w:numPr>
          <w:ilvl w:val="0"/>
          <w:numId w:val="2"/>
        </w:numPr>
        <w:spacing w:before="100" w:beforeAutospacing="1" w:after="100" w:afterAutospacing="1" w:line="240" w:lineRule="auto"/>
        <w:ind w:left="0"/>
        <w:jc w:val="both"/>
        <w:rPr>
          <w:rFonts w:ascii="Times New Roman" w:eastAsia="Times New Roman" w:hAnsi="Times New Roman" w:cs="Times New Roman"/>
          <w:sz w:val="24"/>
          <w:szCs w:val="24"/>
          <w:rtl/>
        </w:rPr>
      </w:pPr>
      <w:r w:rsidRPr="00236A93">
        <w:rPr>
          <w:rFonts w:ascii="Sakkal Majalla" w:eastAsia="Times New Roman" w:hAnsi="Sakkal Majalla" w:cs="Sakkal Majalla"/>
          <w:b/>
          <w:bCs/>
          <w:sz w:val="32"/>
          <w:szCs w:val="32"/>
          <w:rtl/>
        </w:rPr>
        <w:t xml:space="preserve">دراسة </w:t>
      </w:r>
      <w:r w:rsidRPr="00334EC2">
        <w:rPr>
          <w:rFonts w:ascii="Sakkal Majalla" w:eastAsia="Times New Roman" w:hAnsi="Sakkal Majalla" w:cs="Sakkal Majalla" w:hint="cs"/>
          <w:b/>
          <w:bCs/>
          <w:sz w:val="32"/>
          <w:szCs w:val="32"/>
          <w:rtl/>
        </w:rPr>
        <w:t xml:space="preserve">لاريسا </w:t>
      </w:r>
      <w:proofErr w:type="spellStart"/>
      <w:r w:rsidRPr="00334EC2">
        <w:rPr>
          <w:rFonts w:ascii="Sakkal Majalla" w:eastAsia="Times New Roman" w:hAnsi="Sakkal Majalla" w:cs="Sakkal Majalla" w:hint="cs"/>
          <w:b/>
          <w:bCs/>
          <w:sz w:val="32"/>
          <w:szCs w:val="32"/>
          <w:rtl/>
        </w:rPr>
        <w:t>ساندورمان</w:t>
      </w:r>
      <w:proofErr w:type="spellEnd"/>
      <w:r w:rsidRPr="00334EC2">
        <w:rPr>
          <w:rFonts w:ascii="Sakkal Majalla" w:eastAsia="Times New Roman" w:hAnsi="Sakkal Majalla" w:cs="Sakkal Majalla" w:hint="cs"/>
          <w:b/>
          <w:bCs/>
          <w:sz w:val="32"/>
          <w:szCs w:val="32"/>
          <w:rtl/>
        </w:rPr>
        <w:t xml:space="preserve"> (2023)</w:t>
      </w:r>
      <w:r w:rsidRPr="00236A93">
        <w:rPr>
          <w:rFonts w:ascii="Sakkal Majalla" w:eastAsia="Times New Roman" w:hAnsi="Sakkal Majalla" w:cs="Sakkal Majalla"/>
          <w:b/>
          <w:bCs/>
          <w:sz w:val="32"/>
          <w:szCs w:val="32"/>
        </w:rPr>
        <w:t xml:space="preserve"> </w:t>
      </w:r>
      <w:r w:rsidRPr="00236A93">
        <w:rPr>
          <w:rFonts w:ascii="Sakkal Majalla" w:eastAsia="Times New Roman" w:hAnsi="Sakkal Majalla" w:cs="Sakkal Majalla"/>
          <w:b/>
          <w:bCs/>
          <w:sz w:val="32"/>
          <w:szCs w:val="32"/>
          <w:rtl/>
        </w:rPr>
        <w:t>حول</w:t>
      </w:r>
      <w:r w:rsidRPr="00334EC2">
        <w:rPr>
          <w:rFonts w:ascii="Sakkal Majalla" w:eastAsia="Times New Roman" w:hAnsi="Sakkal Majalla" w:cs="Sakkal Majalla" w:hint="cs"/>
          <w:b/>
          <w:bCs/>
          <w:sz w:val="32"/>
          <w:szCs w:val="32"/>
          <w:rtl/>
        </w:rPr>
        <w:t xml:space="preserve"> </w:t>
      </w:r>
      <w:r w:rsidRPr="00236A93">
        <w:rPr>
          <w:rFonts w:ascii="Sakkal Majalla" w:eastAsia="Times New Roman" w:hAnsi="Sakkal Majalla" w:cs="Sakkal Majalla"/>
          <w:b/>
          <w:bCs/>
          <w:sz w:val="32"/>
          <w:szCs w:val="32"/>
        </w:rPr>
        <w:t>"</w:t>
      </w:r>
      <w:r w:rsidRPr="00334EC2">
        <w:rPr>
          <w:rtl/>
        </w:rPr>
        <w:t xml:space="preserve"> </w:t>
      </w:r>
      <w:r w:rsidRPr="00334EC2">
        <w:rPr>
          <w:rFonts w:ascii="Sakkal Majalla" w:eastAsia="Times New Roman" w:hAnsi="Sakkal Majalla" w:cs="Sakkal Majalla"/>
          <w:b/>
          <w:bCs/>
          <w:sz w:val="32"/>
          <w:szCs w:val="32"/>
          <w:rtl/>
        </w:rPr>
        <w:t>تبادل الخبرات: تلقي الكلام الشفهي وتأثيره على العلاقات مع الجهات المانحة</w:t>
      </w:r>
    </w:p>
    <w:p w14:paraId="1C1499A6" w14:textId="77777777" w:rsidR="00DC2A0C" w:rsidRDefault="00DC2A0C" w:rsidP="00DC2A0C">
      <w:pPr>
        <w:spacing w:before="100" w:beforeAutospacing="1" w:after="100" w:afterAutospacing="1" w:line="360" w:lineRule="auto"/>
        <w:jc w:val="both"/>
        <w:rPr>
          <w:rFonts w:ascii="Sakkal Majalla" w:eastAsia="Times New Roman" w:hAnsi="Sakkal Majalla" w:cs="Sakkal Majalla"/>
          <w:sz w:val="28"/>
          <w:szCs w:val="28"/>
          <w:rtl/>
        </w:rPr>
      </w:pPr>
      <w:r w:rsidRPr="00334EC2">
        <w:rPr>
          <w:rFonts w:ascii="Sakkal Majalla" w:eastAsia="Times New Roman" w:hAnsi="Sakkal Majalla" w:cs="Sakkal Majalla"/>
          <w:sz w:val="28"/>
          <w:szCs w:val="28"/>
          <w:rtl/>
        </w:rPr>
        <w:t>سعت الدراسة إلى تحليل دور الرسائل الشفهية وتجارب المتبرعين المنقولة شفهيًا أو عبر الوسائط الرقمية في تعزيز العلاقة بين الجهات غير الربحية والمتبرعين. وقد تبنّت الباحثة المنهج الكمي باستخدام استبيان إلكتروني شمل أكثر من 400 مشارك، بهدف قياس تأثير نوعية الرسائل المستلمة (إيجابية أو سلبية) على جوانب العلاقة المختلفة مثل: الثقة، الرضا، والالتزام تجاه الجهة الخيرية</w:t>
      </w:r>
      <w:r w:rsidRPr="00334EC2">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و</w:t>
      </w:r>
      <w:r w:rsidRPr="00334EC2">
        <w:rPr>
          <w:rFonts w:ascii="Sakkal Majalla" w:eastAsia="Times New Roman" w:hAnsi="Sakkal Majalla" w:cs="Sakkal Majalla"/>
          <w:sz w:val="28"/>
          <w:szCs w:val="28"/>
          <w:rtl/>
        </w:rPr>
        <w:t>توصلت نتائج الدراسة إلى وجود تأثير معنوي دالّ للرسائل الإيجابية على نية التبرع المستقبلية، حيث أظهرت البيانات أن استقبال تجارب إيجابية من الآخرين يرفع من جودة العلاقة مع الجهة الخيرية ويؤثر بشكل مباشر على قرارات الدعم. في المقابل، بيّنت الدراسة أن التجارب السلبية تقلل من مستويات الثقة والارتباط العاطفي مع المنظمة، مما قد يؤدي إلى تراجع نية التبرع</w:t>
      </w:r>
      <w:r w:rsidRPr="00334EC2">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334EC2">
        <w:rPr>
          <w:rFonts w:ascii="Sakkal Majalla" w:eastAsia="Times New Roman" w:hAnsi="Sakkal Majalla" w:cs="Sakkal Majalla"/>
          <w:sz w:val="28"/>
          <w:szCs w:val="28"/>
          <w:rtl/>
        </w:rPr>
        <w:t>أكدت الباحثة على أهمية توظيف استراتيجيات التسويق القائم على تجربة المتبرع، مثل سرد القصص الواقعية، وتوصيل التجارب الناجحة السابقة بهدف بناء روابط عاطفية مستدامة مع الجمهور. كما أوصت بضرورة تطوير محتوى تفاعلي يعتمد على التعاطف والمشاركة لتعزيز الرسائل الشفهية الإيجابية التي تصل للجمهور عبر مختلف القنوات الرقمية</w:t>
      </w:r>
      <w:r w:rsidRPr="00334EC2">
        <w:rPr>
          <w:rFonts w:ascii="Sakkal Majalla" w:eastAsia="Times New Roman" w:hAnsi="Sakkal Majalla" w:cs="Sakkal Majalla"/>
          <w:sz w:val="28"/>
          <w:szCs w:val="28"/>
        </w:rPr>
        <w:t>.</w:t>
      </w:r>
    </w:p>
    <w:p w14:paraId="5D57366A" w14:textId="77777777" w:rsidR="00DC2A0C" w:rsidRPr="00334EC2" w:rsidRDefault="00DC2A0C" w:rsidP="00DC2A0C">
      <w:pPr>
        <w:pStyle w:val="a6"/>
        <w:numPr>
          <w:ilvl w:val="0"/>
          <w:numId w:val="2"/>
        </w:numPr>
        <w:spacing w:before="100" w:beforeAutospacing="1" w:after="100" w:afterAutospacing="1" w:line="240" w:lineRule="auto"/>
        <w:ind w:left="0"/>
        <w:jc w:val="both"/>
        <w:rPr>
          <w:rFonts w:ascii="Sakkal Majalla" w:eastAsia="Times New Roman" w:hAnsi="Sakkal Majalla" w:cs="Sakkal Majalla"/>
          <w:b/>
          <w:bCs/>
          <w:sz w:val="32"/>
          <w:szCs w:val="32"/>
        </w:rPr>
      </w:pPr>
      <w:r w:rsidRPr="00A1439F">
        <w:rPr>
          <w:rFonts w:ascii="Sakkal Majalla" w:eastAsia="Times New Roman" w:hAnsi="Sakkal Majalla" w:cs="Sakkal Majalla"/>
          <w:b/>
          <w:bCs/>
          <w:sz w:val="32"/>
          <w:szCs w:val="32"/>
          <w:rtl/>
        </w:rPr>
        <w:t xml:space="preserve">دراسة </w:t>
      </w:r>
      <w:r>
        <w:rPr>
          <w:rFonts w:ascii="Sakkal Majalla" w:eastAsia="Times New Roman" w:hAnsi="Sakkal Majalla" w:cs="Sakkal Majalla" w:hint="cs"/>
          <w:b/>
          <w:bCs/>
          <w:sz w:val="32"/>
          <w:szCs w:val="32"/>
          <w:rtl/>
        </w:rPr>
        <w:t>كبره</w:t>
      </w:r>
      <w:r w:rsidRPr="00A1439F">
        <w:rPr>
          <w:rFonts w:ascii="Sakkal Majalla" w:eastAsia="Times New Roman" w:hAnsi="Sakkal Majalla" w:cs="Sakkal Majalla" w:hint="cs"/>
          <w:b/>
          <w:bCs/>
          <w:sz w:val="32"/>
          <w:szCs w:val="32"/>
          <w:rtl/>
        </w:rPr>
        <w:t xml:space="preserve"> وآخرون (2023) </w:t>
      </w:r>
      <w:r>
        <w:rPr>
          <w:rFonts w:ascii="Sakkal Majalla" w:eastAsia="Times New Roman" w:hAnsi="Sakkal Majalla" w:cs="Sakkal Majalla" w:hint="cs"/>
          <w:b/>
          <w:bCs/>
          <w:sz w:val="32"/>
          <w:szCs w:val="32"/>
          <w:rtl/>
        </w:rPr>
        <w:t xml:space="preserve">حول </w:t>
      </w:r>
      <w:r w:rsidRPr="00A1439F">
        <w:rPr>
          <w:rFonts w:ascii="Sakkal Majalla" w:eastAsia="Times New Roman" w:hAnsi="Sakkal Majalla" w:cs="Sakkal Majalla"/>
          <w:b/>
          <w:bCs/>
          <w:sz w:val="32"/>
          <w:szCs w:val="32"/>
        </w:rPr>
        <w:t>"</w:t>
      </w:r>
      <w:r w:rsidRPr="00A1439F">
        <w:rPr>
          <w:rFonts w:ascii="Sakkal Majalla" w:eastAsia="Times New Roman" w:hAnsi="Sakkal Majalla" w:cs="Sakkal Majalla"/>
          <w:b/>
          <w:bCs/>
          <w:sz w:val="32"/>
          <w:szCs w:val="32"/>
          <w:rtl/>
        </w:rPr>
        <w:t>جودة خدمات التبرع بالدم وعلاقتها بثقة وولاء المتبرعين: دراسة تطبيقية على مراكز التبرع بالدم في مكة المكرمة</w:t>
      </w:r>
      <w:r w:rsidRPr="00A1439F">
        <w:rPr>
          <w:rFonts w:ascii="Sakkal Majalla" w:eastAsia="Times New Roman" w:hAnsi="Sakkal Majalla" w:cs="Sakkal Majalla"/>
          <w:b/>
          <w:bCs/>
          <w:sz w:val="32"/>
          <w:szCs w:val="32"/>
        </w:rPr>
        <w:t>"</w:t>
      </w:r>
    </w:p>
    <w:p w14:paraId="75CF7ACA" w14:textId="77777777" w:rsidR="00DC2A0C" w:rsidRPr="00A1439F" w:rsidRDefault="00DC2A0C" w:rsidP="00DC2A0C">
      <w:pPr>
        <w:spacing w:before="100" w:beforeAutospacing="1" w:after="100" w:afterAutospacing="1" w:line="360" w:lineRule="auto"/>
        <w:jc w:val="both"/>
        <w:rPr>
          <w:rFonts w:ascii="Sakkal Majalla" w:eastAsia="Times New Roman" w:hAnsi="Sakkal Majalla" w:cs="Sakkal Majalla"/>
          <w:sz w:val="28"/>
          <w:szCs w:val="28"/>
        </w:rPr>
      </w:pPr>
      <w:r w:rsidRPr="00A1439F">
        <w:rPr>
          <w:rFonts w:ascii="Sakkal Majalla" w:eastAsia="Times New Roman" w:hAnsi="Sakkal Majalla" w:cs="Sakkal Majalla"/>
          <w:sz w:val="28"/>
          <w:szCs w:val="28"/>
          <w:rtl/>
        </w:rPr>
        <w:t>استهدفت هذه الدراسة تحليل العلاقة بين جودة الخدمات المقدّمة في مراكز التبرع بالدم بمكة المكرمة من جهة، وثقة المتبرعين وولائهم من جهة أخرى. تنطلق أهمية هذه الدراسة من الحاجة الملحة لفهم العوامل التي تؤثر في سلوك المتبرعين في بيئة عربية إسلامية، تتسم بخصوصية ثقافية وتنظيمية في قطاع الصحة التطوعية</w:t>
      </w:r>
      <w:r w:rsidRPr="00A1439F">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A1439F">
        <w:rPr>
          <w:rFonts w:ascii="Sakkal Majalla" w:eastAsia="Times New Roman" w:hAnsi="Sakkal Majalla" w:cs="Sakkal Majalla"/>
          <w:sz w:val="28"/>
          <w:szCs w:val="28"/>
          <w:rtl/>
        </w:rPr>
        <w:t xml:space="preserve">اعتمد </w:t>
      </w:r>
      <w:r w:rsidRPr="00A1439F">
        <w:rPr>
          <w:rFonts w:ascii="Sakkal Majalla" w:eastAsia="Times New Roman" w:hAnsi="Sakkal Majalla" w:cs="Sakkal Majalla"/>
          <w:sz w:val="28"/>
          <w:szCs w:val="28"/>
          <w:rtl/>
        </w:rPr>
        <w:lastRenderedPageBreak/>
        <w:t>الباحث على نموذج</w:t>
      </w:r>
      <w:r w:rsidRPr="00A1439F">
        <w:rPr>
          <w:rFonts w:ascii="Sakkal Majalla" w:eastAsia="Times New Roman" w:hAnsi="Sakkal Majalla" w:cs="Sakkal Majalla"/>
          <w:sz w:val="28"/>
          <w:szCs w:val="28"/>
        </w:rPr>
        <w:t xml:space="preserve"> SERVQUAL </w:t>
      </w:r>
      <w:r w:rsidRPr="00A1439F">
        <w:rPr>
          <w:rFonts w:ascii="Sakkal Majalla" w:eastAsia="Times New Roman" w:hAnsi="Sakkal Majalla" w:cs="Sakkal Majalla"/>
          <w:sz w:val="28"/>
          <w:szCs w:val="28"/>
          <w:rtl/>
        </w:rPr>
        <w:t>الشهير في تقييم جودة الخدمة، مستهدفًا خمسة أبعاد رئيسية: (الاعتمادية، والتجاوب، والضمان، والتعاطف، والمظهر العام). وتم جمع البيانات من عينة بلغ حجمها 384 متبرعًا باستخدام استبانة محكمة، وتحليلها إحصائيًا باستخدام نموذج المعادلات الهيكلية</w:t>
      </w:r>
      <w:r w:rsidRPr="00A1439F">
        <w:rPr>
          <w:rFonts w:ascii="Sakkal Majalla" w:eastAsia="Times New Roman" w:hAnsi="Sakkal Majalla" w:cs="Sakkal Majalla"/>
          <w:sz w:val="28"/>
          <w:szCs w:val="28"/>
        </w:rPr>
        <w:t xml:space="preserve"> SEM </w:t>
      </w:r>
      <w:r w:rsidRPr="00A1439F">
        <w:rPr>
          <w:rFonts w:ascii="Sakkal Majalla" w:eastAsia="Times New Roman" w:hAnsi="Sakkal Majalla" w:cs="Sakkal Majalla"/>
          <w:sz w:val="28"/>
          <w:szCs w:val="28"/>
          <w:rtl/>
        </w:rPr>
        <w:t>عبر برنامج</w:t>
      </w:r>
      <w:r w:rsidRPr="00A1439F">
        <w:rPr>
          <w:rFonts w:ascii="Sakkal Majalla" w:eastAsia="Times New Roman" w:hAnsi="Sakkal Majalla" w:cs="Sakkal Majalla"/>
          <w:sz w:val="28"/>
          <w:szCs w:val="28"/>
        </w:rPr>
        <w:t xml:space="preserve"> AMOS</w:t>
      </w:r>
      <w:r w:rsidRPr="00A1439F">
        <w:rPr>
          <w:rFonts w:ascii="Sakkal Majalla" w:eastAsia="Times New Roman" w:hAnsi="Sakkal Majalla" w:cs="Sakkal Majalla"/>
          <w:sz w:val="28"/>
          <w:szCs w:val="28"/>
          <w:rtl/>
        </w:rPr>
        <w:t>، إضافة إلى تحليل الانحدار والنماذج التفسيرية</w:t>
      </w:r>
      <w:r w:rsidRPr="00A1439F">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A1439F">
        <w:rPr>
          <w:rFonts w:ascii="Sakkal Majalla" w:eastAsia="Times New Roman" w:hAnsi="Sakkal Majalla" w:cs="Sakkal Majalla"/>
          <w:sz w:val="28"/>
          <w:szCs w:val="28"/>
          <w:rtl/>
        </w:rPr>
        <w:t>توصلت النتائج إلى أن جودة الخدمة تُعد عاملًا مباشرًا في تعزيز الثقة، وأن الثقة بدورها تُعد متغيرًا وسيطًا أساسيًا يؤثر في بناء الولاء. كما أظهرت الدراسة أن بُعدي التجاوب والتعاطف كانا الأكثر تأثيرًا في تجربة المتبرع. فيما لعبت الثقة دورًا محوريًا في انتقال العلاقة من مجرد "خدمة مؤقتة" إلى "ولاء دائم</w:t>
      </w:r>
      <w:r w:rsidRPr="00A1439F">
        <w:rPr>
          <w:rFonts w:ascii="Sakkal Majalla" w:eastAsia="Times New Roman" w:hAnsi="Sakkal Majalla" w:cs="Sakkal Majalla"/>
          <w:sz w:val="28"/>
          <w:szCs w:val="28"/>
        </w:rPr>
        <w:t>"</w:t>
      </w:r>
    </w:p>
    <w:p w14:paraId="70A51F46" w14:textId="22AA9C9C" w:rsidR="00D51AC2" w:rsidRPr="00253048" w:rsidRDefault="00D51AC2" w:rsidP="00D51AC2">
      <w:pPr>
        <w:pStyle w:val="3"/>
        <w:numPr>
          <w:ilvl w:val="0"/>
          <w:numId w:val="2"/>
        </w:numPr>
        <w:ind w:left="0"/>
        <w:jc w:val="both"/>
        <w:rPr>
          <w:rFonts w:ascii="Sakkal Majalla" w:hAnsi="Sakkal Majalla" w:cs="Sakkal Majalla"/>
          <w:color w:val="000000" w:themeColor="text1"/>
          <w:sz w:val="32"/>
          <w:szCs w:val="32"/>
        </w:rPr>
      </w:pPr>
      <w:r w:rsidRPr="00253048">
        <w:rPr>
          <w:rFonts w:ascii="Sakkal Majalla" w:hAnsi="Sakkal Majalla" w:cs="Sakkal Majalla"/>
          <w:b/>
          <w:bCs/>
          <w:color w:val="000000" w:themeColor="text1"/>
          <w:sz w:val="32"/>
          <w:szCs w:val="32"/>
          <w:rtl/>
        </w:rPr>
        <w:t>دراسة</w:t>
      </w:r>
      <w:r w:rsidR="00253048" w:rsidRPr="00253048">
        <w:rPr>
          <w:rFonts w:ascii="Sakkal Majalla" w:hAnsi="Sakkal Majalla" w:cs="Sakkal Majalla" w:hint="cs"/>
          <w:b/>
          <w:bCs/>
          <w:color w:val="000000" w:themeColor="text1"/>
          <w:sz w:val="32"/>
          <w:szCs w:val="32"/>
          <w:rtl/>
        </w:rPr>
        <w:t xml:space="preserve"> </w:t>
      </w:r>
      <w:proofErr w:type="spellStart"/>
      <w:r w:rsidR="00253048" w:rsidRPr="00253048">
        <w:rPr>
          <w:rFonts w:ascii="Sakkal Majalla" w:hAnsi="Sakkal Majalla" w:cs="Sakkal Majalla" w:hint="cs"/>
          <w:b/>
          <w:bCs/>
          <w:color w:val="000000" w:themeColor="text1"/>
          <w:sz w:val="32"/>
          <w:szCs w:val="32"/>
          <w:rtl/>
        </w:rPr>
        <w:t>زهاو</w:t>
      </w:r>
      <w:proofErr w:type="spellEnd"/>
      <w:r w:rsidR="00253048" w:rsidRPr="00253048">
        <w:rPr>
          <w:rFonts w:ascii="Sakkal Majalla" w:hAnsi="Sakkal Majalla" w:cs="Sakkal Majalla" w:hint="cs"/>
          <w:b/>
          <w:bCs/>
          <w:color w:val="000000" w:themeColor="text1"/>
          <w:sz w:val="32"/>
          <w:szCs w:val="32"/>
          <w:rtl/>
        </w:rPr>
        <w:t xml:space="preserve"> </w:t>
      </w:r>
      <w:r w:rsidRPr="00253048">
        <w:rPr>
          <w:rFonts w:ascii="Sakkal Majalla" w:hAnsi="Sakkal Majalla" w:cs="Sakkal Majalla"/>
          <w:b/>
          <w:bCs/>
          <w:color w:val="000000" w:themeColor="text1"/>
          <w:sz w:val="32"/>
          <w:szCs w:val="32"/>
          <w:rtl/>
        </w:rPr>
        <w:t>وآخرون</w:t>
      </w:r>
      <w:r w:rsidR="00C20321">
        <w:rPr>
          <w:rFonts w:ascii="Sakkal Majalla" w:hAnsi="Sakkal Majalla" w:cs="Sakkal Majalla" w:hint="cs"/>
          <w:b/>
          <w:bCs/>
          <w:color w:val="000000" w:themeColor="text1"/>
          <w:sz w:val="32"/>
          <w:szCs w:val="32"/>
          <w:rtl/>
        </w:rPr>
        <w:t xml:space="preserve"> (2022</w:t>
      </w:r>
      <w:proofErr w:type="gramStart"/>
      <w:r w:rsidR="00C20321">
        <w:rPr>
          <w:rFonts w:ascii="Sakkal Majalla" w:hAnsi="Sakkal Majalla" w:cs="Sakkal Majalla" w:hint="cs"/>
          <w:b/>
          <w:bCs/>
          <w:color w:val="000000" w:themeColor="text1"/>
          <w:sz w:val="32"/>
          <w:szCs w:val="32"/>
          <w:rtl/>
        </w:rPr>
        <w:t>)</w:t>
      </w:r>
      <w:r w:rsidRPr="00253048">
        <w:rPr>
          <w:rFonts w:ascii="Sakkal Majalla" w:hAnsi="Sakkal Majalla" w:cs="Sakkal Majalla"/>
          <w:b/>
          <w:bCs/>
          <w:color w:val="000000" w:themeColor="text1"/>
          <w:sz w:val="32"/>
          <w:szCs w:val="32"/>
          <w:rtl/>
        </w:rPr>
        <w:t xml:space="preserve"> </w:t>
      </w:r>
      <w:r w:rsidRPr="00253048">
        <w:rPr>
          <w:rStyle w:val="a5"/>
          <w:rFonts w:ascii="Sakkal Majalla" w:hAnsi="Sakkal Majalla" w:cs="Sakkal Majalla"/>
          <w:color w:val="000000" w:themeColor="text1"/>
          <w:sz w:val="32"/>
          <w:szCs w:val="32"/>
          <w:rtl/>
        </w:rPr>
        <w:t xml:space="preserve"> </w:t>
      </w:r>
      <w:r w:rsidRPr="00253048">
        <w:rPr>
          <w:rFonts w:ascii="Sakkal Majalla" w:hAnsi="Sakkal Majalla" w:cs="Sakkal Majalla"/>
          <w:color w:val="000000" w:themeColor="text1"/>
          <w:sz w:val="32"/>
          <w:szCs w:val="32"/>
          <w:rtl/>
        </w:rPr>
        <w:t>حول</w:t>
      </w:r>
      <w:proofErr w:type="gramEnd"/>
      <w:r w:rsidR="00253048" w:rsidRPr="00253048">
        <w:rPr>
          <w:rFonts w:ascii="Sakkal Majalla" w:hAnsi="Sakkal Majalla" w:cs="Sakkal Majalla" w:hint="cs"/>
          <w:color w:val="000000" w:themeColor="text1"/>
          <w:sz w:val="32"/>
          <w:szCs w:val="32"/>
          <w:rtl/>
        </w:rPr>
        <w:t xml:space="preserve"> </w:t>
      </w:r>
      <w:r w:rsidRPr="00253048">
        <w:rPr>
          <w:rStyle w:val="a5"/>
          <w:rFonts w:ascii="Sakkal Majalla" w:hAnsi="Sakkal Majalla" w:cs="Sakkal Majalla"/>
          <w:color w:val="000000" w:themeColor="text1"/>
          <w:sz w:val="32"/>
          <w:szCs w:val="32"/>
          <w:rtl/>
        </w:rPr>
        <w:t>"صوت العمل الخيري: استكشاف تكرار التبرع والاحتفاظ بالمتبرعين في منصات التمويل الجماعي</w:t>
      </w:r>
      <w:r w:rsidRPr="00253048">
        <w:rPr>
          <w:rStyle w:val="a5"/>
          <w:rFonts w:ascii="Sakkal Majalla" w:hAnsi="Sakkal Majalla" w:cs="Sakkal Majalla"/>
          <w:color w:val="000000" w:themeColor="text1"/>
          <w:sz w:val="32"/>
          <w:szCs w:val="32"/>
        </w:rPr>
        <w:t>"</w:t>
      </w:r>
    </w:p>
    <w:p w14:paraId="09ADB938" w14:textId="77777777" w:rsidR="00D51AC2" w:rsidRPr="00D51AC2" w:rsidRDefault="00D51AC2" w:rsidP="00A764AC">
      <w:pPr>
        <w:pStyle w:val="a4"/>
        <w:bidi/>
        <w:spacing w:line="360" w:lineRule="auto"/>
        <w:jc w:val="both"/>
        <w:rPr>
          <w:rFonts w:ascii="Sakkal Majalla" w:hAnsi="Sakkal Majalla" w:cs="Sakkal Majalla"/>
          <w:sz w:val="28"/>
          <w:szCs w:val="28"/>
        </w:rPr>
      </w:pPr>
      <w:r w:rsidRPr="00D51AC2">
        <w:rPr>
          <w:rFonts w:ascii="Sakkal Majalla" w:hAnsi="Sakkal Majalla" w:cs="Sakkal Majalla"/>
          <w:sz w:val="28"/>
          <w:szCs w:val="28"/>
          <w:rtl/>
        </w:rPr>
        <w:t>سلطت الدراسة الضوء على إشكالية رئيسية تواجه المنصات الرقمية الخيرية، وهي انخفاض معدلات تكرار التبرع واحتفاظ الجهات بالمتبرعين على المدى الطويل</w:t>
      </w:r>
      <w:r w:rsidRPr="00D51AC2">
        <w:rPr>
          <w:rFonts w:ascii="Sakkal Majalla" w:hAnsi="Sakkal Majalla" w:cs="Sakkal Majalla"/>
          <w:sz w:val="28"/>
          <w:szCs w:val="28"/>
        </w:rPr>
        <w:t>.</w:t>
      </w:r>
      <w:r w:rsidRPr="00D51AC2">
        <w:rPr>
          <w:rFonts w:ascii="Sakkal Majalla" w:hAnsi="Sakkal Majalla" w:cs="Sakkal Majalla"/>
          <w:sz w:val="28"/>
          <w:szCs w:val="28"/>
          <w:rtl/>
        </w:rPr>
        <w:t xml:space="preserve"> وقد ركز الباحثون على تحليل سلوك المستخدمين في منصة التمويل الجماعي</w:t>
      </w:r>
      <w:r w:rsidRPr="00D51AC2">
        <w:rPr>
          <w:rFonts w:ascii="Sakkal Majalla" w:hAnsi="Sakkal Majalla" w:cs="Sakkal Majalla"/>
          <w:sz w:val="28"/>
          <w:szCs w:val="28"/>
        </w:rPr>
        <w:t xml:space="preserve"> Kiva.org</w:t>
      </w:r>
      <w:r w:rsidRPr="00D51AC2">
        <w:rPr>
          <w:rFonts w:ascii="Sakkal Majalla" w:hAnsi="Sakkal Majalla" w:cs="Sakkal Majalla"/>
          <w:sz w:val="28"/>
          <w:szCs w:val="28"/>
          <w:rtl/>
        </w:rPr>
        <w:t xml:space="preserve">، من خلال بناء نموذج تنبؤي متقدم يُعرف بـ </w:t>
      </w:r>
      <w:r w:rsidRPr="00D51AC2">
        <w:rPr>
          <w:rStyle w:val="a5"/>
          <w:rFonts w:ascii="Sakkal Majalla" w:eastAsiaTheme="majorEastAsia" w:hAnsi="Sakkal Majalla" w:cs="Sakkal Majalla"/>
          <w:sz w:val="28"/>
          <w:szCs w:val="28"/>
        </w:rPr>
        <w:t>"</w:t>
      </w:r>
      <w:r w:rsidRPr="00D51AC2">
        <w:rPr>
          <w:rStyle w:val="a5"/>
          <w:rFonts w:ascii="Sakkal Majalla" w:eastAsiaTheme="majorEastAsia" w:hAnsi="Sakkal Majalla" w:cs="Sakkal Majalla"/>
          <w:sz w:val="28"/>
          <w:szCs w:val="28"/>
          <w:rtl/>
        </w:rPr>
        <w:t>نموذج البقاء العميق المشترك</w:t>
      </w:r>
      <w:r w:rsidRPr="00D51AC2">
        <w:rPr>
          <w:rStyle w:val="a5"/>
          <w:rFonts w:ascii="Sakkal Majalla" w:eastAsiaTheme="majorEastAsia" w:hAnsi="Sakkal Majalla" w:cs="Sakkal Majalla"/>
          <w:sz w:val="28"/>
          <w:szCs w:val="28"/>
        </w:rPr>
        <w:t xml:space="preserve"> (JDS)"</w:t>
      </w:r>
      <w:r w:rsidRPr="00D51AC2">
        <w:rPr>
          <w:rFonts w:ascii="Sakkal Majalla" w:hAnsi="Sakkal Majalla" w:cs="Sakkal Majalla"/>
          <w:sz w:val="28"/>
          <w:szCs w:val="28"/>
        </w:rPr>
        <w:t xml:space="preserve">. </w:t>
      </w:r>
      <w:r w:rsidRPr="00D51AC2">
        <w:rPr>
          <w:rFonts w:ascii="Sakkal Majalla" w:hAnsi="Sakkal Majalla" w:cs="Sakkal Majalla"/>
          <w:sz w:val="28"/>
          <w:szCs w:val="28"/>
          <w:rtl/>
        </w:rPr>
        <w:t>يتميز هذا النموذج بقدرته على دراسة العلاقة المعقدة بين احتمال تكرار التبرع وبقاء المستخدم نشطًا على المنصة، من خلال دمج بيانات متنوعة تشمل: سلوك المتبرع، محتوى المشاريع، والعلاقات الاجتماعية ضمن المنصة</w:t>
      </w:r>
      <w:r w:rsidRPr="00D51AC2">
        <w:rPr>
          <w:rFonts w:ascii="Sakkal Majalla" w:hAnsi="Sakkal Majalla" w:cs="Sakkal Majalla"/>
          <w:sz w:val="28"/>
          <w:szCs w:val="28"/>
        </w:rPr>
        <w:t>.</w:t>
      </w:r>
    </w:p>
    <w:p w14:paraId="68A74553" w14:textId="77777777" w:rsidR="00D51AC2" w:rsidRPr="00D51AC2" w:rsidRDefault="00D51AC2" w:rsidP="00A764AC">
      <w:pPr>
        <w:pStyle w:val="a4"/>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وقد </w:t>
      </w:r>
      <w:r w:rsidRPr="00D51AC2">
        <w:rPr>
          <w:rFonts w:ascii="Sakkal Majalla" w:hAnsi="Sakkal Majalla" w:cs="Sakkal Majalla"/>
          <w:sz w:val="28"/>
          <w:szCs w:val="28"/>
          <w:rtl/>
        </w:rPr>
        <w:t>كشفت نتائج الدراسة أن المتبرعين الذين يتفاعلون مع مشاريع إنسانية محددة ذات وصف نصي قوي، يميلون إلى التبرع بشكل متكرر، خصوصًا إذا كانت لهم روابط اجتماعية داخل المنصة. كما أظهرت أن استخدام نماذج الذكاء الاصطناعي يمكن أن يعزز من قدرة الجهات غير الربحية على تصميم حملات مستدامة وفعّالة تُشجع على العودة للتبرع</w:t>
      </w:r>
      <w:r w:rsidRPr="00D51AC2">
        <w:rPr>
          <w:rFonts w:ascii="Sakkal Majalla" w:hAnsi="Sakkal Majalla" w:cs="Sakkal Majalla"/>
          <w:sz w:val="28"/>
          <w:szCs w:val="28"/>
        </w:rPr>
        <w:t>.</w:t>
      </w:r>
      <w:r w:rsidRPr="00D51AC2">
        <w:rPr>
          <w:rFonts w:ascii="Sakkal Majalla" w:hAnsi="Sakkal Majalla" w:cs="Sakkal Majalla"/>
          <w:sz w:val="28"/>
          <w:szCs w:val="28"/>
          <w:rtl/>
        </w:rPr>
        <w:t xml:space="preserve"> قدّمت الدراسة توصيات عملية واضحة، أهمها ضرورة تعزيز المحتوى الإنساني في الحملات الرقمية، وربط المستخدمين ببعضهم البعض، واستثمار تحليل البيانات الضخمة لبناء استراتيجيات تواصل تُراعي التفاعل الزمني والسلوكي، مما يُسهم في تعزيز استدامة التبرعات عبر المنصات الرقمية</w:t>
      </w:r>
      <w:r w:rsidRPr="00D51AC2">
        <w:rPr>
          <w:rFonts w:ascii="Sakkal Majalla" w:hAnsi="Sakkal Majalla" w:cs="Sakkal Majalla"/>
          <w:sz w:val="28"/>
          <w:szCs w:val="28"/>
        </w:rPr>
        <w:t>.</w:t>
      </w:r>
    </w:p>
    <w:p w14:paraId="71CEDE73" w14:textId="6C50E264" w:rsidR="00CF21E8" w:rsidRPr="00253048" w:rsidRDefault="00CF21E8" w:rsidP="00C20321">
      <w:pPr>
        <w:pStyle w:val="3"/>
        <w:numPr>
          <w:ilvl w:val="0"/>
          <w:numId w:val="3"/>
        </w:numPr>
        <w:ind w:left="0"/>
        <w:jc w:val="both"/>
        <w:rPr>
          <w:b/>
          <w:bCs/>
          <w:color w:val="000000" w:themeColor="text1"/>
        </w:rPr>
      </w:pPr>
      <w:r w:rsidRPr="00253048">
        <w:rPr>
          <w:rFonts w:ascii="Sakkal Majalla" w:hAnsi="Sakkal Majalla" w:cs="Sakkal Majalla"/>
          <w:b/>
          <w:bCs/>
          <w:color w:val="000000" w:themeColor="text1"/>
          <w:sz w:val="32"/>
          <w:szCs w:val="32"/>
          <w:rtl/>
        </w:rPr>
        <w:lastRenderedPageBreak/>
        <w:t>دراس</w:t>
      </w:r>
      <w:r w:rsidR="00253048" w:rsidRPr="00253048">
        <w:rPr>
          <w:rFonts w:ascii="Sakkal Majalla" w:hAnsi="Sakkal Majalla" w:cs="Sakkal Majalla" w:hint="cs"/>
          <w:b/>
          <w:bCs/>
          <w:color w:val="000000" w:themeColor="text1"/>
          <w:sz w:val="32"/>
          <w:szCs w:val="32"/>
          <w:rtl/>
        </w:rPr>
        <w:t xml:space="preserve">ة محمد أنيم وآخرون (2022) حول </w:t>
      </w:r>
      <w:r w:rsidRPr="00253048">
        <w:rPr>
          <w:rFonts w:ascii="Sakkal Majalla" w:hAnsi="Sakkal Majalla" w:cs="Sakkal Majalla"/>
          <w:b/>
          <w:bCs/>
          <w:color w:val="000000" w:themeColor="text1"/>
          <w:sz w:val="32"/>
          <w:szCs w:val="32"/>
        </w:rPr>
        <w:t>"</w:t>
      </w:r>
      <w:r w:rsidRPr="00253048">
        <w:rPr>
          <w:rFonts w:ascii="Sakkal Majalla" w:hAnsi="Sakkal Majalla" w:cs="Sakkal Majalla"/>
          <w:b/>
          <w:bCs/>
          <w:color w:val="000000" w:themeColor="text1"/>
          <w:sz w:val="32"/>
          <w:szCs w:val="32"/>
          <w:rtl/>
        </w:rPr>
        <w:t>ضمان استدامة منصات التمويل الجماعي القائمة على الصدقة: دور التلعيب وتجربة المستخدم</w:t>
      </w:r>
      <w:r w:rsidRPr="00253048">
        <w:rPr>
          <w:rFonts w:ascii="Sakkal Majalla" w:hAnsi="Sakkal Majalla" w:cs="Sakkal Majalla"/>
          <w:b/>
          <w:bCs/>
          <w:color w:val="000000" w:themeColor="text1"/>
          <w:sz w:val="32"/>
          <w:szCs w:val="32"/>
        </w:rPr>
        <w:t>"</w:t>
      </w:r>
    </w:p>
    <w:p w14:paraId="2FD3E344" w14:textId="72B31680" w:rsidR="00CF21E8" w:rsidRDefault="00CF21E8" w:rsidP="001B4FDA">
      <w:pPr>
        <w:pStyle w:val="a4"/>
        <w:bidi/>
        <w:spacing w:line="360" w:lineRule="auto"/>
        <w:jc w:val="both"/>
        <w:rPr>
          <w:rFonts w:ascii="Sakkal Majalla" w:hAnsi="Sakkal Majalla" w:cs="Sakkal Majalla"/>
          <w:sz w:val="28"/>
          <w:szCs w:val="28"/>
          <w:rtl/>
        </w:rPr>
      </w:pPr>
      <w:r w:rsidRPr="00253048">
        <w:rPr>
          <w:rFonts w:ascii="Sakkal Majalla" w:hAnsi="Sakkal Majalla" w:cs="Sakkal Majalla"/>
          <w:sz w:val="28"/>
          <w:szCs w:val="28"/>
          <w:rtl/>
        </w:rPr>
        <w:t xml:space="preserve">سعت هذه الدراسة إلى معالجة واحدة من أبرز التحديات التي تواجه المنصات الرقمية الخيرية، والمتمثلة في كيفية الاحتفاظ بالمستخدمين وضمان استمرارية مشاركتهم بالتبرع. وفي ظل تزايد المنصات التي تعتمد على نموذج "الصدقة الرقمية"، تساءل الباحثون عن الدور الذي يمكن أن تلعبه التصميمات التفاعلية </w:t>
      </w:r>
      <w:r w:rsidRPr="00253048">
        <w:rPr>
          <w:rFonts w:ascii="Sakkal Majalla" w:hAnsi="Sakkal Majalla" w:cs="Sakkal Majalla"/>
          <w:sz w:val="28"/>
          <w:szCs w:val="28"/>
        </w:rPr>
        <w:t xml:space="preserve">— </w:t>
      </w:r>
      <w:r w:rsidRPr="00253048">
        <w:rPr>
          <w:rFonts w:ascii="Sakkal Majalla" w:hAnsi="Sakkal Majalla" w:cs="Sakkal Majalla"/>
          <w:sz w:val="28"/>
          <w:szCs w:val="28"/>
          <w:rtl/>
        </w:rPr>
        <w:t xml:space="preserve">من خلال عناصر التلعيب وتحسين تجربة المستخدم </w:t>
      </w:r>
      <w:r w:rsidRPr="00253048">
        <w:rPr>
          <w:rFonts w:ascii="Sakkal Majalla" w:hAnsi="Sakkal Majalla" w:cs="Sakkal Majalla"/>
          <w:sz w:val="28"/>
          <w:szCs w:val="28"/>
        </w:rPr>
        <w:t xml:space="preserve">— </w:t>
      </w:r>
      <w:r w:rsidRPr="00253048">
        <w:rPr>
          <w:rFonts w:ascii="Sakkal Majalla" w:hAnsi="Sakkal Majalla" w:cs="Sakkal Majalla"/>
          <w:sz w:val="28"/>
          <w:szCs w:val="28"/>
          <w:rtl/>
        </w:rPr>
        <w:t>في تعزيز نية التبرع المستمرة</w:t>
      </w:r>
      <w:r w:rsidRPr="00253048">
        <w:rPr>
          <w:rFonts w:ascii="Sakkal Majalla" w:hAnsi="Sakkal Majalla" w:cs="Sakkal Majalla"/>
          <w:sz w:val="28"/>
          <w:szCs w:val="28"/>
        </w:rPr>
        <w:t>.</w:t>
      </w:r>
      <w:r w:rsidR="00253048">
        <w:rPr>
          <w:rFonts w:ascii="Sakkal Majalla" w:hAnsi="Sakkal Majalla" w:cs="Sakkal Majalla" w:hint="cs"/>
          <w:sz w:val="28"/>
          <w:szCs w:val="28"/>
          <w:rtl/>
        </w:rPr>
        <w:t xml:space="preserve"> </w:t>
      </w:r>
      <w:r w:rsidRPr="00253048">
        <w:rPr>
          <w:rFonts w:ascii="Sakkal Majalla" w:hAnsi="Sakkal Majalla" w:cs="Sakkal Majalla"/>
          <w:sz w:val="28"/>
          <w:szCs w:val="28"/>
          <w:rtl/>
        </w:rPr>
        <w:t>اعتمدت الدراسة على نموذج تفسيري يربط بين تجربة المستخدم، عناصر التحفيز (مثل الشارات والنقاط والتحديات)، ومستوى التفاعل العاطفي والمعرفي الذي يشعر به المستخدم تجاه المنصة. وبتحليل بيانات 290 مستخدمًا من ماليزيا، كشفت النتائج أن التجربة العاطفية كانت العامل الأهم في التأثير على قرار المستخدم بالعودة للمنصة والتبرع مجددًا، متقدمة على التفاعل المعرفي أو عناصر التلعيب</w:t>
      </w:r>
      <w:r w:rsidRPr="00253048">
        <w:rPr>
          <w:rFonts w:ascii="Sakkal Majalla" w:hAnsi="Sakkal Majalla" w:cs="Sakkal Majalla"/>
          <w:sz w:val="28"/>
          <w:szCs w:val="28"/>
        </w:rPr>
        <w:t>.</w:t>
      </w:r>
      <w:r w:rsidR="001B4FDA">
        <w:rPr>
          <w:rFonts w:ascii="Sakkal Majalla" w:hAnsi="Sakkal Majalla" w:cs="Sakkal Majalla" w:hint="cs"/>
          <w:sz w:val="28"/>
          <w:szCs w:val="28"/>
          <w:rtl/>
        </w:rPr>
        <w:t xml:space="preserve"> </w:t>
      </w:r>
      <w:r w:rsidRPr="00253048">
        <w:rPr>
          <w:rFonts w:ascii="Sakkal Majalla" w:hAnsi="Sakkal Majalla" w:cs="Sakkal Majalla"/>
          <w:sz w:val="28"/>
          <w:szCs w:val="28"/>
          <w:rtl/>
        </w:rPr>
        <w:t>تبرز هذه الدراسة أهمية الانتقال من مجرد المنصات التقنية إلى تجارب رقمية ذات بُعد إنساني تفاعلي، وهو ما يُعد مفتاحًا لتعزيز استدامة التبرعات في بيئة العمل الخيري الرقمي</w:t>
      </w:r>
      <w:r w:rsidRPr="00253048">
        <w:rPr>
          <w:rFonts w:ascii="Sakkal Majalla" w:hAnsi="Sakkal Majalla" w:cs="Sakkal Majalla"/>
          <w:sz w:val="28"/>
          <w:szCs w:val="28"/>
        </w:rPr>
        <w:t>.</w:t>
      </w:r>
      <w:r w:rsidR="00DC2A0C">
        <w:rPr>
          <w:rFonts w:ascii="Sakkal Majalla" w:hAnsi="Sakkal Majalla" w:cs="Sakkal Majalla" w:hint="cs"/>
          <w:sz w:val="28"/>
          <w:szCs w:val="28"/>
          <w:rtl/>
        </w:rPr>
        <w:t xml:space="preserve"> </w:t>
      </w:r>
    </w:p>
    <w:p w14:paraId="698469CB" w14:textId="77777777" w:rsidR="00DC2A0C" w:rsidRPr="00835AE5" w:rsidRDefault="00DC2A0C" w:rsidP="00DC2A0C">
      <w:pPr>
        <w:pStyle w:val="a6"/>
        <w:numPr>
          <w:ilvl w:val="0"/>
          <w:numId w:val="2"/>
        </w:numPr>
        <w:spacing w:before="100" w:beforeAutospacing="1" w:after="100" w:afterAutospacing="1" w:line="240" w:lineRule="auto"/>
        <w:ind w:left="0"/>
        <w:jc w:val="both"/>
        <w:rPr>
          <w:rFonts w:ascii="Sakkal Majalla" w:eastAsia="Times New Roman" w:hAnsi="Sakkal Majalla" w:cs="Sakkal Majalla"/>
          <w:b/>
          <w:bCs/>
          <w:sz w:val="32"/>
          <w:szCs w:val="32"/>
        </w:rPr>
      </w:pPr>
      <w:r w:rsidRPr="00835AE5">
        <w:rPr>
          <w:rFonts w:ascii="Sakkal Majalla" w:eastAsia="Times New Roman" w:hAnsi="Sakkal Majalla" w:cs="Sakkal Majalla"/>
          <w:b/>
          <w:bCs/>
          <w:sz w:val="32"/>
          <w:szCs w:val="32"/>
          <w:rtl/>
        </w:rPr>
        <w:t>دراسة</w:t>
      </w:r>
      <w:r w:rsidRPr="00835AE5">
        <w:rPr>
          <w:rFonts w:ascii="Sakkal Majalla" w:eastAsia="Times New Roman" w:hAnsi="Sakkal Majalla" w:cs="Sakkal Majalla"/>
          <w:b/>
          <w:bCs/>
          <w:sz w:val="32"/>
          <w:szCs w:val="32"/>
        </w:rPr>
        <w:t xml:space="preserve"> </w:t>
      </w:r>
      <w:proofErr w:type="spellStart"/>
      <w:r w:rsidRPr="00835AE5">
        <w:rPr>
          <w:rFonts w:ascii="Sakkal Majalla" w:eastAsia="Times New Roman" w:hAnsi="Sakkal Majalla" w:cs="Sakkal Majalla" w:hint="cs"/>
          <w:b/>
          <w:bCs/>
          <w:sz w:val="32"/>
          <w:szCs w:val="32"/>
          <w:rtl/>
        </w:rPr>
        <w:t>وودليف</w:t>
      </w:r>
      <w:proofErr w:type="spellEnd"/>
      <w:r w:rsidRPr="00835AE5">
        <w:rPr>
          <w:rFonts w:ascii="Sakkal Majalla" w:eastAsia="Times New Roman" w:hAnsi="Sakkal Majalla" w:cs="Sakkal Majalla" w:hint="cs"/>
          <w:b/>
          <w:bCs/>
          <w:sz w:val="32"/>
          <w:szCs w:val="32"/>
          <w:rtl/>
        </w:rPr>
        <w:t xml:space="preserve"> </w:t>
      </w:r>
      <w:proofErr w:type="spellStart"/>
      <w:r w:rsidRPr="00835AE5">
        <w:rPr>
          <w:rFonts w:ascii="Sakkal Majalla" w:eastAsia="Times New Roman" w:hAnsi="Sakkal Majalla" w:cs="Sakkal Majalla" w:hint="cs"/>
          <w:b/>
          <w:bCs/>
          <w:sz w:val="32"/>
          <w:szCs w:val="32"/>
          <w:rtl/>
        </w:rPr>
        <w:t>وسارجيانت</w:t>
      </w:r>
      <w:proofErr w:type="spellEnd"/>
      <w:r w:rsidRPr="00835AE5">
        <w:rPr>
          <w:rFonts w:ascii="Sakkal Majalla" w:eastAsia="Times New Roman" w:hAnsi="Sakkal Majalla" w:cs="Sakkal Majalla" w:hint="cs"/>
          <w:b/>
          <w:bCs/>
          <w:sz w:val="32"/>
          <w:szCs w:val="32"/>
          <w:rtl/>
        </w:rPr>
        <w:t xml:space="preserve"> (2022) </w:t>
      </w:r>
      <w:r w:rsidRPr="00835AE5">
        <w:rPr>
          <w:rFonts w:ascii="Sakkal Majalla" w:eastAsia="Times New Roman" w:hAnsi="Sakkal Majalla" w:cs="Sakkal Majalla"/>
          <w:b/>
          <w:bCs/>
          <w:sz w:val="32"/>
          <w:szCs w:val="32"/>
          <w:rtl/>
        </w:rPr>
        <w:t xml:space="preserve">حول </w:t>
      </w:r>
      <w:r w:rsidRPr="00835AE5">
        <w:rPr>
          <w:rFonts w:ascii="Sakkal Majalla" w:eastAsia="Times New Roman" w:hAnsi="Sakkal Majalla" w:cs="Sakkal Majalla"/>
          <w:b/>
          <w:bCs/>
          <w:sz w:val="32"/>
          <w:szCs w:val="32"/>
        </w:rPr>
        <w:t>"</w:t>
      </w:r>
      <w:r w:rsidRPr="00835AE5">
        <w:rPr>
          <w:rFonts w:ascii="Sakkal Majalla" w:hAnsi="Sakkal Majalla" w:cs="Sakkal Majalla"/>
          <w:b/>
          <w:bCs/>
          <w:sz w:val="32"/>
          <w:szCs w:val="32"/>
          <w:rtl/>
        </w:rPr>
        <w:t xml:space="preserve"> </w:t>
      </w:r>
      <w:r w:rsidRPr="00835AE5">
        <w:rPr>
          <w:rFonts w:ascii="Sakkal Majalla" w:eastAsia="Times New Roman" w:hAnsi="Sakkal Majalla" w:cs="Sakkal Majalla"/>
          <w:b/>
          <w:bCs/>
          <w:sz w:val="32"/>
          <w:szCs w:val="32"/>
          <w:rtl/>
        </w:rPr>
        <w:t xml:space="preserve">بناء ولاء المانحين: سوابق الالتزام ودوره في سياق العطاء الخيري </w:t>
      </w:r>
      <w:r w:rsidRPr="00835AE5">
        <w:rPr>
          <w:rFonts w:ascii="Sakkal Majalla" w:eastAsia="Times New Roman" w:hAnsi="Sakkal Majalla" w:cs="Sakkal Majalla"/>
          <w:b/>
          <w:bCs/>
          <w:sz w:val="32"/>
          <w:szCs w:val="32"/>
        </w:rPr>
        <w:t>"</w:t>
      </w:r>
    </w:p>
    <w:p w14:paraId="17DB8F61" w14:textId="77777777" w:rsidR="00DC2A0C" w:rsidRDefault="00DC2A0C" w:rsidP="00DC2A0C">
      <w:pPr>
        <w:spacing w:before="100" w:beforeAutospacing="1" w:after="100" w:afterAutospacing="1" w:line="360" w:lineRule="auto"/>
        <w:jc w:val="both"/>
        <w:rPr>
          <w:rFonts w:ascii="Sakkal Majalla" w:eastAsia="Times New Roman" w:hAnsi="Sakkal Majalla" w:cs="Sakkal Majalla"/>
          <w:sz w:val="28"/>
          <w:szCs w:val="28"/>
          <w:rtl/>
        </w:rPr>
      </w:pPr>
      <w:r w:rsidRPr="00A0011D">
        <w:rPr>
          <w:rFonts w:ascii="Sakkal Majalla" w:eastAsia="Times New Roman" w:hAnsi="Sakkal Majalla" w:cs="Sakkal Majalla"/>
          <w:sz w:val="28"/>
          <w:szCs w:val="28"/>
          <w:rtl/>
        </w:rPr>
        <w:t xml:space="preserve">تُسلّط هذه الدراسة الضوء على معضلة </w:t>
      </w:r>
      <w:r>
        <w:rPr>
          <w:rFonts w:ascii="Sakkal Majalla" w:eastAsia="Times New Roman" w:hAnsi="Sakkal Majalla" w:cs="Sakkal Majalla" w:hint="cs"/>
          <w:sz w:val="28"/>
          <w:szCs w:val="28"/>
          <w:rtl/>
        </w:rPr>
        <w:t>أساسية</w:t>
      </w:r>
      <w:r w:rsidRPr="00A0011D">
        <w:rPr>
          <w:rFonts w:ascii="Sakkal Majalla" w:eastAsia="Times New Roman" w:hAnsi="Sakkal Majalla" w:cs="Sakkal Majalla"/>
          <w:sz w:val="28"/>
          <w:szCs w:val="28"/>
          <w:rtl/>
        </w:rPr>
        <w:t xml:space="preserve"> تواجه المنظمات غير الربحية: كيف يمكن الحفاظ على المتبرعين كداعم مستدام لا كمتفاعل عابر؟ انطلقت الدراسة من فرضية أن العلاقة بين المتبرع والمنظمة ليست مالية فقط، بل وجدانية تقوم على الرضا، الثقة، ثم الالتزام، باعتباره البوابة الحقيقية لبناء الولاء</w:t>
      </w:r>
      <w:r w:rsidRPr="00A0011D">
        <w:rPr>
          <w:rFonts w:ascii="Sakkal Majalla" w:eastAsia="Times New Roman" w:hAnsi="Sakkal Majalla" w:cs="Sakkal Majalla"/>
          <w:sz w:val="28"/>
          <w:szCs w:val="28"/>
        </w:rPr>
        <w:t>.</w:t>
      </w:r>
      <w:r w:rsidRPr="00CA0BCA">
        <w:rPr>
          <w:rFonts w:ascii="Sakkal Majalla" w:eastAsia="Times New Roman" w:hAnsi="Sakkal Majalla" w:cs="Sakkal Majalla"/>
          <w:sz w:val="28"/>
          <w:szCs w:val="28"/>
          <w:rtl/>
        </w:rPr>
        <w:t xml:space="preserve"> </w:t>
      </w:r>
      <w:r w:rsidRPr="00A0011D">
        <w:rPr>
          <w:rFonts w:ascii="Sakkal Majalla" w:eastAsia="Times New Roman" w:hAnsi="Sakkal Majalla" w:cs="Sakkal Majalla"/>
          <w:sz w:val="28"/>
          <w:szCs w:val="28"/>
          <w:rtl/>
        </w:rPr>
        <w:t>اعتمد الباحثان على نهج كمي من خلال استبيان شمل 511 متبرعًا في المملكة المتحدة، واختبرا نموذجًا تتابعيًا يربط بين رضا المتبرع، ثقته بالمنظمة، ودرجة التزامه، ليصل في النهاية إلى مدى ولائه واستمراريته في دعم المؤسسة</w:t>
      </w:r>
      <w:r w:rsidRPr="00A0011D">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A0011D">
        <w:rPr>
          <w:rFonts w:ascii="Sakkal Majalla" w:eastAsia="Times New Roman" w:hAnsi="Sakkal Majalla" w:cs="Sakkal Majalla"/>
          <w:sz w:val="28"/>
          <w:szCs w:val="28"/>
          <w:rtl/>
        </w:rPr>
        <w:t>كشفت النتائج أن الالتزام يمثل المتغير الحاسم في هذه المعادلة، إذ يلعب دور الوسيط بين مشاعر الثقة ونية التبرع المستقبلي. في حين أن الثقة والرضا ضروريان، فإن غياب الالتزام يقلل من فرص تكوين علاقة داعمة طويلة الأمد</w:t>
      </w:r>
      <w:r w:rsidRPr="00A0011D">
        <w:rPr>
          <w:rFonts w:ascii="Sakkal Majalla" w:eastAsia="Times New Roman" w:hAnsi="Sakkal Majalla" w:cs="Sakkal Majalla"/>
          <w:sz w:val="28"/>
          <w:szCs w:val="28"/>
        </w:rPr>
        <w:t>.</w:t>
      </w:r>
      <w:r w:rsidRPr="00CA0BCA">
        <w:rPr>
          <w:rFonts w:ascii="Sakkal Majalla" w:eastAsia="Times New Roman" w:hAnsi="Sakkal Majalla" w:cs="Sakkal Majalla"/>
          <w:sz w:val="28"/>
          <w:szCs w:val="28"/>
          <w:rtl/>
        </w:rPr>
        <w:t xml:space="preserve"> </w:t>
      </w:r>
      <w:r w:rsidRPr="00A0011D">
        <w:rPr>
          <w:rFonts w:ascii="Sakkal Majalla" w:eastAsia="Times New Roman" w:hAnsi="Sakkal Majalla" w:cs="Sakkal Majalla"/>
          <w:sz w:val="28"/>
          <w:szCs w:val="28"/>
          <w:rtl/>
        </w:rPr>
        <w:t>توصي الدراسة بأن تُعيد المنظمات الخيرية النظر في استراتيجيات التفاعل مع المتبرعين، من خلال تعزيز الشعور بالانتماء، وتقديم تجارب تبرع شفافة ومرضية، والتركيز على التواصل المتكرر الذي يبني علاقة شخصية متينة لا تقتصر على لحظة التبرع فقط، بل تمتد لما بعدها</w:t>
      </w:r>
      <w:r w:rsidRPr="00A0011D">
        <w:rPr>
          <w:rFonts w:ascii="Sakkal Majalla" w:eastAsia="Times New Roman" w:hAnsi="Sakkal Majalla" w:cs="Sakkal Majalla"/>
          <w:sz w:val="28"/>
          <w:szCs w:val="28"/>
        </w:rPr>
        <w:t>.</w:t>
      </w:r>
    </w:p>
    <w:p w14:paraId="7816C004" w14:textId="174F8A6F" w:rsidR="001B4FDA" w:rsidRPr="001B4FDA" w:rsidRDefault="001B4FDA" w:rsidP="001B4FDA">
      <w:pPr>
        <w:pStyle w:val="a6"/>
        <w:numPr>
          <w:ilvl w:val="0"/>
          <w:numId w:val="2"/>
        </w:numPr>
        <w:spacing w:before="100" w:beforeAutospacing="1" w:after="100" w:afterAutospacing="1" w:line="240" w:lineRule="auto"/>
        <w:ind w:left="0"/>
        <w:jc w:val="both"/>
        <w:rPr>
          <w:rFonts w:ascii="Times New Roman" w:eastAsia="Times New Roman" w:hAnsi="Times New Roman" w:cs="Times New Roman"/>
          <w:b/>
          <w:bCs/>
          <w:sz w:val="24"/>
          <w:szCs w:val="24"/>
        </w:rPr>
      </w:pPr>
      <w:r w:rsidRPr="001B4FDA">
        <w:rPr>
          <w:rFonts w:ascii="Sakkal Majalla" w:eastAsiaTheme="majorEastAsia" w:hAnsi="Sakkal Majalla" w:cs="Sakkal Majalla"/>
          <w:b/>
          <w:bCs/>
          <w:color w:val="000000" w:themeColor="text1"/>
          <w:sz w:val="32"/>
          <w:szCs w:val="32"/>
          <w:rtl/>
        </w:rPr>
        <w:lastRenderedPageBreak/>
        <w:t>دراسة بارك وتشو</w:t>
      </w:r>
      <w:r w:rsidR="00C20321">
        <w:rPr>
          <w:rFonts w:ascii="Sakkal Majalla" w:eastAsiaTheme="majorEastAsia" w:hAnsi="Sakkal Majalla" w:cs="Sakkal Majalla" w:hint="cs"/>
          <w:b/>
          <w:bCs/>
          <w:color w:val="000000" w:themeColor="text1"/>
          <w:sz w:val="32"/>
          <w:szCs w:val="32"/>
          <w:rtl/>
        </w:rPr>
        <w:t xml:space="preserve"> (2020)</w:t>
      </w:r>
      <w:r w:rsidRPr="001B4FDA">
        <w:rPr>
          <w:rFonts w:ascii="Sakkal Majalla" w:eastAsiaTheme="majorEastAsia" w:hAnsi="Sakkal Majalla" w:cs="Sakkal Majalla"/>
          <w:b/>
          <w:bCs/>
          <w:color w:val="000000" w:themeColor="text1"/>
          <w:sz w:val="32"/>
          <w:szCs w:val="32"/>
        </w:rPr>
        <w:t xml:space="preserve"> </w:t>
      </w:r>
      <w:r w:rsidRPr="001B4FDA">
        <w:rPr>
          <w:rFonts w:ascii="Sakkal Majalla" w:eastAsiaTheme="majorEastAsia" w:hAnsi="Sakkal Majalla" w:cs="Sakkal Majalla"/>
          <w:b/>
          <w:bCs/>
          <w:color w:val="000000" w:themeColor="text1"/>
          <w:sz w:val="32"/>
          <w:szCs w:val="32"/>
          <w:rtl/>
        </w:rPr>
        <w:t>حول</w:t>
      </w:r>
      <w:r w:rsidRPr="001B4FDA">
        <w:rPr>
          <w:rFonts w:ascii="Sakkal Majalla" w:eastAsiaTheme="majorEastAsia" w:hAnsi="Sakkal Majalla" w:cs="Sakkal Majalla" w:hint="cs"/>
          <w:b/>
          <w:bCs/>
          <w:color w:val="000000" w:themeColor="text1"/>
          <w:sz w:val="32"/>
          <w:szCs w:val="32"/>
          <w:rtl/>
        </w:rPr>
        <w:t xml:space="preserve"> </w:t>
      </w:r>
      <w:r w:rsidRPr="001B4FDA">
        <w:rPr>
          <w:rFonts w:ascii="Sakkal Majalla" w:eastAsiaTheme="majorEastAsia" w:hAnsi="Sakkal Majalla" w:cs="Sakkal Majalla"/>
          <w:b/>
          <w:bCs/>
          <w:color w:val="000000" w:themeColor="text1"/>
          <w:sz w:val="32"/>
          <w:szCs w:val="32"/>
        </w:rPr>
        <w:t>"</w:t>
      </w:r>
      <w:r w:rsidRPr="001B4FDA">
        <w:rPr>
          <w:rFonts w:ascii="Sakkal Majalla" w:eastAsiaTheme="majorEastAsia" w:hAnsi="Sakkal Majalla" w:cs="Sakkal Majalla"/>
          <w:b/>
          <w:bCs/>
          <w:color w:val="000000" w:themeColor="text1"/>
          <w:sz w:val="32"/>
          <w:szCs w:val="32"/>
          <w:rtl/>
        </w:rPr>
        <w:t xml:space="preserve">الاستدامة المالية للمنظمات غير الربحية: محددات </w:t>
      </w:r>
      <w:r w:rsidRPr="001B4FDA">
        <w:rPr>
          <w:rFonts w:ascii="Sakkal Majalla" w:eastAsiaTheme="majorEastAsia" w:hAnsi="Sakkal Majalla" w:cs="Sakkal Majalla" w:hint="cs"/>
          <w:b/>
          <w:bCs/>
          <w:color w:val="000000" w:themeColor="text1"/>
          <w:sz w:val="32"/>
          <w:szCs w:val="32"/>
          <w:rtl/>
        </w:rPr>
        <w:t>حملات التبرعات</w:t>
      </w:r>
      <w:r w:rsidRPr="001B4FDA">
        <w:rPr>
          <w:rFonts w:ascii="Sakkal Majalla" w:eastAsiaTheme="majorEastAsia" w:hAnsi="Sakkal Majalla" w:cs="Sakkal Majalla"/>
          <w:b/>
          <w:bCs/>
          <w:color w:val="000000" w:themeColor="text1"/>
          <w:sz w:val="32"/>
          <w:szCs w:val="32"/>
          <w:rtl/>
        </w:rPr>
        <w:t xml:space="preserve"> في تشكيل نية التبرع</w:t>
      </w:r>
      <w:r w:rsidRPr="001B4FDA">
        <w:rPr>
          <w:rFonts w:ascii="Sakkal Majalla" w:eastAsiaTheme="majorEastAsia" w:hAnsi="Sakkal Majalla" w:cs="Sakkal Majalla"/>
          <w:b/>
          <w:bCs/>
          <w:color w:val="000000" w:themeColor="text1"/>
          <w:sz w:val="32"/>
          <w:szCs w:val="32"/>
        </w:rPr>
        <w:t>"</w:t>
      </w:r>
    </w:p>
    <w:p w14:paraId="6508548C" w14:textId="62535ECD" w:rsidR="001B4FDA" w:rsidRDefault="001B4FDA" w:rsidP="001B4FDA">
      <w:pPr>
        <w:pStyle w:val="a4"/>
        <w:bidi/>
        <w:spacing w:line="360" w:lineRule="auto"/>
        <w:jc w:val="both"/>
        <w:rPr>
          <w:rFonts w:ascii="Sakkal Majalla" w:hAnsi="Sakkal Majalla" w:cs="Sakkal Majalla"/>
          <w:sz w:val="28"/>
          <w:szCs w:val="28"/>
          <w:rtl/>
        </w:rPr>
      </w:pPr>
      <w:r w:rsidRPr="00FC41ED">
        <w:rPr>
          <w:rFonts w:ascii="Sakkal Majalla" w:hAnsi="Sakkal Majalla" w:cs="Sakkal Majalla"/>
          <w:sz w:val="28"/>
          <w:szCs w:val="28"/>
          <w:rtl/>
        </w:rPr>
        <w:t>سعت هذه الدراسة إلى استكشاف العوامل الأساسية التي تُسهم في تشكيل نية التبرع لدى الأفراد، وذلك في سياق الحملات الإعلامية للمنظمات غير الربحية، مع تركيز خاص على الحملات التلفزيونية. انطلقت الدراسة من تساؤل جوهري يواجه المؤسسات الخيرية: كيف يمكن تعزيز استجابات الجمهور، وضمان تكرار التبرعات بما يحقق الاستدامة المالية على المدى الطويل؟</w:t>
      </w:r>
      <w:r>
        <w:rPr>
          <w:rFonts w:ascii="Sakkal Majalla" w:hAnsi="Sakkal Majalla" w:cs="Sakkal Majalla" w:hint="cs"/>
          <w:sz w:val="28"/>
          <w:szCs w:val="28"/>
          <w:rtl/>
        </w:rPr>
        <w:t xml:space="preserve"> </w:t>
      </w:r>
      <w:r w:rsidRPr="00FC41ED">
        <w:rPr>
          <w:rFonts w:ascii="Sakkal Majalla" w:hAnsi="Sakkal Majalla" w:cs="Sakkal Majalla"/>
          <w:sz w:val="28"/>
          <w:szCs w:val="28"/>
          <w:rtl/>
        </w:rPr>
        <w:t xml:space="preserve">اعتمد الباحثان على نموذج تحليلي يضم </w:t>
      </w:r>
      <w:proofErr w:type="gramStart"/>
      <w:r w:rsidRPr="00FC41ED">
        <w:rPr>
          <w:rFonts w:ascii="Sakkal Majalla" w:hAnsi="Sakkal Majalla" w:cs="Sakkal Majalla"/>
          <w:sz w:val="28"/>
          <w:szCs w:val="28"/>
          <w:rtl/>
        </w:rPr>
        <w:t>خمسة</w:t>
      </w:r>
      <w:proofErr w:type="gramEnd"/>
      <w:r w:rsidRPr="00FC41ED">
        <w:rPr>
          <w:rFonts w:ascii="Sakkal Majalla" w:hAnsi="Sakkal Majalla" w:cs="Sakkal Majalla"/>
          <w:sz w:val="28"/>
          <w:szCs w:val="28"/>
          <w:rtl/>
        </w:rPr>
        <w:t xml:space="preserve"> محددات رئيسية: التعاطف العاطفي، القيمة الاقتصادية المتصورة، المساءلة، الملاءمة، والاستدامة. وقد تم تطبيق استبيان إلكتروني على عينة من الأفراد شملت فئتين: من سبق لهم التبرع، ومن لم يسبق لهم ذلك، بهدف المقارنة بين سلوكياتهم ودوافعهم المختلفة</w:t>
      </w:r>
      <w:r w:rsidRPr="00FC41ED">
        <w:rPr>
          <w:rFonts w:ascii="Sakkal Majalla" w:hAnsi="Sakkal Majalla" w:cs="Sakkal Majalla"/>
          <w:sz w:val="28"/>
          <w:szCs w:val="28"/>
        </w:rPr>
        <w:t>.</w:t>
      </w:r>
      <w:r>
        <w:rPr>
          <w:rFonts w:ascii="Sakkal Majalla" w:hAnsi="Sakkal Majalla" w:cs="Sakkal Majalla" w:hint="cs"/>
          <w:sz w:val="28"/>
          <w:szCs w:val="28"/>
          <w:rtl/>
        </w:rPr>
        <w:t xml:space="preserve"> </w:t>
      </w:r>
      <w:r w:rsidRPr="00FC41ED">
        <w:rPr>
          <w:rFonts w:ascii="Sakkal Majalla" w:hAnsi="Sakkal Majalla" w:cs="Sakkal Majalla"/>
          <w:sz w:val="28"/>
          <w:szCs w:val="28"/>
          <w:rtl/>
        </w:rPr>
        <w:t>أظهرت النتائج أن "التعاطف العاطفي" كان العامل الأهم والأكثر تأثيرًا في تحفيز نية التبرع، بغض النظر عن تجربة التبرع السابقة. أما "القيمة الاقتصادية المتصورة" — أي مدى شعور المتبرع بأن مساهمته ستُحدث أثرًا ملموسًا — فقد كانت ذات أثر بالغ خصوصًا لدى الأفراد الذين لم يسبق لهم التبرع، مما يعكس حاجتهم لإثبات واقعي وجدوى ملموسة قبل اتخاذ قرار التبرع</w:t>
      </w:r>
      <w:r w:rsidRPr="00FC41ED">
        <w:rPr>
          <w:rFonts w:ascii="Sakkal Majalla" w:hAnsi="Sakkal Majalla" w:cs="Sakkal Majalla"/>
          <w:sz w:val="28"/>
          <w:szCs w:val="28"/>
        </w:rPr>
        <w:t>.</w:t>
      </w:r>
      <w:r>
        <w:rPr>
          <w:rFonts w:ascii="Sakkal Majalla" w:hAnsi="Sakkal Majalla" w:cs="Sakkal Majalla" w:hint="cs"/>
          <w:sz w:val="28"/>
          <w:szCs w:val="28"/>
          <w:rtl/>
        </w:rPr>
        <w:t xml:space="preserve"> </w:t>
      </w:r>
      <w:r w:rsidRPr="00FC41ED">
        <w:rPr>
          <w:rFonts w:ascii="Sakkal Majalla" w:hAnsi="Sakkal Majalla" w:cs="Sakkal Majalla"/>
          <w:sz w:val="28"/>
          <w:szCs w:val="28"/>
          <w:rtl/>
        </w:rPr>
        <w:t>من جهة أخرى، لم تسجل عناصر مثل المساءلة والملاءمة والاستدامة تأثيرًا مباشرًا كبيرًا على نية التبرع، لكنها ظلت حاضرة ضمنيًا في تشكيل الانطباعات العامة عن الجهة المتلقية للتبرع</w:t>
      </w:r>
      <w:r w:rsidRPr="00FC41ED">
        <w:rPr>
          <w:rFonts w:ascii="Sakkal Majalla" w:hAnsi="Sakkal Majalla" w:cs="Sakkal Majalla"/>
          <w:sz w:val="28"/>
          <w:szCs w:val="28"/>
        </w:rPr>
        <w:t>.</w:t>
      </w:r>
    </w:p>
    <w:p w14:paraId="0522BCFC" w14:textId="77777777" w:rsidR="00DC2A0C" w:rsidRPr="00B66DBF" w:rsidRDefault="00DC2A0C" w:rsidP="00DC2A0C">
      <w:pPr>
        <w:pStyle w:val="a6"/>
        <w:numPr>
          <w:ilvl w:val="0"/>
          <w:numId w:val="2"/>
        </w:numPr>
        <w:spacing w:before="100" w:beforeAutospacing="1" w:after="100" w:afterAutospacing="1" w:line="360" w:lineRule="auto"/>
        <w:ind w:left="0"/>
        <w:jc w:val="both"/>
        <w:rPr>
          <w:rFonts w:ascii="Sakkal Majalla" w:eastAsia="Times New Roman" w:hAnsi="Sakkal Majalla" w:cs="Sakkal Majalla"/>
          <w:b/>
          <w:bCs/>
          <w:sz w:val="32"/>
          <w:szCs w:val="32"/>
        </w:rPr>
      </w:pPr>
      <w:r w:rsidRPr="00B66DBF">
        <w:rPr>
          <w:rFonts w:ascii="Sakkal Majalla" w:eastAsia="Times New Roman" w:hAnsi="Sakkal Majalla" w:cs="Sakkal Majalla"/>
          <w:b/>
          <w:bCs/>
          <w:sz w:val="32"/>
          <w:szCs w:val="32"/>
          <w:rtl/>
        </w:rPr>
        <w:t>دراسة</w:t>
      </w:r>
      <w:r>
        <w:rPr>
          <w:rFonts w:ascii="Sakkal Majalla" w:eastAsia="Times New Roman" w:hAnsi="Sakkal Majalla" w:cs="Sakkal Majalla" w:hint="cs"/>
          <w:b/>
          <w:bCs/>
          <w:sz w:val="32"/>
          <w:szCs w:val="32"/>
          <w:rtl/>
        </w:rPr>
        <w:t xml:space="preserve"> </w:t>
      </w:r>
      <w:proofErr w:type="spellStart"/>
      <w:r>
        <w:rPr>
          <w:rFonts w:ascii="Sakkal Majalla" w:eastAsia="Times New Roman" w:hAnsi="Sakkal Majalla" w:cs="Sakkal Majalla" w:hint="cs"/>
          <w:b/>
          <w:bCs/>
          <w:sz w:val="32"/>
          <w:szCs w:val="32"/>
          <w:rtl/>
        </w:rPr>
        <w:t>ميديلتون</w:t>
      </w:r>
      <w:proofErr w:type="spellEnd"/>
      <w:r>
        <w:rPr>
          <w:rFonts w:ascii="Sakkal Majalla" w:eastAsia="Times New Roman" w:hAnsi="Sakkal Majalla" w:cs="Sakkal Majalla" w:hint="cs"/>
          <w:b/>
          <w:bCs/>
          <w:sz w:val="32"/>
          <w:szCs w:val="32"/>
          <w:rtl/>
        </w:rPr>
        <w:t xml:space="preserve"> ولي (2020)</w:t>
      </w:r>
      <w:r>
        <w:rPr>
          <w:rFonts w:ascii="Sakkal Majalla" w:eastAsia="Times New Roman" w:hAnsi="Sakkal Majalla" w:cs="Sakkal Majalla"/>
          <w:b/>
          <w:bCs/>
          <w:sz w:val="32"/>
          <w:szCs w:val="32"/>
        </w:rPr>
        <w:t xml:space="preserve"> </w:t>
      </w:r>
      <w:r w:rsidRPr="00B66DBF">
        <w:rPr>
          <w:rFonts w:ascii="Sakkal Majalla" w:eastAsia="Times New Roman" w:hAnsi="Sakkal Majalla" w:cs="Sakkal Majalla"/>
          <w:b/>
          <w:bCs/>
          <w:sz w:val="32"/>
          <w:szCs w:val="32"/>
        </w:rPr>
        <w:t xml:space="preserve"> </w:t>
      </w:r>
      <w:r>
        <w:rPr>
          <w:rFonts w:ascii="Sakkal Majalla" w:eastAsia="Times New Roman" w:hAnsi="Sakkal Majalla" w:cs="Sakkal Majalla" w:hint="cs"/>
          <w:b/>
          <w:bCs/>
          <w:sz w:val="32"/>
          <w:szCs w:val="32"/>
          <w:rtl/>
        </w:rPr>
        <w:t xml:space="preserve"> </w:t>
      </w:r>
      <w:r w:rsidRPr="00B66DBF">
        <w:rPr>
          <w:rFonts w:ascii="Sakkal Majalla" w:eastAsia="Times New Roman" w:hAnsi="Sakkal Majalla" w:cs="Sakkal Majalla"/>
          <w:b/>
          <w:bCs/>
          <w:sz w:val="32"/>
          <w:szCs w:val="32"/>
          <w:rtl/>
        </w:rPr>
        <w:t xml:space="preserve">حول </w:t>
      </w:r>
      <w:r w:rsidRPr="00B66DBF">
        <w:rPr>
          <w:rFonts w:ascii="Sakkal Majalla" w:eastAsia="Times New Roman" w:hAnsi="Sakkal Majalla" w:cs="Sakkal Majalla"/>
          <w:b/>
          <w:bCs/>
          <w:sz w:val="32"/>
          <w:szCs w:val="32"/>
        </w:rPr>
        <w:t>"</w:t>
      </w:r>
      <w:r w:rsidRPr="00B66DBF">
        <w:rPr>
          <w:rFonts w:ascii="Sakkal Majalla" w:hAnsi="Sakkal Majalla" w:cs="Sakkal Majalla"/>
          <w:b/>
          <w:bCs/>
          <w:sz w:val="32"/>
          <w:szCs w:val="32"/>
          <w:rtl/>
        </w:rPr>
        <w:t xml:space="preserve"> </w:t>
      </w:r>
      <w:r w:rsidRPr="00B66DBF">
        <w:rPr>
          <w:rFonts w:ascii="Sakkal Majalla" w:eastAsia="Times New Roman" w:hAnsi="Sakkal Majalla" w:cs="Sakkal Majalla"/>
          <w:b/>
          <w:bCs/>
          <w:sz w:val="32"/>
          <w:szCs w:val="32"/>
          <w:rtl/>
        </w:rPr>
        <w:t xml:space="preserve">الإدارة المبتكرة للمانحين في المنظمات غير الربحية: تحديد العوامل البارزة التي تدفع ولاء المانحين </w:t>
      </w:r>
      <w:r w:rsidRPr="00B66DBF">
        <w:rPr>
          <w:rFonts w:ascii="Sakkal Majalla" w:eastAsia="Times New Roman" w:hAnsi="Sakkal Majalla" w:cs="Sakkal Majalla"/>
          <w:b/>
          <w:bCs/>
          <w:sz w:val="32"/>
          <w:szCs w:val="32"/>
        </w:rPr>
        <w:t>"</w:t>
      </w:r>
    </w:p>
    <w:p w14:paraId="20B8D54F" w14:textId="77777777" w:rsidR="00DC2A0C" w:rsidRPr="004B034F" w:rsidRDefault="00DC2A0C" w:rsidP="00DC2A0C">
      <w:pPr>
        <w:spacing w:before="100" w:beforeAutospacing="1" w:after="100" w:afterAutospacing="1" w:line="360" w:lineRule="auto"/>
        <w:jc w:val="both"/>
        <w:rPr>
          <w:rFonts w:ascii="Sakkal Majalla" w:eastAsia="Times New Roman" w:hAnsi="Sakkal Majalla" w:cs="Sakkal Majalla"/>
          <w:sz w:val="28"/>
          <w:szCs w:val="28"/>
        </w:rPr>
      </w:pPr>
      <w:r w:rsidRPr="004B034F">
        <w:rPr>
          <w:rFonts w:ascii="Sakkal Majalla" w:eastAsia="Times New Roman" w:hAnsi="Sakkal Majalla" w:cs="Sakkal Majalla"/>
          <w:sz w:val="28"/>
          <w:szCs w:val="28"/>
          <w:rtl/>
        </w:rPr>
        <w:t>تسعى الدراسة إلى استكشاف الجوانب النفسية والاجتماعية التي تُسهم في بناء ولاء المتبرعين للمنظمات غير الربحية، من خلال نموذج متكامل يربط بين الثقة في المنظمة، احترام الذات الناتج عن عملية التبرع، والمواقف تجاه المستفيدين</w:t>
      </w:r>
      <w:r w:rsidRPr="004B034F">
        <w:rPr>
          <w:rFonts w:ascii="Sakkal Majalla" w:eastAsia="Times New Roman" w:hAnsi="Sakkal Majalla" w:cs="Sakkal Majalla"/>
          <w:sz w:val="28"/>
          <w:szCs w:val="28"/>
        </w:rPr>
        <w:t>.</w:t>
      </w:r>
      <w:r w:rsidRPr="00B66DBF">
        <w:rPr>
          <w:rFonts w:ascii="Sakkal Majalla" w:eastAsia="Times New Roman" w:hAnsi="Sakkal Majalla" w:cs="Sakkal Majalla"/>
          <w:sz w:val="28"/>
          <w:szCs w:val="28"/>
          <w:rtl/>
        </w:rPr>
        <w:t xml:space="preserve"> </w:t>
      </w:r>
      <w:r w:rsidRPr="004B034F">
        <w:rPr>
          <w:rFonts w:ascii="Sakkal Majalla" w:eastAsia="Times New Roman" w:hAnsi="Sakkal Majalla" w:cs="Sakkal Majalla"/>
          <w:sz w:val="28"/>
          <w:szCs w:val="28"/>
          <w:rtl/>
        </w:rPr>
        <w:t>اعتمد الباحثان على المنهج الكمي من خلال استبيان إلكتروني شمل 245 متبرعًا في كوريا الجنوبية، بهدف تحليل تأثير هذه العوامل على نوايا المتبرعين في الاستمرار بالتبرع والتوصية بالمنظمة. وتم دعم الإطار النظري بنموذج العلاقات الاجتماعية ونظريات التسويق العلائقي، مع اختبار تسع فرضيات حول الدور المباشر والوسيط للمتغيرات</w:t>
      </w:r>
      <w:r w:rsidRPr="004B034F">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4B034F">
        <w:rPr>
          <w:rFonts w:ascii="Sakkal Majalla" w:eastAsia="Times New Roman" w:hAnsi="Sakkal Majalla" w:cs="Sakkal Majalla"/>
          <w:sz w:val="28"/>
          <w:szCs w:val="28"/>
          <w:rtl/>
        </w:rPr>
        <w:t xml:space="preserve">كشفت النتائج أن الثقة بالمنظمة هي العامل الأكثر تأثيرًا في قرار التبرع المستقبلي، بينما كان احترام الذات هو المحرك الأبرز للتوصية الإيجابية. في المقابل، لم تُظهر المواقف تجاه المستفيدين تأثيرًا </w:t>
      </w:r>
      <w:r w:rsidRPr="004B034F">
        <w:rPr>
          <w:rFonts w:ascii="Sakkal Majalla" w:eastAsia="Times New Roman" w:hAnsi="Sakkal Majalla" w:cs="Sakkal Majalla"/>
          <w:sz w:val="28"/>
          <w:szCs w:val="28"/>
          <w:rtl/>
        </w:rPr>
        <w:lastRenderedPageBreak/>
        <w:t>يُعتد به إحصائيًا</w:t>
      </w:r>
      <w:r w:rsidRPr="004B034F">
        <w:rPr>
          <w:rFonts w:ascii="Sakkal Majalla" w:eastAsia="Times New Roman" w:hAnsi="Sakkal Majalla" w:cs="Sakkal Majalla"/>
          <w:sz w:val="28"/>
          <w:szCs w:val="28"/>
        </w:rPr>
        <w:t>.</w:t>
      </w:r>
      <w:r w:rsidRPr="00B66DBF">
        <w:rPr>
          <w:rFonts w:ascii="Sakkal Majalla" w:eastAsia="Times New Roman" w:hAnsi="Sakkal Majalla" w:cs="Sakkal Majalla"/>
          <w:sz w:val="28"/>
          <w:szCs w:val="28"/>
          <w:rtl/>
        </w:rPr>
        <w:t xml:space="preserve"> </w:t>
      </w:r>
      <w:r w:rsidRPr="004B034F">
        <w:rPr>
          <w:rFonts w:ascii="Sakkal Majalla" w:eastAsia="Times New Roman" w:hAnsi="Sakkal Majalla" w:cs="Sakkal Majalla"/>
          <w:sz w:val="28"/>
          <w:szCs w:val="28"/>
          <w:rtl/>
        </w:rPr>
        <w:t>وتوصي الدراسة بأن تُركز المنظمات غير الربحية على تعزيز الثقة والشفافية، وتنمية إحساس المتبرع بأهمية دوره في إحداث الأثر، بما يحقق علاقة داعمة طويلة الأمد تتجاوز مجرد التبرع إلى الشراكة المعنوية</w:t>
      </w:r>
      <w:r w:rsidRPr="004B034F">
        <w:rPr>
          <w:rFonts w:ascii="Sakkal Majalla" w:eastAsia="Times New Roman" w:hAnsi="Sakkal Majalla" w:cs="Sakkal Majalla"/>
          <w:sz w:val="28"/>
          <w:szCs w:val="28"/>
        </w:rPr>
        <w:t>.</w:t>
      </w:r>
    </w:p>
    <w:p w14:paraId="602D25B3" w14:textId="798C787B" w:rsidR="00513DD7" w:rsidRPr="00513DD7" w:rsidRDefault="00513DD7" w:rsidP="00513DD7">
      <w:pPr>
        <w:pStyle w:val="a6"/>
        <w:numPr>
          <w:ilvl w:val="0"/>
          <w:numId w:val="2"/>
        </w:numPr>
        <w:spacing w:before="100" w:beforeAutospacing="1" w:after="100" w:afterAutospacing="1" w:line="240" w:lineRule="auto"/>
        <w:ind w:left="0"/>
        <w:jc w:val="both"/>
        <w:rPr>
          <w:rFonts w:ascii="Sakkal Majalla" w:eastAsiaTheme="majorEastAsia" w:hAnsi="Sakkal Majalla" w:cs="Sakkal Majalla"/>
          <w:b/>
          <w:bCs/>
          <w:color w:val="000000" w:themeColor="text1"/>
          <w:sz w:val="32"/>
          <w:szCs w:val="32"/>
        </w:rPr>
      </w:pPr>
      <w:r w:rsidRPr="008D7803">
        <w:rPr>
          <w:rFonts w:ascii="Sakkal Majalla" w:eastAsiaTheme="majorEastAsia" w:hAnsi="Sakkal Majalla" w:cs="Sakkal Majalla"/>
          <w:b/>
          <w:bCs/>
          <w:color w:val="000000" w:themeColor="text1"/>
          <w:sz w:val="32"/>
          <w:szCs w:val="32"/>
          <w:rtl/>
        </w:rPr>
        <w:t>دراسة بارك ورا</w:t>
      </w:r>
      <w:r w:rsidR="008D7803">
        <w:rPr>
          <w:rFonts w:ascii="Sakkal Majalla" w:eastAsiaTheme="majorEastAsia" w:hAnsi="Sakkal Majalla" w:cs="Sakkal Majalla" w:hint="cs"/>
          <w:b/>
          <w:bCs/>
          <w:color w:val="000000" w:themeColor="text1"/>
          <w:sz w:val="32"/>
          <w:szCs w:val="32"/>
          <w:rtl/>
        </w:rPr>
        <w:t>ه</w:t>
      </w:r>
      <w:r w:rsidRPr="008D7803">
        <w:rPr>
          <w:rFonts w:ascii="Sakkal Majalla" w:eastAsiaTheme="majorEastAsia" w:hAnsi="Sakkal Majalla" w:cs="Sakkal Majalla"/>
          <w:b/>
          <w:bCs/>
          <w:color w:val="000000" w:themeColor="text1"/>
          <w:sz w:val="32"/>
          <w:szCs w:val="32"/>
          <w:rtl/>
        </w:rPr>
        <w:t>ي</w:t>
      </w:r>
      <w:r w:rsidR="00C20321" w:rsidRPr="008D7803">
        <w:rPr>
          <w:rFonts w:ascii="Sakkal Majalla" w:eastAsiaTheme="majorEastAsia" w:hAnsi="Sakkal Majalla" w:cs="Sakkal Majalla" w:hint="cs"/>
          <w:b/>
          <w:bCs/>
          <w:color w:val="000000" w:themeColor="text1"/>
          <w:sz w:val="32"/>
          <w:szCs w:val="32"/>
          <w:rtl/>
        </w:rPr>
        <w:t xml:space="preserve"> (2019)</w:t>
      </w:r>
      <w:r w:rsidR="00C20321">
        <w:rPr>
          <w:rFonts w:ascii="Sakkal Majalla" w:eastAsiaTheme="majorEastAsia" w:hAnsi="Sakkal Majalla" w:cs="Sakkal Majalla" w:hint="cs"/>
          <w:b/>
          <w:bCs/>
          <w:color w:val="000000" w:themeColor="text1"/>
          <w:sz w:val="32"/>
          <w:szCs w:val="32"/>
          <w:rtl/>
        </w:rPr>
        <w:t xml:space="preserve"> حول "</w:t>
      </w:r>
      <w:r w:rsidRPr="00513DD7">
        <w:rPr>
          <w:rFonts w:ascii="Sakkal Majalla" w:eastAsiaTheme="majorEastAsia" w:hAnsi="Sakkal Majalla" w:cs="Sakkal Majalla"/>
          <w:b/>
          <w:bCs/>
          <w:color w:val="000000" w:themeColor="text1"/>
          <w:sz w:val="32"/>
          <w:szCs w:val="32"/>
          <w:rtl/>
        </w:rPr>
        <w:t>من يضغط على زر التبرع؟ فهم خصائص مستخدمي الشبكات الاجتماعية خلال المشاركة في الحملات الرقمية</w:t>
      </w:r>
      <w:r w:rsidRPr="00513DD7">
        <w:rPr>
          <w:rFonts w:ascii="Sakkal Majalla" w:eastAsiaTheme="majorEastAsia" w:hAnsi="Sakkal Majalla" w:cs="Sakkal Majalla"/>
          <w:b/>
          <w:bCs/>
          <w:color w:val="000000" w:themeColor="text1"/>
          <w:sz w:val="32"/>
          <w:szCs w:val="32"/>
        </w:rPr>
        <w:t>"</w:t>
      </w:r>
    </w:p>
    <w:p w14:paraId="3F0C237D" w14:textId="4695BF56" w:rsidR="00513DD7" w:rsidRDefault="00513DD7" w:rsidP="00513DD7">
      <w:pPr>
        <w:pStyle w:val="a4"/>
        <w:bidi/>
        <w:spacing w:line="360" w:lineRule="auto"/>
        <w:jc w:val="both"/>
        <w:rPr>
          <w:rFonts w:ascii="Sakkal Majalla" w:hAnsi="Sakkal Majalla" w:cs="Sakkal Majalla"/>
          <w:sz w:val="28"/>
          <w:szCs w:val="28"/>
          <w:rtl/>
        </w:rPr>
      </w:pPr>
      <w:r w:rsidRPr="00513DD7">
        <w:rPr>
          <w:rFonts w:ascii="Sakkal Majalla" w:hAnsi="Sakkal Majalla" w:cs="Sakkal Majalla"/>
          <w:sz w:val="28"/>
          <w:szCs w:val="28"/>
          <w:rtl/>
        </w:rPr>
        <w:t xml:space="preserve">في هذه الدراسة المنشورة في مجلة </w:t>
      </w:r>
      <w:r w:rsidRPr="00513DD7">
        <w:rPr>
          <w:rFonts w:ascii="Sakkal Majalla" w:hAnsi="Sakkal Majalla" w:cs="Sakkal Majalla" w:hint="cs"/>
          <w:sz w:val="28"/>
          <w:szCs w:val="28"/>
          <w:rtl/>
        </w:rPr>
        <w:t>"الاستدامة"</w:t>
      </w:r>
      <w:r w:rsidRPr="00513DD7">
        <w:rPr>
          <w:rFonts w:ascii="Sakkal Majalla" w:hAnsi="Sakkal Majalla" w:cs="Sakkal Majalla"/>
          <w:sz w:val="28"/>
          <w:szCs w:val="28"/>
          <w:rtl/>
        </w:rPr>
        <w:t>، سعى الباحثان بارك وراي إلى اك</w:t>
      </w:r>
      <w:r w:rsidRPr="00513DD7">
        <w:rPr>
          <w:rFonts w:ascii="Sakkal Majalla" w:hAnsi="Sakkal Majalla" w:cs="Sakkal Majalla" w:hint="cs"/>
          <w:sz w:val="28"/>
          <w:szCs w:val="28"/>
          <w:rtl/>
        </w:rPr>
        <w:t>ت</w:t>
      </w:r>
      <w:r w:rsidRPr="00513DD7">
        <w:rPr>
          <w:rFonts w:ascii="Sakkal Majalla" w:hAnsi="Sakkal Majalla" w:cs="Sakkal Majalla"/>
          <w:sz w:val="28"/>
          <w:szCs w:val="28"/>
          <w:rtl/>
        </w:rPr>
        <w:t>شاف العوامل النفسية والاجتماعية التي تدفع الأفراد إلى التفاعل مع حملات التبرع الرقمية، من خلال نموذج سببي يربط بين طريقة بناء الذات، والتفاعل الاجتماعي عبر المنصات الرقمية، ومستوى التعاطف، وأخيرًا نية التبرع</w:t>
      </w:r>
      <w:r w:rsidRPr="00513DD7">
        <w:rPr>
          <w:rFonts w:ascii="Sakkal Majalla" w:hAnsi="Sakkal Majalla" w:cs="Sakkal Majalla"/>
          <w:sz w:val="28"/>
          <w:szCs w:val="28"/>
        </w:rPr>
        <w:t>.</w:t>
      </w:r>
      <w:r w:rsidRPr="00513DD7">
        <w:rPr>
          <w:rFonts w:ascii="Sakkal Majalla" w:hAnsi="Sakkal Majalla" w:cs="Sakkal Majalla" w:hint="cs"/>
          <w:sz w:val="28"/>
          <w:szCs w:val="28"/>
          <w:rtl/>
        </w:rPr>
        <w:t xml:space="preserve"> </w:t>
      </w:r>
      <w:r w:rsidRPr="00513DD7">
        <w:rPr>
          <w:rFonts w:ascii="Sakkal Majalla" w:hAnsi="Sakkal Majalla" w:cs="Sakkal Majalla"/>
          <w:sz w:val="28"/>
          <w:szCs w:val="28"/>
          <w:rtl/>
        </w:rPr>
        <w:t>ركزت الدراسة على فئة الشباب، تحديدًا طلاب الجامعات، لاختبار مدى تأثير نمط شخصياتهم—سواء كانوا يميلون إلى الاستقلالية أو إلى التفاعل الجماعي—في تشكيل مستويات التفاعل مع محتوى الحملات، وما إذا كان هذا التفاعل يسهم في تحفيز الشعور بالتعاطف مع الحالات الإنسانية المعروضة، وبالتالي التأثير في قرار التبرع</w:t>
      </w:r>
      <w:r w:rsidRPr="00513DD7">
        <w:rPr>
          <w:rFonts w:ascii="Sakkal Majalla" w:hAnsi="Sakkal Majalla" w:cs="Sakkal Majalla"/>
          <w:sz w:val="28"/>
          <w:szCs w:val="28"/>
        </w:rPr>
        <w:t>.</w:t>
      </w:r>
      <w:r w:rsidRPr="00513DD7">
        <w:rPr>
          <w:rFonts w:ascii="Sakkal Majalla" w:hAnsi="Sakkal Majalla" w:cs="Sakkal Majalla" w:hint="cs"/>
          <w:sz w:val="28"/>
          <w:szCs w:val="28"/>
          <w:rtl/>
        </w:rPr>
        <w:t xml:space="preserve"> </w:t>
      </w:r>
      <w:r w:rsidRPr="00513DD7">
        <w:rPr>
          <w:rFonts w:ascii="Sakkal Majalla" w:hAnsi="Sakkal Majalla" w:cs="Sakkal Majalla"/>
          <w:sz w:val="28"/>
          <w:szCs w:val="28"/>
          <w:rtl/>
        </w:rPr>
        <w:t xml:space="preserve">استخدم الباحثان تجربة رقمية تحاكي إعلانات حقيقية على شبكات التواصل، مستوحاة من حملات واقعية مثل تلك التي تنشر صورًا مؤثرة لأطفال مرضى في إفريقيا مرفقة برسائل عاطفية. وتم قياس ردود أفعال المشاركين باستخدام مقياس </w:t>
      </w:r>
      <w:proofErr w:type="spellStart"/>
      <w:r w:rsidRPr="00513DD7">
        <w:rPr>
          <w:rFonts w:ascii="Sakkal Majalla" w:hAnsi="Sakkal Majalla" w:cs="Sakkal Majalla"/>
          <w:sz w:val="28"/>
          <w:szCs w:val="28"/>
          <w:rtl/>
        </w:rPr>
        <w:t>ليكرت</w:t>
      </w:r>
      <w:proofErr w:type="spellEnd"/>
      <w:r w:rsidRPr="00513DD7">
        <w:rPr>
          <w:rFonts w:ascii="Sakkal Majalla" w:hAnsi="Sakkal Majalla" w:cs="Sakkal Majalla"/>
          <w:sz w:val="28"/>
          <w:szCs w:val="28"/>
          <w:rtl/>
        </w:rPr>
        <w:t xml:space="preserve"> وتحليل نماذج العلاقة السببية باستخدام برنامج</w:t>
      </w:r>
      <w:r w:rsidRPr="00513DD7">
        <w:rPr>
          <w:rFonts w:ascii="Sakkal Majalla" w:hAnsi="Sakkal Majalla" w:cs="Sakkal Majalla" w:hint="cs"/>
          <w:sz w:val="28"/>
          <w:szCs w:val="28"/>
          <w:rtl/>
        </w:rPr>
        <w:t xml:space="preserve"> أموس. </w:t>
      </w:r>
      <w:r w:rsidRPr="00513DD7">
        <w:rPr>
          <w:rFonts w:ascii="Sakkal Majalla" w:hAnsi="Sakkal Majalla" w:cs="Sakkal Majalla"/>
          <w:sz w:val="28"/>
          <w:szCs w:val="28"/>
          <w:rtl/>
        </w:rPr>
        <w:t>أظهرت النتائج أن التفاعل الاجتماعي على الإنترنت يشكل محفزًا فعّالًا للتعاطف، خصوصًا لدى أصحاب الشخصيات التعاونية، وأن هذا التعاطف كان بدوره عنصرًا نفسيًا فاعلًا في دفع نية التبرع. كما تبين أن الشخصيات التعاونية كانت أكثر ميلًا للتفاعل الرقمي وأكثر استعدادًا للتبرع بمبالغ أعلى، مقارنةً بأصحاب الشخصيات المستقلة</w:t>
      </w:r>
      <w:r w:rsidRPr="00513DD7">
        <w:rPr>
          <w:rFonts w:ascii="Sakkal Majalla" w:hAnsi="Sakkal Majalla" w:cs="Sakkal Majalla"/>
          <w:sz w:val="28"/>
          <w:szCs w:val="28"/>
        </w:rPr>
        <w:t>.</w:t>
      </w:r>
      <w:r w:rsidRPr="00513DD7">
        <w:rPr>
          <w:rFonts w:ascii="Sakkal Majalla" w:hAnsi="Sakkal Majalla" w:cs="Sakkal Majalla" w:hint="cs"/>
          <w:sz w:val="28"/>
          <w:szCs w:val="28"/>
          <w:rtl/>
        </w:rPr>
        <w:t xml:space="preserve"> </w:t>
      </w:r>
      <w:r w:rsidRPr="00513DD7">
        <w:rPr>
          <w:rFonts w:ascii="Sakkal Majalla" w:hAnsi="Sakkal Majalla" w:cs="Sakkal Majalla"/>
          <w:sz w:val="28"/>
          <w:szCs w:val="28"/>
          <w:rtl/>
        </w:rPr>
        <w:t>تشير الدراسة إلى أهمية تصميم محتوى عاطفي وتفاعلي في الحملات الرقمية، والتركيز على الرسائل التي تثير التعاطف بدلًا من مجرد المعلومات المجردة، مما ينعكس إيجابيًا على استدامة التبرعات وزيادة معدل التفاعل</w:t>
      </w:r>
      <w:r w:rsidRPr="00513DD7">
        <w:rPr>
          <w:rFonts w:ascii="Sakkal Majalla" w:hAnsi="Sakkal Majalla" w:cs="Sakkal Majalla"/>
          <w:sz w:val="28"/>
          <w:szCs w:val="28"/>
        </w:rPr>
        <w:t>.</w:t>
      </w:r>
      <w:r w:rsidR="00DC2A0C">
        <w:rPr>
          <w:rFonts w:ascii="Sakkal Majalla" w:hAnsi="Sakkal Majalla" w:cs="Sakkal Majalla" w:hint="cs"/>
          <w:sz w:val="28"/>
          <w:szCs w:val="28"/>
          <w:rtl/>
        </w:rPr>
        <w:t xml:space="preserve"> </w:t>
      </w:r>
    </w:p>
    <w:p w14:paraId="3F9A9C79" w14:textId="77777777" w:rsidR="00DC2A0C" w:rsidRPr="00236A93" w:rsidRDefault="00DC2A0C" w:rsidP="00DC2A0C">
      <w:pPr>
        <w:pStyle w:val="a6"/>
        <w:numPr>
          <w:ilvl w:val="0"/>
          <w:numId w:val="2"/>
        </w:numPr>
        <w:spacing w:before="100" w:beforeAutospacing="1" w:after="100" w:afterAutospacing="1" w:line="240" w:lineRule="auto"/>
        <w:ind w:left="0"/>
        <w:jc w:val="both"/>
        <w:rPr>
          <w:rFonts w:ascii="Sakkal Majalla" w:eastAsia="Times New Roman" w:hAnsi="Sakkal Majalla" w:cs="Sakkal Majalla"/>
          <w:b/>
          <w:bCs/>
          <w:sz w:val="32"/>
          <w:szCs w:val="32"/>
        </w:rPr>
      </w:pPr>
      <w:r w:rsidRPr="00A300CF">
        <w:rPr>
          <w:rFonts w:ascii="Sakkal Majalla" w:eastAsia="Times New Roman" w:hAnsi="Sakkal Majalla" w:cs="Sakkal Majalla"/>
          <w:b/>
          <w:bCs/>
          <w:sz w:val="32"/>
          <w:szCs w:val="32"/>
          <w:rtl/>
        </w:rPr>
        <w:t xml:space="preserve">دراسة </w:t>
      </w:r>
      <w:proofErr w:type="spellStart"/>
      <w:r w:rsidRPr="00A300CF">
        <w:rPr>
          <w:rFonts w:ascii="Sakkal Majalla" w:eastAsia="Times New Roman" w:hAnsi="Sakkal Majalla" w:cs="Sakkal Majalla"/>
          <w:b/>
          <w:bCs/>
          <w:sz w:val="32"/>
          <w:szCs w:val="32"/>
          <w:rtl/>
        </w:rPr>
        <w:t>روسلامسياه</w:t>
      </w:r>
      <w:proofErr w:type="spellEnd"/>
      <w:r w:rsidRPr="00A300CF">
        <w:rPr>
          <w:rFonts w:ascii="Sakkal Majalla" w:eastAsia="Times New Roman" w:hAnsi="Sakkal Majalla" w:cs="Sakkal Majalla"/>
          <w:b/>
          <w:bCs/>
          <w:sz w:val="32"/>
          <w:szCs w:val="32"/>
          <w:rtl/>
        </w:rPr>
        <w:t xml:space="preserve"> وآخرون</w:t>
      </w:r>
      <w:r w:rsidRPr="00A300CF">
        <w:rPr>
          <w:rFonts w:ascii="Sakkal Majalla" w:eastAsia="Times New Roman" w:hAnsi="Sakkal Majalla" w:cs="Sakkal Majalla" w:hint="cs"/>
          <w:b/>
          <w:bCs/>
          <w:sz w:val="32"/>
          <w:szCs w:val="32"/>
          <w:rtl/>
        </w:rPr>
        <w:t xml:space="preserve"> (2019)</w:t>
      </w:r>
      <w:r>
        <w:rPr>
          <w:rFonts w:ascii="Sakkal Majalla" w:eastAsia="Times New Roman" w:hAnsi="Sakkal Majalla" w:cs="Sakkal Majalla" w:hint="cs"/>
          <w:b/>
          <w:bCs/>
          <w:sz w:val="32"/>
          <w:szCs w:val="32"/>
          <w:rtl/>
        </w:rPr>
        <w:t xml:space="preserve"> </w:t>
      </w:r>
      <w:r w:rsidRPr="00236A93">
        <w:rPr>
          <w:rFonts w:ascii="Sakkal Majalla" w:eastAsia="Times New Roman" w:hAnsi="Sakkal Majalla" w:cs="Sakkal Majalla"/>
          <w:b/>
          <w:bCs/>
          <w:sz w:val="32"/>
          <w:szCs w:val="32"/>
          <w:rtl/>
        </w:rPr>
        <w:t>حول</w:t>
      </w:r>
      <w:r w:rsidRPr="006F3EBF">
        <w:rPr>
          <w:rFonts w:ascii="Sakkal Majalla" w:eastAsia="Times New Roman" w:hAnsi="Sakkal Majalla" w:cs="Sakkal Majalla" w:hint="cs"/>
          <w:b/>
          <w:bCs/>
          <w:sz w:val="32"/>
          <w:szCs w:val="32"/>
          <w:rtl/>
        </w:rPr>
        <w:t xml:space="preserve"> </w:t>
      </w:r>
      <w:r w:rsidRPr="00236A93">
        <w:rPr>
          <w:rFonts w:ascii="Sakkal Majalla" w:eastAsia="Times New Roman" w:hAnsi="Sakkal Majalla" w:cs="Sakkal Majalla"/>
          <w:b/>
          <w:bCs/>
          <w:sz w:val="32"/>
          <w:szCs w:val="32"/>
        </w:rPr>
        <w:t>"</w:t>
      </w:r>
      <w:r w:rsidRPr="00236A93">
        <w:rPr>
          <w:rFonts w:ascii="Sakkal Majalla" w:eastAsia="Times New Roman" w:hAnsi="Sakkal Majalla" w:cs="Sakkal Majalla"/>
          <w:b/>
          <w:bCs/>
          <w:sz w:val="32"/>
          <w:szCs w:val="32"/>
          <w:rtl/>
        </w:rPr>
        <w:t>جودة الخدمة وثقة المتبرع وتأثيرها على ولائه: دراسة ميدانية على مؤسسة</w:t>
      </w:r>
      <w:r>
        <w:rPr>
          <w:rFonts w:ascii="Sakkal Majalla" w:eastAsia="Times New Roman" w:hAnsi="Sakkal Majalla" w:cs="Sakkal Majalla" w:hint="cs"/>
          <w:b/>
          <w:bCs/>
          <w:sz w:val="32"/>
          <w:szCs w:val="32"/>
          <w:rtl/>
        </w:rPr>
        <w:t xml:space="preserve"> "لاز </w:t>
      </w:r>
      <w:proofErr w:type="spellStart"/>
      <w:r>
        <w:rPr>
          <w:rFonts w:ascii="Sakkal Majalla" w:eastAsia="Times New Roman" w:hAnsi="Sakkal Majalla" w:cs="Sakkal Majalla" w:hint="cs"/>
          <w:b/>
          <w:bCs/>
          <w:sz w:val="32"/>
          <w:szCs w:val="32"/>
          <w:rtl/>
        </w:rPr>
        <w:t>سينيرجي</w:t>
      </w:r>
      <w:proofErr w:type="spellEnd"/>
      <w:r>
        <w:rPr>
          <w:rFonts w:ascii="Sakkal Majalla" w:eastAsia="Times New Roman" w:hAnsi="Sakkal Majalla" w:cs="Sakkal Majalla" w:hint="cs"/>
          <w:b/>
          <w:bCs/>
          <w:sz w:val="32"/>
          <w:szCs w:val="32"/>
          <w:rtl/>
        </w:rPr>
        <w:t>"</w:t>
      </w:r>
    </w:p>
    <w:p w14:paraId="2971B2E3" w14:textId="77777777" w:rsidR="00DC2A0C" w:rsidRPr="00236A93" w:rsidRDefault="00DC2A0C" w:rsidP="00DC2A0C">
      <w:pPr>
        <w:spacing w:before="100" w:beforeAutospacing="1" w:after="100" w:afterAutospacing="1" w:line="360" w:lineRule="auto"/>
        <w:jc w:val="both"/>
        <w:rPr>
          <w:rFonts w:ascii="Sakkal Majalla" w:eastAsia="Times New Roman" w:hAnsi="Sakkal Majalla" w:cs="Sakkal Majalla"/>
          <w:sz w:val="28"/>
          <w:szCs w:val="28"/>
        </w:rPr>
      </w:pPr>
      <w:r w:rsidRPr="00236A93">
        <w:rPr>
          <w:rFonts w:ascii="Sakkal Majalla" w:eastAsia="Times New Roman" w:hAnsi="Sakkal Majalla" w:cs="Sakkal Majalla"/>
          <w:sz w:val="28"/>
          <w:szCs w:val="28"/>
          <w:rtl/>
        </w:rPr>
        <w:t>سلّطت هذه الدراسة الضوء على معضلة تواجهها كثير من المؤسسات الخيرية في إندونيسيا: رغم الإمكانات الهائلة لتحصيل الزكاة والتبرعات، فإن الواقع يشير إلى ضعف في العوائد الفعلية، مما يعكس خللًا في العلاقة بين المنظمات غير الربحية والجمهور المتبرع</w:t>
      </w:r>
      <w:r w:rsidRPr="00236A93">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وقد </w:t>
      </w:r>
      <w:r w:rsidRPr="00236A93">
        <w:rPr>
          <w:rFonts w:ascii="Sakkal Majalla" w:eastAsia="Times New Roman" w:hAnsi="Sakkal Majalla" w:cs="Sakkal Majalla"/>
          <w:sz w:val="28"/>
          <w:szCs w:val="28"/>
          <w:rtl/>
        </w:rPr>
        <w:t xml:space="preserve">سعى الباحثون إلى فهم هذه الفجوة من خلال تحليل العلاقة بين جودة </w:t>
      </w:r>
      <w:r w:rsidRPr="00236A93">
        <w:rPr>
          <w:rFonts w:ascii="Sakkal Majalla" w:eastAsia="Times New Roman" w:hAnsi="Sakkal Majalla" w:cs="Sakkal Majalla"/>
          <w:sz w:val="28"/>
          <w:szCs w:val="28"/>
          <w:rtl/>
        </w:rPr>
        <w:lastRenderedPageBreak/>
        <w:t>الخدمة المقدمة وثقة المتبرعين، وكيف تترجم هذه الثقة إلى ولاء واستدامة في التبرع</w:t>
      </w:r>
      <w:r w:rsidRPr="00236A93">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236A93">
        <w:rPr>
          <w:rFonts w:ascii="Sakkal Majalla" w:eastAsia="Times New Roman" w:hAnsi="Sakkal Majalla" w:cs="Sakkal Majalla"/>
          <w:sz w:val="28"/>
          <w:szCs w:val="28"/>
          <w:rtl/>
        </w:rPr>
        <w:t>اعتمدت الدراسة على استبانة ميدانية طُبقت على عينة مكونة من 100 متبرع لدى مؤسسة</w:t>
      </w:r>
      <w:r w:rsidRPr="00236A93">
        <w:rPr>
          <w:rFonts w:ascii="Sakkal Majalla" w:eastAsia="Times New Roman" w:hAnsi="Sakkal Majalla" w:cs="Sakkal Majalla"/>
          <w:sz w:val="24"/>
          <w:szCs w:val="24"/>
        </w:rPr>
        <w:t xml:space="preserve"> </w:t>
      </w:r>
      <w:r w:rsidRPr="00334EC2">
        <w:rPr>
          <w:rFonts w:ascii="Sakkal Majalla" w:eastAsia="Times New Roman" w:hAnsi="Sakkal Majalla" w:cs="Sakkal Majalla" w:hint="cs"/>
          <w:sz w:val="28"/>
          <w:szCs w:val="28"/>
          <w:rtl/>
        </w:rPr>
        <w:t xml:space="preserve">لاز </w:t>
      </w:r>
      <w:proofErr w:type="spellStart"/>
      <w:proofErr w:type="gramStart"/>
      <w:r w:rsidRPr="00334EC2">
        <w:rPr>
          <w:rFonts w:ascii="Sakkal Majalla" w:eastAsia="Times New Roman" w:hAnsi="Sakkal Majalla" w:cs="Sakkal Majalla" w:hint="cs"/>
          <w:sz w:val="28"/>
          <w:szCs w:val="28"/>
          <w:rtl/>
        </w:rPr>
        <w:t>سينيرجي</w:t>
      </w:r>
      <w:proofErr w:type="spellEnd"/>
      <w:r w:rsidRPr="00334EC2">
        <w:rPr>
          <w:rFonts w:ascii="Sakkal Majalla" w:eastAsia="Times New Roman" w:hAnsi="Sakkal Majalla" w:cs="Sakkal Majalla"/>
          <w:sz w:val="24"/>
          <w:szCs w:val="24"/>
          <w:rtl/>
        </w:rPr>
        <w:t xml:space="preserve"> </w:t>
      </w:r>
      <w:r w:rsidRPr="00236A93">
        <w:rPr>
          <w:rFonts w:ascii="Sakkal Majalla" w:eastAsia="Times New Roman" w:hAnsi="Sakkal Majalla" w:cs="Sakkal Majalla"/>
          <w:sz w:val="28"/>
          <w:szCs w:val="28"/>
          <w:rtl/>
        </w:rPr>
        <w:t>،</w:t>
      </w:r>
      <w:proofErr w:type="gramEnd"/>
      <w:r w:rsidRPr="00236A93">
        <w:rPr>
          <w:rFonts w:ascii="Sakkal Majalla" w:eastAsia="Times New Roman" w:hAnsi="Sakkal Majalla" w:cs="Sakkal Majalla"/>
          <w:sz w:val="28"/>
          <w:szCs w:val="28"/>
          <w:rtl/>
        </w:rPr>
        <w:t xml:space="preserve"> واستخدم الباحثون مقياس </w:t>
      </w:r>
      <w:proofErr w:type="spellStart"/>
      <w:r w:rsidRPr="00236A93">
        <w:rPr>
          <w:rFonts w:ascii="Sakkal Majalla" w:eastAsia="Times New Roman" w:hAnsi="Sakkal Majalla" w:cs="Sakkal Majalla"/>
          <w:sz w:val="28"/>
          <w:szCs w:val="28"/>
          <w:rtl/>
        </w:rPr>
        <w:t>ليكرت</w:t>
      </w:r>
      <w:proofErr w:type="spellEnd"/>
      <w:r w:rsidRPr="00236A93">
        <w:rPr>
          <w:rFonts w:ascii="Sakkal Majalla" w:eastAsia="Times New Roman" w:hAnsi="Sakkal Majalla" w:cs="Sakkal Majalla"/>
          <w:sz w:val="28"/>
          <w:szCs w:val="28"/>
          <w:rtl/>
        </w:rPr>
        <w:t xml:space="preserve"> لرصد تقييمات الجمهور لثلاثة محاور رئيسية: جودة الخدمات، الثقة في المنظمة، والاستعداد للتبرع المتكرر. كما استندت الدراسة إلى مفاهيم التسويق العلائقي، ونظريات الجودة والثقة التنظيمية</w:t>
      </w:r>
      <w:r w:rsidRPr="00236A93">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236A93">
        <w:rPr>
          <w:rFonts w:ascii="Sakkal Majalla" w:eastAsia="Times New Roman" w:hAnsi="Sakkal Majalla" w:cs="Sakkal Majalla"/>
          <w:sz w:val="28"/>
          <w:szCs w:val="28"/>
          <w:rtl/>
        </w:rPr>
        <w:t>كشفت النتائج أن جودة الخدمة تؤثر بشكل واضح على بناء ثقة المتبرع، لكن هذه الجودة لا تؤثر مباشرة على الولاء. في المقابل، تلعب الثقة دورًا محوريًا كوسيط بين الخدمة والولاء، مما يعني أن كفاءة الخدمات لا تكفي ما لم تقترن بإحساس المتبرع بالمصداقية والشفافية</w:t>
      </w:r>
      <w:r w:rsidRPr="00236A93">
        <w:rPr>
          <w:rFonts w:ascii="Sakkal Majalla" w:eastAsia="Times New Roman" w:hAnsi="Sakkal Majalla" w:cs="Sakkal Majalla"/>
          <w:sz w:val="28"/>
          <w:szCs w:val="28"/>
        </w:rPr>
        <w:t>.</w:t>
      </w:r>
    </w:p>
    <w:p w14:paraId="234C6936" w14:textId="65043FFA" w:rsidR="006F3EBF" w:rsidRPr="006F3EBF" w:rsidRDefault="006F3EBF" w:rsidP="006F3EBF">
      <w:pPr>
        <w:pStyle w:val="a6"/>
        <w:numPr>
          <w:ilvl w:val="0"/>
          <w:numId w:val="2"/>
        </w:numPr>
        <w:spacing w:before="100" w:beforeAutospacing="1" w:after="100" w:afterAutospacing="1" w:line="240" w:lineRule="auto"/>
        <w:ind w:left="0"/>
        <w:jc w:val="both"/>
        <w:rPr>
          <w:rFonts w:ascii="Sakkal Majalla" w:eastAsia="Times New Roman" w:hAnsi="Sakkal Majalla" w:cs="Sakkal Majalla"/>
          <w:b/>
          <w:bCs/>
          <w:sz w:val="32"/>
          <w:szCs w:val="32"/>
        </w:rPr>
      </w:pPr>
      <w:r w:rsidRPr="00A300CF">
        <w:rPr>
          <w:rFonts w:ascii="Sakkal Majalla" w:eastAsia="Times New Roman" w:hAnsi="Sakkal Majalla" w:cs="Sakkal Majalla"/>
          <w:b/>
          <w:bCs/>
          <w:sz w:val="32"/>
          <w:szCs w:val="32"/>
          <w:rtl/>
        </w:rPr>
        <w:t>دراسة</w:t>
      </w:r>
      <w:r w:rsidRPr="00A300CF">
        <w:rPr>
          <w:rFonts w:ascii="Sakkal Majalla" w:eastAsia="Times New Roman" w:hAnsi="Sakkal Majalla" w:cs="Sakkal Majalla"/>
          <w:b/>
          <w:bCs/>
          <w:sz w:val="32"/>
          <w:szCs w:val="32"/>
        </w:rPr>
        <w:t xml:space="preserve"> </w:t>
      </w:r>
      <w:proofErr w:type="spellStart"/>
      <w:r w:rsidRPr="00A300CF">
        <w:rPr>
          <w:rFonts w:ascii="Sakkal Majalla" w:eastAsia="Times New Roman" w:hAnsi="Sakkal Majalla" w:cs="Sakkal Majalla" w:hint="cs"/>
          <w:b/>
          <w:bCs/>
          <w:sz w:val="32"/>
          <w:szCs w:val="32"/>
          <w:rtl/>
        </w:rPr>
        <w:t>جيمسون</w:t>
      </w:r>
      <w:proofErr w:type="spellEnd"/>
      <w:r w:rsidRPr="006F3EBF">
        <w:rPr>
          <w:rFonts w:ascii="Sakkal Majalla" w:eastAsia="Times New Roman" w:hAnsi="Sakkal Majalla" w:cs="Sakkal Majalla" w:hint="cs"/>
          <w:b/>
          <w:bCs/>
          <w:sz w:val="32"/>
          <w:szCs w:val="32"/>
          <w:rtl/>
        </w:rPr>
        <w:t xml:space="preserve"> (2017) حول </w:t>
      </w:r>
      <w:r w:rsidRPr="006F3EBF">
        <w:rPr>
          <w:rFonts w:ascii="Sakkal Majalla" w:eastAsia="Times New Roman" w:hAnsi="Sakkal Majalla" w:cs="Sakkal Majalla"/>
          <w:b/>
          <w:bCs/>
          <w:sz w:val="32"/>
          <w:szCs w:val="32"/>
        </w:rPr>
        <w:t>"</w:t>
      </w:r>
      <w:r w:rsidRPr="006F3EBF">
        <w:rPr>
          <w:rFonts w:ascii="Sakkal Majalla" w:eastAsia="Times New Roman" w:hAnsi="Sakkal Majalla" w:cs="Sakkal Majalla"/>
          <w:b/>
          <w:bCs/>
          <w:sz w:val="32"/>
          <w:szCs w:val="32"/>
          <w:rtl/>
        </w:rPr>
        <w:t xml:space="preserve"> استراتيجيات الاتصال كمحركات للاحتفاظ بالمانحين غير </w:t>
      </w:r>
      <w:proofErr w:type="spellStart"/>
      <w:r w:rsidRPr="006F3EBF">
        <w:rPr>
          <w:rFonts w:ascii="Sakkal Majalla" w:eastAsia="Times New Roman" w:hAnsi="Sakkal Majalla" w:cs="Sakkal Majalla"/>
          <w:b/>
          <w:bCs/>
          <w:sz w:val="32"/>
          <w:szCs w:val="32"/>
          <w:rtl/>
        </w:rPr>
        <w:t>الربحيين</w:t>
      </w:r>
      <w:proofErr w:type="spellEnd"/>
      <w:r w:rsidRPr="006F3EBF">
        <w:rPr>
          <w:rFonts w:ascii="Sakkal Majalla" w:eastAsia="Times New Roman" w:hAnsi="Sakkal Majalla" w:cs="Sakkal Majalla"/>
          <w:b/>
          <w:bCs/>
          <w:sz w:val="32"/>
          <w:szCs w:val="32"/>
          <w:rtl/>
        </w:rPr>
        <w:t xml:space="preserve"> </w:t>
      </w:r>
      <w:r w:rsidRPr="006F3EBF">
        <w:rPr>
          <w:rFonts w:ascii="Sakkal Majalla" w:eastAsia="Times New Roman" w:hAnsi="Sakkal Majalla" w:cs="Sakkal Majalla"/>
          <w:b/>
          <w:bCs/>
          <w:sz w:val="32"/>
          <w:szCs w:val="32"/>
        </w:rPr>
        <w:t>"</w:t>
      </w:r>
    </w:p>
    <w:p w14:paraId="49A21229" w14:textId="4489977C" w:rsidR="006F3EBF" w:rsidRPr="006F3EBF" w:rsidRDefault="006F3EBF" w:rsidP="006F3EBF">
      <w:pPr>
        <w:spacing w:before="100" w:beforeAutospacing="1" w:after="100" w:afterAutospacing="1" w:line="360" w:lineRule="auto"/>
        <w:jc w:val="both"/>
        <w:rPr>
          <w:rFonts w:ascii="Sakkal Majalla" w:eastAsia="Times New Roman" w:hAnsi="Sakkal Majalla" w:cs="Sakkal Majalla"/>
          <w:sz w:val="28"/>
          <w:szCs w:val="28"/>
        </w:rPr>
      </w:pPr>
      <w:r w:rsidRPr="006F3EBF">
        <w:rPr>
          <w:rFonts w:ascii="Sakkal Majalla" w:eastAsia="Times New Roman" w:hAnsi="Sakkal Majalla" w:cs="Sakkal Majalla"/>
          <w:sz w:val="28"/>
          <w:szCs w:val="28"/>
          <w:rtl/>
        </w:rPr>
        <w:t>تناولت هذه الدراسة أحد التحديات الجوهرية التي تواجه القطاع غير الربحي، والمتمثل في ضعف احتفاظ المنظمات بالمتبرعين على المدى الطويل، على الرغم من الجهود المبذولة لجذبهم. سعت الباحثة إلى فحص أثر استراتيجيات الاتصال التي تتبعها المنظمات غير الربحية على تعزيز ولاء المتبرعين وتحفيزهم على التبرع المتكرر</w:t>
      </w:r>
      <w:r w:rsidRPr="006F3EBF">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6F3EBF">
        <w:rPr>
          <w:rFonts w:ascii="Sakkal Majalla" w:eastAsia="Times New Roman" w:hAnsi="Sakkal Majalla" w:cs="Sakkal Majalla"/>
          <w:sz w:val="28"/>
          <w:szCs w:val="28"/>
          <w:rtl/>
        </w:rPr>
        <w:t>استخدمت الدراسة منهجية بحث نوعية تعتمد على المقابلات شبه المنظمة، وتم اختيار عينة من القيادات في منظمات غير ربحية أمريكية بلغ عددها 4 مؤسسات. وقد استند الإطار النظري إلى نموذج التواصل الاستراتيجي الذي يربط بين نوع الرسائل، توقيت إرسالها، وتكرارها، وبين مدى شعور المتبرع بالتقدير والانتماء</w:t>
      </w:r>
      <w:r w:rsidRPr="006F3EBF">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Pr="006F3EBF">
        <w:rPr>
          <w:rFonts w:ascii="Sakkal Majalla" w:eastAsia="Times New Roman" w:hAnsi="Sakkal Majalla" w:cs="Sakkal Majalla"/>
          <w:sz w:val="28"/>
          <w:szCs w:val="28"/>
          <w:rtl/>
        </w:rPr>
        <w:t>أظهرت النتائج أن المنظمات التي تعتمد على تواصل شفاف، وتقدّم تغذية راجعة مستمرة للمتبرعين حول أثر تبرعاتهم، تُحقق معدلات احتفاظ أعلى مقارنة بتلك التي يقتصر تواصلها على طلب الدعم المالي فقط. كما برزت أهمية تخصيص الرسائل وبنائها على أسس عاطفية وإنسانية وليس فقط معلوماتية</w:t>
      </w:r>
      <w:r w:rsidRPr="006F3EBF">
        <w:rPr>
          <w:rFonts w:ascii="Sakkal Majalla" w:eastAsia="Times New Roman" w:hAnsi="Sakkal Majalla" w:cs="Sakkal Majalla"/>
          <w:sz w:val="28"/>
          <w:szCs w:val="28"/>
        </w:rPr>
        <w:t>.</w:t>
      </w:r>
    </w:p>
    <w:p w14:paraId="614002BF" w14:textId="77777777" w:rsidR="009F4C49" w:rsidRDefault="009F4C49" w:rsidP="00334EC2">
      <w:pPr>
        <w:spacing w:before="100" w:beforeAutospacing="1" w:after="100" w:afterAutospacing="1" w:line="360" w:lineRule="auto"/>
        <w:jc w:val="both"/>
        <w:rPr>
          <w:rFonts w:ascii="Sakkal Majalla" w:eastAsia="Times New Roman" w:hAnsi="Sakkal Majalla" w:cs="Sakkal Majalla"/>
          <w:b/>
          <w:bCs/>
          <w:sz w:val="32"/>
          <w:szCs w:val="32"/>
          <w:rtl/>
        </w:rPr>
      </w:pPr>
    </w:p>
    <w:p w14:paraId="3DFA312C" w14:textId="77777777" w:rsidR="009F4C49" w:rsidRDefault="009F4C49" w:rsidP="00334EC2">
      <w:pPr>
        <w:spacing w:before="100" w:beforeAutospacing="1" w:after="100" w:afterAutospacing="1" w:line="360" w:lineRule="auto"/>
        <w:jc w:val="both"/>
        <w:rPr>
          <w:rFonts w:ascii="Sakkal Majalla" w:eastAsia="Times New Roman" w:hAnsi="Sakkal Majalla" w:cs="Sakkal Majalla"/>
          <w:b/>
          <w:bCs/>
          <w:sz w:val="32"/>
          <w:szCs w:val="32"/>
          <w:rtl/>
        </w:rPr>
      </w:pPr>
    </w:p>
    <w:p w14:paraId="40331242" w14:textId="77777777" w:rsidR="009F4C49" w:rsidRDefault="009F4C49" w:rsidP="00334EC2">
      <w:pPr>
        <w:spacing w:before="100" w:beforeAutospacing="1" w:after="100" w:afterAutospacing="1" w:line="360" w:lineRule="auto"/>
        <w:jc w:val="both"/>
        <w:rPr>
          <w:rFonts w:ascii="Sakkal Majalla" w:eastAsia="Times New Roman" w:hAnsi="Sakkal Majalla" w:cs="Sakkal Majalla"/>
          <w:b/>
          <w:bCs/>
          <w:sz w:val="32"/>
          <w:szCs w:val="32"/>
          <w:rtl/>
        </w:rPr>
      </w:pPr>
    </w:p>
    <w:p w14:paraId="6112094B" w14:textId="77777777" w:rsidR="009F4C49" w:rsidRDefault="009F4C49" w:rsidP="009F4C49">
      <w:pPr>
        <w:ind w:left="-1843" w:right="-1276"/>
        <w:jc w:val="center"/>
        <w:rPr>
          <w:rFonts w:ascii="Sakkal Majalla" w:hAnsi="Sakkal Majalla" w:cs="Sakkal Majalla"/>
          <w:b/>
          <w:bCs/>
          <w:sz w:val="36"/>
          <w:szCs w:val="36"/>
          <w:rtl/>
        </w:rPr>
      </w:pPr>
    </w:p>
    <w:p w14:paraId="49B733BC" w14:textId="77777777" w:rsidR="009F4C49" w:rsidRDefault="009F4C49" w:rsidP="009F4C49">
      <w:pPr>
        <w:ind w:left="-1843" w:right="-1276"/>
        <w:jc w:val="center"/>
        <w:rPr>
          <w:rFonts w:ascii="Sakkal Majalla" w:hAnsi="Sakkal Majalla" w:cs="Sakkal Majalla"/>
          <w:b/>
          <w:bCs/>
          <w:sz w:val="36"/>
          <w:szCs w:val="36"/>
          <w:rtl/>
        </w:rPr>
      </w:pPr>
    </w:p>
    <w:p w14:paraId="3F77DC95" w14:textId="77777777" w:rsidR="009F4C49" w:rsidRDefault="009F4C49" w:rsidP="009F4C49">
      <w:pPr>
        <w:ind w:left="-1843" w:right="-1276"/>
        <w:jc w:val="center"/>
        <w:rPr>
          <w:rFonts w:ascii="Sakkal Majalla" w:hAnsi="Sakkal Majalla" w:cs="Sakkal Majalla"/>
          <w:b/>
          <w:bCs/>
          <w:sz w:val="36"/>
          <w:szCs w:val="36"/>
          <w:rtl/>
        </w:rPr>
      </w:pPr>
    </w:p>
    <w:p w14:paraId="2837595C" w14:textId="77777777" w:rsidR="009F4C49" w:rsidRDefault="009F4C49" w:rsidP="009F4C49">
      <w:pPr>
        <w:ind w:left="-1843" w:right="-1276"/>
        <w:jc w:val="center"/>
        <w:rPr>
          <w:rFonts w:ascii="Sakkal Majalla" w:hAnsi="Sakkal Majalla" w:cs="Sakkal Majalla"/>
          <w:b/>
          <w:bCs/>
          <w:sz w:val="36"/>
          <w:szCs w:val="36"/>
          <w:rtl/>
        </w:rPr>
      </w:pPr>
    </w:p>
    <w:p w14:paraId="3C851204" w14:textId="77777777" w:rsidR="009F4C49" w:rsidRDefault="009F4C49" w:rsidP="009F4C49">
      <w:pPr>
        <w:ind w:left="-1843" w:right="-1276"/>
        <w:jc w:val="center"/>
        <w:rPr>
          <w:rFonts w:ascii="Sakkal Majalla" w:hAnsi="Sakkal Majalla" w:cs="Sakkal Majalla"/>
          <w:b/>
          <w:bCs/>
          <w:sz w:val="36"/>
          <w:szCs w:val="36"/>
          <w:rtl/>
        </w:rPr>
      </w:pPr>
    </w:p>
    <w:p w14:paraId="1E537D9C" w14:textId="77777777" w:rsidR="009F4C49" w:rsidRDefault="009F4C49" w:rsidP="009F4C49">
      <w:pPr>
        <w:ind w:left="-1843" w:right="-1276"/>
        <w:jc w:val="center"/>
        <w:rPr>
          <w:rFonts w:ascii="Sakkal Majalla" w:hAnsi="Sakkal Majalla" w:cs="Sakkal Majalla"/>
          <w:b/>
          <w:bCs/>
          <w:sz w:val="36"/>
          <w:szCs w:val="36"/>
          <w:rtl/>
        </w:rPr>
      </w:pPr>
    </w:p>
    <w:p w14:paraId="0C17FD26" w14:textId="77777777" w:rsidR="009F4C49" w:rsidRDefault="009F4C49" w:rsidP="009F4C49">
      <w:pPr>
        <w:ind w:left="-1843" w:right="-1276"/>
        <w:jc w:val="center"/>
        <w:rPr>
          <w:rFonts w:ascii="Sakkal Majalla" w:hAnsi="Sakkal Majalla" w:cs="Sakkal Majalla"/>
          <w:b/>
          <w:bCs/>
          <w:sz w:val="36"/>
          <w:szCs w:val="36"/>
          <w:rtl/>
        </w:rPr>
      </w:pPr>
    </w:p>
    <w:p w14:paraId="2180078F" w14:textId="77777777" w:rsidR="009F4C49" w:rsidRDefault="009F4C49" w:rsidP="009F4C49">
      <w:pPr>
        <w:ind w:left="-1843" w:right="-1276"/>
        <w:jc w:val="center"/>
        <w:rPr>
          <w:rFonts w:ascii="Sakkal Majalla" w:hAnsi="Sakkal Majalla" w:cs="Sakkal Majalla"/>
          <w:b/>
          <w:bCs/>
          <w:sz w:val="36"/>
          <w:szCs w:val="36"/>
          <w:rtl/>
        </w:rPr>
      </w:pPr>
    </w:p>
    <w:p w14:paraId="5868F1C9" w14:textId="3010F1AC" w:rsidR="009F4C49" w:rsidRPr="00D61356" w:rsidRDefault="009F4C49" w:rsidP="009F4C49">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الفصل الثاني</w:t>
      </w:r>
    </w:p>
    <w:p w14:paraId="4D1086C2" w14:textId="7296B5E6" w:rsidR="009F4C49" w:rsidRPr="00D61356" w:rsidRDefault="009F4C49" w:rsidP="009F4C49">
      <w:pPr>
        <w:ind w:left="-1843" w:right="-1276"/>
        <w:jc w:val="center"/>
        <w:rPr>
          <w:rFonts w:ascii="Sakkal Majalla" w:hAnsi="Sakkal Majalla" w:cs="Sakkal Majalla"/>
          <w:b/>
          <w:bCs/>
          <w:sz w:val="50"/>
          <w:szCs w:val="50"/>
        </w:rPr>
      </w:pPr>
      <w:r w:rsidRPr="00D61356">
        <w:rPr>
          <w:rFonts w:ascii="Sakkal Majalla" w:hAnsi="Sakkal Majalla" w:cs="Sakkal Majalla" w:hint="cs"/>
          <w:b/>
          <w:bCs/>
          <w:sz w:val="50"/>
          <w:szCs w:val="50"/>
          <w:rtl/>
        </w:rPr>
        <w:t>الإطار المنهجي</w:t>
      </w:r>
    </w:p>
    <w:p w14:paraId="5DF9A1EC" w14:textId="77777777" w:rsidR="009F4C49" w:rsidRDefault="009F4C49">
      <w:pPr>
        <w:bidi w:val="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2D80EB72" w14:textId="02504F2A" w:rsidR="00334EC2" w:rsidRDefault="002D5AF8" w:rsidP="00334EC2">
      <w:pPr>
        <w:spacing w:before="100" w:beforeAutospacing="1" w:after="100" w:afterAutospacing="1" w:line="360" w:lineRule="auto"/>
        <w:jc w:val="both"/>
        <w:rPr>
          <w:rFonts w:ascii="Sakkal Majalla" w:eastAsia="Times New Roman" w:hAnsi="Sakkal Majalla" w:cs="Sakkal Majalla"/>
          <w:b/>
          <w:bCs/>
          <w:sz w:val="32"/>
          <w:szCs w:val="32"/>
          <w:rtl/>
        </w:rPr>
      </w:pPr>
      <w:r w:rsidRPr="002D5AF8">
        <w:rPr>
          <w:rFonts w:ascii="Sakkal Majalla" w:eastAsia="Times New Roman" w:hAnsi="Sakkal Majalla" w:cs="Sakkal Majalla" w:hint="cs"/>
          <w:b/>
          <w:bCs/>
          <w:sz w:val="32"/>
          <w:szCs w:val="32"/>
          <w:rtl/>
        </w:rPr>
        <w:lastRenderedPageBreak/>
        <w:t xml:space="preserve">التعليق على الدراسات السابقة وحدود الاستفادة منها: </w:t>
      </w:r>
    </w:p>
    <w:p w14:paraId="35A83A78" w14:textId="20634D4E" w:rsidR="00AB2F28" w:rsidRPr="00AB2F28" w:rsidRDefault="00AB2F28" w:rsidP="00AB2F28">
      <w:pPr>
        <w:pStyle w:val="a4"/>
        <w:bidi/>
        <w:spacing w:line="360" w:lineRule="auto"/>
        <w:jc w:val="both"/>
        <w:rPr>
          <w:rFonts w:ascii="Sakkal Majalla" w:hAnsi="Sakkal Majalla" w:cs="Sakkal Majalla"/>
          <w:sz w:val="28"/>
          <w:szCs w:val="28"/>
        </w:rPr>
      </w:pPr>
      <w:r w:rsidRPr="00AB2F28">
        <w:rPr>
          <w:rFonts w:ascii="Sakkal Majalla" w:hAnsi="Sakkal Majalla" w:cs="Sakkal Majalla"/>
          <w:sz w:val="28"/>
          <w:szCs w:val="28"/>
          <w:rtl/>
        </w:rPr>
        <w:t>عكست الدراسات السابقة تنوعًا منهجيًا في تناولها لموضوعي التسويق الرقمي واستدامة التبرعات، مما سيُتيح تكوين قاعدة نظرية متينة تساعد في فهم طبيعة العلاقة بين أدوات التسويق الرقمي وسلوك المتبرعين في البيئة الرقمية. وقد توزعت هذه الدراسات على محورين رئيسيين، أحدهما ركّز على مفاهيم واستراتيجيات التسويق الرقمي، والآخر على العوامل المؤثرة في بناء قاعدة داعمين واستدامة التبرعات، وهو ما يعكس التقاطع الوثيق مع أهداف الدراسة الحالية</w:t>
      </w:r>
      <w:r w:rsidRPr="00AB2F28">
        <w:rPr>
          <w:rFonts w:ascii="Sakkal Majalla" w:hAnsi="Sakkal Majalla" w:cs="Sakkal Majalla"/>
          <w:sz w:val="28"/>
          <w:szCs w:val="28"/>
        </w:rPr>
        <w:t>.</w:t>
      </w:r>
    </w:p>
    <w:p w14:paraId="11D7D381" w14:textId="43D2C0B5" w:rsidR="00AB2F28" w:rsidRPr="00AB2F28" w:rsidRDefault="00AB2F28" w:rsidP="00AB2F28">
      <w:pPr>
        <w:pStyle w:val="a4"/>
        <w:bidi/>
        <w:spacing w:line="360" w:lineRule="auto"/>
        <w:jc w:val="both"/>
        <w:rPr>
          <w:rFonts w:ascii="Sakkal Majalla" w:hAnsi="Sakkal Majalla" w:cs="Sakkal Majalla"/>
          <w:sz w:val="28"/>
          <w:szCs w:val="28"/>
        </w:rPr>
      </w:pPr>
      <w:r w:rsidRPr="00AB2F28">
        <w:rPr>
          <w:rFonts w:ascii="Sakkal Majalla" w:hAnsi="Sakkal Majalla" w:cs="Sakkal Majalla"/>
          <w:sz w:val="28"/>
          <w:szCs w:val="28"/>
          <w:rtl/>
        </w:rPr>
        <w:t xml:space="preserve">ورغم هذا التنوع، إلا أن الدراسات السابقة – على أهميتها – لم تُسلط الضوء بشكل مباشر على الحملات الرقمية الممولة في السياق غير الربحي، باعتبارها أداة </w:t>
      </w:r>
      <w:r w:rsidR="00687F99">
        <w:rPr>
          <w:rFonts w:ascii="Sakkal Majalla" w:hAnsi="Sakkal Majalla" w:cs="Sakkal Majalla" w:hint="cs"/>
          <w:sz w:val="28"/>
          <w:szCs w:val="28"/>
          <w:rtl/>
        </w:rPr>
        <w:t>لم تختبر كثيراً</w:t>
      </w:r>
      <w:r w:rsidRPr="00AB2F28">
        <w:rPr>
          <w:rFonts w:ascii="Sakkal Majalla" w:hAnsi="Sakkal Majalla" w:cs="Sakkal Majalla"/>
          <w:sz w:val="28"/>
          <w:szCs w:val="28"/>
          <w:rtl/>
        </w:rPr>
        <w:t xml:space="preserve"> في البيئة التسويقية الرقمية</w:t>
      </w:r>
      <w:r w:rsidR="00687F99">
        <w:rPr>
          <w:rFonts w:ascii="Sakkal Majalla" w:hAnsi="Sakkal Majalla" w:cs="Sakkal Majalla" w:hint="cs"/>
          <w:sz w:val="28"/>
          <w:szCs w:val="28"/>
          <w:rtl/>
        </w:rPr>
        <w:t xml:space="preserve"> في القطاع غير الربحي</w:t>
      </w:r>
      <w:r w:rsidRPr="00AB2F28">
        <w:rPr>
          <w:rFonts w:ascii="Sakkal Majalla" w:hAnsi="Sakkal Majalla" w:cs="Sakkal Majalla"/>
          <w:sz w:val="28"/>
          <w:szCs w:val="28"/>
          <w:rtl/>
        </w:rPr>
        <w:t xml:space="preserve">، وهو ما ستسعى الدراسة الحالية إلى معالجته بوصفه </w:t>
      </w:r>
      <w:r w:rsidR="00687F99">
        <w:rPr>
          <w:rFonts w:ascii="Sakkal Majalla" w:hAnsi="Sakkal Majalla" w:cs="Sakkal Majalla" w:hint="cs"/>
          <w:sz w:val="28"/>
          <w:szCs w:val="28"/>
          <w:rtl/>
        </w:rPr>
        <w:t>فجوة</w:t>
      </w:r>
      <w:r w:rsidRPr="00AB2F28">
        <w:rPr>
          <w:rFonts w:ascii="Sakkal Majalla" w:hAnsi="Sakkal Majalla" w:cs="Sakkal Majalla"/>
          <w:sz w:val="28"/>
          <w:szCs w:val="28"/>
          <w:rtl/>
        </w:rPr>
        <w:t xml:space="preserve"> بحثي</w:t>
      </w:r>
      <w:r w:rsidR="00687F99">
        <w:rPr>
          <w:rFonts w:ascii="Sakkal Majalla" w:hAnsi="Sakkal Majalla" w:cs="Sakkal Majalla" w:hint="cs"/>
          <w:sz w:val="28"/>
          <w:szCs w:val="28"/>
          <w:rtl/>
        </w:rPr>
        <w:t>ة</w:t>
      </w:r>
      <w:r w:rsidRPr="00AB2F28">
        <w:rPr>
          <w:rFonts w:ascii="Sakkal Majalla" w:hAnsi="Sakkal Majalla" w:cs="Sakkal Majalla"/>
          <w:sz w:val="28"/>
          <w:szCs w:val="28"/>
          <w:rtl/>
        </w:rPr>
        <w:t xml:space="preserve"> قائم</w:t>
      </w:r>
      <w:r w:rsidR="00687F99">
        <w:rPr>
          <w:rFonts w:ascii="Sakkal Majalla" w:hAnsi="Sakkal Majalla" w:cs="Sakkal Majalla" w:hint="cs"/>
          <w:sz w:val="28"/>
          <w:szCs w:val="28"/>
          <w:rtl/>
        </w:rPr>
        <w:t>ة</w:t>
      </w:r>
      <w:r w:rsidRPr="00AB2F28">
        <w:rPr>
          <w:rFonts w:ascii="Sakkal Majalla" w:hAnsi="Sakkal Majalla" w:cs="Sakkal Majalla"/>
          <w:sz w:val="28"/>
          <w:szCs w:val="28"/>
          <w:rtl/>
        </w:rPr>
        <w:t>. كما لوحظ أن غالبية الدراسات الأجنبية اعتمدت على بيئات ثقافية واجتماعية مغايرة للبيئة السعودية، مما سيُعزز من أهمية هذه الدراسة بوصفها محاولة لسد الفجوة في السياق المحلي</w:t>
      </w:r>
      <w:r w:rsidRPr="00AB2F28">
        <w:rPr>
          <w:rFonts w:ascii="Sakkal Majalla" w:hAnsi="Sakkal Majalla" w:cs="Sakkal Majalla"/>
          <w:sz w:val="28"/>
          <w:szCs w:val="28"/>
        </w:rPr>
        <w:t>.</w:t>
      </w:r>
    </w:p>
    <w:p w14:paraId="1FD9C166" w14:textId="77777777" w:rsidR="00AB2F28" w:rsidRPr="00AB2F28" w:rsidRDefault="00AB2F28" w:rsidP="00AB2F28">
      <w:pPr>
        <w:pStyle w:val="a4"/>
        <w:bidi/>
        <w:spacing w:line="360" w:lineRule="auto"/>
        <w:jc w:val="both"/>
        <w:rPr>
          <w:rFonts w:ascii="Sakkal Majalla" w:hAnsi="Sakkal Majalla" w:cs="Sakkal Majalla"/>
          <w:sz w:val="28"/>
          <w:szCs w:val="28"/>
        </w:rPr>
      </w:pPr>
      <w:r w:rsidRPr="00AB2F28">
        <w:rPr>
          <w:rFonts w:ascii="Sakkal Majalla" w:hAnsi="Sakkal Majalla" w:cs="Sakkal Majalla"/>
          <w:sz w:val="28"/>
          <w:szCs w:val="28"/>
          <w:rtl/>
        </w:rPr>
        <w:t>ومن المنتظر أن تُسهم الدراسات السابقة في بلورة الفرضيات، وتحديد المتغيرات ذات العلاقة، وصياغة الإطار النظري الذي ستستند إليه الدراسة. كما سيُستفاد من تنوع مناهجها في بناء أدوات جمع البيانات واختيار آليات التحليل، لا سيما ما يتعلق بأدوار الرسائل المخصصة، والتفاعل العاطفي، وبناء الثقة، والتي كشفت عنها معظم الدراسات كعناصر أساسية في تعزيز الولاء والاستدامة</w:t>
      </w:r>
      <w:r w:rsidRPr="00AB2F28">
        <w:rPr>
          <w:rFonts w:ascii="Sakkal Majalla" w:hAnsi="Sakkal Majalla" w:cs="Sakkal Majalla"/>
          <w:sz w:val="28"/>
          <w:szCs w:val="28"/>
        </w:rPr>
        <w:t>.</w:t>
      </w:r>
    </w:p>
    <w:p w14:paraId="7FDD2F1B" w14:textId="724A3971" w:rsidR="00687F99" w:rsidRDefault="00AB2F28" w:rsidP="00AB2F28">
      <w:pPr>
        <w:pStyle w:val="a4"/>
        <w:bidi/>
        <w:spacing w:line="360" w:lineRule="auto"/>
        <w:jc w:val="both"/>
        <w:rPr>
          <w:rFonts w:ascii="Sakkal Majalla" w:hAnsi="Sakkal Majalla" w:cs="Sakkal Majalla"/>
          <w:sz w:val="28"/>
          <w:szCs w:val="28"/>
          <w:rtl/>
        </w:rPr>
      </w:pPr>
      <w:r w:rsidRPr="00AB2F28">
        <w:rPr>
          <w:rFonts w:ascii="Sakkal Majalla" w:hAnsi="Sakkal Majalla" w:cs="Sakkal Majalla"/>
          <w:sz w:val="28"/>
          <w:szCs w:val="28"/>
          <w:rtl/>
        </w:rPr>
        <w:t xml:space="preserve">وسيكون من المتوقع أن تُقدم الدراسة الحالية قيمة مضافة من خلال تناولها للعلاقة بين تمويل الحملات الرقمية واستدامة التبرعات وبناء قاعدة داعمين، وهي زاوية لم تُتناول بشكل كافٍ في الأدبيات الحالية. كما أن تركيز الدراسة على آراء المسوّقين العاملين في القطاع سيُشكل منظورًا تطبيقيًا جديدًا يُعزز من أهمية النتائج المرتقبة على الصعيدين الأكاديمي </w:t>
      </w:r>
      <w:r w:rsidR="00687F99">
        <w:rPr>
          <w:rFonts w:ascii="Sakkal Majalla" w:hAnsi="Sakkal Majalla" w:cs="Sakkal Majalla" w:hint="cs"/>
          <w:sz w:val="28"/>
          <w:szCs w:val="28"/>
          <w:rtl/>
        </w:rPr>
        <w:t>والتطبيقي</w:t>
      </w:r>
      <w:r w:rsidRPr="00AB2F28">
        <w:rPr>
          <w:rFonts w:ascii="Sakkal Majalla" w:hAnsi="Sakkal Majalla" w:cs="Sakkal Majalla"/>
          <w:sz w:val="28"/>
          <w:szCs w:val="28"/>
        </w:rPr>
        <w:t>.</w:t>
      </w:r>
      <w:r w:rsidR="00687F99">
        <w:rPr>
          <w:rFonts w:ascii="Sakkal Majalla" w:hAnsi="Sakkal Majalla" w:cs="Sakkal Majalla" w:hint="cs"/>
          <w:sz w:val="28"/>
          <w:szCs w:val="28"/>
          <w:rtl/>
        </w:rPr>
        <w:t xml:space="preserve"> </w:t>
      </w:r>
    </w:p>
    <w:p w14:paraId="4C8BCD4B" w14:textId="77777777" w:rsidR="009F4C49" w:rsidRDefault="009F4C49" w:rsidP="00687F99">
      <w:pPr>
        <w:spacing w:before="100" w:beforeAutospacing="1" w:after="100" w:afterAutospacing="1" w:line="360" w:lineRule="auto"/>
        <w:jc w:val="both"/>
        <w:rPr>
          <w:rFonts w:ascii="Sakkal Majalla" w:eastAsia="Times New Roman" w:hAnsi="Sakkal Majalla" w:cs="Sakkal Majalla"/>
          <w:b/>
          <w:bCs/>
          <w:sz w:val="32"/>
          <w:szCs w:val="32"/>
          <w:rtl/>
        </w:rPr>
      </w:pPr>
    </w:p>
    <w:p w14:paraId="1F3F1F58" w14:textId="1ACD2EDE" w:rsidR="00687F99" w:rsidRDefault="00687F99" w:rsidP="00687F99">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lastRenderedPageBreak/>
        <w:t>مشكلة الدراسة</w:t>
      </w:r>
      <w:r w:rsidRPr="002D5AF8">
        <w:rPr>
          <w:rFonts w:ascii="Sakkal Majalla" w:eastAsia="Times New Roman" w:hAnsi="Sakkal Majalla" w:cs="Sakkal Majalla" w:hint="cs"/>
          <w:b/>
          <w:bCs/>
          <w:sz w:val="32"/>
          <w:szCs w:val="32"/>
          <w:rtl/>
        </w:rPr>
        <w:t xml:space="preserve">: </w:t>
      </w:r>
    </w:p>
    <w:p w14:paraId="0CDAE2CA" w14:textId="77777777" w:rsidR="00F74B1A" w:rsidRPr="00F74B1A" w:rsidRDefault="00F74B1A" w:rsidP="00011862">
      <w:pPr>
        <w:pStyle w:val="a4"/>
        <w:bidi/>
        <w:spacing w:line="360" w:lineRule="auto"/>
        <w:jc w:val="both"/>
        <w:rPr>
          <w:rFonts w:ascii="Sakkal Majalla" w:hAnsi="Sakkal Majalla" w:cs="Sakkal Majalla"/>
          <w:sz w:val="28"/>
          <w:szCs w:val="28"/>
          <w:rtl/>
        </w:rPr>
      </w:pPr>
      <w:r w:rsidRPr="00F74B1A">
        <w:rPr>
          <w:rFonts w:ascii="Sakkal Majalla" w:hAnsi="Sakkal Majalla" w:cs="Sakkal Majalla"/>
          <w:sz w:val="28"/>
          <w:szCs w:val="28"/>
          <w:rtl/>
        </w:rPr>
        <w:t>حين نتأمل كيف تغيرت طريقة الناس في التفاعل مع المنظمات غير الربحية خلال السنوات الماضية، نجد أن المنصات الرقمية أصبحت شيئًا لا يمكن تجاهله. كثير من الجهات الخيرية بدأت تستخدم هذه القنوات بهدف الوصول إلى الجمهور بطريقة أسرع وأكثر تأثيرًا. لكن ما لفت انتباهي شخصيًا هو أن هناك جانبًا في هذه المنظومة لم يُسلط عليه الضوء بما يكفي: الحملات الرقمية الممولة</w:t>
      </w:r>
      <w:r w:rsidRPr="00F74B1A">
        <w:rPr>
          <w:rFonts w:ascii="Sakkal Majalla" w:hAnsi="Sakkal Majalla" w:cs="Sakkal Majalla"/>
          <w:sz w:val="28"/>
          <w:szCs w:val="28"/>
        </w:rPr>
        <w:t>.</w:t>
      </w:r>
    </w:p>
    <w:p w14:paraId="299CF01B" w14:textId="77777777" w:rsidR="00F74B1A" w:rsidRPr="00F74B1A" w:rsidRDefault="00F74B1A" w:rsidP="00011862">
      <w:pPr>
        <w:pStyle w:val="a4"/>
        <w:bidi/>
        <w:spacing w:line="360" w:lineRule="auto"/>
        <w:jc w:val="both"/>
        <w:rPr>
          <w:rFonts w:ascii="Sakkal Majalla" w:hAnsi="Sakkal Majalla" w:cs="Sakkal Majalla"/>
          <w:sz w:val="28"/>
          <w:szCs w:val="28"/>
          <w:rtl/>
        </w:rPr>
      </w:pPr>
      <w:r w:rsidRPr="00F74B1A">
        <w:rPr>
          <w:rFonts w:ascii="Sakkal Majalla" w:hAnsi="Sakkal Majalla" w:cs="Sakkal Majalla"/>
          <w:sz w:val="28"/>
          <w:szCs w:val="28"/>
          <w:rtl/>
        </w:rPr>
        <w:t>بالرغم من أنها أصبحت أداة حاضرة في بعض الجهود التسويقية، إلا أنني لم أجد دراسات كافية تناولت أثرها الفعلي على بناء علاقة طويلة الأمد مع المتبرعين، أو على استدامة الدعم المالي. أغلب الأبحاث تطرقت لوسائل رقمية أخرى، أو درست الظاهرة في بيئات لا تشبه السياق السعودي من حيث التفاعل الرقمي أو أنماط العطاء</w:t>
      </w:r>
      <w:r w:rsidRPr="00F74B1A">
        <w:rPr>
          <w:rFonts w:ascii="Sakkal Majalla" w:hAnsi="Sakkal Majalla" w:cs="Sakkal Majalla"/>
          <w:sz w:val="28"/>
          <w:szCs w:val="28"/>
        </w:rPr>
        <w:t>.</w:t>
      </w:r>
    </w:p>
    <w:p w14:paraId="0670EF60" w14:textId="5091AFB3" w:rsidR="00F74B1A" w:rsidRPr="00F74B1A" w:rsidRDefault="00F864EC" w:rsidP="00011862">
      <w:pPr>
        <w:pStyle w:val="a4"/>
        <w:bidi/>
        <w:spacing w:line="360" w:lineRule="auto"/>
        <w:jc w:val="both"/>
        <w:rPr>
          <w:rFonts w:ascii="Sakkal Majalla" w:hAnsi="Sakkal Majalla" w:cs="Sakkal Majalla"/>
          <w:sz w:val="28"/>
          <w:szCs w:val="28"/>
          <w:rtl/>
        </w:rPr>
      </w:pPr>
      <w:r w:rsidRPr="005D73E9">
        <w:rPr>
          <w:rFonts w:ascii="Sakkal Majalla" w:hAnsi="Sakkal Majalla" w:cs="Sakkal Majalla"/>
          <w:sz w:val="28"/>
          <w:szCs w:val="28"/>
          <w:rtl/>
        </w:rPr>
        <w:t>ويُشير تقرير تدقيق صادر عن صندوق الأمم المتحدة للسكان (</w:t>
      </w:r>
      <w:r w:rsidRPr="005D73E9">
        <w:rPr>
          <w:rFonts w:ascii="Sakkal Majalla" w:hAnsi="Sakkal Majalla" w:cs="Sakkal Majalla"/>
          <w:sz w:val="28"/>
          <w:szCs w:val="28"/>
        </w:rPr>
        <w:t>UNFPA</w:t>
      </w:r>
      <w:r w:rsidRPr="005D73E9">
        <w:rPr>
          <w:rFonts w:ascii="Sakkal Majalla" w:hAnsi="Sakkal Majalla" w:cs="Sakkal Majalla"/>
          <w:sz w:val="28"/>
          <w:szCs w:val="28"/>
          <w:rtl/>
        </w:rPr>
        <w:t>) عام 2022 إلى أن برنامج التبرعات الفردية عبر القنوات الرقمية، الذي أُطلق بشكل تجريبي عام 2018، قد حقق نموًا سنويًا تجاوز 80% في الإيرادات الصافية، مما يعكس الإمكانات الكبيرة للتسويق الرقمي في دعم استمرارية التمويل في المنظمات غير الربحية. ورغم ذلك، لا تزال العديد من المنظمات تفتقر إلى استراتيجيات رقمية ممنهجة، خاصة في الحملات الممولة التي تستهدف بناء علاقات طويلة الأمد مع الداعمين.</w:t>
      </w:r>
    </w:p>
    <w:p w14:paraId="4B740A50" w14:textId="77777777" w:rsidR="00D61356" w:rsidRDefault="00D61356" w:rsidP="00D61356">
      <w:pPr>
        <w:spacing w:before="100" w:beforeAutospacing="1" w:after="100" w:afterAutospacing="1" w:line="360" w:lineRule="auto"/>
        <w:jc w:val="both"/>
        <w:rPr>
          <w:rFonts w:ascii="Sakkal Majalla" w:eastAsia="Times New Roman" w:hAnsi="Sakkal Majalla" w:cs="Sakkal Majalla"/>
          <w:b/>
          <w:bCs/>
          <w:sz w:val="32"/>
          <w:szCs w:val="32"/>
          <w:rtl/>
        </w:rPr>
      </w:pPr>
      <w:r w:rsidRPr="002312B9">
        <w:rPr>
          <w:rFonts w:ascii="Sakkal Majalla" w:eastAsia="Times New Roman" w:hAnsi="Sakkal Majalla" w:cs="Sakkal Majalla" w:hint="cs"/>
          <w:b/>
          <w:bCs/>
          <w:sz w:val="32"/>
          <w:szCs w:val="32"/>
          <w:rtl/>
        </w:rPr>
        <w:t xml:space="preserve">أهداف الدراسة: </w:t>
      </w:r>
    </w:p>
    <w:p w14:paraId="3DBC7A2D"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التعرّف على مدى استخدام الحملات الرقمية الممولة في المنظمات غير الربحية، من وجهة نظر المسوّقين.</w:t>
      </w:r>
    </w:p>
    <w:p w14:paraId="02A7E565"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استكشاف آراء المسوّقين حول دور الحملات الرقمية الممولة في تعزيز استدامة التبرعات.</w:t>
      </w:r>
    </w:p>
    <w:p w14:paraId="7E180D62"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التعرّف على تقييم المسوّقين لمدى إسهام الحملات الرقمية الممولة في بناء قاعدة داعمين رقمية مستدامة.</w:t>
      </w:r>
    </w:p>
    <w:p w14:paraId="7BC6638F"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تحليل تصورات المسوّقين حول تأثير أنماط المحتوى الرقمي (القصصي، المرئي، التفاعلي) في تحفيز التبرع المتكرر.</w:t>
      </w:r>
    </w:p>
    <w:p w14:paraId="04E65891"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قياس مدى اتفاق المسوّقين حول فاعلية أدوات التخصيص والاستهداف الرقمي في تعزيز ولاء المتبرعين.</w:t>
      </w:r>
    </w:p>
    <w:p w14:paraId="13E070A5"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t>رصد العوامل التسويقية التي يراها المسوّقون مؤثرة في تحفيز المتبرعين على الاستمرار في التبرع.</w:t>
      </w:r>
    </w:p>
    <w:p w14:paraId="5D3E8EBF" w14:textId="77777777" w:rsidR="00D61356" w:rsidRPr="00171031" w:rsidRDefault="00D61356" w:rsidP="00D61356">
      <w:pPr>
        <w:pStyle w:val="a6"/>
        <w:numPr>
          <w:ilvl w:val="0"/>
          <w:numId w:val="9"/>
        </w:numPr>
        <w:spacing w:before="100" w:beforeAutospacing="1" w:after="100" w:afterAutospacing="1" w:line="360" w:lineRule="auto"/>
        <w:jc w:val="both"/>
        <w:rPr>
          <w:rFonts w:ascii="Sakkal Majalla" w:eastAsia="Times New Roman" w:hAnsi="Sakkal Majalla" w:cs="Sakkal Majalla"/>
          <w:sz w:val="28"/>
          <w:szCs w:val="28"/>
          <w:rtl/>
        </w:rPr>
      </w:pPr>
      <w:r w:rsidRPr="00171031">
        <w:rPr>
          <w:rFonts w:ascii="Sakkal Majalla" w:eastAsia="Times New Roman" w:hAnsi="Sakkal Majalla" w:cs="Sakkal Majalla"/>
          <w:sz w:val="28"/>
          <w:szCs w:val="28"/>
          <w:rtl/>
        </w:rPr>
        <w:lastRenderedPageBreak/>
        <w:t>تقديم توصيات تطبيقية تستند إلى آراء المسوّقين يمكن أن تساعد المنظمات غير الربحية على تحسين حملاتها الرقمية.</w:t>
      </w:r>
    </w:p>
    <w:p w14:paraId="43F72D32" w14:textId="77777777" w:rsidR="00D61356" w:rsidRDefault="00D61356" w:rsidP="00D61356">
      <w:pPr>
        <w:pStyle w:val="a4"/>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تساؤلات الدراسة</w:t>
      </w:r>
      <w:r w:rsidRPr="002D5AF8">
        <w:rPr>
          <w:rFonts w:ascii="Sakkal Majalla" w:hAnsi="Sakkal Majalla" w:cs="Sakkal Majalla" w:hint="cs"/>
          <w:b/>
          <w:bCs/>
          <w:sz w:val="32"/>
          <w:szCs w:val="32"/>
          <w:rtl/>
        </w:rPr>
        <w:t xml:space="preserve">: </w:t>
      </w:r>
    </w:p>
    <w:p w14:paraId="7C8DC202" w14:textId="77777777" w:rsidR="00D61356" w:rsidRPr="00F74B1A" w:rsidRDefault="00D61356" w:rsidP="00D61356">
      <w:pPr>
        <w:pStyle w:val="a4"/>
        <w:bidi/>
        <w:spacing w:line="360" w:lineRule="auto"/>
        <w:jc w:val="both"/>
        <w:rPr>
          <w:rFonts w:ascii="Sakkal Majalla" w:hAnsi="Sakkal Majalla" w:cs="Sakkal Majalla"/>
          <w:sz w:val="28"/>
          <w:szCs w:val="28"/>
          <w:rtl/>
        </w:rPr>
      </w:pPr>
      <w:r w:rsidRPr="00F74B1A">
        <w:rPr>
          <w:rFonts w:ascii="Sakkal Majalla" w:hAnsi="Sakkal Majalla" w:cs="Sakkal Majalla"/>
          <w:sz w:val="28"/>
          <w:szCs w:val="28"/>
          <w:rtl/>
        </w:rPr>
        <w:t>ظهرت الحاجة إلى طرح سؤال</w:t>
      </w:r>
      <w:r>
        <w:rPr>
          <w:rFonts w:ascii="Sakkal Majalla" w:hAnsi="Sakkal Majalla" w:cs="Sakkal Majalla" w:hint="cs"/>
          <w:sz w:val="28"/>
          <w:szCs w:val="28"/>
          <w:rtl/>
        </w:rPr>
        <w:t xml:space="preserve"> رئيسي وهو</w:t>
      </w:r>
      <w:r w:rsidRPr="00F74B1A">
        <w:rPr>
          <w:rFonts w:ascii="Sakkal Majalla" w:hAnsi="Sakkal Majalla" w:cs="Sakkal Majalla"/>
          <w:sz w:val="28"/>
          <w:szCs w:val="28"/>
        </w:rPr>
        <w:t>:</w:t>
      </w:r>
    </w:p>
    <w:p w14:paraId="6558C7AD" w14:textId="77777777" w:rsidR="00D61356" w:rsidRPr="00F74B1A" w:rsidRDefault="00D61356" w:rsidP="00D61356">
      <w:pPr>
        <w:pStyle w:val="a4"/>
        <w:bidi/>
        <w:spacing w:line="360" w:lineRule="auto"/>
        <w:jc w:val="both"/>
        <w:rPr>
          <w:rFonts w:ascii="Sakkal Majalla" w:hAnsi="Sakkal Majalla" w:cs="Sakkal Majalla"/>
          <w:sz w:val="28"/>
          <w:szCs w:val="28"/>
          <w:rtl/>
        </w:rPr>
      </w:pPr>
      <w:r w:rsidRPr="00F74B1A">
        <w:rPr>
          <w:rFonts w:ascii="Sakkal Majalla" w:hAnsi="Sakkal Majalla" w:cs="Sakkal Majalla"/>
          <w:sz w:val="28"/>
          <w:szCs w:val="28"/>
          <w:rtl/>
        </w:rPr>
        <w:t>كيف يرى المسوّقون في القطاع غير الربحي الحملات الرقمية الممولة؟ وهل يعتقدون فعلًا أنها قادرة على تعزيز استدامة التبرعات وبناء قاعدة داعمين رقمية مستمرة؟</w:t>
      </w:r>
    </w:p>
    <w:p w14:paraId="19F128EB" w14:textId="77777777" w:rsidR="00D61356" w:rsidRPr="004D2537" w:rsidRDefault="00D61356" w:rsidP="00D61356">
      <w:pPr>
        <w:pStyle w:val="a4"/>
        <w:bidi/>
        <w:spacing w:line="360" w:lineRule="auto"/>
        <w:jc w:val="both"/>
        <w:rPr>
          <w:rFonts w:ascii="Sakkal Majalla" w:hAnsi="Sakkal Majalla" w:cs="Sakkal Majalla"/>
          <w:b/>
          <w:bCs/>
          <w:sz w:val="28"/>
          <w:szCs w:val="28"/>
          <w:rtl/>
        </w:rPr>
      </w:pPr>
      <w:r w:rsidRPr="004D2537">
        <w:rPr>
          <w:rFonts w:ascii="Sakkal Majalla" w:hAnsi="Sakkal Majalla" w:cs="Sakkal Majalla"/>
          <w:b/>
          <w:bCs/>
          <w:sz w:val="28"/>
          <w:szCs w:val="28"/>
          <w:rtl/>
        </w:rPr>
        <w:t>ويمكن طرح التساؤلات الفرعية التالية:</w:t>
      </w:r>
    </w:p>
    <w:p w14:paraId="53BB7684"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إلى أي مدى تستخدم المنظمات غير الربحية الحملات الرقمية الممولة ضمن أنشطتها التسويقية من وجهة نظر المسوّقين؟</w:t>
      </w:r>
    </w:p>
    <w:p w14:paraId="59BE9A2A"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ما رأي المسوّقين حول أثر الحملات الرقمية الممولة في تعزيز استدامة التبرعات؟</w:t>
      </w:r>
    </w:p>
    <w:p w14:paraId="002D32E6"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ما مدى اعتقاد المسوّقين بأن الحملات الرقمية الممولة تسهم في بناء قاعدة داعمين رقمية مستمرة؟</w:t>
      </w:r>
    </w:p>
    <w:p w14:paraId="61065BC6"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ما أنواع المحتوى الرقمي (قصصي، مرئي، تفاعلي) التي يُعتقد بأنها تؤثر على تكرار التبرع من وجهة نظر المسوّقين؟</w:t>
      </w:r>
    </w:p>
    <w:p w14:paraId="4BFB99F1"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إلى أي مدى يرَ المسوّقون أن أدوات التخصيص والاستهداف الرقمي تعزز ولاء المتبرعين واستمراريتهم؟</w:t>
      </w:r>
    </w:p>
    <w:p w14:paraId="0E4D80B4"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ما أبرز العوامل التسويقية التي يراها المسوّقون مؤثرة في تحفيز المتبرعين على الاستمرار في التبرع؟</w:t>
      </w:r>
    </w:p>
    <w:p w14:paraId="4E4F3E2D"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 xml:space="preserve">ما التحديات التي </w:t>
      </w:r>
      <w:proofErr w:type="spellStart"/>
      <w:r w:rsidRPr="000F740B">
        <w:rPr>
          <w:rFonts w:ascii="Sakkal Majalla" w:eastAsia="Times New Roman" w:hAnsi="Sakkal Majalla" w:cs="Sakkal Majalla"/>
          <w:sz w:val="28"/>
          <w:szCs w:val="28"/>
          <w:rtl/>
        </w:rPr>
        <w:t>يواجهها</w:t>
      </w:r>
      <w:proofErr w:type="spellEnd"/>
      <w:r w:rsidRPr="000F740B">
        <w:rPr>
          <w:rFonts w:ascii="Sakkal Majalla" w:eastAsia="Times New Roman" w:hAnsi="Sakkal Majalla" w:cs="Sakkal Majalla"/>
          <w:sz w:val="28"/>
          <w:szCs w:val="28"/>
          <w:rtl/>
        </w:rPr>
        <w:t xml:space="preserve"> المسوّقون عند تصميم وتنفيذ حملات رقمية ممولة في المنظمات غير الربحية؟</w:t>
      </w:r>
    </w:p>
    <w:p w14:paraId="51111472" w14:textId="77777777" w:rsidR="00D61356" w:rsidRPr="000F740B" w:rsidRDefault="00D61356" w:rsidP="00D61356">
      <w:pPr>
        <w:pStyle w:val="a6"/>
        <w:numPr>
          <w:ilvl w:val="0"/>
          <w:numId w:val="8"/>
        </w:numPr>
        <w:spacing w:before="100" w:beforeAutospacing="1" w:after="100" w:afterAutospacing="1" w:line="360" w:lineRule="auto"/>
        <w:jc w:val="both"/>
        <w:rPr>
          <w:rFonts w:ascii="Sakkal Majalla" w:eastAsia="Times New Roman" w:hAnsi="Sakkal Majalla" w:cs="Sakkal Majalla"/>
          <w:sz w:val="28"/>
          <w:szCs w:val="28"/>
          <w:rtl/>
        </w:rPr>
      </w:pPr>
      <w:r w:rsidRPr="000F740B">
        <w:rPr>
          <w:rFonts w:ascii="Sakkal Majalla" w:eastAsia="Times New Roman" w:hAnsi="Sakkal Majalla" w:cs="Sakkal Majalla"/>
          <w:sz w:val="28"/>
          <w:szCs w:val="28"/>
          <w:rtl/>
        </w:rPr>
        <w:t>هل تختلف آراء المسوّقين حول فعالية الحملات الرقمية الممولة باختلاف نوع المنصة، أو المحتوى، أو طبيعة الجمهور المستهدف؟</w:t>
      </w:r>
    </w:p>
    <w:p w14:paraId="1FF4BBBF" w14:textId="77777777" w:rsidR="00D71A81" w:rsidRDefault="00D71A81" w:rsidP="00036268">
      <w:pPr>
        <w:spacing w:before="100" w:beforeAutospacing="1" w:after="100" w:afterAutospacing="1" w:line="360" w:lineRule="auto"/>
        <w:jc w:val="both"/>
        <w:rPr>
          <w:rFonts w:ascii="Sakkal Majalla" w:eastAsia="Times New Roman" w:hAnsi="Sakkal Majalla" w:cs="Sakkal Majalla"/>
          <w:b/>
          <w:bCs/>
          <w:sz w:val="32"/>
          <w:szCs w:val="32"/>
          <w:rtl/>
        </w:rPr>
      </w:pPr>
    </w:p>
    <w:p w14:paraId="656D3A23" w14:textId="77777777" w:rsidR="00D71A81" w:rsidRDefault="00D71A81" w:rsidP="00036268">
      <w:pPr>
        <w:spacing w:before="100" w:beforeAutospacing="1" w:after="100" w:afterAutospacing="1" w:line="360" w:lineRule="auto"/>
        <w:jc w:val="both"/>
        <w:rPr>
          <w:rFonts w:ascii="Sakkal Majalla" w:eastAsia="Times New Roman" w:hAnsi="Sakkal Majalla" w:cs="Sakkal Majalla"/>
          <w:b/>
          <w:bCs/>
          <w:sz w:val="32"/>
          <w:szCs w:val="32"/>
          <w:rtl/>
        </w:rPr>
      </w:pPr>
    </w:p>
    <w:p w14:paraId="43C5F32D" w14:textId="0AD340E5" w:rsidR="00036268" w:rsidRPr="004D2537" w:rsidRDefault="00036268" w:rsidP="00036268">
      <w:pPr>
        <w:spacing w:before="100" w:beforeAutospacing="1" w:after="100" w:afterAutospacing="1" w:line="360" w:lineRule="auto"/>
        <w:jc w:val="both"/>
        <w:rPr>
          <w:rFonts w:ascii="Sakkal Majalla" w:eastAsia="Times New Roman" w:hAnsi="Sakkal Majalla" w:cs="Sakkal Majalla"/>
          <w:b/>
          <w:bCs/>
          <w:sz w:val="32"/>
          <w:szCs w:val="32"/>
          <w:rtl/>
        </w:rPr>
      </w:pPr>
      <w:r w:rsidRPr="004D2537">
        <w:rPr>
          <w:rFonts w:ascii="Sakkal Majalla" w:eastAsia="Times New Roman" w:hAnsi="Sakkal Majalla" w:cs="Sakkal Majalla" w:hint="cs"/>
          <w:b/>
          <w:bCs/>
          <w:sz w:val="32"/>
          <w:szCs w:val="32"/>
          <w:rtl/>
        </w:rPr>
        <w:lastRenderedPageBreak/>
        <w:t xml:space="preserve">أهمية الدراسة: </w:t>
      </w:r>
    </w:p>
    <w:p w14:paraId="1C0EE628" w14:textId="77777777" w:rsidR="00036268" w:rsidRPr="0060442A" w:rsidRDefault="00036268" w:rsidP="00036268">
      <w:pPr>
        <w:pStyle w:val="a4"/>
        <w:bidi/>
        <w:spacing w:line="360" w:lineRule="auto"/>
        <w:jc w:val="both"/>
        <w:rPr>
          <w:rFonts w:ascii="Sakkal Majalla" w:hAnsi="Sakkal Majalla" w:cs="Sakkal Majalla"/>
          <w:b/>
          <w:bCs/>
          <w:sz w:val="28"/>
          <w:szCs w:val="28"/>
        </w:rPr>
      </w:pPr>
      <w:r w:rsidRPr="0060442A">
        <w:rPr>
          <w:rFonts w:ascii="Sakkal Majalla" w:hAnsi="Sakkal Majalla" w:cs="Sakkal Majalla"/>
          <w:b/>
          <w:bCs/>
          <w:sz w:val="28"/>
          <w:szCs w:val="28"/>
          <w:rtl/>
        </w:rPr>
        <w:t>أولًا: الأهمية النظرية</w:t>
      </w:r>
    </w:p>
    <w:p w14:paraId="02A05A16" w14:textId="77777777" w:rsidR="00036268" w:rsidRPr="00171031" w:rsidRDefault="00036268" w:rsidP="00036268">
      <w:pPr>
        <w:pStyle w:val="a4"/>
        <w:bidi/>
        <w:spacing w:line="360" w:lineRule="auto"/>
        <w:jc w:val="both"/>
        <w:rPr>
          <w:rFonts w:ascii="Sakkal Majalla" w:hAnsi="Sakkal Majalla" w:cs="Sakkal Majalla"/>
          <w:sz w:val="28"/>
          <w:szCs w:val="28"/>
        </w:rPr>
      </w:pPr>
      <w:r w:rsidRPr="00171031">
        <w:rPr>
          <w:rFonts w:ascii="Sakkal Majalla" w:hAnsi="Sakkal Majalla" w:cs="Sakkal Majalla"/>
          <w:sz w:val="28"/>
          <w:szCs w:val="28"/>
          <w:rtl/>
        </w:rPr>
        <w:t>تكتسب هذه الدراسة أهميتها النظرية من تركيزها على موضوع لا يزال محدود التناول في الدراسات العربية، وهو دور الحملات الرقمية الممولة في دعم استدامة التبرعات وبناء علاقة طويلة الأمد مع الداعمين في القطاع غير الربحي. وتُسهم الدراسة في ربط مفاهيم متعددة مثل: التسويق الرقمي، الولاء، الثقة، المحتوى التفاعلي، وسلوك المتبرع، ضمن إطار يساعد في فهم هذه العلاقة في البيئة الرقمية</w:t>
      </w:r>
      <w:r w:rsidRPr="00171031">
        <w:rPr>
          <w:rFonts w:ascii="Sakkal Majalla" w:hAnsi="Sakkal Majalla" w:cs="Sakkal Majalla"/>
          <w:sz w:val="28"/>
          <w:szCs w:val="28"/>
        </w:rPr>
        <w:t>.</w:t>
      </w:r>
      <w:r w:rsidRPr="00171031">
        <w:rPr>
          <w:rFonts w:ascii="Sakkal Majalla" w:hAnsi="Sakkal Majalla" w:cs="Sakkal Majalla" w:hint="cs"/>
          <w:sz w:val="28"/>
          <w:szCs w:val="28"/>
          <w:rtl/>
        </w:rPr>
        <w:t xml:space="preserve"> </w:t>
      </w:r>
      <w:r w:rsidRPr="00171031">
        <w:rPr>
          <w:rFonts w:ascii="Sakkal Majalla" w:hAnsi="Sakkal Majalla" w:cs="Sakkal Majalla"/>
          <w:sz w:val="28"/>
          <w:szCs w:val="28"/>
          <w:rtl/>
        </w:rPr>
        <w:t xml:space="preserve">ومن المتوقع </w:t>
      </w:r>
      <w:r w:rsidRPr="00171031">
        <w:rPr>
          <w:rFonts w:ascii="Sakkal Majalla" w:hAnsi="Sakkal Majalla" w:cs="Sakkal Majalla" w:hint="cs"/>
          <w:sz w:val="28"/>
          <w:szCs w:val="28"/>
          <w:rtl/>
        </w:rPr>
        <w:t xml:space="preserve">كذلك </w:t>
      </w:r>
      <w:r w:rsidRPr="00171031">
        <w:rPr>
          <w:rFonts w:ascii="Sakkal Majalla" w:hAnsi="Sakkal Majalla" w:cs="Sakkal Majalla"/>
          <w:sz w:val="28"/>
          <w:szCs w:val="28"/>
          <w:rtl/>
        </w:rPr>
        <w:t xml:space="preserve">أن تُفيد هذه الدراسة الباحثين والمهتمين في مجالي التسويق </w:t>
      </w:r>
      <w:r w:rsidRPr="00171031">
        <w:rPr>
          <w:rFonts w:ascii="Sakkal Majalla" w:hAnsi="Sakkal Majalla" w:cs="Sakkal Majalla" w:hint="cs"/>
          <w:sz w:val="28"/>
          <w:szCs w:val="28"/>
          <w:rtl/>
        </w:rPr>
        <w:t xml:space="preserve">في القطاع </w:t>
      </w:r>
      <w:r w:rsidRPr="00171031">
        <w:rPr>
          <w:rFonts w:ascii="Sakkal Majalla" w:hAnsi="Sakkal Majalla" w:cs="Sakkal Majalla"/>
          <w:sz w:val="28"/>
          <w:szCs w:val="28"/>
          <w:rtl/>
        </w:rPr>
        <w:t>غير الربحي والاتصال الرقمي، وأن تفتح المجال لدراسات أخرى أوسع في بيئات عربية مشابهة</w:t>
      </w:r>
      <w:r w:rsidRPr="00171031">
        <w:rPr>
          <w:rFonts w:ascii="Sakkal Majalla" w:hAnsi="Sakkal Majalla" w:cs="Sakkal Majalla"/>
          <w:sz w:val="28"/>
          <w:szCs w:val="28"/>
        </w:rPr>
        <w:t>.</w:t>
      </w:r>
    </w:p>
    <w:p w14:paraId="5CACB164" w14:textId="3E16CBBA" w:rsidR="00036268" w:rsidRPr="0060442A" w:rsidRDefault="00036268" w:rsidP="00036268">
      <w:pPr>
        <w:pStyle w:val="a4"/>
        <w:bidi/>
        <w:spacing w:line="360" w:lineRule="auto"/>
        <w:jc w:val="both"/>
        <w:rPr>
          <w:rFonts w:ascii="Sakkal Majalla" w:hAnsi="Sakkal Majalla" w:cs="Sakkal Majalla"/>
          <w:b/>
          <w:bCs/>
          <w:sz w:val="28"/>
          <w:szCs w:val="28"/>
        </w:rPr>
      </w:pPr>
      <w:r w:rsidRPr="0060442A">
        <w:rPr>
          <w:rFonts w:ascii="Sakkal Majalla" w:hAnsi="Sakkal Majalla" w:cs="Sakkal Majalla"/>
          <w:b/>
          <w:bCs/>
          <w:sz w:val="28"/>
          <w:szCs w:val="28"/>
          <w:rtl/>
        </w:rPr>
        <w:t>ثانيًا: الأهمية التطبيقية</w:t>
      </w:r>
    </w:p>
    <w:p w14:paraId="681E3A65" w14:textId="77777777" w:rsidR="00036268" w:rsidRPr="00171031" w:rsidRDefault="00036268" w:rsidP="00036268">
      <w:pPr>
        <w:pStyle w:val="a4"/>
        <w:bidi/>
        <w:spacing w:line="360" w:lineRule="auto"/>
        <w:jc w:val="both"/>
        <w:rPr>
          <w:rFonts w:ascii="Sakkal Majalla" w:hAnsi="Sakkal Majalla" w:cs="Sakkal Majalla"/>
          <w:sz w:val="28"/>
          <w:szCs w:val="28"/>
        </w:rPr>
      </w:pPr>
      <w:r w:rsidRPr="00171031">
        <w:rPr>
          <w:rFonts w:ascii="Sakkal Majalla" w:hAnsi="Sakkal Majalla" w:cs="Sakkal Majalla"/>
          <w:sz w:val="28"/>
          <w:szCs w:val="28"/>
          <w:rtl/>
        </w:rPr>
        <w:t>تزداد الحاجة اليوم إلى أدوات تسويقية أكثر فاعلية في دعم العمل الخيري، خاصة في ظل التغيرات المتسارعة في سلوك المتبرعين وتوجههم نحو القنوات الرقمية. وتأتي هذه الدراسة لتقدّم تصورًا مبنيًا على ميدان الواقع حول كيفية توظيف الحملات الرقمية الممولة في تحسين جمع التبرعات وتعزيز ولاء الداعمين</w:t>
      </w:r>
      <w:r w:rsidRPr="00171031">
        <w:rPr>
          <w:rFonts w:ascii="Sakkal Majalla" w:hAnsi="Sakkal Majalla" w:cs="Sakkal Majalla"/>
          <w:sz w:val="28"/>
          <w:szCs w:val="28"/>
        </w:rPr>
        <w:t>.</w:t>
      </w:r>
      <w:r w:rsidRPr="00171031">
        <w:rPr>
          <w:rFonts w:ascii="Sakkal Majalla" w:hAnsi="Sakkal Majalla" w:cs="Sakkal Majalla" w:hint="cs"/>
          <w:sz w:val="28"/>
          <w:szCs w:val="28"/>
          <w:rtl/>
        </w:rPr>
        <w:t xml:space="preserve"> </w:t>
      </w:r>
      <w:r w:rsidRPr="00171031">
        <w:rPr>
          <w:rFonts w:ascii="Sakkal Majalla" w:hAnsi="Sakkal Majalla" w:cs="Sakkal Majalla"/>
          <w:sz w:val="28"/>
          <w:szCs w:val="28"/>
          <w:rtl/>
        </w:rPr>
        <w:t>كما يُمكن أن تساعد نتائج الدراسة العاملين في التسويق والاتصال في المنظمات غير الربحية على تحسين حملاتهم، واختيار المنصات المناسبة، وتصميم رسائل أكثر تأثيرًا</w:t>
      </w:r>
      <w:r w:rsidRPr="00171031">
        <w:rPr>
          <w:rFonts w:ascii="Sakkal Majalla" w:hAnsi="Sakkal Majalla" w:cs="Sakkal Majalla"/>
          <w:sz w:val="28"/>
          <w:szCs w:val="28"/>
        </w:rPr>
        <w:t xml:space="preserve">. </w:t>
      </w:r>
      <w:r w:rsidRPr="00171031">
        <w:rPr>
          <w:rFonts w:ascii="Sakkal Majalla" w:hAnsi="Sakkal Majalla" w:cs="Sakkal Majalla"/>
          <w:sz w:val="28"/>
          <w:szCs w:val="28"/>
          <w:rtl/>
        </w:rPr>
        <w:t>وتُعد هذه الجوانب مهمة للمنظمات التي تسعى لبناء قاعدة داعمين مستدامة وتعزيز أثرها الاجتماعي</w:t>
      </w:r>
      <w:r w:rsidRPr="00171031">
        <w:rPr>
          <w:rFonts w:ascii="Sakkal Majalla" w:hAnsi="Sakkal Majalla" w:cs="Sakkal Majalla"/>
          <w:sz w:val="28"/>
          <w:szCs w:val="28"/>
        </w:rPr>
        <w:t>.</w:t>
      </w:r>
    </w:p>
    <w:p w14:paraId="69D29091" w14:textId="6203FB79" w:rsidR="00F478FE" w:rsidRDefault="005805FD" w:rsidP="005805FD">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فرضيات</w:t>
      </w:r>
      <w:r w:rsidR="00F478FE">
        <w:rPr>
          <w:rFonts w:ascii="Sakkal Majalla" w:eastAsia="Times New Roman" w:hAnsi="Sakkal Majalla" w:cs="Sakkal Majalla" w:hint="cs"/>
          <w:b/>
          <w:bCs/>
          <w:sz w:val="32"/>
          <w:szCs w:val="32"/>
          <w:rtl/>
        </w:rPr>
        <w:t xml:space="preserve"> </w:t>
      </w:r>
      <w:r w:rsidR="00F478FE" w:rsidRPr="002312B9">
        <w:rPr>
          <w:rFonts w:ascii="Sakkal Majalla" w:eastAsia="Times New Roman" w:hAnsi="Sakkal Majalla" w:cs="Sakkal Majalla" w:hint="cs"/>
          <w:b/>
          <w:bCs/>
          <w:sz w:val="32"/>
          <w:szCs w:val="32"/>
          <w:rtl/>
        </w:rPr>
        <w:t xml:space="preserve">الدراسة: </w:t>
      </w:r>
    </w:p>
    <w:p w14:paraId="4F7029E3" w14:textId="77777777" w:rsidR="00F478FE" w:rsidRPr="005805FD" w:rsidRDefault="00F478FE" w:rsidP="005805FD">
      <w:pPr>
        <w:pStyle w:val="3"/>
        <w:spacing w:line="360" w:lineRule="auto"/>
        <w:jc w:val="both"/>
        <w:rPr>
          <w:rFonts w:ascii="Sakkal Majalla" w:hAnsi="Sakkal Majalla" w:cs="Sakkal Majalla"/>
          <w:b/>
          <w:bCs/>
          <w:color w:val="auto"/>
          <w:sz w:val="28"/>
          <w:szCs w:val="28"/>
        </w:rPr>
      </w:pPr>
      <w:r w:rsidRPr="005805FD">
        <w:rPr>
          <w:rFonts w:ascii="Sakkal Majalla" w:hAnsi="Sakkal Majalla" w:cs="Sakkal Majalla"/>
          <w:b/>
          <w:bCs/>
          <w:color w:val="auto"/>
          <w:sz w:val="28"/>
          <w:szCs w:val="28"/>
          <w:rtl/>
        </w:rPr>
        <w:t>فرضية الدراسة الرئيسة</w:t>
      </w:r>
      <w:r w:rsidRPr="005805FD">
        <w:rPr>
          <w:rFonts w:ascii="Sakkal Majalla" w:hAnsi="Sakkal Majalla" w:cs="Sakkal Majalla"/>
          <w:b/>
          <w:bCs/>
          <w:color w:val="auto"/>
          <w:sz w:val="28"/>
          <w:szCs w:val="28"/>
        </w:rPr>
        <w:t>:</w:t>
      </w:r>
    </w:p>
    <w:p w14:paraId="1D03C69A" w14:textId="77777777" w:rsidR="00F478FE" w:rsidRPr="005805FD" w:rsidRDefault="00F478FE" w:rsidP="005805FD">
      <w:pPr>
        <w:pStyle w:val="a4"/>
        <w:bidi/>
        <w:spacing w:line="360" w:lineRule="auto"/>
        <w:jc w:val="both"/>
        <w:rPr>
          <w:rFonts w:ascii="Sakkal Majalla" w:hAnsi="Sakkal Majalla" w:cs="Sakkal Majalla"/>
          <w:sz w:val="28"/>
          <w:szCs w:val="28"/>
        </w:rPr>
      </w:pPr>
      <w:r w:rsidRPr="005805FD">
        <w:rPr>
          <w:rStyle w:val="a5"/>
          <w:rFonts w:ascii="Sakkal Majalla" w:hAnsi="Sakkal Majalla" w:cs="Sakkal Majalla"/>
          <w:b w:val="0"/>
          <w:bCs w:val="0"/>
          <w:sz w:val="28"/>
          <w:szCs w:val="28"/>
          <w:rtl/>
        </w:rPr>
        <w:t>توجد علاقة ذات دلالة إحصائية بين الحملات الرقمية الممولة وبين كل من: استدامة التبرعات، وبناء قاعدة داعمين في البيئة الرقمية لدى المنظمات غير الربحية</w:t>
      </w:r>
      <w:r w:rsidRPr="005805FD">
        <w:rPr>
          <w:rStyle w:val="a5"/>
          <w:rFonts w:ascii="Sakkal Majalla" w:hAnsi="Sakkal Majalla" w:cs="Sakkal Majalla"/>
          <w:b w:val="0"/>
          <w:bCs w:val="0"/>
          <w:sz w:val="28"/>
          <w:szCs w:val="28"/>
        </w:rPr>
        <w:t>.</w:t>
      </w:r>
    </w:p>
    <w:p w14:paraId="1645AE4F" w14:textId="77777777" w:rsidR="00F478FE" w:rsidRPr="005805FD" w:rsidRDefault="00F478FE" w:rsidP="005805FD">
      <w:pPr>
        <w:pStyle w:val="3"/>
        <w:spacing w:line="360" w:lineRule="auto"/>
        <w:jc w:val="both"/>
        <w:rPr>
          <w:rFonts w:ascii="Sakkal Majalla" w:hAnsi="Sakkal Majalla" w:cs="Sakkal Majalla"/>
          <w:b/>
          <w:bCs/>
          <w:color w:val="auto"/>
          <w:sz w:val="28"/>
          <w:szCs w:val="28"/>
        </w:rPr>
      </w:pPr>
      <w:r w:rsidRPr="005805FD">
        <w:rPr>
          <w:rFonts w:ascii="Sakkal Majalla" w:hAnsi="Sakkal Majalla" w:cs="Sakkal Majalla"/>
          <w:b/>
          <w:bCs/>
          <w:color w:val="auto"/>
          <w:sz w:val="28"/>
          <w:szCs w:val="28"/>
          <w:rtl/>
        </w:rPr>
        <w:lastRenderedPageBreak/>
        <w:t>الفرضيات الفرعية</w:t>
      </w:r>
      <w:r w:rsidRPr="005805FD">
        <w:rPr>
          <w:rFonts w:ascii="Sakkal Majalla" w:hAnsi="Sakkal Majalla" w:cs="Sakkal Majalla"/>
          <w:b/>
          <w:bCs/>
          <w:color w:val="auto"/>
          <w:sz w:val="28"/>
          <w:szCs w:val="28"/>
        </w:rPr>
        <w:t>:</w:t>
      </w:r>
    </w:p>
    <w:p w14:paraId="0A3CC50D" w14:textId="77777777" w:rsidR="00F478FE" w:rsidRPr="005805FD" w:rsidRDefault="00F478FE" w:rsidP="005805FD">
      <w:pPr>
        <w:pStyle w:val="a4"/>
        <w:numPr>
          <w:ilvl w:val="0"/>
          <w:numId w:val="15"/>
        </w:numPr>
        <w:bidi/>
        <w:spacing w:line="360" w:lineRule="auto"/>
        <w:jc w:val="both"/>
        <w:rPr>
          <w:rFonts w:ascii="Sakkal Majalla" w:hAnsi="Sakkal Majalla" w:cs="Sakkal Majalla"/>
          <w:sz w:val="28"/>
          <w:szCs w:val="28"/>
        </w:rPr>
      </w:pPr>
      <w:r w:rsidRPr="005805FD">
        <w:rPr>
          <w:rStyle w:val="a5"/>
          <w:rFonts w:ascii="Sakkal Majalla" w:hAnsi="Sakkal Majalla" w:cs="Sakkal Majalla"/>
          <w:b w:val="0"/>
          <w:bCs w:val="0"/>
          <w:sz w:val="28"/>
          <w:szCs w:val="28"/>
          <w:rtl/>
        </w:rPr>
        <w:t>توجد علاقة ذات دلالة إحصائية بين الحملات الرقمية الممولة واستدامة التبرعات في المنظمات غير الربحية</w:t>
      </w:r>
      <w:r w:rsidRPr="005805FD">
        <w:rPr>
          <w:rStyle w:val="a5"/>
          <w:rFonts w:ascii="Sakkal Majalla" w:hAnsi="Sakkal Majalla" w:cs="Sakkal Majalla"/>
          <w:b w:val="0"/>
          <w:bCs w:val="0"/>
          <w:sz w:val="28"/>
          <w:szCs w:val="28"/>
        </w:rPr>
        <w:t>.</w:t>
      </w:r>
    </w:p>
    <w:p w14:paraId="5860279D" w14:textId="77777777" w:rsidR="00F478FE" w:rsidRPr="005805FD" w:rsidRDefault="00F478FE" w:rsidP="005805FD">
      <w:pPr>
        <w:pStyle w:val="a4"/>
        <w:numPr>
          <w:ilvl w:val="0"/>
          <w:numId w:val="15"/>
        </w:numPr>
        <w:bidi/>
        <w:spacing w:line="360" w:lineRule="auto"/>
        <w:jc w:val="both"/>
        <w:rPr>
          <w:rFonts w:ascii="Sakkal Majalla" w:hAnsi="Sakkal Majalla" w:cs="Sakkal Majalla"/>
          <w:sz w:val="28"/>
          <w:szCs w:val="28"/>
        </w:rPr>
      </w:pPr>
      <w:r w:rsidRPr="005805FD">
        <w:rPr>
          <w:rStyle w:val="a5"/>
          <w:rFonts w:ascii="Sakkal Majalla" w:hAnsi="Sakkal Majalla" w:cs="Sakkal Majalla"/>
          <w:b w:val="0"/>
          <w:bCs w:val="0"/>
          <w:sz w:val="28"/>
          <w:szCs w:val="28"/>
          <w:rtl/>
        </w:rPr>
        <w:t>توجد علاقة ذات دلالة إحصائية بين الحملات الرقمية الممولة وبناء قاعدة داعمين في المنظمات غير الربحية</w:t>
      </w:r>
      <w:r w:rsidRPr="005805FD">
        <w:rPr>
          <w:rStyle w:val="a5"/>
          <w:rFonts w:ascii="Sakkal Majalla" w:hAnsi="Sakkal Majalla" w:cs="Sakkal Majalla"/>
          <w:b w:val="0"/>
          <w:bCs w:val="0"/>
          <w:sz w:val="28"/>
          <w:szCs w:val="28"/>
        </w:rPr>
        <w:t>.</w:t>
      </w:r>
    </w:p>
    <w:p w14:paraId="7BDC8C18" w14:textId="120DFEAA" w:rsidR="00F478FE" w:rsidRPr="005805FD" w:rsidRDefault="00F478FE" w:rsidP="005805FD">
      <w:pPr>
        <w:pStyle w:val="a4"/>
        <w:numPr>
          <w:ilvl w:val="0"/>
          <w:numId w:val="15"/>
        </w:numPr>
        <w:bidi/>
        <w:spacing w:line="360" w:lineRule="auto"/>
        <w:jc w:val="both"/>
        <w:rPr>
          <w:rFonts w:ascii="Sakkal Majalla" w:hAnsi="Sakkal Majalla" w:cs="Sakkal Majalla"/>
          <w:sz w:val="28"/>
          <w:szCs w:val="28"/>
        </w:rPr>
      </w:pPr>
      <w:r w:rsidRPr="005805FD">
        <w:rPr>
          <w:rStyle w:val="a5"/>
          <w:rFonts w:ascii="Sakkal Majalla" w:hAnsi="Sakkal Majalla" w:cs="Sakkal Majalla"/>
          <w:b w:val="0"/>
          <w:bCs w:val="0"/>
          <w:sz w:val="28"/>
          <w:szCs w:val="28"/>
          <w:rtl/>
        </w:rPr>
        <w:t>تختلف آراء المسوّقين في المنظمات غير الربحية حول فاعلية الحملات الرقمية الممولة في تعزيز استدامة التبرعات وبناء قاعدة داعمين باختلاف خصائصهم الديموغرافية (مثل عدد سنوات الخبرة، نوع المنظمة)</w:t>
      </w:r>
      <w:r w:rsidRPr="005805FD">
        <w:rPr>
          <w:rStyle w:val="a5"/>
          <w:rFonts w:ascii="Sakkal Majalla" w:hAnsi="Sakkal Majalla" w:cs="Sakkal Majalla"/>
          <w:b w:val="0"/>
          <w:bCs w:val="0"/>
          <w:sz w:val="28"/>
          <w:szCs w:val="28"/>
        </w:rPr>
        <w:t>.</w:t>
      </w:r>
    </w:p>
    <w:p w14:paraId="6C73AA77" w14:textId="0BA636EC" w:rsidR="006905B4" w:rsidRPr="004D3622" w:rsidRDefault="006905B4" w:rsidP="008F04C1">
      <w:pPr>
        <w:spacing w:before="100" w:beforeAutospacing="1" w:after="100" w:afterAutospacing="1" w:line="360" w:lineRule="auto"/>
        <w:jc w:val="both"/>
        <w:rPr>
          <w:rFonts w:ascii="Sakkal Majalla" w:eastAsia="Times New Roman" w:hAnsi="Sakkal Majalla" w:cs="Sakkal Majalla"/>
          <w:b/>
          <w:bCs/>
          <w:sz w:val="32"/>
          <w:szCs w:val="32"/>
          <w:rtl/>
        </w:rPr>
      </w:pPr>
      <w:r w:rsidRPr="004D3622">
        <w:rPr>
          <w:rFonts w:ascii="Sakkal Majalla" w:eastAsia="Times New Roman" w:hAnsi="Sakkal Majalla" w:cs="Sakkal Majalla"/>
          <w:b/>
          <w:bCs/>
          <w:sz w:val="32"/>
          <w:szCs w:val="32"/>
          <w:rtl/>
        </w:rPr>
        <w:t xml:space="preserve">نموذج الدراسة </w:t>
      </w:r>
    </w:p>
    <w:p w14:paraId="2C5F8C32" w14:textId="77777777" w:rsidR="006905B4" w:rsidRPr="00901DE1" w:rsidRDefault="006905B4" w:rsidP="008F04C1">
      <w:pPr>
        <w:pStyle w:val="a4"/>
        <w:bidi/>
        <w:spacing w:line="360" w:lineRule="auto"/>
        <w:jc w:val="both"/>
        <w:rPr>
          <w:rFonts w:ascii="Sakkal Majalla" w:hAnsi="Sakkal Majalla" w:cs="Sakkal Majalla"/>
          <w:sz w:val="28"/>
          <w:szCs w:val="28"/>
        </w:rPr>
      </w:pPr>
      <w:r w:rsidRPr="00901DE1">
        <w:rPr>
          <w:rFonts w:ascii="Sakkal Majalla" w:hAnsi="Sakkal Majalla" w:cs="Sakkal Majalla"/>
          <w:sz w:val="28"/>
          <w:szCs w:val="28"/>
          <w:rtl/>
        </w:rPr>
        <w:t xml:space="preserve">استنادًا إلى مشكلة الدراسة وتساؤلاتها وأهدافها، تم بناء النموذج المفاهيمي للدراسة بما يعكس العلاقة بين </w:t>
      </w:r>
      <w:r w:rsidRPr="00901DE1">
        <w:rPr>
          <w:rStyle w:val="a5"/>
          <w:rFonts w:ascii="Sakkal Majalla" w:hAnsi="Sakkal Majalla" w:cs="Sakkal Majalla"/>
          <w:b w:val="0"/>
          <w:bCs w:val="0"/>
          <w:sz w:val="28"/>
          <w:szCs w:val="28"/>
          <w:rtl/>
        </w:rPr>
        <w:t>المتغير المستقل</w:t>
      </w:r>
      <w:r w:rsidRPr="00901DE1">
        <w:rPr>
          <w:rFonts w:ascii="Sakkal Majalla" w:hAnsi="Sakkal Majalla" w:cs="Sakkal Majalla"/>
          <w:sz w:val="28"/>
          <w:szCs w:val="28"/>
          <w:rtl/>
        </w:rPr>
        <w:t xml:space="preserve"> (الحملات الرقمية الممولة) </w:t>
      </w:r>
      <w:r w:rsidRPr="00901DE1">
        <w:rPr>
          <w:rFonts w:ascii="Sakkal Majalla" w:hAnsi="Sakkal Majalla" w:cs="Sakkal Majalla"/>
          <w:b/>
          <w:bCs/>
          <w:sz w:val="28"/>
          <w:szCs w:val="28"/>
          <w:rtl/>
        </w:rPr>
        <w:t>و</w:t>
      </w:r>
      <w:r w:rsidRPr="00901DE1">
        <w:rPr>
          <w:rStyle w:val="a5"/>
          <w:rFonts w:ascii="Sakkal Majalla" w:hAnsi="Sakkal Majalla" w:cs="Sakkal Majalla"/>
          <w:b w:val="0"/>
          <w:bCs w:val="0"/>
          <w:sz w:val="28"/>
          <w:szCs w:val="28"/>
          <w:rtl/>
        </w:rPr>
        <w:t>المتغيرات التابعة</w:t>
      </w:r>
      <w:r w:rsidRPr="00901DE1">
        <w:rPr>
          <w:rFonts w:ascii="Sakkal Majalla" w:hAnsi="Sakkal Majalla" w:cs="Sakkal Majalla"/>
          <w:sz w:val="28"/>
          <w:szCs w:val="28"/>
          <w:rtl/>
        </w:rPr>
        <w:t xml:space="preserve"> (استدامة التبرعات، وبناء قاعدة داعمين)، مع أخذ بعض المتغيرات الديموغرافية كعوامل مقارنة محتملة</w:t>
      </w:r>
      <w:r w:rsidRPr="00901DE1">
        <w:rPr>
          <w:rFonts w:ascii="Sakkal Majalla" w:hAnsi="Sakkal Majalla" w:cs="Sakkal Majalla"/>
          <w:sz w:val="28"/>
          <w:szCs w:val="28"/>
        </w:rPr>
        <w:t>.</w:t>
      </w:r>
    </w:p>
    <w:p w14:paraId="49413A4C" w14:textId="4B5B0155" w:rsidR="006905B4" w:rsidRPr="0016063E" w:rsidRDefault="006905B4" w:rsidP="008F04C1">
      <w:pPr>
        <w:pStyle w:val="3"/>
        <w:spacing w:line="360" w:lineRule="auto"/>
        <w:jc w:val="both"/>
        <w:rPr>
          <w:rFonts w:ascii="Sakkal Majalla" w:hAnsi="Sakkal Majalla" w:cs="Sakkal Majalla"/>
          <w:b/>
          <w:bCs/>
          <w:color w:val="auto"/>
          <w:sz w:val="28"/>
          <w:szCs w:val="28"/>
        </w:rPr>
      </w:pPr>
      <w:r w:rsidRPr="0016063E">
        <w:rPr>
          <w:rFonts w:ascii="Sakkal Majalla" w:hAnsi="Sakkal Majalla" w:cs="Sakkal Majalla"/>
          <w:b/>
          <w:bCs/>
          <w:color w:val="auto"/>
          <w:sz w:val="28"/>
          <w:szCs w:val="28"/>
          <w:rtl/>
        </w:rPr>
        <w:t>أولًا: المتغير المستقل</w:t>
      </w:r>
    </w:p>
    <w:p w14:paraId="48907734" w14:textId="77777777" w:rsidR="0016063E" w:rsidRDefault="006905B4" w:rsidP="008F04C1">
      <w:pPr>
        <w:pStyle w:val="a4"/>
        <w:bidi/>
        <w:spacing w:line="360" w:lineRule="auto"/>
        <w:jc w:val="both"/>
        <w:rPr>
          <w:rFonts w:ascii="Sakkal Majalla" w:hAnsi="Sakkal Majalla" w:cs="Sakkal Majalla"/>
          <w:sz w:val="28"/>
          <w:szCs w:val="28"/>
          <w:rtl/>
        </w:rPr>
      </w:pPr>
      <w:r w:rsidRPr="0016063E">
        <w:rPr>
          <w:rStyle w:val="a5"/>
          <w:rFonts w:ascii="Sakkal Majalla" w:hAnsi="Sakkal Majalla" w:cs="Sakkal Majalla"/>
          <w:sz w:val="28"/>
          <w:szCs w:val="28"/>
          <w:rtl/>
        </w:rPr>
        <w:t>الحملات الرقمية الممولة</w:t>
      </w:r>
    </w:p>
    <w:p w14:paraId="25D6452E" w14:textId="2828BEB1" w:rsidR="00D61356" w:rsidRPr="0016063E" w:rsidRDefault="006905B4" w:rsidP="00D61356">
      <w:pPr>
        <w:pStyle w:val="a4"/>
        <w:bidi/>
        <w:spacing w:line="360" w:lineRule="auto"/>
        <w:jc w:val="both"/>
        <w:rPr>
          <w:rFonts w:ascii="Sakkal Majalla" w:hAnsi="Sakkal Majalla" w:cs="Sakkal Majalla"/>
          <w:sz w:val="28"/>
          <w:szCs w:val="28"/>
        </w:rPr>
      </w:pPr>
      <w:r w:rsidRPr="0016063E">
        <w:rPr>
          <w:rFonts w:ascii="Sakkal Majalla" w:hAnsi="Sakkal Majalla" w:cs="Sakkal Majalla"/>
          <w:sz w:val="28"/>
          <w:szCs w:val="28"/>
          <w:rtl/>
        </w:rPr>
        <w:t>ويقصد بها الحملات التي تُدار من خلال الدفع المباشر على المنصات الرقمية بهدف الترويج للمحتوى وزيادة الوصول لجمهور محدد. تشمل هذه الحملات عناصر مثل: الاستهداف، نوع المحتوى، المنصة، الميزانية، ومدى التفاعل</w:t>
      </w:r>
      <w:r w:rsidRPr="0016063E">
        <w:rPr>
          <w:rFonts w:ascii="Sakkal Majalla" w:hAnsi="Sakkal Majalla" w:cs="Sakkal Majalla"/>
          <w:sz w:val="28"/>
          <w:szCs w:val="28"/>
        </w:rPr>
        <w:t>.</w:t>
      </w:r>
      <w:r w:rsidR="0016063E">
        <w:rPr>
          <w:rFonts w:ascii="Sakkal Majalla" w:hAnsi="Sakkal Majalla" w:cs="Sakkal Majalla" w:hint="cs"/>
          <w:sz w:val="28"/>
          <w:szCs w:val="28"/>
          <w:rtl/>
        </w:rPr>
        <w:t xml:space="preserve"> </w:t>
      </w:r>
      <w:r w:rsidR="0016063E">
        <w:rPr>
          <w:rFonts w:ascii="Arial" w:hAnsi="Arial" w:cs="Arial" w:hint="cs"/>
          <w:sz w:val="28"/>
          <w:szCs w:val="28"/>
          <w:rtl/>
        </w:rPr>
        <w:t>و</w:t>
      </w:r>
      <w:r w:rsidRPr="0016063E">
        <w:rPr>
          <w:rFonts w:ascii="Sakkal Majalla" w:hAnsi="Sakkal Majalla" w:cs="Sakkal Majalla"/>
          <w:sz w:val="28"/>
          <w:szCs w:val="28"/>
          <w:rtl/>
        </w:rPr>
        <w:t>هذا المتغير يُمثّل المدخل الأساسي الذي ستُبنى عليه الدراسة، وهو ما سيتم اختباره في علاقته مع المتغيرات التابعة</w:t>
      </w:r>
      <w:r w:rsidRPr="0016063E">
        <w:rPr>
          <w:rFonts w:ascii="Sakkal Majalla" w:hAnsi="Sakkal Majalla" w:cs="Sakkal Majalla"/>
          <w:sz w:val="28"/>
          <w:szCs w:val="28"/>
        </w:rPr>
        <w:t>.</w:t>
      </w:r>
    </w:p>
    <w:p w14:paraId="4E620F9F" w14:textId="2A5C47F7" w:rsidR="0016063E" w:rsidRDefault="006905B4" w:rsidP="008F04C1">
      <w:pPr>
        <w:pStyle w:val="a4"/>
        <w:bidi/>
        <w:spacing w:line="360" w:lineRule="auto"/>
        <w:jc w:val="both"/>
        <w:rPr>
          <w:rFonts w:ascii="Sakkal Majalla" w:hAnsi="Sakkal Majalla" w:cs="Sakkal Majalla"/>
          <w:sz w:val="28"/>
          <w:szCs w:val="28"/>
          <w:rtl/>
        </w:rPr>
      </w:pPr>
      <w:r w:rsidRPr="0016063E">
        <w:rPr>
          <w:rFonts w:ascii="Sakkal Majalla" w:hAnsi="Sakkal Majalla" w:cs="Sakkal Majalla"/>
          <w:b/>
          <w:bCs/>
          <w:sz w:val="28"/>
          <w:szCs w:val="28"/>
          <w:rtl/>
        </w:rPr>
        <w:t>ثانيًا: المتغيرات التابعة</w:t>
      </w:r>
      <w:r w:rsidR="0016063E">
        <w:rPr>
          <w:rFonts w:ascii="Sakkal Majalla" w:hAnsi="Sakkal Majalla" w:cs="Sakkal Majalla" w:hint="cs"/>
          <w:sz w:val="28"/>
          <w:szCs w:val="28"/>
          <w:rtl/>
        </w:rPr>
        <w:t xml:space="preserve">: حيث </w:t>
      </w:r>
      <w:r w:rsidR="0016063E" w:rsidRPr="0016063E">
        <w:rPr>
          <w:rFonts w:ascii="Sakkal Majalla" w:hAnsi="Sakkal Majalla" w:cs="Sakkal Majalla"/>
          <w:sz w:val="28"/>
          <w:szCs w:val="28"/>
          <w:rtl/>
        </w:rPr>
        <w:t>يتم دراسة أثر الحملات الرقمية الممولة على كل من هذين المتغيرين</w:t>
      </w:r>
      <w:r w:rsidR="0016063E">
        <w:rPr>
          <w:rFonts w:ascii="Sakkal Majalla" w:hAnsi="Sakkal Majalla" w:cs="Sakkal Majalla" w:hint="cs"/>
          <w:sz w:val="28"/>
          <w:szCs w:val="28"/>
          <w:rtl/>
        </w:rPr>
        <w:t xml:space="preserve"> كلاً</w:t>
      </w:r>
      <w:r w:rsidR="0016063E" w:rsidRPr="0016063E">
        <w:rPr>
          <w:rFonts w:ascii="Sakkal Majalla" w:hAnsi="Sakkal Majalla" w:cs="Sakkal Majalla"/>
          <w:sz w:val="28"/>
          <w:szCs w:val="28"/>
          <w:rtl/>
        </w:rPr>
        <w:t xml:space="preserve"> على حدة</w:t>
      </w:r>
      <w:r w:rsidR="0016063E">
        <w:rPr>
          <w:rFonts w:ascii="Sakkal Majalla" w:hAnsi="Sakkal Majalla" w:cs="Sakkal Majalla" w:hint="cs"/>
          <w:sz w:val="28"/>
          <w:szCs w:val="28"/>
          <w:rtl/>
        </w:rPr>
        <w:t xml:space="preserve">: </w:t>
      </w:r>
    </w:p>
    <w:p w14:paraId="31419876" w14:textId="77777777" w:rsidR="00D71A81" w:rsidRPr="0016063E" w:rsidRDefault="00D71A81" w:rsidP="00D71A81">
      <w:pPr>
        <w:pStyle w:val="a4"/>
        <w:bidi/>
        <w:spacing w:line="360" w:lineRule="auto"/>
        <w:jc w:val="both"/>
        <w:rPr>
          <w:rFonts w:ascii="Sakkal Majalla" w:hAnsi="Sakkal Majalla" w:cs="Sakkal Majalla"/>
          <w:sz w:val="28"/>
          <w:szCs w:val="28"/>
        </w:rPr>
      </w:pPr>
    </w:p>
    <w:p w14:paraId="024F730C" w14:textId="77777777" w:rsidR="0016063E" w:rsidRPr="0016063E" w:rsidRDefault="006905B4" w:rsidP="008F04C1">
      <w:pPr>
        <w:pStyle w:val="a4"/>
        <w:numPr>
          <w:ilvl w:val="0"/>
          <w:numId w:val="16"/>
        </w:numPr>
        <w:bidi/>
        <w:spacing w:line="360" w:lineRule="auto"/>
        <w:jc w:val="both"/>
        <w:rPr>
          <w:rStyle w:val="a5"/>
          <w:rFonts w:ascii="Sakkal Majalla" w:hAnsi="Sakkal Majalla" w:cs="Sakkal Majalla"/>
          <w:b w:val="0"/>
          <w:bCs w:val="0"/>
          <w:sz w:val="28"/>
          <w:szCs w:val="28"/>
        </w:rPr>
      </w:pPr>
      <w:r w:rsidRPr="0016063E">
        <w:rPr>
          <w:rStyle w:val="a5"/>
          <w:rFonts w:ascii="Sakkal Majalla" w:hAnsi="Sakkal Majalla" w:cs="Sakkal Majalla"/>
          <w:sz w:val="28"/>
          <w:szCs w:val="28"/>
          <w:rtl/>
        </w:rPr>
        <w:lastRenderedPageBreak/>
        <w:t>استدامة التبرعات</w:t>
      </w:r>
    </w:p>
    <w:p w14:paraId="771BADE5" w14:textId="74524CBD" w:rsidR="006905B4" w:rsidRDefault="006905B4" w:rsidP="008F04C1">
      <w:pPr>
        <w:pStyle w:val="a4"/>
        <w:bidi/>
        <w:spacing w:line="360" w:lineRule="auto"/>
        <w:ind w:left="720"/>
        <w:jc w:val="both"/>
        <w:rPr>
          <w:rFonts w:ascii="Sakkal Majalla" w:hAnsi="Sakkal Majalla" w:cs="Sakkal Majalla"/>
          <w:sz w:val="28"/>
          <w:szCs w:val="28"/>
          <w:rtl/>
        </w:rPr>
      </w:pPr>
      <w:r w:rsidRPr="0016063E">
        <w:rPr>
          <w:rFonts w:ascii="Sakkal Majalla" w:hAnsi="Sakkal Majalla" w:cs="Sakkal Majalla"/>
          <w:sz w:val="28"/>
          <w:szCs w:val="28"/>
          <w:rtl/>
        </w:rPr>
        <w:t>ويقصد بها قدرة المنظمة على الحفاظ على تدفق منتظم ومتكرر من التبرعات بمرور الوقت، بما يشمل تكرار التبرع، رضا المتبرع، الثقة، والشفافية</w:t>
      </w:r>
      <w:r w:rsidRPr="0016063E">
        <w:rPr>
          <w:rFonts w:ascii="Sakkal Majalla" w:hAnsi="Sakkal Majalla" w:cs="Sakkal Majalla"/>
          <w:sz w:val="28"/>
          <w:szCs w:val="28"/>
        </w:rPr>
        <w:t>.</w:t>
      </w:r>
    </w:p>
    <w:p w14:paraId="226B3579" w14:textId="77777777" w:rsidR="0016063E" w:rsidRPr="0016063E" w:rsidRDefault="006905B4" w:rsidP="008F04C1">
      <w:pPr>
        <w:pStyle w:val="a4"/>
        <w:numPr>
          <w:ilvl w:val="0"/>
          <w:numId w:val="16"/>
        </w:numPr>
        <w:bidi/>
        <w:spacing w:line="360" w:lineRule="auto"/>
        <w:jc w:val="both"/>
        <w:rPr>
          <w:rStyle w:val="a5"/>
          <w:rFonts w:ascii="Sakkal Majalla" w:hAnsi="Sakkal Majalla" w:cs="Sakkal Majalla"/>
          <w:b w:val="0"/>
          <w:bCs w:val="0"/>
          <w:sz w:val="28"/>
          <w:szCs w:val="28"/>
        </w:rPr>
      </w:pPr>
      <w:r w:rsidRPr="0016063E">
        <w:rPr>
          <w:rStyle w:val="a5"/>
          <w:rFonts w:ascii="Sakkal Majalla" w:hAnsi="Sakkal Majalla" w:cs="Sakkal Majalla"/>
          <w:sz w:val="28"/>
          <w:szCs w:val="28"/>
          <w:rtl/>
        </w:rPr>
        <w:t>بناء قاعدة داعمين</w:t>
      </w:r>
    </w:p>
    <w:p w14:paraId="7BEB2811" w14:textId="7E855A19" w:rsidR="006905B4" w:rsidRPr="0016063E" w:rsidRDefault="006905B4" w:rsidP="008F04C1">
      <w:pPr>
        <w:pStyle w:val="a4"/>
        <w:bidi/>
        <w:spacing w:line="360" w:lineRule="auto"/>
        <w:ind w:left="720"/>
        <w:jc w:val="both"/>
        <w:rPr>
          <w:rFonts w:ascii="Sakkal Majalla" w:hAnsi="Sakkal Majalla" w:cs="Sakkal Majalla"/>
          <w:sz w:val="28"/>
          <w:szCs w:val="28"/>
        </w:rPr>
      </w:pPr>
      <w:r w:rsidRPr="0016063E">
        <w:rPr>
          <w:rFonts w:ascii="Sakkal Majalla" w:hAnsi="Sakkal Majalla" w:cs="Sakkal Majalla"/>
          <w:sz w:val="28"/>
          <w:szCs w:val="28"/>
          <w:rtl/>
        </w:rPr>
        <w:t>ويقصد به قدرة المنظمة على اجتذاب أفراد أو جهات داعمة والمحافظة عليهم، سواء من خلال التبرع، أو التطوع، أو المشاركة، أو الترويج للمنظمة، بما يعزز استدامة حضورها وتأثيرها</w:t>
      </w:r>
      <w:r w:rsidRPr="0016063E">
        <w:rPr>
          <w:rFonts w:ascii="Sakkal Majalla" w:hAnsi="Sakkal Majalla" w:cs="Sakkal Majalla"/>
          <w:sz w:val="28"/>
          <w:szCs w:val="28"/>
        </w:rPr>
        <w:t>.</w:t>
      </w:r>
    </w:p>
    <w:p w14:paraId="014CE3C3" w14:textId="29CCE05E" w:rsidR="006905B4" w:rsidRPr="0016063E" w:rsidRDefault="006905B4" w:rsidP="00EA336D">
      <w:pPr>
        <w:pStyle w:val="a4"/>
        <w:bidi/>
        <w:spacing w:line="360" w:lineRule="auto"/>
        <w:jc w:val="both"/>
        <w:rPr>
          <w:rFonts w:ascii="Sakkal Majalla" w:hAnsi="Sakkal Majalla" w:cs="Sakkal Majalla"/>
          <w:sz w:val="28"/>
          <w:szCs w:val="28"/>
        </w:rPr>
      </w:pPr>
      <w:r w:rsidRPr="0016063E">
        <w:rPr>
          <w:rFonts w:ascii="Sakkal Majalla" w:hAnsi="Sakkal Majalla" w:cs="Sakkal Majalla"/>
          <w:b/>
          <w:bCs/>
          <w:sz w:val="28"/>
          <w:szCs w:val="28"/>
          <w:rtl/>
        </w:rPr>
        <w:t>ثالثًا: المتغيرات المقارنة (الديموغرافية)</w:t>
      </w:r>
      <w:r w:rsidR="0016063E">
        <w:rPr>
          <w:rFonts w:ascii="Sakkal Majalla" w:hAnsi="Sakkal Majalla" w:cs="Sakkal Majalla" w:hint="cs"/>
          <w:b/>
          <w:bCs/>
          <w:sz w:val="28"/>
          <w:szCs w:val="28"/>
          <w:rtl/>
        </w:rPr>
        <w:t xml:space="preserve">: </w:t>
      </w:r>
      <w:r w:rsidRPr="0016063E">
        <w:rPr>
          <w:rFonts w:ascii="Sakkal Majalla" w:hAnsi="Sakkal Majalla" w:cs="Sakkal Majalla"/>
          <w:sz w:val="28"/>
          <w:szCs w:val="28"/>
          <w:rtl/>
        </w:rPr>
        <w:t>تتضمن خصائص المسوّقين المشاركين في الدراسة، مثل</w:t>
      </w:r>
      <w:r w:rsidRPr="0016063E">
        <w:rPr>
          <w:rFonts w:ascii="Sakkal Majalla" w:hAnsi="Sakkal Majalla" w:cs="Sakkal Majalla"/>
          <w:sz w:val="28"/>
          <w:szCs w:val="28"/>
        </w:rPr>
        <w:t>:</w:t>
      </w:r>
    </w:p>
    <w:p w14:paraId="7DCA5659" w14:textId="77777777" w:rsidR="006905B4" w:rsidRPr="0016063E" w:rsidRDefault="006905B4" w:rsidP="008F04C1">
      <w:pPr>
        <w:pStyle w:val="a4"/>
        <w:numPr>
          <w:ilvl w:val="0"/>
          <w:numId w:val="17"/>
        </w:numPr>
        <w:bidi/>
        <w:spacing w:line="360" w:lineRule="auto"/>
        <w:jc w:val="both"/>
        <w:rPr>
          <w:rFonts w:ascii="Sakkal Majalla" w:hAnsi="Sakkal Majalla" w:cs="Sakkal Majalla"/>
          <w:sz w:val="28"/>
          <w:szCs w:val="28"/>
        </w:rPr>
      </w:pPr>
      <w:r w:rsidRPr="0016063E">
        <w:rPr>
          <w:rFonts w:ascii="Sakkal Majalla" w:hAnsi="Sakkal Majalla" w:cs="Sakkal Majalla"/>
          <w:sz w:val="28"/>
          <w:szCs w:val="28"/>
          <w:rtl/>
        </w:rPr>
        <w:t>عدد سنوات الخبرة في التسويق الرقمي</w:t>
      </w:r>
    </w:p>
    <w:p w14:paraId="565FA279" w14:textId="6EDA6472" w:rsidR="006905B4" w:rsidRPr="0016063E" w:rsidRDefault="006905B4" w:rsidP="008F04C1">
      <w:pPr>
        <w:pStyle w:val="a4"/>
        <w:numPr>
          <w:ilvl w:val="0"/>
          <w:numId w:val="17"/>
        </w:numPr>
        <w:bidi/>
        <w:spacing w:line="360" w:lineRule="auto"/>
        <w:jc w:val="both"/>
        <w:rPr>
          <w:rFonts w:ascii="Sakkal Majalla" w:hAnsi="Sakkal Majalla" w:cs="Sakkal Majalla"/>
          <w:sz w:val="28"/>
          <w:szCs w:val="28"/>
        </w:rPr>
      </w:pPr>
      <w:r w:rsidRPr="0016063E">
        <w:rPr>
          <w:rFonts w:ascii="Sakkal Majalla" w:hAnsi="Sakkal Majalla" w:cs="Sakkal Majalla"/>
          <w:sz w:val="28"/>
          <w:szCs w:val="28"/>
          <w:rtl/>
        </w:rPr>
        <w:t xml:space="preserve">نوع المنظمة (جمعية – مؤسسة – </w:t>
      </w:r>
      <w:r w:rsidR="0016063E">
        <w:rPr>
          <w:rFonts w:ascii="Sakkal Majalla" w:hAnsi="Sakkal Majalla" w:cs="Sakkal Majalla" w:hint="cs"/>
          <w:sz w:val="28"/>
          <w:szCs w:val="28"/>
          <w:rtl/>
        </w:rPr>
        <w:t xml:space="preserve">جهة </w:t>
      </w:r>
      <w:r w:rsidRPr="0016063E">
        <w:rPr>
          <w:rFonts w:ascii="Sakkal Majalla" w:hAnsi="Sakkal Majalla" w:cs="Sakkal Majalla"/>
          <w:sz w:val="28"/>
          <w:szCs w:val="28"/>
          <w:rtl/>
        </w:rPr>
        <w:t>وقفية)</w:t>
      </w:r>
    </w:p>
    <w:p w14:paraId="57A6CD0F" w14:textId="00435E57" w:rsidR="006905B4" w:rsidRDefault="0016063E" w:rsidP="008F04C1">
      <w:pPr>
        <w:pStyle w:val="a4"/>
        <w:bidi/>
        <w:spacing w:line="360" w:lineRule="auto"/>
        <w:jc w:val="both"/>
        <w:rPr>
          <w:rFonts w:ascii="Sakkal Majalla" w:hAnsi="Sakkal Majalla" w:cs="Sakkal Majalla"/>
          <w:sz w:val="28"/>
          <w:szCs w:val="28"/>
        </w:rPr>
      </w:pPr>
      <w:r w:rsidRPr="0016063E">
        <w:rPr>
          <w:rFonts w:ascii="Sakkal Majalla" w:hAnsi="Sakkal Majalla" w:cs="Sakkal Majalla" w:hint="cs"/>
          <w:sz w:val="28"/>
          <w:szCs w:val="28"/>
          <w:rtl/>
        </w:rPr>
        <w:t>و</w:t>
      </w:r>
      <w:r w:rsidR="006905B4" w:rsidRPr="0016063E">
        <w:rPr>
          <w:rFonts w:ascii="Sakkal Majalla" w:hAnsi="Sakkal Majalla" w:cs="Sakkal Majalla"/>
          <w:sz w:val="28"/>
          <w:szCs w:val="28"/>
          <w:rtl/>
        </w:rPr>
        <w:t>تُستخدم هذه المتغيرات لتحليل الفروق بين آراء المسوّقين، واختبار مدى تأثيرها في إدراكهم لعلاقة الحملات الرقمية مع الاستدامة أو القاعدة الداعمة</w:t>
      </w:r>
      <w:r w:rsidR="006905B4" w:rsidRPr="0016063E">
        <w:rPr>
          <w:rFonts w:ascii="Sakkal Majalla" w:hAnsi="Sakkal Majalla" w:cs="Sakkal Majalla"/>
          <w:sz w:val="28"/>
          <w:szCs w:val="28"/>
        </w:rPr>
        <w:t>.</w:t>
      </w:r>
    </w:p>
    <w:p w14:paraId="3386DD38" w14:textId="4DD066B2" w:rsidR="0016063E" w:rsidRPr="008F04C1" w:rsidRDefault="008F04C1" w:rsidP="008F04C1">
      <w:pPr>
        <w:pStyle w:val="a4"/>
        <w:bidi/>
        <w:jc w:val="center"/>
        <w:rPr>
          <w:rFonts w:ascii="Sakkal Majalla" w:hAnsi="Sakkal Majalla" w:cs="Sakkal Majalla"/>
          <w:b/>
          <w:bCs/>
          <w:sz w:val="26"/>
          <w:szCs w:val="26"/>
        </w:rPr>
      </w:pPr>
      <w:r w:rsidRPr="008F04C1">
        <w:rPr>
          <w:rFonts w:ascii="Sakkal Majalla" w:hAnsi="Sakkal Majalla" w:cs="Sakkal Majalla" w:hint="cs"/>
          <w:b/>
          <w:bCs/>
          <w:sz w:val="26"/>
          <w:szCs w:val="26"/>
          <w:rtl/>
        </w:rPr>
        <w:t>الشكل رقم 1 (متغيرات الدراسة)</w:t>
      </w:r>
    </w:p>
    <w:p w14:paraId="010889CA" w14:textId="4D237C95" w:rsidR="0016063E" w:rsidRPr="0016063E" w:rsidRDefault="00730729" w:rsidP="0016063E">
      <w:pPr>
        <w:pStyle w:val="a4"/>
        <w:bidi/>
        <w:jc w:val="both"/>
        <w:rPr>
          <w:rFonts w:ascii="Sakkal Majalla" w:hAnsi="Sakkal Majalla" w:cs="Sakkal Majalla"/>
          <w:sz w:val="28"/>
          <w:szCs w:val="28"/>
          <w:rtl/>
        </w:rPr>
      </w:pPr>
      <w:r>
        <w:rPr>
          <w:rFonts w:ascii="Sakkal Majalla" w:hAnsi="Sakkal Majalla" w:cs="Sakkal Majalla" w:hint="cs"/>
          <w:noProof/>
          <w:sz w:val="28"/>
          <w:szCs w:val="28"/>
          <w:rtl/>
          <w:lang w:val="ar-SA"/>
        </w:rPr>
        <w:drawing>
          <wp:anchor distT="0" distB="0" distL="114300" distR="114300" simplePos="0" relativeHeight="251659264" behindDoc="1" locked="0" layoutInCell="1" allowOverlap="1" wp14:anchorId="38E8AE1C" wp14:editId="16645477">
            <wp:simplePos x="0" y="0"/>
            <wp:positionH relativeFrom="margin">
              <wp:align>center</wp:align>
            </wp:positionH>
            <wp:positionV relativeFrom="paragraph">
              <wp:posOffset>38735</wp:posOffset>
            </wp:positionV>
            <wp:extent cx="3243629" cy="1626235"/>
            <wp:effectExtent l="0" t="38100" r="0" b="50165"/>
            <wp:wrapTight wrapText="bothSides">
              <wp:wrapPolygon edited="0">
                <wp:start x="5962" y="-506"/>
                <wp:lineTo x="5962" y="8097"/>
                <wp:lineTo x="5328" y="10121"/>
                <wp:lineTo x="5201" y="12145"/>
                <wp:lineTo x="761" y="12145"/>
                <wp:lineTo x="634" y="22013"/>
                <wp:lineTo x="20805" y="22013"/>
                <wp:lineTo x="21059" y="12398"/>
                <wp:lineTo x="16619" y="12145"/>
                <wp:lineTo x="16365" y="10121"/>
                <wp:lineTo x="15477" y="8097"/>
                <wp:lineTo x="15477" y="-506"/>
                <wp:lineTo x="5962" y="-506"/>
              </wp:wrapPolygon>
            </wp:wrapTight>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14:paraId="568861B8" w14:textId="320E51FA" w:rsidR="006905B4" w:rsidRPr="006905B4" w:rsidRDefault="006905B4" w:rsidP="00334EC2">
      <w:pPr>
        <w:spacing w:before="100" w:beforeAutospacing="1" w:after="100" w:afterAutospacing="1" w:line="360" w:lineRule="auto"/>
        <w:jc w:val="both"/>
        <w:rPr>
          <w:rFonts w:ascii="Sakkal Majalla" w:eastAsia="Times New Roman" w:hAnsi="Sakkal Majalla" w:cs="Sakkal Majalla"/>
          <w:b/>
          <w:bCs/>
          <w:sz w:val="32"/>
          <w:szCs w:val="32"/>
          <w:rtl/>
        </w:rPr>
      </w:pPr>
    </w:p>
    <w:p w14:paraId="518B2B77" w14:textId="6480DD28" w:rsidR="002D5AF8" w:rsidRDefault="002D5AF8" w:rsidP="008F04C1">
      <w:pPr>
        <w:spacing w:before="100" w:beforeAutospacing="1" w:after="100" w:afterAutospacing="1" w:line="360" w:lineRule="auto"/>
        <w:jc w:val="both"/>
        <w:rPr>
          <w:rFonts w:ascii="Sakkal Majalla" w:eastAsia="Times New Roman" w:hAnsi="Sakkal Majalla" w:cs="Sakkal Majalla"/>
          <w:b/>
          <w:bCs/>
          <w:sz w:val="32"/>
          <w:szCs w:val="32"/>
          <w:rtl/>
        </w:rPr>
      </w:pPr>
    </w:p>
    <w:p w14:paraId="5EC86DD1" w14:textId="2777724E" w:rsidR="008F04C1" w:rsidRPr="008F04C1" w:rsidRDefault="008F04C1" w:rsidP="008F04C1">
      <w:pPr>
        <w:rPr>
          <w:rFonts w:ascii="Sakkal Majalla" w:eastAsia="Times New Roman" w:hAnsi="Sakkal Majalla" w:cs="Sakkal Majalla"/>
          <w:sz w:val="32"/>
          <w:szCs w:val="32"/>
        </w:rPr>
      </w:pPr>
      <w:r>
        <w:rPr>
          <w:noProof/>
        </w:rPr>
        <mc:AlternateContent>
          <mc:Choice Requires="wps">
            <w:drawing>
              <wp:anchor distT="0" distB="0" distL="114300" distR="114300" simplePos="0" relativeHeight="251662336" behindDoc="0" locked="0" layoutInCell="1" allowOverlap="1" wp14:anchorId="4F28A55C" wp14:editId="72020D74">
                <wp:simplePos x="0" y="0"/>
                <wp:positionH relativeFrom="column">
                  <wp:posOffset>1993265</wp:posOffset>
                </wp:positionH>
                <wp:positionV relativeFrom="paragraph">
                  <wp:posOffset>506730</wp:posOffset>
                </wp:positionV>
                <wp:extent cx="1370965" cy="664845"/>
                <wp:effectExtent l="0" t="0" r="0" b="1905"/>
                <wp:wrapNone/>
                <wp:docPr id="5" name="مربع نص 5"/>
                <wp:cNvGraphicFramePr/>
                <a:graphic xmlns:a="http://schemas.openxmlformats.org/drawingml/2006/main">
                  <a:graphicData uri="http://schemas.microsoft.com/office/word/2010/wordprocessingShape">
                    <wps:wsp>
                      <wps:cNvSpPr txBox="1"/>
                      <wps:spPr>
                        <a:xfrm>
                          <a:off x="0" y="0"/>
                          <a:ext cx="1370965" cy="664845"/>
                        </a:xfrm>
                        <a:prstGeom prst="rect">
                          <a:avLst/>
                        </a:prstGeom>
                        <a:noFill/>
                        <a:ln>
                          <a:noFill/>
                        </a:ln>
                      </wps:spPr>
                      <wps:txbx>
                        <w:txbxContent>
                          <w:p w14:paraId="16DED79B" w14:textId="7315DDD3" w:rsidR="000F2913" w:rsidRPr="008F04C1" w:rsidRDefault="000F2913" w:rsidP="008F04C1">
                            <w:pPr>
                              <w:spacing w:after="0" w:line="240" w:lineRule="auto"/>
                              <w:jc w:val="center"/>
                              <w:rPr>
                                <w:rFonts w:ascii="Sakkal Majalla" w:hAnsi="Sakkal Majalla" w:cs="Sakkal Majalla"/>
                                <w:bCs/>
                                <w:color w:val="000000" w:themeColor="text1"/>
                                <w:sz w:val="20"/>
                                <w:szCs w:val="20"/>
                                <w:rtl/>
                                <w14:textOutline w14:w="0" w14:cap="flat" w14:cmpd="sng" w14:algn="ctr">
                                  <w14:noFill/>
                                  <w14:prstDash w14:val="solid"/>
                                  <w14:round/>
                                </w14:textOutline>
                              </w:rPr>
                            </w:pPr>
                            <w:r w:rsidRPr="008F04C1">
                              <w:rPr>
                                <w:rFonts w:ascii="Sakkal Majalla" w:hAnsi="Sakkal Majalla" w:cs="Sakkal Majalla" w:hint="cs"/>
                                <w:bCs/>
                                <w:color w:val="000000" w:themeColor="text1"/>
                                <w:sz w:val="30"/>
                                <w:szCs w:val="30"/>
                                <w:rtl/>
                                <w14:textOutline w14:w="0" w14:cap="flat" w14:cmpd="sng" w14:algn="ctr">
                                  <w14:noFill/>
                                  <w14:prstDash w14:val="solid"/>
                                  <w14:round/>
                                </w14:textOutline>
                              </w:rPr>
                              <w:t xml:space="preserve">متغيرات ديموغرافية </w:t>
                            </w:r>
                          </w:p>
                          <w:p w14:paraId="28EBD8DF" w14:textId="28149C5E" w:rsidR="000F2913" w:rsidRPr="008F04C1" w:rsidRDefault="000F2913" w:rsidP="008F04C1">
                            <w:pPr>
                              <w:spacing w:after="0" w:line="240" w:lineRule="auto"/>
                              <w:jc w:val="center"/>
                              <w:rPr>
                                <w:rFonts w:ascii="Sakkal Majalla" w:hAnsi="Sakkal Majalla" w:cs="Sakkal Majalla"/>
                                <w:bCs/>
                                <w:color w:val="000000" w:themeColor="text1"/>
                                <w:sz w:val="20"/>
                                <w:szCs w:val="20"/>
                                <w:rtl/>
                                <w14:textOutline w14:w="0" w14:cap="flat" w14:cmpd="sng" w14:algn="ctr">
                                  <w14:noFill/>
                                  <w14:prstDash w14:val="solid"/>
                                  <w14:round/>
                                </w14:textOutline>
                              </w:rPr>
                            </w:pPr>
                            <w:r w:rsidRPr="008F04C1">
                              <w:rPr>
                                <w:rFonts w:ascii="Sakkal Majalla" w:hAnsi="Sakkal Majalla" w:cs="Sakkal Majalla"/>
                                <w:bCs/>
                                <w:color w:val="000000" w:themeColor="text1"/>
                                <w:sz w:val="16"/>
                                <w:szCs w:val="16"/>
                                <w:rtl/>
                                <w14:textOutline w14:w="0" w14:cap="flat" w14:cmpd="sng" w14:algn="ctr">
                                  <w14:noFill/>
                                  <w14:prstDash w14:val="solid"/>
                                  <w14:round/>
                                </w14:textOutline>
                              </w:rPr>
                              <w:t>تحليل الفروق بين آراء المسوّقين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8A55C" id="_x0000_t202" coordsize="21600,21600" o:spt="202" path="m,l,21600r21600,l21600,xe">
                <v:stroke joinstyle="miter"/>
                <v:path gradientshapeok="t" o:connecttype="rect"/>
              </v:shapetype>
              <v:shape id="مربع نص 5" o:spid="_x0000_s1026" type="#_x0000_t202" style="position:absolute;left:0;text-align:left;margin-left:156.95pt;margin-top:39.9pt;width:107.95pt;height:5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" filled="f" stroked="f">
                <v:textbox>
                  <w:txbxContent>
                    <w:p w14:paraId="16DED79B" w14:textId="7315DDD3" w:rsidR="000F2913" w:rsidRPr="008F04C1" w:rsidRDefault="000F2913" w:rsidP="008F04C1">
                      <w:pPr>
                        <w:spacing w:after="0" w:line="240" w:lineRule="auto"/>
                        <w:jc w:val="center"/>
                        <w:rPr>
                          <w:rFonts w:ascii="Sakkal Majalla" w:hAnsi="Sakkal Majalla" w:cs="Sakkal Majalla"/>
                          <w:bCs/>
                          <w:color w:val="000000" w:themeColor="text1"/>
                          <w:sz w:val="20"/>
                          <w:szCs w:val="20"/>
                          <w:rtl/>
                          <w14:textOutline w14:w="0" w14:cap="flat" w14:cmpd="sng" w14:algn="ctr">
                            <w14:noFill/>
                            <w14:prstDash w14:val="solid"/>
                            <w14:round/>
                          </w14:textOutline>
                        </w:rPr>
                      </w:pPr>
                      <w:r w:rsidRPr="008F04C1">
                        <w:rPr>
                          <w:rFonts w:ascii="Sakkal Majalla" w:hAnsi="Sakkal Majalla" w:cs="Sakkal Majalla" w:hint="cs"/>
                          <w:bCs/>
                          <w:color w:val="000000" w:themeColor="text1"/>
                          <w:sz w:val="30"/>
                          <w:szCs w:val="30"/>
                          <w:rtl/>
                          <w14:textOutline w14:w="0" w14:cap="flat" w14:cmpd="sng" w14:algn="ctr">
                            <w14:noFill/>
                            <w14:prstDash w14:val="solid"/>
                            <w14:round/>
                          </w14:textOutline>
                        </w:rPr>
                        <w:t xml:space="preserve">متغيرات ديموغرافية </w:t>
                      </w:r>
                    </w:p>
                    <w:p w14:paraId="28EBD8DF" w14:textId="28149C5E" w:rsidR="000F2913" w:rsidRPr="008F04C1" w:rsidRDefault="000F2913" w:rsidP="008F04C1">
                      <w:pPr>
                        <w:spacing w:after="0" w:line="240" w:lineRule="auto"/>
                        <w:jc w:val="center"/>
                        <w:rPr>
                          <w:rFonts w:ascii="Sakkal Majalla" w:hAnsi="Sakkal Majalla" w:cs="Sakkal Majalla"/>
                          <w:bCs/>
                          <w:color w:val="000000" w:themeColor="text1"/>
                          <w:sz w:val="20"/>
                          <w:szCs w:val="20"/>
                          <w:rtl/>
                          <w14:textOutline w14:w="0" w14:cap="flat" w14:cmpd="sng" w14:algn="ctr">
                            <w14:noFill/>
                            <w14:prstDash w14:val="solid"/>
                            <w14:round/>
                          </w14:textOutline>
                        </w:rPr>
                      </w:pPr>
                      <w:r w:rsidRPr="008F04C1">
                        <w:rPr>
                          <w:rFonts w:ascii="Sakkal Majalla" w:hAnsi="Sakkal Majalla" w:cs="Sakkal Majalla"/>
                          <w:bCs/>
                          <w:color w:val="000000" w:themeColor="text1"/>
                          <w:sz w:val="16"/>
                          <w:szCs w:val="16"/>
                          <w:rtl/>
                          <w14:textOutline w14:w="0" w14:cap="flat" w14:cmpd="sng" w14:algn="ctr">
                            <w14:noFill/>
                            <w14:prstDash w14:val="solid"/>
                            <w14:round/>
                          </w14:textOutline>
                        </w:rPr>
                        <w:t>تحليل الفروق بين آراء المسوّقين</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1C24DB3" wp14:editId="449A642E">
                <wp:simplePos x="0" y="0"/>
                <wp:positionH relativeFrom="column">
                  <wp:posOffset>2125345</wp:posOffset>
                </wp:positionH>
                <wp:positionV relativeFrom="paragraph">
                  <wp:posOffset>116840</wp:posOffset>
                </wp:positionV>
                <wp:extent cx="257810" cy="236855"/>
                <wp:effectExtent l="38100" t="38100" r="27940" b="2984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257810" cy="2368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8162CB" id="_x0000_t32" coordsize="21600,21600" o:spt="32" o:oned="t" path="m,l21600,21600e" filled="f">
                <v:path arrowok="t" fillok="f" o:connecttype="none"/>
                <o:lock v:ext="edit" shapetype="t"/>
              </v:shapetype>
              <v:shape id="رابط كسهم مستقيم 7" o:spid="_x0000_s1026" type="#_x0000_t32" style="position:absolute;left:0;text-align:left;margin-left:167.35pt;margin-top:9.2pt;width:20.3pt;height:18.65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" strokecolor="black [3213]"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5B78D318" wp14:editId="07BFBF0D">
                <wp:simplePos x="0" y="0"/>
                <wp:positionH relativeFrom="column">
                  <wp:posOffset>3060212</wp:posOffset>
                </wp:positionH>
                <wp:positionV relativeFrom="paragraph">
                  <wp:posOffset>105410</wp:posOffset>
                </wp:positionV>
                <wp:extent cx="219710" cy="257810"/>
                <wp:effectExtent l="0" t="38100" r="66040" b="27940"/>
                <wp:wrapNone/>
                <wp:docPr id="6" name="رابط كسهم مستقيم 6"/>
                <wp:cNvGraphicFramePr/>
                <a:graphic xmlns:a="http://schemas.openxmlformats.org/drawingml/2006/main">
                  <a:graphicData uri="http://schemas.microsoft.com/office/word/2010/wordprocessingShape">
                    <wps:wsp>
                      <wps:cNvCnPr/>
                      <wps:spPr>
                        <a:xfrm flipV="1">
                          <a:off x="0" y="0"/>
                          <a:ext cx="219710" cy="2578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AB326B" id="رابط كسهم مستقيم 6" o:spid="_x0000_s1026" type="#_x0000_t32" style="position:absolute;left:0;text-align:left;margin-left:240.95pt;margin-top:8.3pt;width:17.3pt;height:20.3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" strokecolor="black [3213]" strokeweight=".5pt">
                <v:stroke endarrow="block" joinstyle="miter"/>
              </v:shape>
            </w:pict>
          </mc:Fallback>
        </mc:AlternateContent>
      </w:r>
    </w:p>
    <w:p w14:paraId="4453AC7D" w14:textId="3EB1250B" w:rsidR="008F04C1" w:rsidRPr="008F04C1" w:rsidRDefault="008F04C1" w:rsidP="008F04C1">
      <w:pPr>
        <w:rPr>
          <w:rFonts w:ascii="Sakkal Majalla" w:eastAsia="Times New Roman" w:hAnsi="Sakkal Majalla" w:cs="Sakkal Majalla"/>
          <w:sz w:val="32"/>
          <w:szCs w:val="32"/>
        </w:rPr>
      </w:pPr>
      <w:r>
        <w:rPr>
          <w:rFonts w:ascii="Sakkal Majalla" w:hAnsi="Sakkal Majalla" w:cs="Sakkal Majalla" w:hint="cs"/>
          <w:noProof/>
          <w:sz w:val="28"/>
          <w:szCs w:val="28"/>
          <w:rtl/>
          <w:lang w:val="ar-SA"/>
        </w:rPr>
        <mc:AlternateContent>
          <mc:Choice Requires="wps">
            <w:drawing>
              <wp:anchor distT="0" distB="0" distL="114300" distR="114300" simplePos="0" relativeHeight="251660288" behindDoc="0" locked="0" layoutInCell="1" allowOverlap="1" wp14:anchorId="4EC6CA4B" wp14:editId="5085A697">
                <wp:simplePos x="0" y="0"/>
                <wp:positionH relativeFrom="column">
                  <wp:posOffset>1996587</wp:posOffset>
                </wp:positionH>
                <wp:positionV relativeFrom="paragraph">
                  <wp:posOffset>87630</wp:posOffset>
                </wp:positionV>
                <wp:extent cx="1348105" cy="676910"/>
                <wp:effectExtent l="0" t="0" r="23495" b="27940"/>
                <wp:wrapNone/>
                <wp:docPr id="4" name="مستطيل 4"/>
                <wp:cNvGraphicFramePr/>
                <a:graphic xmlns:a="http://schemas.openxmlformats.org/drawingml/2006/main">
                  <a:graphicData uri="http://schemas.microsoft.com/office/word/2010/wordprocessingShape">
                    <wps:wsp>
                      <wps:cNvSpPr/>
                      <wps:spPr>
                        <a:xfrm>
                          <a:off x="0" y="0"/>
                          <a:ext cx="1348105" cy="67691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3256C3" w14:textId="69888582" w:rsidR="000F2913" w:rsidRPr="00730729" w:rsidRDefault="000F2913" w:rsidP="00730729">
                            <w:pPr>
                              <w:jc w:val="center"/>
                              <w:rPr>
                                <w:rFonts w:ascii="Sakkal Majalla" w:hAnsi="Sakkal Majalla" w:cs="Sakkal Majalla"/>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EC6CA4B" id="مستطيل 4" o:spid="_x0000_s1027" style="position:absolute;left:0;text-align:left;margin-left:157.2pt;margin-top:6.9pt;width:106.15pt;height:53.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" fillcolor="#8eaadb [1940]" strokecolor="#1f3763 [1604]" strokeweight="1pt">
                <v:textbox>
                  <w:txbxContent>
                    <w:p w14:paraId="1D3256C3" w14:textId="69888582" w:rsidR="000F2913" w:rsidRPr="00730729" w:rsidRDefault="000F2913" w:rsidP="00730729">
                      <w:pPr>
                        <w:jc w:val="center"/>
                        <w:rPr>
                          <w:rFonts w:ascii="Sakkal Majalla" w:hAnsi="Sakkal Majalla" w:cs="Sakkal Majalla"/>
                          <w:sz w:val="32"/>
                          <w:szCs w:val="32"/>
                        </w:rPr>
                      </w:pPr>
                    </w:p>
                  </w:txbxContent>
                </v:textbox>
              </v:rect>
            </w:pict>
          </mc:Fallback>
        </mc:AlternateContent>
      </w:r>
    </w:p>
    <w:p w14:paraId="663BCBD5" w14:textId="1F079B99" w:rsidR="008F04C1" w:rsidRPr="008F04C1" w:rsidRDefault="008F04C1" w:rsidP="008F04C1">
      <w:pPr>
        <w:rPr>
          <w:rFonts w:ascii="Sakkal Majalla" w:eastAsia="Times New Roman" w:hAnsi="Sakkal Majalla" w:cs="Sakkal Majalla"/>
          <w:sz w:val="32"/>
          <w:szCs w:val="32"/>
        </w:rPr>
      </w:pPr>
    </w:p>
    <w:p w14:paraId="13872D4A" w14:textId="33A68202" w:rsidR="008F04C1" w:rsidRPr="004D3622" w:rsidRDefault="008F04C1" w:rsidP="008F04C1">
      <w:pPr>
        <w:spacing w:before="100" w:beforeAutospacing="1" w:after="100" w:afterAutospacing="1" w:line="360" w:lineRule="auto"/>
        <w:jc w:val="both"/>
        <w:rPr>
          <w:rFonts w:ascii="Sakkal Majalla" w:eastAsia="Times New Roman" w:hAnsi="Sakkal Majalla" w:cs="Sakkal Majalla"/>
          <w:b/>
          <w:bCs/>
          <w:sz w:val="32"/>
          <w:szCs w:val="32"/>
          <w:rtl/>
        </w:rPr>
      </w:pPr>
      <w:r w:rsidRPr="004D3622">
        <w:rPr>
          <w:rFonts w:ascii="Sakkal Majalla" w:eastAsia="Times New Roman" w:hAnsi="Sakkal Majalla" w:cs="Sakkal Majalla"/>
          <w:b/>
          <w:bCs/>
          <w:sz w:val="32"/>
          <w:szCs w:val="32"/>
          <w:rtl/>
        </w:rPr>
        <w:lastRenderedPageBreak/>
        <w:t xml:space="preserve">أسباب </w:t>
      </w:r>
      <w:r w:rsidR="00DB10DC" w:rsidRPr="004D3622">
        <w:rPr>
          <w:rFonts w:ascii="Sakkal Majalla" w:eastAsia="Times New Roman" w:hAnsi="Sakkal Majalla" w:cs="Sakkal Majalla" w:hint="cs"/>
          <w:b/>
          <w:bCs/>
          <w:sz w:val="32"/>
          <w:szCs w:val="32"/>
          <w:rtl/>
        </w:rPr>
        <w:t xml:space="preserve">اختيار </w:t>
      </w:r>
      <w:r w:rsidR="00DB10DC">
        <w:rPr>
          <w:rFonts w:ascii="Sakkal Majalla" w:eastAsia="Times New Roman" w:hAnsi="Sakkal Majalla" w:cs="Sakkal Majalla" w:hint="cs"/>
          <w:b/>
          <w:bCs/>
          <w:sz w:val="32"/>
          <w:szCs w:val="32"/>
          <w:rtl/>
        </w:rPr>
        <w:t>الدراسة</w:t>
      </w:r>
      <w:r w:rsidRPr="004D3622">
        <w:rPr>
          <w:rFonts w:ascii="Sakkal Majalla" w:eastAsia="Times New Roman" w:hAnsi="Sakkal Majalla" w:cs="Sakkal Majalla"/>
          <w:b/>
          <w:bCs/>
          <w:sz w:val="32"/>
          <w:szCs w:val="32"/>
          <w:rtl/>
        </w:rPr>
        <w:t>:</w:t>
      </w:r>
    </w:p>
    <w:p w14:paraId="43E11F76" w14:textId="77777777" w:rsidR="008F04C1" w:rsidRPr="000232BE" w:rsidRDefault="008F04C1" w:rsidP="008F04C1">
      <w:pPr>
        <w:spacing w:line="360" w:lineRule="auto"/>
        <w:jc w:val="both"/>
        <w:rPr>
          <w:rFonts w:ascii="Sakkal Majalla" w:eastAsia="Times New Roman" w:hAnsi="Sakkal Majalla" w:cs="Sakkal Majalla"/>
          <w:sz w:val="28"/>
          <w:szCs w:val="28"/>
          <w:rtl/>
        </w:rPr>
      </w:pPr>
      <w:r w:rsidRPr="000232BE">
        <w:rPr>
          <w:rFonts w:ascii="Sakkal Majalla" w:eastAsia="Times New Roman" w:hAnsi="Sakkal Majalla" w:cs="Sakkal Majalla"/>
          <w:sz w:val="28"/>
          <w:szCs w:val="28"/>
          <w:rtl/>
        </w:rPr>
        <w:t>اخترت هذا الموضوع من واقع تجربة قريبة واطلاع مباشر على الحملات التسويقية التي تنفذها المنظمات غير الربحية، حيث لاحظت اعتماد الكثير منها على المؤثرين بشكل أساسي في التواصل مع الجمهور. ورغم ما يوفره هذا الخيار من انتشار لحظي، إلا أنه غالبًا ما يكون مرتفع التكلفة ولا يحقق بالضرورة نتائج مستدامة من حيث التبرع أو بناء علاقة طويلة الأمد مع الجمهور.</w:t>
      </w:r>
    </w:p>
    <w:p w14:paraId="200AB9CC" w14:textId="30D82084" w:rsidR="008F04C1" w:rsidRPr="000232BE" w:rsidRDefault="008F04C1" w:rsidP="00901DE1">
      <w:pPr>
        <w:spacing w:line="360" w:lineRule="auto"/>
        <w:jc w:val="both"/>
        <w:rPr>
          <w:rFonts w:ascii="Sakkal Majalla" w:eastAsia="Times New Roman" w:hAnsi="Sakkal Majalla" w:cs="Sakkal Majalla"/>
          <w:sz w:val="28"/>
          <w:szCs w:val="28"/>
          <w:rtl/>
        </w:rPr>
      </w:pPr>
      <w:r w:rsidRPr="000232BE">
        <w:rPr>
          <w:rFonts w:ascii="Sakkal Majalla" w:eastAsia="Times New Roman" w:hAnsi="Sakkal Majalla" w:cs="Sakkal Majalla"/>
          <w:sz w:val="28"/>
          <w:szCs w:val="28"/>
          <w:rtl/>
        </w:rPr>
        <w:t xml:space="preserve">في المقابل، أثارت اهتمامي فكرة الحملات الرقمية الممولة، خاصة وأنها – بحسب ما رصدته من تجارب وممارسات – يمكن أن تكون أكثر كفاءة من حيث التكلفة والتأثير، إذا أُحسن استخدامها. هذه الفكرة تعززت لدي بعد اطلاعي على تجربة مميزة أطلقها صندوق الأمم </w:t>
      </w:r>
      <w:r w:rsidRPr="00EB527D">
        <w:rPr>
          <w:rFonts w:ascii="Sakkal Majalla" w:eastAsia="Times New Roman" w:hAnsi="Sakkal Majalla" w:cs="Sakkal Majalla"/>
          <w:sz w:val="28"/>
          <w:szCs w:val="28"/>
          <w:rtl/>
        </w:rPr>
        <w:t>المتحدة للسكان (</w:t>
      </w:r>
      <w:r w:rsidRPr="00EB527D">
        <w:rPr>
          <w:rFonts w:ascii="Sakkal Majalla" w:eastAsia="Times New Roman" w:hAnsi="Sakkal Majalla" w:cs="Sakkal Majalla"/>
          <w:sz w:val="28"/>
          <w:szCs w:val="28"/>
        </w:rPr>
        <w:t>UNFPA</w:t>
      </w:r>
      <w:r w:rsidRPr="00EB527D">
        <w:rPr>
          <w:rFonts w:ascii="Sakkal Majalla" w:eastAsia="Times New Roman" w:hAnsi="Sakkal Majalla" w:cs="Sakkal Majalla"/>
          <w:sz w:val="28"/>
          <w:szCs w:val="28"/>
          <w:rtl/>
        </w:rPr>
        <w:t>) في عام 2022 بعنوان "</w:t>
      </w:r>
      <w:r w:rsidRPr="00EB527D">
        <w:rPr>
          <w:rFonts w:ascii="Sakkal Majalla" w:eastAsia="Times New Roman" w:hAnsi="Sakkal Majalla" w:cs="Sakkal Majalla"/>
          <w:sz w:val="28"/>
          <w:szCs w:val="28"/>
        </w:rPr>
        <w:t>No matter what</w:t>
      </w:r>
      <w:r w:rsidRPr="00EB527D">
        <w:rPr>
          <w:rFonts w:ascii="Sakkal Majalla" w:eastAsia="Times New Roman" w:hAnsi="Sakkal Majalla" w:cs="Sakkal Majalla"/>
          <w:sz w:val="28"/>
          <w:szCs w:val="28"/>
          <w:rtl/>
        </w:rPr>
        <w:t xml:space="preserve">"، والتي </w:t>
      </w:r>
      <w:r w:rsidR="009C552C" w:rsidRPr="00EB527D">
        <w:rPr>
          <w:rFonts w:ascii="Sakkal Majalla" w:eastAsia="Times New Roman" w:hAnsi="Sakkal Majalla" w:cs="Sakkal Majalla" w:hint="cs"/>
          <w:sz w:val="28"/>
          <w:szCs w:val="28"/>
          <w:rtl/>
        </w:rPr>
        <w:t>تم ذكرها في</w:t>
      </w:r>
      <w:r w:rsidR="009C552C" w:rsidRPr="00EB527D">
        <w:rPr>
          <w:rFonts w:ascii="Sakkal Majalla" w:eastAsia="Times New Roman" w:hAnsi="Sakkal Majalla" w:cs="Sakkal Majalla"/>
          <w:sz w:val="28"/>
          <w:szCs w:val="28"/>
          <w:rtl/>
        </w:rPr>
        <w:t xml:space="preserve"> منصة </w:t>
      </w:r>
      <w:r w:rsidR="009C552C" w:rsidRPr="00EB527D">
        <w:rPr>
          <w:rFonts w:ascii="Sakkal Majalla" w:eastAsia="Times New Roman" w:hAnsi="Sakkal Majalla" w:cs="Sakkal Majalla"/>
          <w:sz w:val="28"/>
          <w:szCs w:val="28"/>
        </w:rPr>
        <w:t>SOFII</w:t>
      </w:r>
      <w:r w:rsidR="009C552C" w:rsidRPr="00EB527D">
        <w:rPr>
          <w:rFonts w:ascii="Sakkal Majalla" w:eastAsia="Times New Roman" w:hAnsi="Sakkal Majalla" w:cs="Sakkal Majalla"/>
          <w:sz w:val="28"/>
          <w:szCs w:val="28"/>
          <w:rtl/>
        </w:rPr>
        <w:t xml:space="preserve">، </w:t>
      </w:r>
      <w:r w:rsidR="009C552C" w:rsidRPr="00EB527D">
        <w:rPr>
          <w:rFonts w:ascii="Sakkal Majalla" w:eastAsia="Times New Roman" w:hAnsi="Sakkal Majalla" w:cs="Sakkal Majalla" w:hint="cs"/>
          <w:sz w:val="28"/>
          <w:szCs w:val="28"/>
          <w:rtl/>
        </w:rPr>
        <w:t>عن ت</w:t>
      </w:r>
      <w:r w:rsidR="009C552C" w:rsidRPr="00EB527D">
        <w:rPr>
          <w:rFonts w:ascii="Sakkal Majalla" w:eastAsia="Times New Roman" w:hAnsi="Sakkal Majalla" w:cs="Sakkal Majalla"/>
          <w:sz w:val="28"/>
          <w:szCs w:val="28"/>
          <w:rtl/>
        </w:rPr>
        <w:t>حق</w:t>
      </w:r>
      <w:r w:rsidR="009C552C" w:rsidRPr="00EB527D">
        <w:rPr>
          <w:rFonts w:ascii="Sakkal Majalla" w:eastAsia="Times New Roman" w:hAnsi="Sakkal Majalla" w:cs="Sakkal Majalla" w:hint="cs"/>
          <w:sz w:val="28"/>
          <w:szCs w:val="28"/>
          <w:rtl/>
        </w:rPr>
        <w:t>ي</w:t>
      </w:r>
      <w:r w:rsidR="009C552C" w:rsidRPr="00EB527D">
        <w:rPr>
          <w:rFonts w:ascii="Sakkal Majalla" w:eastAsia="Times New Roman" w:hAnsi="Sakkal Majalla" w:cs="Sakkal Majalla"/>
          <w:sz w:val="28"/>
          <w:szCs w:val="28"/>
          <w:rtl/>
        </w:rPr>
        <w:t xml:space="preserve">ق </w:t>
      </w:r>
      <w:r w:rsidR="009C552C" w:rsidRPr="00EB527D">
        <w:rPr>
          <w:rFonts w:ascii="Sakkal Majalla" w:eastAsia="Times New Roman" w:hAnsi="Sakkal Majalla" w:cs="Sakkal Majalla" w:hint="cs"/>
          <w:sz w:val="28"/>
          <w:szCs w:val="28"/>
          <w:rtl/>
        </w:rPr>
        <w:t>ال</w:t>
      </w:r>
      <w:r w:rsidR="009C552C" w:rsidRPr="00EB527D">
        <w:rPr>
          <w:rFonts w:ascii="Sakkal Majalla" w:eastAsia="Times New Roman" w:hAnsi="Sakkal Majalla" w:cs="Sakkal Majalla"/>
          <w:sz w:val="28"/>
          <w:szCs w:val="28"/>
          <w:rtl/>
        </w:rPr>
        <w:t>تعاون</w:t>
      </w:r>
      <w:r w:rsidR="009C552C" w:rsidRPr="00EB527D">
        <w:rPr>
          <w:rFonts w:ascii="Sakkal Majalla" w:eastAsia="Times New Roman" w:hAnsi="Sakkal Majalla" w:cs="Sakkal Majalla" w:hint="cs"/>
          <w:sz w:val="28"/>
          <w:szCs w:val="28"/>
          <w:rtl/>
        </w:rPr>
        <w:t xml:space="preserve"> بين</w:t>
      </w:r>
      <w:r w:rsidR="009C552C" w:rsidRPr="00EB527D">
        <w:rPr>
          <w:rFonts w:ascii="Sakkal Majalla" w:eastAsia="Times New Roman" w:hAnsi="Sakkal Majalla" w:cs="Sakkal Majalla"/>
          <w:sz w:val="28"/>
          <w:szCs w:val="28"/>
          <w:rtl/>
        </w:rPr>
        <w:t xml:space="preserve"> </w:t>
      </w:r>
      <w:r w:rsidR="009C552C" w:rsidRPr="00EB527D">
        <w:rPr>
          <w:rFonts w:ascii="Sakkal Majalla" w:eastAsia="Times New Roman" w:hAnsi="Sakkal Majalla" w:cs="Sakkal Majalla"/>
          <w:sz w:val="28"/>
          <w:szCs w:val="28"/>
        </w:rPr>
        <w:t>UNFPA</w:t>
      </w:r>
      <w:r w:rsidR="009C552C" w:rsidRPr="00EB527D">
        <w:rPr>
          <w:rFonts w:ascii="Sakkal Majalla" w:eastAsia="Times New Roman" w:hAnsi="Sakkal Majalla" w:cs="Sakkal Majalla"/>
          <w:sz w:val="28"/>
          <w:szCs w:val="28"/>
          <w:rtl/>
        </w:rPr>
        <w:t xml:space="preserve"> </w:t>
      </w:r>
      <w:proofErr w:type="gramStart"/>
      <w:r w:rsidR="009C552C" w:rsidRPr="00EB527D">
        <w:rPr>
          <w:rFonts w:ascii="Sakkal Majalla" w:eastAsia="Times New Roman" w:hAnsi="Sakkal Majalla" w:cs="Sakkal Majalla" w:hint="cs"/>
          <w:sz w:val="28"/>
          <w:szCs w:val="28"/>
          <w:rtl/>
        </w:rPr>
        <w:t>و</w:t>
      </w:r>
      <w:r w:rsidR="009C552C" w:rsidRPr="00EB527D">
        <w:rPr>
          <w:rFonts w:ascii="Sakkal Majalla" w:eastAsia="Times New Roman" w:hAnsi="Sakkal Majalla" w:cs="Sakkal Majalla"/>
          <w:sz w:val="28"/>
          <w:szCs w:val="28"/>
          <w:rtl/>
        </w:rPr>
        <w:t xml:space="preserve"> </w:t>
      </w:r>
      <w:r w:rsidR="009C552C" w:rsidRPr="00EB527D">
        <w:rPr>
          <w:rFonts w:ascii="Sakkal Majalla" w:eastAsia="Times New Roman" w:hAnsi="Sakkal Majalla" w:cs="Sakkal Majalla"/>
          <w:sz w:val="28"/>
          <w:szCs w:val="28"/>
        </w:rPr>
        <w:t>Blue</w:t>
      </w:r>
      <w:proofErr w:type="gramEnd"/>
      <w:r w:rsidR="009C552C" w:rsidRPr="00EB527D">
        <w:rPr>
          <w:rFonts w:ascii="Sakkal Majalla" w:eastAsia="Times New Roman" w:hAnsi="Sakkal Majalla" w:cs="Sakkal Majalla"/>
          <w:sz w:val="28"/>
          <w:szCs w:val="28"/>
        </w:rPr>
        <w:t xml:space="preserve"> State</w:t>
      </w:r>
      <w:r w:rsidR="009C552C" w:rsidRPr="00EB527D">
        <w:rPr>
          <w:rFonts w:ascii="Sakkal Majalla" w:eastAsia="Times New Roman" w:hAnsi="Sakkal Majalla" w:cs="Sakkal Majalla"/>
          <w:sz w:val="28"/>
          <w:szCs w:val="28"/>
          <w:rtl/>
        </w:rPr>
        <w:t xml:space="preserve"> في حملة "</w:t>
      </w:r>
      <w:r w:rsidR="009C552C" w:rsidRPr="00EB527D">
        <w:rPr>
          <w:rFonts w:ascii="Sakkal Majalla" w:eastAsia="Times New Roman" w:hAnsi="Sakkal Majalla" w:cs="Sakkal Majalla"/>
          <w:sz w:val="28"/>
          <w:szCs w:val="28"/>
        </w:rPr>
        <w:t>No matter what</w:t>
      </w:r>
      <w:r w:rsidR="009C552C" w:rsidRPr="00EB527D">
        <w:rPr>
          <w:rFonts w:ascii="Sakkal Majalla" w:eastAsia="Times New Roman" w:hAnsi="Sakkal Majalla" w:cs="Sakkal Majalla"/>
          <w:sz w:val="28"/>
          <w:szCs w:val="28"/>
          <w:rtl/>
        </w:rPr>
        <w:t>" نتائج ممتازة عبر القنوات الرقمية، مثل: عوائد إنفاق تبلغ 3.5 دولار لكل دولار مستثمر، وتضاعف</w:t>
      </w:r>
      <w:r w:rsidR="009C552C" w:rsidRPr="009C552C">
        <w:rPr>
          <w:rFonts w:ascii="Sakkal Majalla" w:eastAsia="Times New Roman" w:hAnsi="Sakkal Majalla" w:cs="Sakkal Majalla"/>
          <w:sz w:val="28"/>
          <w:szCs w:val="28"/>
          <w:rtl/>
        </w:rPr>
        <w:t xml:space="preserve"> المتبرعين المنتظمين ثلاث مرات، مع وصول الحملة إلى أكثر من 13 مليون شخص</w:t>
      </w:r>
      <w:r w:rsidRPr="000232BE">
        <w:rPr>
          <w:rFonts w:ascii="Sakkal Majalla" w:eastAsia="Times New Roman" w:hAnsi="Sakkal Majalla" w:cs="Sakkal Majalla"/>
          <w:sz w:val="28"/>
          <w:szCs w:val="28"/>
          <w:rtl/>
        </w:rPr>
        <w:t>، وهي أرقام تعكس الإمكانات الحقيقية لهذا النوع من الحملات.</w:t>
      </w:r>
    </w:p>
    <w:p w14:paraId="728E801A" w14:textId="61499A65" w:rsidR="008F04C1" w:rsidRPr="000232BE" w:rsidRDefault="008F04C1" w:rsidP="00901DE1">
      <w:pPr>
        <w:spacing w:line="360" w:lineRule="auto"/>
        <w:jc w:val="both"/>
        <w:rPr>
          <w:rFonts w:ascii="Sakkal Majalla" w:eastAsia="Times New Roman" w:hAnsi="Sakkal Majalla" w:cs="Sakkal Majalla"/>
          <w:sz w:val="28"/>
          <w:szCs w:val="28"/>
          <w:rtl/>
        </w:rPr>
      </w:pPr>
      <w:r w:rsidRPr="000232BE">
        <w:rPr>
          <w:rFonts w:ascii="Sakkal Majalla" w:eastAsia="Times New Roman" w:hAnsi="Sakkal Majalla" w:cs="Sakkal Majalla"/>
          <w:sz w:val="28"/>
          <w:szCs w:val="28"/>
          <w:rtl/>
        </w:rPr>
        <w:t xml:space="preserve">هذا التفاوت بين الممارسات المحلية والإمكانات غير المستغلة للتقنيات الرقمية هو ما حفزني لاختيار هذا الموضوع. كما يأتي اختياري في سياق وطني يشهد اهتمامًا متزايدًا من الدولة بتطوير القطاع غير الربحي، ورفع مساهمته في الناتج المحلي </w:t>
      </w:r>
      <w:r w:rsidR="00EB527D" w:rsidRPr="00EB527D">
        <w:rPr>
          <w:rFonts w:ascii="Sakkal Majalla" w:eastAsia="Times New Roman" w:hAnsi="Sakkal Majalla" w:cs="Sakkal Majalla"/>
          <w:sz w:val="28"/>
          <w:szCs w:val="28"/>
          <w:rtl/>
        </w:rPr>
        <w:t>من أقل من 1% إلى 5% بحلول عام 2030، وزيادة عدد المتطوعين إلى مليون متطوع سنويًا</w:t>
      </w:r>
      <w:r w:rsidR="00EB527D">
        <w:rPr>
          <w:rFonts w:ascii="Sakkal Majalla" w:eastAsia="Times New Roman" w:hAnsi="Sakkal Majalla" w:cs="Sakkal Majalla" w:hint="cs"/>
          <w:sz w:val="28"/>
          <w:szCs w:val="28"/>
          <w:rtl/>
        </w:rPr>
        <w:t xml:space="preserve"> </w:t>
      </w:r>
      <w:r w:rsidRPr="000232BE">
        <w:rPr>
          <w:rFonts w:ascii="Sakkal Majalla" w:eastAsia="Times New Roman" w:hAnsi="Sakkal Majalla" w:cs="Sakkal Majalla"/>
          <w:sz w:val="28"/>
          <w:szCs w:val="28"/>
          <w:rtl/>
        </w:rPr>
        <w:t>ضمن مستهدفات رؤية السعودية 2030</w:t>
      </w:r>
      <w:r w:rsidR="00EB527D">
        <w:rPr>
          <w:rFonts w:ascii="Sakkal Majalla" w:eastAsia="Times New Roman" w:hAnsi="Sakkal Majalla" w:cs="Sakkal Majalla" w:hint="cs"/>
          <w:sz w:val="28"/>
          <w:szCs w:val="28"/>
          <w:rtl/>
        </w:rPr>
        <w:t xml:space="preserve"> (</w:t>
      </w:r>
      <w:r w:rsidR="00EB527D" w:rsidRPr="00EB527D">
        <w:rPr>
          <w:rFonts w:ascii="Sakkal Majalla" w:eastAsia="Times New Roman" w:hAnsi="Sakkal Majalla" w:cs="Sakkal Majalla"/>
          <w:sz w:val="28"/>
          <w:szCs w:val="28"/>
          <w:rtl/>
        </w:rPr>
        <w:t>رؤية السعودية 2030 – الصفحة 44 من النسخة الرسمية</w:t>
      </w:r>
      <w:r w:rsidR="00EB527D" w:rsidRPr="00EB527D">
        <w:rPr>
          <w:rFonts w:ascii="Sakkal Majalla" w:eastAsia="Times New Roman" w:hAnsi="Sakkal Majalla" w:cs="Sakkal Majalla" w:hint="cs"/>
          <w:sz w:val="28"/>
          <w:szCs w:val="28"/>
          <w:rtl/>
        </w:rPr>
        <w:t>)</w:t>
      </w:r>
      <w:r w:rsidRPr="000232BE">
        <w:rPr>
          <w:rFonts w:ascii="Sakkal Majalla" w:eastAsia="Times New Roman" w:hAnsi="Sakkal Majalla" w:cs="Sakkal Majalla"/>
          <w:sz w:val="28"/>
          <w:szCs w:val="28"/>
          <w:rtl/>
        </w:rPr>
        <w:t>، وهو ما يجعل من هذا البحث محاولة لفهم كيف يمكن للحملات الرقمية أن تكون أداة استراتيجية فعّالة لتعزيز الاستدامة وبناء قاعدة داعمين في هذا القطاع الحيوي.</w:t>
      </w:r>
    </w:p>
    <w:p w14:paraId="74149733" w14:textId="77777777" w:rsidR="00D71A81" w:rsidRPr="00DB10DC"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Pr>
      </w:pPr>
      <w:r w:rsidRPr="00DB10DC">
        <w:rPr>
          <w:rFonts w:ascii="Sakkal Majalla" w:eastAsia="Times New Roman" w:hAnsi="Sakkal Majalla" w:cs="Sakkal Majalla"/>
          <w:b/>
          <w:bCs/>
          <w:sz w:val="32"/>
          <w:szCs w:val="32"/>
          <w:rtl/>
        </w:rPr>
        <w:t>المنهجية</w:t>
      </w:r>
      <w:r w:rsidRPr="00DB10DC">
        <w:rPr>
          <w:rFonts w:ascii="Sakkal Majalla" w:eastAsia="Times New Roman" w:hAnsi="Sakkal Majalla" w:cs="Sakkal Majalla"/>
          <w:b/>
          <w:bCs/>
          <w:sz w:val="32"/>
          <w:szCs w:val="32"/>
        </w:rPr>
        <w:t>:</w:t>
      </w:r>
    </w:p>
    <w:p w14:paraId="54F98593"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t xml:space="preserve">ارتكزت هذه الدراسة على المنهج الوصفي التحليلي كإطار مناسب لطبيعة الموضوع، لما يوفره من إمكانية لفهم الظاهرة كما تحدث في الواقع، ثم تحليلها وربط مكوناتها. وقد بدا هذا المنهج الأنسب للسعي وراء تحقيق أهداف </w:t>
      </w:r>
      <w:r w:rsidRPr="000232BE">
        <w:rPr>
          <w:rFonts w:ascii="Sakkal Majalla" w:hAnsi="Sakkal Majalla" w:cs="Sakkal Majalla"/>
          <w:sz w:val="28"/>
          <w:szCs w:val="28"/>
          <w:rtl/>
        </w:rPr>
        <w:lastRenderedPageBreak/>
        <w:t>الدراسة، والتي تركز على معرفة أثر الحملات الرقمية الممولة على استدامة التبرعات وبناء قاعدة داعمين في البيئة الرقمية</w:t>
      </w:r>
      <w:r w:rsidRPr="000232BE">
        <w:rPr>
          <w:rFonts w:ascii="Sakkal Majalla" w:hAnsi="Sakkal Majalla" w:cs="Sakkal Majalla"/>
          <w:sz w:val="28"/>
          <w:szCs w:val="28"/>
        </w:rPr>
        <w:t>.</w:t>
      </w:r>
    </w:p>
    <w:p w14:paraId="03863099"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t>كما تم الاعتماد على الأسلوب الكمي لجمع البيانات، من خلال استبانة موجهة للمسوّقين في المنظمات غير الربحية، بهدف قياس العلاقة بين المتغيرات محل الدراسة، وتفسير اتجاهات العاملين في هذا المجال بناءً على معطيات قابلة للتحليل الإحصائي</w:t>
      </w:r>
      <w:r w:rsidRPr="000232BE">
        <w:rPr>
          <w:rFonts w:ascii="Sakkal Majalla" w:hAnsi="Sakkal Majalla" w:cs="Sakkal Majalla"/>
          <w:sz w:val="28"/>
          <w:szCs w:val="28"/>
        </w:rPr>
        <w:t>.</w:t>
      </w:r>
      <w:r w:rsidRPr="000232BE">
        <w:rPr>
          <w:rFonts w:ascii="Sakkal Majalla" w:hAnsi="Sakkal Majalla" w:cs="Sakkal Majalla" w:hint="cs"/>
          <w:sz w:val="28"/>
          <w:szCs w:val="28"/>
          <w:rtl/>
        </w:rPr>
        <w:t xml:space="preserve"> </w:t>
      </w:r>
      <w:r w:rsidRPr="000232BE">
        <w:rPr>
          <w:rFonts w:ascii="Sakkal Majalla" w:hAnsi="Sakkal Majalla" w:cs="Sakkal Majalla"/>
          <w:sz w:val="28"/>
          <w:szCs w:val="28"/>
          <w:rtl/>
        </w:rPr>
        <w:t>وقد جاء اختيار هذا المنهج بعد مراجعة عدد من الدراسات السابقة ذات الطبيعة المشابهة، والتي اعتمدت على النهج الوصفي في تحليل تأثير أدوات الاتصال الرقمي، سواء على مستوى الأثر المالي أو بناء العلاقات المستدامة مع الجمهور</w:t>
      </w:r>
      <w:r w:rsidRPr="000232BE">
        <w:rPr>
          <w:rFonts w:ascii="Sakkal Majalla" w:hAnsi="Sakkal Majalla" w:cs="Sakkal Majalla"/>
          <w:sz w:val="28"/>
          <w:szCs w:val="28"/>
        </w:rPr>
        <w:t>.</w:t>
      </w:r>
    </w:p>
    <w:p w14:paraId="4E03090A" w14:textId="77777777" w:rsidR="00D71A81"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نوعية الدراسة</w:t>
      </w:r>
    </w:p>
    <w:p w14:paraId="657EABF5" w14:textId="77777777" w:rsidR="00D71A81" w:rsidRPr="00235464" w:rsidRDefault="00D71A81" w:rsidP="00D71A81">
      <w:pPr>
        <w:spacing w:before="100" w:beforeAutospacing="1" w:after="100" w:afterAutospacing="1" w:line="360" w:lineRule="auto"/>
        <w:jc w:val="both"/>
        <w:rPr>
          <w:rFonts w:ascii="Sakkal Majalla" w:eastAsia="Times New Roman" w:hAnsi="Sakkal Majalla" w:cs="Sakkal Majalla"/>
          <w:sz w:val="28"/>
          <w:szCs w:val="28"/>
        </w:rPr>
      </w:pPr>
      <w:r w:rsidRPr="00235464">
        <w:rPr>
          <w:rFonts w:ascii="Sakkal Majalla" w:eastAsia="Times New Roman" w:hAnsi="Sakkal Majalla" w:cs="Sakkal Majalla"/>
          <w:sz w:val="28"/>
          <w:szCs w:val="28"/>
          <w:rtl/>
        </w:rPr>
        <w:t>تنتمي هذه الدراسة إلى البحوث الكمية، حيث تعتمد على جمع البيانات من خلال استبانة موجهة إلى المسوّقين في المنظمات غير الربحية، بهدف قياس مدى تأثير الحملات الرقمية الممولة على استدامة التبرعات وبناء قاعدة داعمين. وقد تم اختيار هذا النوع من الدراسات لملاءمته لطبيعة الموضوع، وسهولة تحليل البيانات المتعلقة به باستخدام أدوات التحليل الإحصائي</w:t>
      </w:r>
      <w:r w:rsidRPr="00235464">
        <w:rPr>
          <w:rFonts w:ascii="Sakkal Majalla" w:eastAsia="Times New Roman" w:hAnsi="Sakkal Majalla" w:cs="Sakkal Majalla"/>
          <w:sz w:val="28"/>
          <w:szCs w:val="28"/>
        </w:rPr>
        <w:t>.</w:t>
      </w:r>
    </w:p>
    <w:p w14:paraId="4797C25A" w14:textId="77777777" w:rsidR="00D71A81" w:rsidRPr="000232BE"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Pr>
      </w:pPr>
      <w:r w:rsidRPr="000232BE">
        <w:rPr>
          <w:rFonts w:ascii="Sakkal Majalla" w:eastAsia="Times New Roman" w:hAnsi="Sakkal Majalla" w:cs="Sakkal Majalla"/>
          <w:b/>
          <w:bCs/>
          <w:sz w:val="32"/>
          <w:szCs w:val="32"/>
          <w:rtl/>
        </w:rPr>
        <w:t>أدوات الدراسة</w:t>
      </w:r>
      <w:r w:rsidRPr="000232BE">
        <w:rPr>
          <w:rFonts w:ascii="Sakkal Majalla" w:eastAsia="Times New Roman" w:hAnsi="Sakkal Majalla" w:cs="Sakkal Majalla"/>
          <w:b/>
          <w:bCs/>
          <w:sz w:val="32"/>
          <w:szCs w:val="32"/>
        </w:rPr>
        <w:t>:</w:t>
      </w:r>
    </w:p>
    <w:p w14:paraId="2407C333" w14:textId="3C82B684" w:rsidR="00D71A81" w:rsidRDefault="00D71A81" w:rsidP="00D71A81">
      <w:pPr>
        <w:pStyle w:val="a4"/>
        <w:bidi/>
        <w:spacing w:line="360" w:lineRule="auto"/>
        <w:jc w:val="both"/>
        <w:rPr>
          <w:rFonts w:ascii="Sakkal Majalla" w:hAnsi="Sakkal Majalla" w:cs="Sakkal Majalla"/>
          <w:sz w:val="28"/>
          <w:szCs w:val="28"/>
          <w:rtl/>
        </w:rPr>
      </w:pPr>
      <w:r w:rsidRPr="000232BE">
        <w:rPr>
          <w:rFonts w:ascii="Sakkal Majalla" w:hAnsi="Sakkal Majalla" w:cs="Sakkal Majalla"/>
          <w:sz w:val="28"/>
          <w:szCs w:val="28"/>
          <w:rtl/>
        </w:rPr>
        <w:t xml:space="preserve">اعتمدت هذه الدراسة على </w:t>
      </w:r>
      <w:r w:rsidRPr="00743558">
        <w:rPr>
          <w:rFonts w:ascii="Sakkal Majalla" w:hAnsi="Sakkal Majalla" w:cs="Sakkal Majalla"/>
          <w:sz w:val="28"/>
          <w:szCs w:val="28"/>
          <w:rtl/>
        </w:rPr>
        <w:t>الاستبانة</w:t>
      </w:r>
      <w:r w:rsidRPr="000232BE">
        <w:rPr>
          <w:rFonts w:ascii="Sakkal Majalla" w:hAnsi="Sakkal Majalla" w:cs="Sakkal Majalla"/>
          <w:sz w:val="28"/>
          <w:szCs w:val="28"/>
          <w:rtl/>
        </w:rPr>
        <w:t xml:space="preserve"> كأداة رئيسة لجمع البيانات من أفراد العينة، وذلك لكونها من أكثر الأدوات استخدامًا في الدراسات الميدانية ذات الطبيعة الكمية، وملاءمتها لقياس اتجاهات ومواقف شريحة واسعة من المستجيبين بدقة وكفاءة</w:t>
      </w:r>
      <w:r w:rsidRPr="000232BE">
        <w:rPr>
          <w:rFonts w:ascii="Sakkal Majalla" w:hAnsi="Sakkal Majalla" w:cs="Sakkal Majalla"/>
          <w:sz w:val="28"/>
          <w:szCs w:val="28"/>
        </w:rPr>
        <w:t>.</w:t>
      </w:r>
      <w:r>
        <w:rPr>
          <w:rFonts w:ascii="Sakkal Majalla" w:hAnsi="Sakkal Majalla" w:cs="Sakkal Majalla" w:hint="cs"/>
          <w:sz w:val="28"/>
          <w:szCs w:val="28"/>
          <w:rtl/>
        </w:rPr>
        <w:t xml:space="preserve"> </w:t>
      </w:r>
      <w:r w:rsidRPr="000232BE">
        <w:rPr>
          <w:rFonts w:ascii="Sakkal Majalla" w:hAnsi="Sakkal Majalla" w:cs="Sakkal Majalla"/>
          <w:sz w:val="28"/>
          <w:szCs w:val="28"/>
          <w:rtl/>
        </w:rPr>
        <w:t>وقد تم بناء الاستبانة بعد الرجوع إلى أدبيات متخصصة، ودراسات سابقة تناولت موضوع التسويق الرقمي واستدامة التبرعات في المنظمات غير الربحية، مع مراعاة صياغة العبارات بلغة واضحة تسهّل الفهم وتقلل من التحيّز في الإجابة</w:t>
      </w:r>
      <w:r w:rsidRPr="000232BE">
        <w:rPr>
          <w:rFonts w:ascii="Sakkal Majalla" w:hAnsi="Sakkal Majalla" w:cs="Sakkal Majalla"/>
          <w:sz w:val="28"/>
          <w:szCs w:val="28"/>
        </w:rPr>
        <w:t>.</w:t>
      </w:r>
    </w:p>
    <w:p w14:paraId="7DA0C303" w14:textId="1B663ADC" w:rsidR="00D71A81" w:rsidRDefault="00D71A81" w:rsidP="00D71A81">
      <w:pPr>
        <w:pStyle w:val="a4"/>
        <w:bidi/>
        <w:spacing w:line="360" w:lineRule="auto"/>
        <w:jc w:val="both"/>
        <w:rPr>
          <w:rFonts w:ascii="Sakkal Majalla" w:hAnsi="Sakkal Majalla" w:cs="Sakkal Majalla"/>
          <w:sz w:val="28"/>
          <w:szCs w:val="28"/>
          <w:rtl/>
        </w:rPr>
      </w:pPr>
    </w:p>
    <w:p w14:paraId="3BECCBA2" w14:textId="77777777" w:rsidR="00D71A81" w:rsidRPr="000232BE" w:rsidRDefault="00D71A81" w:rsidP="00D71A81">
      <w:pPr>
        <w:pStyle w:val="a4"/>
        <w:bidi/>
        <w:spacing w:line="360" w:lineRule="auto"/>
        <w:jc w:val="both"/>
        <w:rPr>
          <w:rFonts w:ascii="Sakkal Majalla" w:hAnsi="Sakkal Majalla" w:cs="Sakkal Majalla"/>
          <w:sz w:val="28"/>
          <w:szCs w:val="28"/>
        </w:rPr>
      </w:pPr>
    </w:p>
    <w:p w14:paraId="58D84076"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lastRenderedPageBreak/>
        <w:t>تكوّنت الاستبانة من ثلاثة أجزاء رئيسة، على النحو التالي</w:t>
      </w:r>
      <w:r w:rsidRPr="000232BE">
        <w:rPr>
          <w:rFonts w:ascii="Sakkal Majalla" w:hAnsi="Sakkal Majalla" w:cs="Sakkal Majalla"/>
          <w:sz w:val="28"/>
          <w:szCs w:val="28"/>
        </w:rPr>
        <w:t>:</w:t>
      </w:r>
    </w:p>
    <w:p w14:paraId="7B2DCCE6" w14:textId="77777777" w:rsidR="00D71A81" w:rsidRPr="000232BE" w:rsidRDefault="00D71A81" w:rsidP="00D71A81">
      <w:pPr>
        <w:pStyle w:val="3"/>
        <w:spacing w:line="360" w:lineRule="auto"/>
        <w:rPr>
          <w:rFonts w:ascii="Sakkal Majalla" w:eastAsia="Times New Roman" w:hAnsi="Sakkal Majalla" w:cs="Sakkal Majalla"/>
          <w:b/>
          <w:bCs/>
          <w:color w:val="auto"/>
          <w:sz w:val="28"/>
          <w:szCs w:val="28"/>
        </w:rPr>
      </w:pPr>
      <w:r w:rsidRPr="000232BE">
        <w:rPr>
          <w:rFonts w:ascii="Sakkal Majalla" w:eastAsia="Times New Roman" w:hAnsi="Sakkal Majalla" w:cs="Sakkal Majalla"/>
          <w:b/>
          <w:bCs/>
          <w:color w:val="auto"/>
          <w:sz w:val="28"/>
          <w:szCs w:val="28"/>
          <w:rtl/>
        </w:rPr>
        <w:t>الجزء الأول</w:t>
      </w:r>
      <w:r w:rsidRPr="000232BE">
        <w:rPr>
          <w:rFonts w:ascii="Sakkal Majalla" w:eastAsia="Times New Roman" w:hAnsi="Sakkal Majalla" w:cs="Sakkal Majalla"/>
          <w:b/>
          <w:bCs/>
          <w:color w:val="auto"/>
          <w:sz w:val="28"/>
          <w:szCs w:val="28"/>
        </w:rPr>
        <w:t>:</w:t>
      </w:r>
    </w:p>
    <w:p w14:paraId="271A922F"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t>يتعلق بالمتغيرات الديموغرافية للمستجيبين، مثل</w:t>
      </w:r>
      <w:r w:rsidRPr="000232BE">
        <w:rPr>
          <w:rFonts w:ascii="Sakkal Majalla" w:hAnsi="Sakkal Majalla" w:cs="Sakkal Majalla" w:hint="cs"/>
          <w:sz w:val="28"/>
          <w:szCs w:val="28"/>
          <w:rtl/>
        </w:rPr>
        <w:t>: (</w:t>
      </w:r>
      <w:r w:rsidRPr="000232BE">
        <w:rPr>
          <w:rFonts w:ascii="Sakkal Majalla" w:hAnsi="Sakkal Majalla" w:cs="Sakkal Majalla"/>
          <w:sz w:val="28"/>
          <w:szCs w:val="28"/>
          <w:rtl/>
        </w:rPr>
        <w:t>الجنس، الفئة العمرية، المؤهل العلمي، سنوات الخبرة، الجهة التي يعمل بها، المسمى الوظيفي، نوع المنظمة – حكومية، خيرية، أهلية، أو غير ربحية</w:t>
      </w:r>
      <w:r w:rsidRPr="000232BE">
        <w:rPr>
          <w:rFonts w:ascii="Sakkal Majalla" w:hAnsi="Sakkal Majalla" w:cs="Sakkal Majalla" w:hint="cs"/>
          <w:sz w:val="28"/>
          <w:szCs w:val="28"/>
          <w:rtl/>
        </w:rPr>
        <w:t xml:space="preserve">). </w:t>
      </w:r>
    </w:p>
    <w:p w14:paraId="4166EE04" w14:textId="77777777" w:rsidR="00D71A81" w:rsidRPr="000232BE" w:rsidRDefault="00D71A81" w:rsidP="00D71A81">
      <w:pPr>
        <w:pStyle w:val="3"/>
        <w:spacing w:line="360" w:lineRule="auto"/>
        <w:rPr>
          <w:rFonts w:ascii="Sakkal Majalla" w:eastAsia="Times New Roman" w:hAnsi="Sakkal Majalla" w:cs="Sakkal Majalla"/>
          <w:b/>
          <w:bCs/>
          <w:color w:val="auto"/>
          <w:sz w:val="28"/>
          <w:szCs w:val="28"/>
        </w:rPr>
      </w:pPr>
      <w:r w:rsidRPr="000232BE">
        <w:rPr>
          <w:rFonts w:ascii="Sakkal Majalla" w:eastAsia="Times New Roman" w:hAnsi="Sakkal Majalla" w:cs="Sakkal Majalla"/>
          <w:b/>
          <w:bCs/>
          <w:color w:val="auto"/>
          <w:sz w:val="28"/>
          <w:szCs w:val="28"/>
          <w:rtl/>
        </w:rPr>
        <w:t>الجزء الثاني</w:t>
      </w:r>
      <w:r w:rsidRPr="000232BE">
        <w:rPr>
          <w:rFonts w:ascii="Sakkal Majalla" w:eastAsia="Times New Roman" w:hAnsi="Sakkal Majalla" w:cs="Sakkal Majalla"/>
          <w:b/>
          <w:bCs/>
          <w:color w:val="auto"/>
          <w:sz w:val="28"/>
          <w:szCs w:val="28"/>
        </w:rPr>
        <w:t>:</w:t>
      </w:r>
    </w:p>
    <w:p w14:paraId="24C5DA3C"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t>يتناول الحملات الرقمية الممولة كمتغير مستقل، من خلال قياس مستوى استخدام المنظمات لهذه الحملات، ومدى الاعتماد عليها في التواصل مع الجمهور، وطبيعة المنصات الرقمية المستخدمة، وآليات تخصيص الإعلانات، والفئات المستهدفة، ومستوى التخطيط للحملات</w:t>
      </w:r>
      <w:r w:rsidRPr="000232BE">
        <w:rPr>
          <w:rFonts w:ascii="Sakkal Majalla" w:hAnsi="Sakkal Majalla" w:cs="Sakkal Majalla"/>
          <w:sz w:val="28"/>
          <w:szCs w:val="28"/>
        </w:rPr>
        <w:t>.</w:t>
      </w:r>
    </w:p>
    <w:p w14:paraId="5551EDE9" w14:textId="77777777" w:rsidR="00D71A81" w:rsidRPr="000232BE" w:rsidRDefault="00D71A81" w:rsidP="00D71A81">
      <w:pPr>
        <w:pStyle w:val="3"/>
        <w:spacing w:line="360" w:lineRule="auto"/>
        <w:rPr>
          <w:rFonts w:ascii="Sakkal Majalla" w:eastAsia="Times New Roman" w:hAnsi="Sakkal Majalla" w:cs="Sakkal Majalla"/>
          <w:b/>
          <w:bCs/>
          <w:color w:val="auto"/>
          <w:sz w:val="28"/>
          <w:szCs w:val="28"/>
        </w:rPr>
      </w:pPr>
      <w:r w:rsidRPr="000232BE">
        <w:rPr>
          <w:rFonts w:ascii="Sakkal Majalla" w:eastAsia="Times New Roman" w:hAnsi="Sakkal Majalla" w:cs="Sakkal Majalla"/>
          <w:b/>
          <w:bCs/>
          <w:color w:val="auto"/>
          <w:sz w:val="28"/>
          <w:szCs w:val="28"/>
          <w:rtl/>
        </w:rPr>
        <w:t>الجزء الثالث</w:t>
      </w:r>
      <w:r w:rsidRPr="000232BE">
        <w:rPr>
          <w:rFonts w:ascii="Sakkal Majalla" w:eastAsia="Times New Roman" w:hAnsi="Sakkal Majalla" w:cs="Sakkal Majalla"/>
          <w:b/>
          <w:bCs/>
          <w:color w:val="auto"/>
          <w:sz w:val="28"/>
          <w:szCs w:val="28"/>
        </w:rPr>
        <w:t>:</w:t>
      </w:r>
    </w:p>
    <w:p w14:paraId="4320F3BD" w14:textId="77777777" w:rsidR="00D71A81" w:rsidRPr="000232BE" w:rsidRDefault="00D71A81" w:rsidP="00D71A81">
      <w:pPr>
        <w:pStyle w:val="a4"/>
        <w:bidi/>
        <w:spacing w:line="360" w:lineRule="auto"/>
        <w:jc w:val="both"/>
        <w:rPr>
          <w:rFonts w:ascii="Sakkal Majalla" w:hAnsi="Sakkal Majalla" w:cs="Sakkal Majalla"/>
          <w:sz w:val="28"/>
          <w:szCs w:val="28"/>
        </w:rPr>
      </w:pPr>
      <w:r w:rsidRPr="000232BE">
        <w:rPr>
          <w:rFonts w:ascii="Sakkal Majalla" w:hAnsi="Sakkal Majalla" w:cs="Sakkal Majalla"/>
          <w:sz w:val="28"/>
          <w:szCs w:val="28"/>
          <w:rtl/>
        </w:rPr>
        <w:t>يقيس أثر الحملات الرقمية على استدامة التبرعات وبناء قاعدة داعمين، وذلك من خلال عبارات تقيس</w:t>
      </w:r>
      <w:r w:rsidRPr="000232BE">
        <w:rPr>
          <w:rFonts w:ascii="Sakkal Majalla" w:hAnsi="Sakkal Majalla" w:cs="Sakkal Majalla"/>
          <w:sz w:val="28"/>
          <w:szCs w:val="28"/>
        </w:rPr>
        <w:t>:</w:t>
      </w:r>
    </w:p>
    <w:p w14:paraId="6233694F" w14:textId="77777777" w:rsidR="00D71A81" w:rsidRPr="000232BE" w:rsidRDefault="00D71A81" w:rsidP="00D71A81">
      <w:pPr>
        <w:pStyle w:val="a4"/>
        <w:numPr>
          <w:ilvl w:val="0"/>
          <w:numId w:val="19"/>
        </w:numPr>
        <w:bidi/>
        <w:spacing w:line="360" w:lineRule="auto"/>
        <w:rPr>
          <w:rFonts w:ascii="Sakkal Majalla" w:hAnsi="Sakkal Majalla" w:cs="Sakkal Majalla"/>
          <w:sz w:val="28"/>
          <w:szCs w:val="28"/>
        </w:rPr>
      </w:pPr>
      <w:r w:rsidRPr="000232BE">
        <w:rPr>
          <w:rFonts w:ascii="Sakkal Majalla" w:hAnsi="Sakkal Majalla" w:cs="Sakkal Majalla"/>
          <w:sz w:val="28"/>
          <w:szCs w:val="28"/>
          <w:rtl/>
        </w:rPr>
        <w:t>انتظام التبرعات (شهريًا أو دوريًا)</w:t>
      </w:r>
      <w:r w:rsidRPr="000232BE">
        <w:rPr>
          <w:rFonts w:ascii="Sakkal Majalla" w:hAnsi="Sakkal Majalla" w:cs="Sakkal Majalla"/>
          <w:sz w:val="28"/>
          <w:szCs w:val="28"/>
        </w:rPr>
        <w:t>.</w:t>
      </w:r>
    </w:p>
    <w:p w14:paraId="695BD8C2" w14:textId="77777777" w:rsidR="00D71A81" w:rsidRPr="000232BE" w:rsidRDefault="00D71A81" w:rsidP="00D71A81">
      <w:pPr>
        <w:pStyle w:val="a4"/>
        <w:numPr>
          <w:ilvl w:val="0"/>
          <w:numId w:val="19"/>
        </w:numPr>
        <w:bidi/>
        <w:spacing w:line="360" w:lineRule="auto"/>
        <w:rPr>
          <w:rFonts w:ascii="Sakkal Majalla" w:hAnsi="Sakkal Majalla" w:cs="Sakkal Majalla"/>
          <w:sz w:val="28"/>
          <w:szCs w:val="28"/>
        </w:rPr>
      </w:pPr>
      <w:r w:rsidRPr="000232BE">
        <w:rPr>
          <w:rFonts w:ascii="Sakkal Majalla" w:hAnsi="Sakkal Majalla" w:cs="Sakkal Majalla"/>
          <w:sz w:val="28"/>
          <w:szCs w:val="28"/>
          <w:rtl/>
        </w:rPr>
        <w:t>نمو قاعدة المتبرعين</w:t>
      </w:r>
      <w:r w:rsidRPr="000232BE">
        <w:rPr>
          <w:rFonts w:ascii="Sakkal Majalla" w:hAnsi="Sakkal Majalla" w:cs="Sakkal Majalla"/>
          <w:sz w:val="28"/>
          <w:szCs w:val="28"/>
        </w:rPr>
        <w:t>.</w:t>
      </w:r>
    </w:p>
    <w:p w14:paraId="03977B3F" w14:textId="77777777" w:rsidR="00D71A81" w:rsidRPr="000232BE" w:rsidRDefault="00D71A81" w:rsidP="00D71A81">
      <w:pPr>
        <w:pStyle w:val="a4"/>
        <w:numPr>
          <w:ilvl w:val="0"/>
          <w:numId w:val="19"/>
        </w:numPr>
        <w:bidi/>
        <w:spacing w:line="360" w:lineRule="auto"/>
        <w:rPr>
          <w:rFonts w:ascii="Sakkal Majalla" w:hAnsi="Sakkal Majalla" w:cs="Sakkal Majalla"/>
          <w:sz w:val="28"/>
          <w:szCs w:val="28"/>
        </w:rPr>
      </w:pPr>
      <w:r w:rsidRPr="000232BE">
        <w:rPr>
          <w:rFonts w:ascii="Sakkal Majalla" w:hAnsi="Sakkal Majalla" w:cs="Sakkal Majalla"/>
          <w:sz w:val="28"/>
          <w:szCs w:val="28"/>
          <w:rtl/>
        </w:rPr>
        <w:t>ولاء المتبرع واستمراريته</w:t>
      </w:r>
      <w:r w:rsidRPr="000232BE">
        <w:rPr>
          <w:rFonts w:ascii="Sakkal Majalla" w:hAnsi="Sakkal Majalla" w:cs="Sakkal Majalla"/>
          <w:sz w:val="28"/>
          <w:szCs w:val="28"/>
        </w:rPr>
        <w:t>.</w:t>
      </w:r>
    </w:p>
    <w:p w14:paraId="655FE186" w14:textId="77777777" w:rsidR="00D71A81" w:rsidRPr="000232BE" w:rsidRDefault="00D71A81" w:rsidP="00D71A81">
      <w:pPr>
        <w:pStyle w:val="a4"/>
        <w:numPr>
          <w:ilvl w:val="0"/>
          <w:numId w:val="19"/>
        </w:numPr>
        <w:bidi/>
        <w:spacing w:line="360" w:lineRule="auto"/>
        <w:rPr>
          <w:rFonts w:ascii="Sakkal Majalla" w:hAnsi="Sakkal Majalla" w:cs="Sakkal Majalla"/>
          <w:sz w:val="28"/>
          <w:szCs w:val="28"/>
        </w:rPr>
      </w:pPr>
      <w:r w:rsidRPr="000232BE">
        <w:rPr>
          <w:rFonts w:ascii="Sakkal Majalla" w:hAnsi="Sakkal Majalla" w:cs="Sakkal Majalla"/>
          <w:sz w:val="28"/>
          <w:szCs w:val="28"/>
          <w:rtl/>
        </w:rPr>
        <w:t>ارتباط المتبرع بالمنظمة وثقته بها</w:t>
      </w:r>
      <w:r w:rsidRPr="000232BE">
        <w:rPr>
          <w:rFonts w:ascii="Sakkal Majalla" w:hAnsi="Sakkal Majalla" w:cs="Sakkal Majalla"/>
          <w:sz w:val="28"/>
          <w:szCs w:val="28"/>
        </w:rPr>
        <w:t>.</w:t>
      </w:r>
    </w:p>
    <w:p w14:paraId="2A5BB004" w14:textId="77777777" w:rsidR="00D71A81" w:rsidRDefault="00D71A81" w:rsidP="00D71A81">
      <w:pPr>
        <w:pStyle w:val="a4"/>
        <w:numPr>
          <w:ilvl w:val="0"/>
          <w:numId w:val="19"/>
        </w:numPr>
        <w:bidi/>
        <w:spacing w:line="360" w:lineRule="auto"/>
      </w:pPr>
      <w:r>
        <w:rPr>
          <w:rtl/>
        </w:rPr>
        <w:t>مدى تأثر المتبرع بالإعلانات الرقمية الممولة مقارنة بوسائل التسويق الأخرى</w:t>
      </w:r>
      <w:r>
        <w:t>.</w:t>
      </w:r>
    </w:p>
    <w:p w14:paraId="1A7C573B" w14:textId="77777777" w:rsidR="00D71A81"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مجالات الدراسة:</w:t>
      </w:r>
    </w:p>
    <w:p w14:paraId="2F2B3ABE" w14:textId="252A81B9" w:rsidR="00D71A81" w:rsidRPr="004C7149" w:rsidRDefault="00D71A81" w:rsidP="00D71A81">
      <w:pPr>
        <w:spacing w:before="100" w:beforeAutospacing="1" w:after="100" w:afterAutospacing="1" w:line="360" w:lineRule="auto"/>
        <w:jc w:val="both"/>
        <w:rPr>
          <w:rFonts w:ascii="Sakkal Majalla" w:eastAsia="Times New Roman" w:hAnsi="Sakkal Majalla" w:cs="Sakkal Majalla"/>
          <w:sz w:val="28"/>
          <w:szCs w:val="28"/>
        </w:rPr>
      </w:pPr>
      <w:r w:rsidRPr="004C7149">
        <w:rPr>
          <w:rFonts w:ascii="Sakkal Majalla" w:eastAsia="Times New Roman" w:hAnsi="Sakkal Majalla" w:cs="Sakkal Majalla"/>
          <w:sz w:val="28"/>
          <w:szCs w:val="28"/>
          <w:rtl/>
        </w:rPr>
        <w:t xml:space="preserve">تغطي هذه الدراسة </w:t>
      </w:r>
      <w:r w:rsidRPr="004C7149">
        <w:rPr>
          <w:rFonts w:ascii="Sakkal Majalla" w:eastAsia="Times New Roman" w:hAnsi="Sakkal Majalla" w:cs="Sakkal Majalla" w:hint="cs"/>
          <w:sz w:val="28"/>
          <w:szCs w:val="28"/>
          <w:rtl/>
        </w:rPr>
        <w:t>ثلاث</w:t>
      </w:r>
      <w:r w:rsidRPr="004C7149">
        <w:rPr>
          <w:rFonts w:ascii="Sakkal Majalla" w:eastAsia="Times New Roman" w:hAnsi="Sakkal Majalla" w:cs="Sakkal Majalla"/>
          <w:sz w:val="28"/>
          <w:szCs w:val="28"/>
          <w:rtl/>
        </w:rPr>
        <w:t xml:space="preserve"> مجالات مترابطة تشكل معًا الإطار المفاهيمي والتحليلي للبحث. المجال الأول يتناول </w:t>
      </w:r>
      <w:r w:rsidRPr="004C7149">
        <w:rPr>
          <w:rFonts w:ascii="Sakkal Majalla" w:eastAsia="Times New Roman" w:hAnsi="Sakkal Majalla" w:cs="Sakkal Majalla"/>
          <w:b/>
          <w:bCs/>
          <w:sz w:val="28"/>
          <w:szCs w:val="28"/>
          <w:rtl/>
        </w:rPr>
        <w:t>الحملات الرقمية الممولة</w:t>
      </w:r>
      <w:r w:rsidRPr="004C7149">
        <w:rPr>
          <w:rFonts w:ascii="Sakkal Majalla" w:eastAsia="Times New Roman" w:hAnsi="Sakkal Majalla" w:cs="Sakkal Majalla"/>
          <w:sz w:val="28"/>
          <w:szCs w:val="28"/>
          <w:rtl/>
        </w:rPr>
        <w:t xml:space="preserve"> باعتبارها المتغير المستقل، حيث يتم تحليل استخدامها في المنظمات غير الربحية من حيث طبيعة المنصات، نوع المحتوى، آليات الاستهداف. أما المجال الثاني، فيركز على </w:t>
      </w:r>
      <w:r w:rsidRPr="004C7149">
        <w:rPr>
          <w:rFonts w:ascii="Sakkal Majalla" w:eastAsia="Times New Roman" w:hAnsi="Sakkal Majalla" w:cs="Sakkal Majalla"/>
          <w:b/>
          <w:bCs/>
          <w:sz w:val="28"/>
          <w:szCs w:val="28"/>
          <w:rtl/>
        </w:rPr>
        <w:t>استدامة التبرعات</w:t>
      </w:r>
      <w:r w:rsidRPr="004C7149">
        <w:rPr>
          <w:rFonts w:ascii="Sakkal Majalla" w:eastAsia="Times New Roman" w:hAnsi="Sakkal Majalla" w:cs="Sakkal Majalla"/>
          <w:sz w:val="28"/>
          <w:szCs w:val="28"/>
          <w:rtl/>
        </w:rPr>
        <w:t xml:space="preserve"> بوصفها </w:t>
      </w:r>
      <w:r w:rsidRPr="004C7149">
        <w:rPr>
          <w:rFonts w:ascii="Sakkal Majalla" w:eastAsia="Times New Roman" w:hAnsi="Sakkal Majalla" w:cs="Sakkal Majalla"/>
          <w:sz w:val="28"/>
          <w:szCs w:val="28"/>
          <w:rtl/>
        </w:rPr>
        <w:lastRenderedPageBreak/>
        <w:t xml:space="preserve">أحد المتغيرات التابعة، ويُقاس ذلك من خلال مؤشرات مثل التبرع المتكرر، رضا المتبرعين، الثقة، والشفافية. ويغطي المجال الثالث </w:t>
      </w:r>
      <w:r w:rsidRPr="004C7149">
        <w:rPr>
          <w:rFonts w:ascii="Sakkal Majalla" w:eastAsia="Times New Roman" w:hAnsi="Sakkal Majalla" w:cs="Sakkal Majalla"/>
          <w:b/>
          <w:bCs/>
          <w:sz w:val="28"/>
          <w:szCs w:val="28"/>
          <w:rtl/>
        </w:rPr>
        <w:t>بناء قاعدة داعمين</w:t>
      </w:r>
      <w:r w:rsidRPr="004C7149">
        <w:rPr>
          <w:rFonts w:ascii="Sakkal Majalla" w:eastAsia="Times New Roman" w:hAnsi="Sakkal Majalla" w:cs="Sakkal Majalla"/>
          <w:sz w:val="28"/>
          <w:szCs w:val="28"/>
          <w:rtl/>
        </w:rPr>
        <w:t>، بما يشمل التفاعل المستمر، الانتماء، المشاركة، ودوافع الدعم المتكرر. وتُعالج هذه المجالات من منظور تسويقي رقمي معتمد على تقييم آراء المسوّقين داخل المنظمات غير الربحية، في سياق البيئة الرقمية داخل المملكة العربية السعودية</w:t>
      </w:r>
      <w:r w:rsidRPr="004C7149">
        <w:rPr>
          <w:rFonts w:ascii="Sakkal Majalla" w:eastAsia="Times New Roman" w:hAnsi="Sakkal Majalla" w:cs="Sakkal Majalla"/>
          <w:sz w:val="28"/>
          <w:szCs w:val="28"/>
        </w:rPr>
        <w:t>.</w:t>
      </w:r>
    </w:p>
    <w:p w14:paraId="2879495E" w14:textId="77777777" w:rsidR="00D71A81" w:rsidRPr="009A7461"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Pr>
      </w:pPr>
      <w:r w:rsidRPr="009A7461">
        <w:rPr>
          <w:rFonts w:ascii="Sakkal Majalla" w:eastAsia="Times New Roman" w:hAnsi="Sakkal Majalla" w:cs="Sakkal Majalla"/>
          <w:b/>
          <w:bCs/>
          <w:sz w:val="32"/>
          <w:szCs w:val="32"/>
          <w:rtl/>
        </w:rPr>
        <w:t>مصادر جمع البيانات</w:t>
      </w:r>
      <w:r w:rsidRPr="009A7461">
        <w:rPr>
          <w:rFonts w:ascii="Sakkal Majalla" w:eastAsia="Times New Roman" w:hAnsi="Sakkal Majalla" w:cs="Sakkal Majalla"/>
          <w:b/>
          <w:bCs/>
          <w:sz w:val="32"/>
          <w:szCs w:val="32"/>
        </w:rPr>
        <w:t>:</w:t>
      </w:r>
    </w:p>
    <w:p w14:paraId="5000536B" w14:textId="77777777" w:rsidR="00D71A81" w:rsidRDefault="00D71A81" w:rsidP="00D71A81">
      <w:pPr>
        <w:pStyle w:val="a4"/>
        <w:bidi/>
        <w:spacing w:line="360" w:lineRule="auto"/>
        <w:jc w:val="both"/>
        <w:rPr>
          <w:rFonts w:ascii="Sakkal Majalla" w:hAnsi="Sakkal Majalla" w:cs="Sakkal Majalla"/>
          <w:sz w:val="28"/>
          <w:szCs w:val="28"/>
          <w:rtl/>
        </w:rPr>
      </w:pPr>
      <w:r w:rsidRPr="009A7461">
        <w:rPr>
          <w:rFonts w:ascii="Sakkal Majalla" w:hAnsi="Sakkal Majalla" w:cs="Sakkal Majalla"/>
          <w:b/>
          <w:bCs/>
          <w:sz w:val="28"/>
          <w:szCs w:val="28"/>
          <w:rtl/>
        </w:rPr>
        <w:t>أولاً: المصادر الثانوية</w:t>
      </w:r>
      <w:r w:rsidRPr="009A7461">
        <w:rPr>
          <w:rFonts w:ascii="Sakkal Majalla" w:hAnsi="Sakkal Majalla" w:cs="Sakkal Majalla"/>
          <w:b/>
          <w:bCs/>
          <w:sz w:val="28"/>
          <w:szCs w:val="28"/>
        </w:rPr>
        <w:t>:</w:t>
      </w:r>
      <w:r>
        <w:rPr>
          <w:rFonts w:ascii="Sakkal Majalla" w:hAnsi="Sakkal Majalla" w:cs="Sakkal Majalla" w:hint="cs"/>
          <w:sz w:val="28"/>
          <w:szCs w:val="28"/>
          <w:rtl/>
        </w:rPr>
        <w:t xml:space="preserve"> </w:t>
      </w:r>
    </w:p>
    <w:p w14:paraId="378D1985" w14:textId="77777777" w:rsidR="00D71A81" w:rsidRPr="00901DE1" w:rsidRDefault="00D71A81" w:rsidP="00D71A81">
      <w:pPr>
        <w:pStyle w:val="a4"/>
        <w:bidi/>
        <w:spacing w:line="360" w:lineRule="auto"/>
        <w:jc w:val="both"/>
        <w:rPr>
          <w:rFonts w:ascii="Sakkal Majalla" w:hAnsi="Sakkal Majalla" w:cs="Sakkal Majalla"/>
          <w:sz w:val="28"/>
          <w:szCs w:val="28"/>
        </w:rPr>
      </w:pPr>
      <w:r w:rsidRPr="00901DE1">
        <w:rPr>
          <w:rFonts w:ascii="Sakkal Majalla" w:hAnsi="Sakkal Majalla" w:cs="Sakkal Majalla"/>
          <w:sz w:val="28"/>
          <w:szCs w:val="28"/>
          <w:rtl/>
        </w:rPr>
        <w:t>تم الاعتماد على عدد من المصادر والمراجع النظرية التي أسهمت في بلورة الإطار العام للدراسة، وشملت تقارير وإحصائيات صادرة عن منظمات دولية مثل</w:t>
      </w:r>
      <w:r w:rsidRPr="00901DE1">
        <w:rPr>
          <w:rFonts w:ascii="Sakkal Majalla" w:hAnsi="Sakkal Majalla" w:cs="Sakkal Majalla"/>
          <w:sz w:val="28"/>
          <w:szCs w:val="28"/>
        </w:rPr>
        <w:t xml:space="preserve">: </w:t>
      </w:r>
      <w:r w:rsidRPr="00901DE1">
        <w:rPr>
          <w:rFonts w:ascii="Sakkal Majalla" w:hAnsi="Sakkal Majalla" w:cs="Sakkal Majalla"/>
          <w:sz w:val="28"/>
          <w:szCs w:val="28"/>
          <w:rtl/>
        </w:rPr>
        <w:t>صندوق الأمم المتحدة للسكان</w:t>
      </w:r>
      <w:r w:rsidRPr="00901DE1">
        <w:rPr>
          <w:rFonts w:ascii="Sakkal Majalla" w:hAnsi="Sakkal Majalla" w:cs="Sakkal Majalla"/>
          <w:sz w:val="28"/>
          <w:szCs w:val="28"/>
        </w:rPr>
        <w:t xml:space="preserve"> (UNFPA)</w:t>
      </w:r>
      <w:r w:rsidRPr="00901DE1">
        <w:rPr>
          <w:rFonts w:ascii="Sakkal Majalla" w:hAnsi="Sakkal Majalla" w:cs="Sakkal Majalla"/>
          <w:sz w:val="28"/>
          <w:szCs w:val="28"/>
          <w:rtl/>
        </w:rPr>
        <w:t>، و</w:t>
      </w:r>
      <w:r>
        <w:rPr>
          <w:rFonts w:ascii="Sakkal Majalla" w:hAnsi="Sakkal Majalla" w:cs="Sakkal Majalla"/>
          <w:sz w:val="28"/>
          <w:szCs w:val="28"/>
        </w:rPr>
        <w:t>(</w:t>
      </w:r>
      <w:r w:rsidRPr="00901DE1">
        <w:rPr>
          <w:rFonts w:ascii="Sakkal Majalla" w:hAnsi="Sakkal Majalla" w:cs="Sakkal Majalla"/>
          <w:sz w:val="28"/>
          <w:szCs w:val="28"/>
        </w:rPr>
        <w:t>Giving USA</w:t>
      </w:r>
      <w:proofErr w:type="gramStart"/>
      <w:r>
        <w:rPr>
          <w:rFonts w:ascii="Sakkal Majalla" w:hAnsi="Sakkal Majalla" w:cs="Sakkal Majalla"/>
          <w:sz w:val="28"/>
          <w:szCs w:val="28"/>
        </w:rPr>
        <w:t xml:space="preserve">) </w:t>
      </w:r>
      <w:r w:rsidRPr="00901DE1">
        <w:rPr>
          <w:rFonts w:ascii="Sakkal Majalla" w:hAnsi="Sakkal Majalla" w:cs="Sakkal Majalla"/>
          <w:sz w:val="28"/>
          <w:szCs w:val="28"/>
          <w:rtl/>
        </w:rPr>
        <w:t>،</w:t>
      </w:r>
      <w:proofErr w:type="gramEnd"/>
      <w:r w:rsidRPr="00901DE1">
        <w:rPr>
          <w:rFonts w:ascii="Sakkal Majalla" w:hAnsi="Sakkal Majalla" w:cs="Sakkal Majalla"/>
          <w:sz w:val="28"/>
          <w:szCs w:val="28"/>
          <w:rtl/>
        </w:rPr>
        <w:t xml:space="preserve"> بالإضافة إلى مجموعة من الكتب والبحوث العلمية العربية والأجنبية ذات العلاقة بموضوع التسويق الرقمي، واستدامة التبرعات، وبناء العلاقات مع الداعمين في البيئة الرقمية</w:t>
      </w:r>
      <w:r w:rsidRPr="00901DE1">
        <w:rPr>
          <w:rFonts w:ascii="Sakkal Majalla" w:hAnsi="Sakkal Majalla" w:cs="Sakkal Majalla"/>
          <w:sz w:val="28"/>
          <w:szCs w:val="28"/>
        </w:rPr>
        <w:t>.</w:t>
      </w:r>
    </w:p>
    <w:p w14:paraId="3B18E180" w14:textId="77777777" w:rsidR="00D71A81" w:rsidRDefault="00D71A81" w:rsidP="00D71A81">
      <w:pPr>
        <w:pStyle w:val="a4"/>
        <w:bidi/>
        <w:spacing w:line="360" w:lineRule="auto"/>
        <w:jc w:val="both"/>
        <w:rPr>
          <w:rFonts w:ascii="Sakkal Majalla" w:hAnsi="Sakkal Majalla" w:cs="Sakkal Majalla"/>
          <w:sz w:val="28"/>
          <w:szCs w:val="28"/>
          <w:rtl/>
        </w:rPr>
      </w:pPr>
      <w:r w:rsidRPr="009A7461">
        <w:rPr>
          <w:rFonts w:ascii="Sakkal Majalla" w:hAnsi="Sakkal Majalla" w:cs="Sakkal Majalla"/>
          <w:b/>
          <w:bCs/>
          <w:sz w:val="28"/>
          <w:szCs w:val="28"/>
          <w:rtl/>
        </w:rPr>
        <w:t>ثانيًا: المصادر الأولية</w:t>
      </w:r>
      <w:r w:rsidRPr="009A7461">
        <w:rPr>
          <w:rFonts w:ascii="Sakkal Majalla" w:hAnsi="Sakkal Majalla" w:cs="Sakkal Majalla"/>
          <w:b/>
          <w:bCs/>
          <w:sz w:val="28"/>
          <w:szCs w:val="28"/>
        </w:rPr>
        <w:t>:</w:t>
      </w:r>
      <w:r>
        <w:rPr>
          <w:rFonts w:ascii="Sakkal Majalla" w:hAnsi="Sakkal Majalla" w:cs="Sakkal Majalla" w:hint="cs"/>
          <w:sz w:val="28"/>
          <w:szCs w:val="28"/>
          <w:rtl/>
        </w:rPr>
        <w:t xml:space="preserve"> </w:t>
      </w:r>
    </w:p>
    <w:p w14:paraId="448FD1B4" w14:textId="77777777" w:rsidR="00D71A81" w:rsidRPr="00901DE1" w:rsidRDefault="00D71A81" w:rsidP="00D71A81">
      <w:pPr>
        <w:pStyle w:val="a4"/>
        <w:bidi/>
        <w:spacing w:line="360" w:lineRule="auto"/>
        <w:jc w:val="both"/>
        <w:rPr>
          <w:rFonts w:ascii="Sakkal Majalla" w:hAnsi="Sakkal Majalla" w:cs="Sakkal Majalla"/>
          <w:sz w:val="28"/>
          <w:szCs w:val="28"/>
        </w:rPr>
      </w:pPr>
      <w:r w:rsidRPr="00901DE1">
        <w:rPr>
          <w:rFonts w:ascii="Sakkal Majalla" w:hAnsi="Sakkal Majalla" w:cs="Sakkal Majalla"/>
          <w:sz w:val="28"/>
          <w:szCs w:val="28"/>
          <w:rtl/>
        </w:rPr>
        <w:t>تمثلت في البيانات التي سيتم جمعها ميدانيًا من خلال استبانة إلكترونية صُمّمت خصيصًا لهذه الدراسة، بهدف قياس العلاقة بين استخدام الحملات الرقمية الممولة واستدامة التبرعات في المنظمات غير الربحية. وقد تم بناء الاستبانة بعد مراجعة عدد من الدراسات السابقة ذات الصلة، وتضمنت عددًا من المحاور التي تُساعد في الإجابة عن أسئلة الدراسة والتحقق من فرضياتها</w:t>
      </w:r>
      <w:r w:rsidRPr="00901DE1">
        <w:rPr>
          <w:rFonts w:ascii="Sakkal Majalla" w:hAnsi="Sakkal Majalla" w:cs="Sakkal Majalla"/>
          <w:sz w:val="28"/>
          <w:szCs w:val="28"/>
        </w:rPr>
        <w:t>.</w:t>
      </w:r>
    </w:p>
    <w:p w14:paraId="5C6CB6F0" w14:textId="77777777" w:rsidR="00D71A81" w:rsidRPr="00810F40"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Pr>
      </w:pPr>
      <w:r w:rsidRPr="00810F40">
        <w:rPr>
          <w:rFonts w:ascii="Sakkal Majalla" w:eastAsia="Times New Roman" w:hAnsi="Sakkal Majalla" w:cs="Sakkal Majalla"/>
          <w:b/>
          <w:bCs/>
          <w:sz w:val="32"/>
          <w:szCs w:val="32"/>
          <w:rtl/>
        </w:rPr>
        <w:t>الأساليب الإحصائية المستخدمة</w:t>
      </w:r>
      <w:r w:rsidRPr="00810F40">
        <w:rPr>
          <w:rFonts w:ascii="Sakkal Majalla" w:eastAsia="Times New Roman" w:hAnsi="Sakkal Majalla" w:cs="Sakkal Majalla"/>
          <w:b/>
          <w:bCs/>
          <w:sz w:val="32"/>
          <w:szCs w:val="32"/>
        </w:rPr>
        <w:t>:</w:t>
      </w:r>
    </w:p>
    <w:p w14:paraId="51B2F924" w14:textId="77777777" w:rsidR="00D71A81" w:rsidRPr="00810F40" w:rsidRDefault="00D71A81" w:rsidP="00D71A81">
      <w:pPr>
        <w:pStyle w:val="a4"/>
        <w:bidi/>
        <w:spacing w:line="360" w:lineRule="auto"/>
        <w:jc w:val="both"/>
        <w:rPr>
          <w:rFonts w:ascii="Sakkal Majalla" w:hAnsi="Sakkal Majalla" w:cs="Sakkal Majalla"/>
          <w:sz w:val="28"/>
          <w:szCs w:val="28"/>
        </w:rPr>
      </w:pPr>
      <w:r w:rsidRPr="00810F40">
        <w:rPr>
          <w:rFonts w:ascii="Sakkal Majalla" w:hAnsi="Sakkal Majalla" w:cs="Sakkal Majalla"/>
          <w:sz w:val="28"/>
          <w:szCs w:val="28"/>
          <w:rtl/>
        </w:rPr>
        <w:t xml:space="preserve">اعتمدت هذه الدراسة على مجموعة من الأساليب الإحصائية التي تم استخدامها لتحليل البيانات التي سيتم جمعها عبر الاستبانة، وذلك بما يتناسب مع طبيعة البيانات وتحقيق أهداف الدراسة، وبيان العلاقة بين المتغيرات. وقد تم ذلك من خلال برنامج </w:t>
      </w:r>
      <w:r w:rsidRPr="00810F40">
        <w:rPr>
          <w:rFonts w:ascii="Sakkal Majalla" w:hAnsi="Sakkal Majalla" w:cs="Sakkal Majalla"/>
          <w:b/>
          <w:bCs/>
          <w:sz w:val="28"/>
          <w:szCs w:val="28"/>
        </w:rPr>
        <w:t>SPSS</w:t>
      </w:r>
      <w:r w:rsidRPr="00810F40">
        <w:rPr>
          <w:rFonts w:ascii="Sakkal Majalla" w:hAnsi="Sakkal Majalla" w:cs="Sakkal Majalla"/>
          <w:sz w:val="28"/>
          <w:szCs w:val="28"/>
        </w:rPr>
        <w:t xml:space="preserve"> </w:t>
      </w:r>
      <w:r w:rsidRPr="00810F40">
        <w:rPr>
          <w:rFonts w:ascii="Sakkal Majalla" w:hAnsi="Sakkal Majalla" w:cs="Sakkal Majalla"/>
          <w:sz w:val="28"/>
          <w:szCs w:val="28"/>
          <w:rtl/>
        </w:rPr>
        <w:t>الإحصائي، وذلك على النحو التالي</w:t>
      </w:r>
      <w:r w:rsidRPr="00810F40">
        <w:rPr>
          <w:rFonts w:ascii="Sakkal Majalla" w:hAnsi="Sakkal Majalla" w:cs="Sakkal Majalla"/>
          <w:sz w:val="28"/>
          <w:szCs w:val="28"/>
        </w:rPr>
        <w:t>:</w:t>
      </w:r>
    </w:p>
    <w:p w14:paraId="162644B3" w14:textId="77777777" w:rsidR="00D71A81" w:rsidRDefault="00D71A81" w:rsidP="00D71A81">
      <w:pPr>
        <w:pStyle w:val="a4"/>
        <w:bidi/>
        <w:spacing w:line="360" w:lineRule="auto"/>
        <w:jc w:val="both"/>
        <w:rPr>
          <w:rFonts w:ascii="Sakkal Majalla" w:hAnsi="Sakkal Majalla" w:cs="Sakkal Majalla"/>
          <w:b/>
          <w:bCs/>
          <w:sz w:val="28"/>
          <w:szCs w:val="28"/>
          <w:rtl/>
        </w:rPr>
      </w:pPr>
    </w:p>
    <w:p w14:paraId="39345ACA" w14:textId="77777777" w:rsidR="00D71A81" w:rsidRDefault="00D71A81" w:rsidP="00D71A81">
      <w:pPr>
        <w:pStyle w:val="a4"/>
        <w:bidi/>
        <w:spacing w:line="360" w:lineRule="auto"/>
        <w:jc w:val="both"/>
        <w:rPr>
          <w:rFonts w:ascii="Sakkal Majalla" w:hAnsi="Sakkal Majalla" w:cs="Sakkal Majalla"/>
          <w:b/>
          <w:bCs/>
          <w:sz w:val="28"/>
          <w:szCs w:val="28"/>
          <w:rtl/>
        </w:rPr>
      </w:pPr>
    </w:p>
    <w:p w14:paraId="5A0CBFC1" w14:textId="55264BBC" w:rsidR="00D71A81" w:rsidRDefault="00D71A81" w:rsidP="00D71A81">
      <w:pPr>
        <w:pStyle w:val="a4"/>
        <w:bidi/>
        <w:spacing w:line="360" w:lineRule="auto"/>
        <w:jc w:val="both"/>
        <w:rPr>
          <w:rFonts w:ascii="Sakkal Majalla" w:hAnsi="Sakkal Majalla" w:cs="Sakkal Majalla"/>
          <w:sz w:val="28"/>
          <w:szCs w:val="28"/>
          <w:rtl/>
        </w:rPr>
      </w:pPr>
      <w:r w:rsidRPr="00810F40">
        <w:rPr>
          <w:rFonts w:ascii="Sakkal Majalla" w:hAnsi="Sakkal Majalla" w:cs="Sakkal Majalla"/>
          <w:b/>
          <w:bCs/>
          <w:sz w:val="28"/>
          <w:szCs w:val="28"/>
          <w:rtl/>
        </w:rPr>
        <w:t>أولاً: الأساليب الإحصائية الوصفية</w:t>
      </w:r>
      <w:r w:rsidRPr="00810F40">
        <w:rPr>
          <w:rFonts w:ascii="Sakkal Majalla" w:hAnsi="Sakkal Majalla" w:cs="Sakkal Majalla"/>
          <w:b/>
          <w:bCs/>
          <w:sz w:val="28"/>
          <w:szCs w:val="28"/>
        </w:rPr>
        <w:t>:</w:t>
      </w:r>
    </w:p>
    <w:p w14:paraId="36253B9C" w14:textId="77777777" w:rsidR="00D71A81" w:rsidRPr="00810F40" w:rsidRDefault="00D71A81" w:rsidP="00D71A81">
      <w:pPr>
        <w:pStyle w:val="a4"/>
        <w:bidi/>
        <w:spacing w:line="360" w:lineRule="auto"/>
        <w:jc w:val="both"/>
        <w:rPr>
          <w:rFonts w:ascii="Sakkal Majalla" w:hAnsi="Sakkal Majalla" w:cs="Sakkal Majalla"/>
          <w:sz w:val="28"/>
          <w:szCs w:val="28"/>
        </w:rPr>
      </w:pPr>
      <w:r w:rsidRPr="00810F40">
        <w:rPr>
          <w:rFonts w:ascii="Sakkal Majalla" w:hAnsi="Sakkal Majalla" w:cs="Sakkal Majalla"/>
          <w:sz w:val="28"/>
          <w:szCs w:val="28"/>
          <w:rtl/>
        </w:rPr>
        <w:t>تم استخدام التكرارات، والنسب المئوية، والمتوسطات الحسابية، والانحرافات المعيارية، بهدف وصف خصائص أفراد العينة، والتعرف على اتجاهاتهم نحو كل من الحملات الرقمية واستدامة التبرعات وبناء قاعدة الداعمين</w:t>
      </w:r>
      <w:r w:rsidRPr="00810F40">
        <w:rPr>
          <w:rFonts w:ascii="Sakkal Majalla" w:hAnsi="Sakkal Majalla" w:cs="Sakkal Majalla"/>
          <w:sz w:val="28"/>
          <w:szCs w:val="28"/>
        </w:rPr>
        <w:t>.</w:t>
      </w:r>
    </w:p>
    <w:p w14:paraId="4D6CAA1C" w14:textId="77777777" w:rsidR="00D71A81" w:rsidRDefault="00D71A81" w:rsidP="00D71A81">
      <w:pPr>
        <w:pStyle w:val="a4"/>
        <w:bidi/>
        <w:spacing w:line="360" w:lineRule="auto"/>
        <w:jc w:val="both"/>
        <w:rPr>
          <w:rFonts w:ascii="Sakkal Majalla" w:hAnsi="Sakkal Majalla" w:cs="Sakkal Majalla"/>
          <w:b/>
          <w:bCs/>
          <w:sz w:val="28"/>
          <w:szCs w:val="28"/>
        </w:rPr>
      </w:pPr>
      <w:r w:rsidRPr="00810F40">
        <w:rPr>
          <w:rFonts w:ascii="Sakkal Majalla" w:hAnsi="Sakkal Majalla" w:cs="Sakkal Majalla"/>
          <w:b/>
          <w:bCs/>
          <w:sz w:val="28"/>
          <w:szCs w:val="28"/>
          <w:rtl/>
        </w:rPr>
        <w:t>ثانيًا: الأساليب الإحصائية الاستدلالية</w:t>
      </w:r>
      <w:r w:rsidRPr="00810F40">
        <w:rPr>
          <w:rFonts w:ascii="Sakkal Majalla" w:hAnsi="Sakkal Majalla" w:cs="Sakkal Majalla"/>
          <w:b/>
          <w:bCs/>
          <w:sz w:val="28"/>
          <w:szCs w:val="28"/>
        </w:rPr>
        <w:t>:</w:t>
      </w:r>
    </w:p>
    <w:p w14:paraId="5CC6D73A" w14:textId="77777777" w:rsidR="00D71A81" w:rsidRPr="00810F40" w:rsidRDefault="00D71A81" w:rsidP="00D71A81">
      <w:pPr>
        <w:pStyle w:val="a4"/>
        <w:bidi/>
        <w:spacing w:line="360" w:lineRule="auto"/>
        <w:jc w:val="both"/>
        <w:rPr>
          <w:rFonts w:ascii="Sakkal Majalla" w:hAnsi="Sakkal Majalla" w:cs="Sakkal Majalla"/>
          <w:sz w:val="28"/>
          <w:szCs w:val="28"/>
        </w:rPr>
      </w:pPr>
      <w:r w:rsidRPr="00810F40">
        <w:rPr>
          <w:rFonts w:ascii="Sakkal Majalla" w:hAnsi="Sakkal Majalla" w:cs="Sakkal Majalla"/>
          <w:sz w:val="28"/>
          <w:szCs w:val="28"/>
          <w:rtl/>
        </w:rPr>
        <w:t xml:space="preserve">لاختبار فرضيات الدراسة، تم </w:t>
      </w:r>
      <w:r w:rsidRPr="00DC5C58">
        <w:rPr>
          <w:rFonts w:ascii="Sakkal Majalla" w:hAnsi="Sakkal Majalla" w:cs="Sakkal Majalla"/>
          <w:sz w:val="28"/>
          <w:szCs w:val="28"/>
          <w:rtl/>
        </w:rPr>
        <w:t xml:space="preserve">استخدام معامل الارتباط </w:t>
      </w:r>
      <w:r w:rsidRPr="00DC5C58">
        <w:rPr>
          <w:rFonts w:ascii="Sakkal Majalla" w:hAnsi="Sakkal Majalla" w:cs="Sakkal Majalla"/>
          <w:sz w:val="28"/>
          <w:szCs w:val="28"/>
        </w:rPr>
        <w:t xml:space="preserve">(Pearson) </w:t>
      </w:r>
      <w:r w:rsidRPr="00DC5C58">
        <w:rPr>
          <w:rFonts w:ascii="Sakkal Majalla" w:hAnsi="Sakkal Majalla" w:cs="Sakkal Majalla"/>
          <w:sz w:val="28"/>
          <w:szCs w:val="28"/>
          <w:rtl/>
        </w:rPr>
        <w:t>لقياس درجة العلاقة بين متغيرات الدراسة، بالإضافة إلى اختبار الانحدار البسيط لتحديد مدى تأثير</w:t>
      </w:r>
      <w:r w:rsidRPr="00810F40">
        <w:rPr>
          <w:rFonts w:ascii="Sakkal Majalla" w:hAnsi="Sakkal Majalla" w:cs="Sakkal Majalla"/>
          <w:sz w:val="28"/>
          <w:szCs w:val="28"/>
          <w:rtl/>
        </w:rPr>
        <w:t xml:space="preserve"> الحملات الرقمية الممولة على استدامة التبرعات وبناء قاعدة داعمين في البيئة الرقمية</w:t>
      </w:r>
      <w:r w:rsidRPr="00810F40">
        <w:rPr>
          <w:rFonts w:ascii="Sakkal Majalla" w:hAnsi="Sakkal Majalla" w:cs="Sakkal Majalla"/>
          <w:sz w:val="28"/>
          <w:szCs w:val="28"/>
        </w:rPr>
        <w:t>.</w:t>
      </w:r>
    </w:p>
    <w:p w14:paraId="533BAADB" w14:textId="77777777" w:rsidR="00D71A81" w:rsidRPr="00DC5C58"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Pr>
      </w:pPr>
      <w:r w:rsidRPr="00DC5C58">
        <w:rPr>
          <w:rFonts w:ascii="Sakkal Majalla" w:eastAsia="Times New Roman" w:hAnsi="Sakkal Majalla" w:cs="Sakkal Majalla"/>
          <w:b/>
          <w:bCs/>
          <w:sz w:val="32"/>
          <w:szCs w:val="32"/>
          <w:rtl/>
        </w:rPr>
        <w:t>حدود الدراسة</w:t>
      </w:r>
      <w:r w:rsidRPr="00DC5C58">
        <w:rPr>
          <w:rFonts w:ascii="Sakkal Majalla" w:eastAsia="Times New Roman" w:hAnsi="Sakkal Majalla" w:cs="Sakkal Majalla"/>
          <w:b/>
          <w:bCs/>
          <w:sz w:val="32"/>
          <w:szCs w:val="32"/>
        </w:rPr>
        <w:t>:</w:t>
      </w:r>
    </w:p>
    <w:p w14:paraId="331664C8" w14:textId="77777777" w:rsidR="00D71A81" w:rsidRDefault="00D71A81" w:rsidP="00D71A81">
      <w:pPr>
        <w:pStyle w:val="a4"/>
        <w:bidi/>
        <w:spacing w:line="360" w:lineRule="auto"/>
        <w:jc w:val="both"/>
        <w:rPr>
          <w:rFonts w:ascii="Sakkal Majalla" w:hAnsi="Sakkal Majalla" w:cs="Sakkal Majalla"/>
          <w:b/>
          <w:bCs/>
          <w:sz w:val="28"/>
          <w:szCs w:val="28"/>
        </w:rPr>
      </w:pPr>
      <w:r w:rsidRPr="00DC5C58">
        <w:rPr>
          <w:rFonts w:ascii="Sakkal Majalla" w:hAnsi="Sakkal Majalla" w:cs="Sakkal Majalla"/>
          <w:b/>
          <w:bCs/>
          <w:sz w:val="28"/>
          <w:szCs w:val="28"/>
          <w:rtl/>
        </w:rPr>
        <w:t>أولاً: الحدود الموضوعية</w:t>
      </w:r>
      <w:r w:rsidRPr="00DC5C58">
        <w:rPr>
          <w:rFonts w:ascii="Sakkal Majalla" w:hAnsi="Sakkal Majalla" w:cs="Sakkal Majalla"/>
          <w:b/>
          <w:bCs/>
          <w:sz w:val="28"/>
          <w:szCs w:val="28"/>
        </w:rPr>
        <w:t>:</w:t>
      </w:r>
    </w:p>
    <w:p w14:paraId="7D252298" w14:textId="77777777" w:rsidR="00D71A81" w:rsidRPr="00DC5C58" w:rsidRDefault="00D71A81" w:rsidP="00D71A81">
      <w:pPr>
        <w:pStyle w:val="a4"/>
        <w:bidi/>
        <w:spacing w:line="360" w:lineRule="auto"/>
        <w:jc w:val="both"/>
        <w:rPr>
          <w:rFonts w:ascii="Sakkal Majalla" w:hAnsi="Sakkal Majalla" w:cs="Sakkal Majalla"/>
          <w:sz w:val="28"/>
          <w:szCs w:val="28"/>
        </w:rPr>
      </w:pPr>
      <w:r w:rsidRPr="00DC5C58">
        <w:rPr>
          <w:rFonts w:ascii="Sakkal Majalla" w:hAnsi="Sakkal Majalla" w:cs="Sakkal Majalla"/>
          <w:sz w:val="28"/>
          <w:szCs w:val="28"/>
          <w:rtl/>
        </w:rPr>
        <w:t>تتناول هذه الدراسة موضوع أثر الحملات الرقمية الممولة على كل من استدامة التبرعات وبناء قاعدة داعمين داخل البيئة الرقمية، وذلك في سياق المنظمات غير الربحية. وقد ركزت الدراسة بشكل أساسي على الحملات الإعلانية المدفوعة التي يتم تنفيذها عبر المنصات الرقمية، بما يشمل الإعلانات عبر وسائل التواصل الاجتماعي، والإعلانات الممولة عبر البريد الإلكتروني، باعتبارها أدوات مباشرة للتسويق الرقمي مدفوع الأجر</w:t>
      </w:r>
      <w:r w:rsidRPr="00DC5C58">
        <w:rPr>
          <w:rFonts w:ascii="Sakkal Majalla" w:hAnsi="Sakkal Majalla" w:cs="Sakkal Majalla"/>
          <w:sz w:val="28"/>
          <w:szCs w:val="28"/>
        </w:rPr>
        <w:t>.</w:t>
      </w:r>
      <w:r>
        <w:rPr>
          <w:rFonts w:ascii="Sakkal Majalla" w:hAnsi="Sakkal Majalla" w:cs="Sakkal Majalla" w:hint="cs"/>
          <w:sz w:val="28"/>
          <w:szCs w:val="28"/>
          <w:rtl/>
        </w:rPr>
        <w:t xml:space="preserve"> </w:t>
      </w:r>
      <w:r w:rsidRPr="00DC5C58">
        <w:rPr>
          <w:rFonts w:ascii="Sakkal Majalla" w:hAnsi="Sakkal Majalla" w:cs="Sakkal Majalla"/>
          <w:sz w:val="28"/>
          <w:szCs w:val="28"/>
          <w:rtl/>
        </w:rPr>
        <w:t>وقد استُبعد من نطاق الدراسة الأساليب الأخرى التي قد تكون مدفوعة أو غير مدفوعة مثل: المحتوى العضوي، التغطيات الإعلامية، التسويق بالمؤثرين، أو البريد الإلكتروني غير الترويجي، نظرًا لتركيز الدراسة على الإعلانات الرقمية التي تُرصد لها ميزانيات مالية بغرض الاستهداف المباشر والتحويل</w:t>
      </w:r>
      <w:r w:rsidRPr="00DC5C58">
        <w:rPr>
          <w:rFonts w:ascii="Sakkal Majalla" w:hAnsi="Sakkal Majalla" w:cs="Sakkal Majalla"/>
          <w:sz w:val="28"/>
          <w:szCs w:val="28"/>
        </w:rPr>
        <w:t>.</w:t>
      </w:r>
    </w:p>
    <w:p w14:paraId="4FE6272F" w14:textId="77777777" w:rsidR="00D71A81" w:rsidRDefault="00D71A81" w:rsidP="00D71A81">
      <w:pPr>
        <w:pStyle w:val="a4"/>
        <w:bidi/>
        <w:spacing w:line="360" w:lineRule="auto"/>
        <w:jc w:val="both"/>
        <w:rPr>
          <w:rFonts w:ascii="Sakkal Majalla" w:hAnsi="Sakkal Majalla" w:cs="Sakkal Majalla"/>
          <w:b/>
          <w:bCs/>
          <w:sz w:val="28"/>
          <w:szCs w:val="28"/>
          <w:rtl/>
        </w:rPr>
      </w:pPr>
    </w:p>
    <w:p w14:paraId="27EED115" w14:textId="77777777" w:rsidR="00D71A81" w:rsidRDefault="00D71A81" w:rsidP="00D71A81">
      <w:pPr>
        <w:pStyle w:val="a4"/>
        <w:bidi/>
        <w:spacing w:line="360" w:lineRule="auto"/>
        <w:jc w:val="both"/>
        <w:rPr>
          <w:rFonts w:ascii="Sakkal Majalla" w:hAnsi="Sakkal Majalla" w:cs="Sakkal Majalla"/>
          <w:b/>
          <w:bCs/>
          <w:sz w:val="28"/>
          <w:szCs w:val="28"/>
          <w:rtl/>
        </w:rPr>
      </w:pPr>
    </w:p>
    <w:p w14:paraId="14AD2E89" w14:textId="4B7A251E" w:rsidR="00D71A81" w:rsidRDefault="00D71A81" w:rsidP="00D71A81">
      <w:pPr>
        <w:pStyle w:val="a4"/>
        <w:bidi/>
        <w:spacing w:line="360" w:lineRule="auto"/>
        <w:jc w:val="both"/>
        <w:rPr>
          <w:rFonts w:ascii="Sakkal Majalla" w:hAnsi="Sakkal Majalla" w:cs="Sakkal Majalla"/>
          <w:b/>
          <w:bCs/>
          <w:sz w:val="28"/>
          <w:szCs w:val="28"/>
        </w:rPr>
      </w:pPr>
      <w:r w:rsidRPr="00DC5C58">
        <w:rPr>
          <w:rFonts w:ascii="Sakkal Majalla" w:hAnsi="Sakkal Majalla" w:cs="Sakkal Majalla"/>
          <w:b/>
          <w:bCs/>
          <w:sz w:val="28"/>
          <w:szCs w:val="28"/>
          <w:rtl/>
        </w:rPr>
        <w:lastRenderedPageBreak/>
        <w:t>ثانيًا: الحدود المكانية</w:t>
      </w:r>
      <w:r w:rsidRPr="00DC5C58">
        <w:rPr>
          <w:rFonts w:ascii="Sakkal Majalla" w:hAnsi="Sakkal Majalla" w:cs="Sakkal Majalla"/>
          <w:b/>
          <w:bCs/>
          <w:sz w:val="28"/>
          <w:szCs w:val="28"/>
        </w:rPr>
        <w:t>:</w:t>
      </w:r>
    </w:p>
    <w:p w14:paraId="52DF076C" w14:textId="77777777" w:rsidR="00D71A81" w:rsidRPr="00DC5C58" w:rsidRDefault="00D71A81" w:rsidP="00D71A81">
      <w:pPr>
        <w:pStyle w:val="a4"/>
        <w:bidi/>
        <w:spacing w:line="360" w:lineRule="auto"/>
        <w:jc w:val="both"/>
        <w:rPr>
          <w:rFonts w:ascii="Sakkal Majalla" w:hAnsi="Sakkal Majalla" w:cs="Sakkal Majalla"/>
          <w:sz w:val="28"/>
          <w:szCs w:val="28"/>
        </w:rPr>
      </w:pPr>
      <w:r w:rsidRPr="00DC5C58">
        <w:rPr>
          <w:rFonts w:ascii="Sakkal Majalla" w:hAnsi="Sakkal Majalla" w:cs="Sakkal Majalla"/>
          <w:sz w:val="28"/>
          <w:szCs w:val="28"/>
          <w:rtl/>
        </w:rPr>
        <w:t>تقتصر الدراسة على مجموعة من المنظمات غير الربحية العاملة داخل المملكة العربية السعودية، والتي لديها أنشطة اتصال وتسويق رقمي، وتقوم باستخدام وسائل الإعلان الرقمي في حملاتها</w:t>
      </w:r>
      <w:r w:rsidRPr="00DC5C58">
        <w:rPr>
          <w:rFonts w:ascii="Sakkal Majalla" w:hAnsi="Sakkal Majalla" w:cs="Sakkal Majalla"/>
          <w:sz w:val="28"/>
          <w:szCs w:val="28"/>
        </w:rPr>
        <w:t>.</w:t>
      </w:r>
    </w:p>
    <w:p w14:paraId="512CA947" w14:textId="77777777" w:rsidR="00D71A81" w:rsidRDefault="00D71A81" w:rsidP="00D71A81">
      <w:pPr>
        <w:pStyle w:val="a4"/>
        <w:bidi/>
        <w:spacing w:line="360" w:lineRule="auto"/>
        <w:jc w:val="both"/>
        <w:rPr>
          <w:rFonts w:ascii="Sakkal Majalla" w:hAnsi="Sakkal Majalla" w:cs="Sakkal Majalla"/>
          <w:b/>
          <w:bCs/>
          <w:sz w:val="28"/>
          <w:szCs w:val="28"/>
        </w:rPr>
      </w:pPr>
      <w:r w:rsidRPr="00DC5C58">
        <w:rPr>
          <w:rFonts w:ascii="Sakkal Majalla" w:hAnsi="Sakkal Majalla" w:cs="Sakkal Majalla"/>
          <w:b/>
          <w:bCs/>
          <w:sz w:val="28"/>
          <w:szCs w:val="28"/>
          <w:rtl/>
        </w:rPr>
        <w:t>ثالثًا: الحدود الزمانية</w:t>
      </w:r>
      <w:r w:rsidRPr="00DC5C58">
        <w:rPr>
          <w:rFonts w:ascii="Sakkal Majalla" w:hAnsi="Sakkal Majalla" w:cs="Sakkal Majalla"/>
          <w:b/>
          <w:bCs/>
          <w:sz w:val="28"/>
          <w:szCs w:val="28"/>
        </w:rPr>
        <w:t>:</w:t>
      </w:r>
    </w:p>
    <w:p w14:paraId="3966E9FA" w14:textId="77777777" w:rsidR="00D71A81" w:rsidRPr="00DC5C58" w:rsidRDefault="00D71A81" w:rsidP="00D71A81">
      <w:pPr>
        <w:pStyle w:val="a4"/>
        <w:bidi/>
        <w:spacing w:line="360" w:lineRule="auto"/>
        <w:jc w:val="both"/>
        <w:rPr>
          <w:rFonts w:ascii="Sakkal Majalla" w:hAnsi="Sakkal Majalla" w:cs="Sakkal Majalla"/>
          <w:sz w:val="28"/>
          <w:szCs w:val="28"/>
        </w:rPr>
      </w:pPr>
      <w:r w:rsidRPr="00DC5C58">
        <w:rPr>
          <w:rFonts w:ascii="Sakkal Majalla" w:hAnsi="Sakkal Majalla" w:cs="Sakkal Majalla"/>
          <w:sz w:val="28"/>
          <w:szCs w:val="28"/>
          <w:rtl/>
        </w:rPr>
        <w:t>تعتمد الدراسة على البيانات التي سيتم جمعها خلال عام</w:t>
      </w:r>
      <w:r>
        <w:rPr>
          <w:rFonts w:ascii="Sakkal Majalla" w:hAnsi="Sakkal Majalla" w:cs="Sakkal Majalla" w:hint="cs"/>
          <w:sz w:val="28"/>
          <w:szCs w:val="28"/>
          <w:rtl/>
        </w:rPr>
        <w:t xml:space="preserve"> 2025م</w:t>
      </w:r>
      <w:r w:rsidRPr="00DC5C58">
        <w:rPr>
          <w:rFonts w:ascii="Sakkal Majalla" w:hAnsi="Sakkal Majalla" w:cs="Sakkal Majalla"/>
          <w:sz w:val="28"/>
          <w:szCs w:val="28"/>
          <w:rtl/>
        </w:rPr>
        <w:t>، مع مراعاة أن إجابات المشاركين قد تستند إلى خبراتهم الممتدة خلال السنوات القريبة الماضية (2023–2024)، وهي فترة تم فيها تفعيل عدد من الحملات الإعلانية الممولة في القطاع غير الربحي</w:t>
      </w:r>
      <w:r w:rsidRPr="00DC5C58">
        <w:rPr>
          <w:rFonts w:ascii="Sakkal Majalla" w:hAnsi="Sakkal Majalla" w:cs="Sakkal Majalla"/>
          <w:sz w:val="28"/>
          <w:szCs w:val="28"/>
        </w:rPr>
        <w:t>.</w:t>
      </w:r>
    </w:p>
    <w:p w14:paraId="3C2AE5DA" w14:textId="77777777" w:rsidR="00D71A81" w:rsidRDefault="00D71A81" w:rsidP="00D71A81">
      <w:pPr>
        <w:pStyle w:val="a4"/>
        <w:bidi/>
        <w:spacing w:line="360" w:lineRule="auto"/>
        <w:jc w:val="both"/>
        <w:rPr>
          <w:rFonts w:ascii="Sakkal Majalla" w:hAnsi="Sakkal Majalla" w:cs="Sakkal Majalla"/>
          <w:b/>
          <w:bCs/>
          <w:sz w:val="28"/>
          <w:szCs w:val="28"/>
        </w:rPr>
      </w:pPr>
      <w:r w:rsidRPr="00DC5C58">
        <w:rPr>
          <w:rFonts w:ascii="Sakkal Majalla" w:hAnsi="Sakkal Majalla" w:cs="Sakkal Majalla"/>
          <w:b/>
          <w:bCs/>
          <w:sz w:val="28"/>
          <w:szCs w:val="28"/>
          <w:rtl/>
        </w:rPr>
        <w:t>رابعًا: الحدود البشرية</w:t>
      </w:r>
      <w:r w:rsidRPr="00DC5C58">
        <w:rPr>
          <w:rFonts w:ascii="Sakkal Majalla" w:hAnsi="Sakkal Majalla" w:cs="Sakkal Majalla"/>
          <w:b/>
          <w:bCs/>
          <w:sz w:val="28"/>
          <w:szCs w:val="28"/>
        </w:rPr>
        <w:t>:</w:t>
      </w:r>
    </w:p>
    <w:p w14:paraId="54C0A15A" w14:textId="77777777" w:rsidR="00D71A81" w:rsidRPr="00DC5C58" w:rsidRDefault="00D71A81" w:rsidP="00D71A81">
      <w:pPr>
        <w:pStyle w:val="a4"/>
        <w:bidi/>
        <w:spacing w:line="360" w:lineRule="auto"/>
        <w:jc w:val="both"/>
        <w:rPr>
          <w:rFonts w:ascii="Sakkal Majalla" w:hAnsi="Sakkal Majalla" w:cs="Sakkal Majalla"/>
          <w:sz w:val="28"/>
          <w:szCs w:val="28"/>
        </w:rPr>
      </w:pPr>
      <w:r w:rsidRPr="00DC5C58">
        <w:rPr>
          <w:rFonts w:ascii="Sakkal Majalla" w:hAnsi="Sakkal Majalla" w:cs="Sakkal Majalla"/>
          <w:sz w:val="28"/>
          <w:szCs w:val="28"/>
          <w:rtl/>
        </w:rPr>
        <w:t>تركز الدراسة على العاملين في التسويق أو الاتصال الرقمي داخل المنظمات غير الربحية، من أصحاب الخبرة المباشرة أو الإشرافية على الحملات الرقمية، سواء في مرحلة التخطيط أو التنفيذ أو التحليل</w:t>
      </w:r>
      <w:r w:rsidRPr="00DC5C58">
        <w:rPr>
          <w:rFonts w:ascii="Sakkal Majalla" w:hAnsi="Sakkal Majalla" w:cs="Sakkal Majalla"/>
          <w:sz w:val="28"/>
          <w:szCs w:val="28"/>
        </w:rPr>
        <w:t>.</w:t>
      </w:r>
    </w:p>
    <w:p w14:paraId="7CFAECA2" w14:textId="77777777" w:rsidR="00D71A81" w:rsidRDefault="00D71A81" w:rsidP="00D71A81">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مجتمع وعينة الدراسة</w:t>
      </w:r>
    </w:p>
    <w:p w14:paraId="4154F51E" w14:textId="77777777" w:rsidR="00D71A81" w:rsidRPr="00235464" w:rsidRDefault="00D71A81" w:rsidP="00D71A81">
      <w:pPr>
        <w:spacing w:before="100" w:beforeAutospacing="1" w:after="100" w:afterAutospacing="1" w:line="360" w:lineRule="auto"/>
        <w:jc w:val="both"/>
        <w:rPr>
          <w:rFonts w:ascii="Sakkal Majalla" w:eastAsia="Times New Roman" w:hAnsi="Sakkal Majalla" w:cs="Sakkal Majalla"/>
          <w:sz w:val="28"/>
          <w:szCs w:val="28"/>
        </w:rPr>
      </w:pPr>
      <w:r w:rsidRPr="00235464">
        <w:rPr>
          <w:rFonts w:ascii="Sakkal Majalla" w:eastAsia="Times New Roman" w:hAnsi="Sakkal Majalla" w:cs="Sakkal Majalla"/>
          <w:sz w:val="28"/>
          <w:szCs w:val="28"/>
          <w:rtl/>
        </w:rPr>
        <w:t>تستهدف هذه الدراسة فئة المسوّقين العاملين في المنظمات غير الربحية داخل المملكة العربية السعودية، كونهم الأقرب لفهم واقع استخدام الحملات الرقمية وتأثيرها في مجال التبرعات. وقد تم اختيار أسلوب العينة القصدية، نظرًا لطبيعة الدراسة التي تتطلب مشاركة أفراد لديهم معرفة وخبرة مباشرة بالتسويق الرقمي في منظماتهم. ومن المتوقع أن يتراوح عدد المشاركين في العينة ما بين 100 إلى 120 مشاركًا، بما يضمن تمثيلًا متوازنًا لآراء العاملين في هذا المجال، ويسهم في الوصول إلى نتائج يمكن الاستفادة منها في تفسير العلاقات محل الدراسة</w:t>
      </w:r>
      <w:r w:rsidRPr="00235464">
        <w:rPr>
          <w:rFonts w:ascii="Sakkal Majalla" w:eastAsia="Times New Roman" w:hAnsi="Sakkal Majalla" w:cs="Sakkal Majalla"/>
          <w:sz w:val="28"/>
          <w:szCs w:val="28"/>
        </w:rPr>
        <w:t>.</w:t>
      </w:r>
    </w:p>
    <w:p w14:paraId="087441C6" w14:textId="77777777" w:rsidR="00D61356" w:rsidRDefault="00D61356">
      <w:pPr>
        <w:bidi w:val="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7E33FDC1" w14:textId="77777777" w:rsidR="00D61356" w:rsidRDefault="00D61356" w:rsidP="00D61356">
      <w:pPr>
        <w:ind w:left="-1843" w:right="-1276"/>
        <w:jc w:val="center"/>
        <w:rPr>
          <w:rFonts w:ascii="Sakkal Majalla" w:hAnsi="Sakkal Majalla" w:cs="Sakkal Majalla"/>
          <w:b/>
          <w:bCs/>
          <w:sz w:val="36"/>
          <w:szCs w:val="36"/>
          <w:rtl/>
        </w:rPr>
      </w:pPr>
    </w:p>
    <w:p w14:paraId="6F830453" w14:textId="77777777" w:rsidR="00D61356" w:rsidRDefault="00D61356" w:rsidP="00D61356">
      <w:pPr>
        <w:ind w:left="-1843" w:right="-1276"/>
        <w:jc w:val="center"/>
        <w:rPr>
          <w:rFonts w:ascii="Sakkal Majalla" w:hAnsi="Sakkal Majalla" w:cs="Sakkal Majalla"/>
          <w:b/>
          <w:bCs/>
          <w:sz w:val="36"/>
          <w:szCs w:val="36"/>
          <w:rtl/>
        </w:rPr>
      </w:pPr>
    </w:p>
    <w:p w14:paraId="250C7760" w14:textId="77777777" w:rsidR="00D61356" w:rsidRDefault="00D61356" w:rsidP="00D61356">
      <w:pPr>
        <w:ind w:left="-1843" w:right="-1276"/>
        <w:jc w:val="center"/>
        <w:rPr>
          <w:rFonts w:ascii="Sakkal Majalla" w:hAnsi="Sakkal Majalla" w:cs="Sakkal Majalla"/>
          <w:b/>
          <w:bCs/>
          <w:sz w:val="36"/>
          <w:szCs w:val="36"/>
          <w:rtl/>
        </w:rPr>
      </w:pPr>
    </w:p>
    <w:p w14:paraId="11B6635F" w14:textId="77777777" w:rsidR="00D61356" w:rsidRDefault="00D61356" w:rsidP="00D61356">
      <w:pPr>
        <w:ind w:left="-1843" w:right="-1276"/>
        <w:jc w:val="center"/>
        <w:rPr>
          <w:rFonts w:ascii="Sakkal Majalla" w:hAnsi="Sakkal Majalla" w:cs="Sakkal Majalla"/>
          <w:b/>
          <w:bCs/>
          <w:sz w:val="36"/>
          <w:szCs w:val="36"/>
          <w:rtl/>
        </w:rPr>
      </w:pPr>
    </w:p>
    <w:p w14:paraId="627ACA27" w14:textId="77777777" w:rsidR="00D61356" w:rsidRDefault="00D61356" w:rsidP="00D61356">
      <w:pPr>
        <w:ind w:left="-1843" w:right="-1276"/>
        <w:jc w:val="center"/>
        <w:rPr>
          <w:rFonts w:ascii="Sakkal Majalla" w:hAnsi="Sakkal Majalla" w:cs="Sakkal Majalla"/>
          <w:b/>
          <w:bCs/>
          <w:sz w:val="36"/>
          <w:szCs w:val="36"/>
          <w:rtl/>
        </w:rPr>
      </w:pPr>
    </w:p>
    <w:p w14:paraId="6BE487D0" w14:textId="77777777" w:rsidR="00D61356" w:rsidRDefault="00D61356" w:rsidP="00D61356">
      <w:pPr>
        <w:ind w:left="-1843" w:right="-1276"/>
        <w:jc w:val="center"/>
        <w:rPr>
          <w:rFonts w:ascii="Sakkal Majalla" w:hAnsi="Sakkal Majalla" w:cs="Sakkal Majalla"/>
          <w:b/>
          <w:bCs/>
          <w:sz w:val="36"/>
          <w:szCs w:val="36"/>
          <w:rtl/>
        </w:rPr>
      </w:pPr>
    </w:p>
    <w:p w14:paraId="2BD11BA5" w14:textId="77777777" w:rsidR="00D61356" w:rsidRDefault="00D61356" w:rsidP="00D61356">
      <w:pPr>
        <w:ind w:left="-1843" w:right="-1276"/>
        <w:jc w:val="center"/>
        <w:rPr>
          <w:rFonts w:ascii="Sakkal Majalla" w:hAnsi="Sakkal Majalla" w:cs="Sakkal Majalla"/>
          <w:b/>
          <w:bCs/>
          <w:sz w:val="36"/>
          <w:szCs w:val="36"/>
          <w:rtl/>
        </w:rPr>
      </w:pPr>
    </w:p>
    <w:p w14:paraId="755F2B41" w14:textId="77777777" w:rsidR="00D61356" w:rsidRDefault="00D61356" w:rsidP="00D61356">
      <w:pPr>
        <w:ind w:left="-1843" w:right="-1276"/>
        <w:jc w:val="center"/>
        <w:rPr>
          <w:rFonts w:ascii="Sakkal Majalla" w:hAnsi="Sakkal Majalla" w:cs="Sakkal Majalla"/>
          <w:b/>
          <w:bCs/>
          <w:sz w:val="36"/>
          <w:szCs w:val="36"/>
          <w:rtl/>
        </w:rPr>
      </w:pPr>
    </w:p>
    <w:p w14:paraId="4084D897" w14:textId="2E977E0E" w:rsidR="00D61356" w:rsidRPr="00D61356" w:rsidRDefault="00D61356" w:rsidP="00D61356">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الفصل الثالث</w:t>
      </w:r>
    </w:p>
    <w:p w14:paraId="4375FA56" w14:textId="583E0005" w:rsidR="00D61356" w:rsidRPr="00D61356" w:rsidRDefault="00D61356" w:rsidP="00D61356">
      <w:pPr>
        <w:ind w:left="-1843" w:right="-1276"/>
        <w:jc w:val="center"/>
        <w:rPr>
          <w:rFonts w:ascii="Sakkal Majalla" w:hAnsi="Sakkal Majalla" w:cs="Sakkal Majalla"/>
          <w:b/>
          <w:bCs/>
          <w:sz w:val="50"/>
          <w:szCs w:val="50"/>
        </w:rPr>
      </w:pPr>
      <w:r w:rsidRPr="00D61356">
        <w:rPr>
          <w:rFonts w:ascii="Sakkal Majalla" w:hAnsi="Sakkal Majalla" w:cs="Sakkal Majalla" w:hint="cs"/>
          <w:b/>
          <w:bCs/>
          <w:sz w:val="50"/>
          <w:szCs w:val="50"/>
          <w:rtl/>
        </w:rPr>
        <w:t>الإطار النظري</w:t>
      </w:r>
    </w:p>
    <w:p w14:paraId="2E6A8A2F" w14:textId="77777777" w:rsidR="00D61356" w:rsidRDefault="00D61356">
      <w:pPr>
        <w:bidi w:val="0"/>
        <w:rPr>
          <w:rFonts w:ascii="Sakkal Majalla" w:eastAsia="Times New Roman" w:hAnsi="Sakkal Majalla" w:cs="Sakkal Majalla"/>
          <w:b/>
          <w:bCs/>
          <w:sz w:val="32"/>
          <w:szCs w:val="32"/>
        </w:rPr>
      </w:pPr>
    </w:p>
    <w:p w14:paraId="7A07540D" w14:textId="77777777" w:rsidR="00D61356" w:rsidRDefault="00D61356" w:rsidP="00357554">
      <w:pPr>
        <w:spacing w:before="100" w:beforeAutospacing="1" w:after="100" w:afterAutospacing="1" w:line="360" w:lineRule="auto"/>
        <w:jc w:val="both"/>
        <w:rPr>
          <w:rFonts w:ascii="Sakkal Majalla" w:eastAsia="Times New Roman" w:hAnsi="Sakkal Majalla" w:cs="Sakkal Majalla"/>
          <w:b/>
          <w:bCs/>
          <w:sz w:val="32"/>
          <w:szCs w:val="32"/>
          <w:rtl/>
        </w:rPr>
      </w:pPr>
    </w:p>
    <w:p w14:paraId="0C29D59B" w14:textId="77777777" w:rsidR="00D61356" w:rsidRDefault="00D61356">
      <w:pPr>
        <w:bidi w:val="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16A18769" w14:textId="063075F4" w:rsidR="00357554" w:rsidRDefault="00357554" w:rsidP="00357554">
      <w:pPr>
        <w:spacing w:before="100" w:beforeAutospacing="1" w:after="100" w:afterAutospacing="1" w:line="360" w:lineRule="auto"/>
        <w:jc w:val="both"/>
        <w:rPr>
          <w:rFonts w:ascii="Sakkal Majalla" w:eastAsia="Times New Roman" w:hAnsi="Sakkal Majalla" w:cs="Sakkal Majalla"/>
          <w:b/>
          <w:bCs/>
          <w:sz w:val="32"/>
          <w:szCs w:val="32"/>
          <w:rtl/>
        </w:rPr>
      </w:pPr>
      <w:r w:rsidRPr="00C0200E">
        <w:rPr>
          <w:rFonts w:ascii="Sakkal Majalla" w:eastAsia="Times New Roman" w:hAnsi="Sakkal Majalla" w:cs="Sakkal Majalla" w:hint="cs"/>
          <w:b/>
          <w:bCs/>
          <w:sz w:val="32"/>
          <w:szCs w:val="32"/>
          <w:rtl/>
        </w:rPr>
        <w:lastRenderedPageBreak/>
        <w:t xml:space="preserve">الإطار النظري: </w:t>
      </w:r>
    </w:p>
    <w:p w14:paraId="4DD47FCA" w14:textId="77777777" w:rsidR="00357554" w:rsidRPr="00C0200E" w:rsidRDefault="00357554" w:rsidP="00357554">
      <w:pPr>
        <w:spacing w:before="100" w:beforeAutospacing="1" w:after="100" w:afterAutospacing="1" w:line="360" w:lineRule="auto"/>
        <w:jc w:val="both"/>
        <w:rPr>
          <w:rFonts w:ascii="Sakkal Majalla" w:eastAsia="Times New Roman" w:hAnsi="Sakkal Majalla" w:cs="Sakkal Majalla"/>
          <w:sz w:val="28"/>
          <w:szCs w:val="28"/>
        </w:rPr>
      </w:pPr>
      <w:r w:rsidRPr="00C0200E">
        <w:rPr>
          <w:rFonts w:ascii="Sakkal Majalla" w:eastAsia="Times New Roman" w:hAnsi="Sakkal Majalla" w:cs="Sakkal Majalla"/>
          <w:sz w:val="28"/>
          <w:szCs w:val="28"/>
          <w:rtl/>
        </w:rPr>
        <w:t>يشكّل التحول المتسارع نحو البيئة الرقمية عاملًا محوريًا في إعادة تشكيل أنماط التفاعل بين المنظمات غير الربحية وجمهورها، حيث لم تعد الوسائل التقليدية كافية لضمان الوصول والتأثير وبناء علاقات داعمة مستدامة. وقد برز التسويق الرقمي، لا سيما الحملات الرقمية الممولة، كأداة استراتيجية تسعى من خلالها هذه المنظمات إلى تعزيز استدامة التبرعات، وتوسيع قاعدة داعميها بطريقة مدروسة ومؤثرة</w:t>
      </w:r>
      <w:r w:rsidRPr="00C0200E">
        <w:rPr>
          <w:rFonts w:ascii="Sakkal Majalla" w:eastAsia="Times New Roman" w:hAnsi="Sakkal Majalla" w:cs="Sakkal Majalla"/>
          <w:sz w:val="28"/>
          <w:szCs w:val="28"/>
        </w:rPr>
        <w:t>.</w:t>
      </w:r>
    </w:p>
    <w:p w14:paraId="6C374E82" w14:textId="77777777" w:rsidR="00357554" w:rsidRPr="00C0200E" w:rsidRDefault="00357554" w:rsidP="00357554">
      <w:pPr>
        <w:spacing w:before="100" w:beforeAutospacing="1" w:after="100" w:afterAutospacing="1" w:line="360" w:lineRule="auto"/>
        <w:jc w:val="both"/>
        <w:rPr>
          <w:rFonts w:ascii="Sakkal Majalla" w:eastAsia="Times New Roman" w:hAnsi="Sakkal Majalla" w:cs="Sakkal Majalla"/>
          <w:sz w:val="28"/>
          <w:szCs w:val="28"/>
        </w:rPr>
      </w:pPr>
      <w:r w:rsidRPr="00C0200E">
        <w:rPr>
          <w:rFonts w:ascii="Sakkal Majalla" w:eastAsia="Times New Roman" w:hAnsi="Sakkal Majalla" w:cs="Sakkal Majalla"/>
          <w:sz w:val="28"/>
          <w:szCs w:val="28"/>
          <w:rtl/>
        </w:rPr>
        <w:t>وتأتي هذه الدراسة في سياق الحاجة إلى فهم أعمق لدور الحملات الإعلانية الرقمية المدفوعة في دعم الجهود التسويقية للمنظمات الخيرية، وقياس أثرها على تكرار التبرع وبناء علاقات طويلة الأمد مع المتبرعين. كما تنطلق من ملاحظات واقعية كشفت عن فجوة بين الإمكانات التي تتيحها هذه الأدوات، والواقع الفعلي لاستخدامها، إلى جانب ندرة الدراسات التي تناولت هذا الموضوع في السياق غير الربحي السعودي</w:t>
      </w:r>
      <w:r w:rsidRPr="00C0200E">
        <w:rPr>
          <w:rFonts w:ascii="Sakkal Majalla" w:eastAsia="Times New Roman" w:hAnsi="Sakkal Majalla" w:cs="Sakkal Majalla"/>
          <w:sz w:val="28"/>
          <w:szCs w:val="28"/>
        </w:rPr>
        <w:t>.</w:t>
      </w:r>
    </w:p>
    <w:p w14:paraId="20CBC12C" w14:textId="5BC2CAAA" w:rsidR="00357554" w:rsidRPr="00C0200E" w:rsidRDefault="00357554" w:rsidP="00357554">
      <w:pPr>
        <w:spacing w:before="100" w:beforeAutospacing="1" w:after="100" w:afterAutospacing="1" w:line="360" w:lineRule="auto"/>
        <w:jc w:val="both"/>
        <w:rPr>
          <w:rFonts w:ascii="Sakkal Majalla" w:eastAsia="Times New Roman" w:hAnsi="Sakkal Majalla" w:cs="Sakkal Majalla"/>
          <w:sz w:val="28"/>
          <w:szCs w:val="28"/>
        </w:rPr>
      </w:pPr>
      <w:r w:rsidRPr="00C0200E">
        <w:rPr>
          <w:rFonts w:ascii="Sakkal Majalla" w:eastAsia="Times New Roman" w:hAnsi="Sakkal Majalla" w:cs="Sakkal Majalla"/>
          <w:sz w:val="28"/>
          <w:szCs w:val="28"/>
          <w:rtl/>
        </w:rPr>
        <w:t>وانطلاقًا من ذلك، يسعى الإطار النظري لهذه الدراسة إلى تأصيل المفاهيم المرتبطة بالحملات الرقمية الممولة، واستدامة التبرعات، وبناء قاعدة داعمين في البيئة الرقمية، وذلك من خلال تناولها في مباحث متخصصة تُمهّد لفهم العلاقات التي تربط بينها، تمهيدًا لاختبارها ميدانيًا عبر أدوات التحليل الكمي</w:t>
      </w:r>
      <w:r w:rsidRPr="00C0200E">
        <w:rPr>
          <w:rFonts w:ascii="Sakkal Majalla" w:eastAsia="Times New Roman" w:hAnsi="Sakkal Majalla" w:cs="Sakkal Majalla"/>
          <w:sz w:val="28"/>
          <w:szCs w:val="28"/>
        </w:rPr>
        <w:t>.</w:t>
      </w:r>
      <w:r>
        <w:rPr>
          <w:rFonts w:ascii="Sakkal Majalla" w:eastAsia="Times New Roman" w:hAnsi="Sakkal Majalla" w:cs="Sakkal Majalla" w:hint="cs"/>
          <w:sz w:val="28"/>
          <w:szCs w:val="28"/>
          <w:rtl/>
        </w:rPr>
        <w:t xml:space="preserve">  </w:t>
      </w:r>
      <w:r w:rsidR="003C38BB">
        <w:rPr>
          <w:rFonts w:ascii="Sakkal Majalla" w:eastAsia="Times New Roman" w:hAnsi="Sakkal Majalla" w:cs="Sakkal Majalla" w:hint="cs"/>
          <w:sz w:val="28"/>
          <w:szCs w:val="28"/>
          <w:rtl/>
        </w:rPr>
        <w:t>و</w:t>
      </w:r>
      <w:r w:rsidRPr="00357554">
        <w:rPr>
          <w:rFonts w:ascii="Sakkal Majalla" w:eastAsia="Times New Roman" w:hAnsi="Sakkal Majalla" w:cs="Sakkal Majalla"/>
          <w:sz w:val="28"/>
          <w:szCs w:val="28"/>
          <w:rtl/>
        </w:rPr>
        <w:t>تجدر الإشارة إلى أن هذا الإطار النظري لم يستند إلى نظرية علمية محددة بالاسم، وإنما تم بناؤه من خلال توضيح المفاهيم المرتبطة بموضوع الدراسة، مثل الحملات الرقمية الممولة، واستدامة التبرعات، وبناء قاعدة داعمين. وقد تم الربط بين هذه المفاهيم بناءً على الفرضيات ونموذج الدراسة، بهدف الوصول إلى فهم واقعي ومباشر للعلاقات التي تسعى الدراسة إلى قياسها ميدانيًا. هذا الأسلوب يتماشى مع طبيعة الدراسة التي تركز على التطبيق العملي، وليس على اختبار نظرية جاهزة.</w:t>
      </w:r>
    </w:p>
    <w:p w14:paraId="43BE76D9" w14:textId="77777777" w:rsidR="00357554" w:rsidRPr="004C4EB7" w:rsidRDefault="00357554" w:rsidP="00357554">
      <w:pPr>
        <w:pStyle w:val="3"/>
        <w:spacing w:line="360" w:lineRule="auto"/>
        <w:jc w:val="both"/>
        <w:rPr>
          <w:rFonts w:ascii="Sakkal Majalla" w:hAnsi="Sakkal Majalla" w:cs="Sakkal Majalla"/>
          <w:b/>
          <w:bCs/>
          <w:color w:val="000000" w:themeColor="text1"/>
          <w:sz w:val="32"/>
          <w:szCs w:val="32"/>
        </w:rPr>
      </w:pPr>
      <w:r w:rsidRPr="004C4EB7">
        <w:rPr>
          <w:rFonts w:ascii="Sakkal Majalla" w:hAnsi="Sakkal Majalla" w:cs="Sakkal Majalla"/>
          <w:b/>
          <w:bCs/>
          <w:color w:val="000000" w:themeColor="text1"/>
          <w:sz w:val="32"/>
          <w:szCs w:val="32"/>
          <w:rtl/>
        </w:rPr>
        <w:t>مباحث الإطار النظري</w:t>
      </w:r>
    </w:p>
    <w:p w14:paraId="7CE22FB4" w14:textId="77777777" w:rsidR="00357554" w:rsidRPr="004C4EB7" w:rsidRDefault="00357554" w:rsidP="00357554">
      <w:pPr>
        <w:pStyle w:val="a4"/>
        <w:bidi/>
        <w:spacing w:line="360" w:lineRule="auto"/>
        <w:jc w:val="both"/>
        <w:rPr>
          <w:rFonts w:ascii="Sakkal Majalla" w:hAnsi="Sakkal Majalla" w:cs="Sakkal Majalla"/>
          <w:sz w:val="28"/>
          <w:szCs w:val="28"/>
        </w:rPr>
      </w:pPr>
      <w:r w:rsidRPr="004C4EB7">
        <w:rPr>
          <w:rFonts w:ascii="Sakkal Majalla" w:hAnsi="Sakkal Majalla" w:cs="Sakkal Majalla"/>
          <w:sz w:val="28"/>
          <w:szCs w:val="28"/>
          <w:rtl/>
        </w:rPr>
        <w:t>ينقسم الإطار النظري في هذه الدراسة إلى ثلاثة مباحث رئيسة، يُعالج كل منها أحد المفاهيم المحورية المرتبطة بموضوع البحث، وذلك على النحو التالي</w:t>
      </w:r>
      <w:r w:rsidRPr="004C4EB7">
        <w:rPr>
          <w:rFonts w:ascii="Sakkal Majalla" w:hAnsi="Sakkal Majalla" w:cs="Sakkal Majalla"/>
          <w:sz w:val="28"/>
          <w:szCs w:val="28"/>
        </w:rPr>
        <w:t>:</w:t>
      </w:r>
    </w:p>
    <w:p w14:paraId="0C4D1A88" w14:textId="77777777" w:rsidR="00357554" w:rsidRPr="004C4EB7" w:rsidRDefault="00357554" w:rsidP="00357554">
      <w:pPr>
        <w:pStyle w:val="3"/>
        <w:spacing w:line="360" w:lineRule="auto"/>
        <w:jc w:val="both"/>
        <w:rPr>
          <w:rFonts w:ascii="Sakkal Majalla" w:hAnsi="Sakkal Majalla" w:cs="Sakkal Majalla"/>
          <w:color w:val="000000" w:themeColor="text1"/>
          <w:sz w:val="28"/>
          <w:szCs w:val="28"/>
        </w:rPr>
      </w:pPr>
      <w:r w:rsidRPr="004C4EB7">
        <w:rPr>
          <w:rStyle w:val="a5"/>
          <w:rFonts w:ascii="Sakkal Majalla" w:hAnsi="Sakkal Majalla" w:cs="Sakkal Majalla"/>
          <w:color w:val="000000" w:themeColor="text1"/>
          <w:sz w:val="28"/>
          <w:szCs w:val="28"/>
          <w:rtl/>
        </w:rPr>
        <w:lastRenderedPageBreak/>
        <w:t>المبحث الأول: الحملات الرقمية الممولة</w:t>
      </w:r>
    </w:p>
    <w:p w14:paraId="04FF9CEA" w14:textId="77777777" w:rsidR="00357554" w:rsidRPr="004C4EB7" w:rsidRDefault="00357554" w:rsidP="00357554">
      <w:pPr>
        <w:pStyle w:val="a4"/>
        <w:bidi/>
        <w:spacing w:line="360" w:lineRule="auto"/>
        <w:jc w:val="both"/>
        <w:rPr>
          <w:rFonts w:ascii="Sakkal Majalla" w:hAnsi="Sakkal Majalla" w:cs="Sakkal Majalla"/>
          <w:sz w:val="28"/>
          <w:szCs w:val="28"/>
        </w:rPr>
      </w:pPr>
      <w:r w:rsidRPr="004C4EB7">
        <w:rPr>
          <w:rFonts w:ascii="Sakkal Majalla" w:hAnsi="Sakkal Majalla" w:cs="Sakkal Majalla"/>
          <w:sz w:val="28"/>
          <w:szCs w:val="28"/>
          <w:rtl/>
        </w:rPr>
        <w:t>يتناول هذا المبحث المفهوم العام للحملات الرقمية الممولة، باعتبارها أحد أدوات التسويق الرقمي المدفوعة التي تعتمدها المنظمات غير الربحية في الوصول إلى جمهورها المستهدف، مع التركيز على عناصر مثل المنصات، المحتوى، الميزانية، والاستهداف</w:t>
      </w:r>
      <w:r w:rsidRPr="004C4EB7">
        <w:rPr>
          <w:rFonts w:ascii="Sakkal Majalla" w:hAnsi="Sakkal Majalla" w:cs="Sakkal Majalla"/>
          <w:sz w:val="28"/>
          <w:szCs w:val="28"/>
        </w:rPr>
        <w:t>.</w:t>
      </w:r>
    </w:p>
    <w:p w14:paraId="5D3377C0" w14:textId="77777777" w:rsidR="00357554" w:rsidRPr="004C4EB7" w:rsidRDefault="00357554" w:rsidP="00357554">
      <w:pPr>
        <w:pStyle w:val="3"/>
        <w:spacing w:line="360" w:lineRule="auto"/>
        <w:jc w:val="both"/>
        <w:rPr>
          <w:rStyle w:val="a5"/>
          <w:color w:val="000000" w:themeColor="text1"/>
        </w:rPr>
      </w:pPr>
      <w:r w:rsidRPr="004C4EB7">
        <w:rPr>
          <w:rStyle w:val="a5"/>
          <w:rFonts w:ascii="Sakkal Majalla" w:hAnsi="Sakkal Majalla" w:cs="Sakkal Majalla"/>
          <w:color w:val="000000" w:themeColor="text1"/>
          <w:sz w:val="28"/>
          <w:szCs w:val="28"/>
          <w:rtl/>
        </w:rPr>
        <w:t>المبحث الثاني: استدامة التبرعات في البيئة الرقمية</w:t>
      </w:r>
    </w:p>
    <w:p w14:paraId="1A85EA2D" w14:textId="77777777" w:rsidR="00357554" w:rsidRPr="004C4EB7" w:rsidRDefault="00357554" w:rsidP="00357554">
      <w:pPr>
        <w:pStyle w:val="a4"/>
        <w:bidi/>
        <w:spacing w:line="360" w:lineRule="auto"/>
        <w:jc w:val="both"/>
        <w:rPr>
          <w:rFonts w:ascii="Sakkal Majalla" w:hAnsi="Sakkal Majalla" w:cs="Sakkal Majalla"/>
          <w:sz w:val="28"/>
          <w:szCs w:val="28"/>
        </w:rPr>
      </w:pPr>
      <w:r w:rsidRPr="004C4EB7">
        <w:rPr>
          <w:rFonts w:ascii="Sakkal Majalla" w:hAnsi="Sakkal Majalla" w:cs="Sakkal Majalla"/>
          <w:sz w:val="28"/>
          <w:szCs w:val="28"/>
          <w:rtl/>
        </w:rPr>
        <w:t>يركز هذا المبحث على مفهوم استدامة التبرعات، والعوامل التي تؤثر في استمرار الدعم المالي من المتبرعين، مثل: التبرع المتكرر، رضا المتبرع، الثقة، والشفافية، في ظل استخدام القنوات الرقمية</w:t>
      </w:r>
      <w:r w:rsidRPr="004C4EB7">
        <w:rPr>
          <w:rFonts w:ascii="Sakkal Majalla" w:hAnsi="Sakkal Majalla" w:cs="Sakkal Majalla"/>
          <w:sz w:val="28"/>
          <w:szCs w:val="28"/>
        </w:rPr>
        <w:t>.</w:t>
      </w:r>
    </w:p>
    <w:p w14:paraId="1E7589A1" w14:textId="77777777" w:rsidR="00357554" w:rsidRPr="004C4EB7" w:rsidRDefault="00357554" w:rsidP="00357554">
      <w:pPr>
        <w:pStyle w:val="3"/>
        <w:spacing w:line="360" w:lineRule="auto"/>
        <w:jc w:val="both"/>
        <w:rPr>
          <w:rStyle w:val="a5"/>
          <w:color w:val="000000" w:themeColor="text1"/>
        </w:rPr>
      </w:pPr>
      <w:r w:rsidRPr="004C4EB7">
        <w:rPr>
          <w:rStyle w:val="a5"/>
          <w:rFonts w:ascii="Sakkal Majalla" w:hAnsi="Sakkal Majalla" w:cs="Sakkal Majalla"/>
          <w:color w:val="000000" w:themeColor="text1"/>
          <w:sz w:val="28"/>
          <w:szCs w:val="28"/>
          <w:rtl/>
        </w:rPr>
        <w:t>المبحث الثالث: بناء قاعدة داعمين في المنظمات غير الربحية</w:t>
      </w:r>
    </w:p>
    <w:p w14:paraId="1E2DB1B1" w14:textId="77777777" w:rsidR="00357554" w:rsidRPr="004C4EB7" w:rsidRDefault="00357554" w:rsidP="00357554">
      <w:pPr>
        <w:pStyle w:val="a4"/>
        <w:bidi/>
        <w:spacing w:line="360" w:lineRule="auto"/>
        <w:jc w:val="both"/>
        <w:rPr>
          <w:rFonts w:ascii="Sakkal Majalla" w:hAnsi="Sakkal Majalla" w:cs="Sakkal Majalla"/>
          <w:sz w:val="28"/>
          <w:szCs w:val="28"/>
        </w:rPr>
      </w:pPr>
      <w:r w:rsidRPr="004C4EB7">
        <w:rPr>
          <w:rFonts w:ascii="Sakkal Majalla" w:hAnsi="Sakkal Majalla" w:cs="Sakkal Majalla"/>
          <w:sz w:val="28"/>
          <w:szCs w:val="28"/>
          <w:rtl/>
        </w:rPr>
        <w:t>يتناول هذا المبحث كيفية بناء علاقات طويلة الأمد مع الداعمين عبر البيئة الرقمية، من خلال استراتيجيات تسويقية تهدف إلى التفاعل، والانتماء، والمشاركة، بما يعزز من الولاء ويُوسّع قاعدة المتبرعين</w:t>
      </w:r>
      <w:r w:rsidRPr="004C4EB7">
        <w:rPr>
          <w:rFonts w:ascii="Sakkal Majalla" w:hAnsi="Sakkal Majalla" w:cs="Sakkal Majalla"/>
          <w:sz w:val="28"/>
          <w:szCs w:val="28"/>
        </w:rPr>
        <w:t>.</w:t>
      </w:r>
    </w:p>
    <w:p w14:paraId="72A5817C" w14:textId="77777777" w:rsidR="00D61356" w:rsidRDefault="00D61356" w:rsidP="00D61356">
      <w:pPr>
        <w:spacing w:before="100" w:beforeAutospacing="1" w:after="100" w:afterAutospacing="1"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hint="cs"/>
          <w:b/>
          <w:bCs/>
          <w:sz w:val="32"/>
          <w:szCs w:val="32"/>
          <w:rtl/>
        </w:rPr>
        <w:t xml:space="preserve">مفاهيم </w:t>
      </w:r>
      <w:r w:rsidRPr="002312B9">
        <w:rPr>
          <w:rFonts w:ascii="Sakkal Majalla" w:eastAsia="Times New Roman" w:hAnsi="Sakkal Majalla" w:cs="Sakkal Majalla" w:hint="cs"/>
          <w:b/>
          <w:bCs/>
          <w:sz w:val="32"/>
          <w:szCs w:val="32"/>
          <w:rtl/>
        </w:rPr>
        <w:t xml:space="preserve">الدراسة: </w:t>
      </w:r>
    </w:p>
    <w:p w14:paraId="526572C6" w14:textId="77777777" w:rsidR="00D61356" w:rsidRPr="003E081A" w:rsidRDefault="00D61356" w:rsidP="00D61356">
      <w:pPr>
        <w:pStyle w:val="2"/>
        <w:numPr>
          <w:ilvl w:val="0"/>
          <w:numId w:val="14"/>
        </w:numPr>
        <w:spacing w:line="360" w:lineRule="auto"/>
        <w:ind w:left="0"/>
        <w:rPr>
          <w:rFonts w:ascii="Sakkal Majalla" w:hAnsi="Sakkal Majalla" w:cs="Sakkal Majalla"/>
          <w:color w:val="auto"/>
          <w:sz w:val="32"/>
          <w:szCs w:val="32"/>
        </w:rPr>
      </w:pPr>
      <w:r w:rsidRPr="003E081A">
        <w:rPr>
          <w:rStyle w:val="a5"/>
          <w:rFonts w:ascii="Sakkal Majalla" w:hAnsi="Sakkal Majalla" w:cs="Sakkal Majalla"/>
          <w:color w:val="auto"/>
          <w:sz w:val="32"/>
          <w:szCs w:val="32"/>
          <w:rtl/>
        </w:rPr>
        <w:t>الحملات الرقمية الممولة</w:t>
      </w:r>
      <w:r w:rsidRPr="003E081A">
        <w:rPr>
          <w:rStyle w:val="a5"/>
          <w:rFonts w:ascii="Sakkal Majalla" w:hAnsi="Sakkal Majalla" w:cs="Sakkal Majalla"/>
          <w:color w:val="auto"/>
          <w:sz w:val="32"/>
          <w:szCs w:val="32"/>
        </w:rPr>
        <w:t xml:space="preserve"> (Paid Digital Campaigns) – </w:t>
      </w:r>
    </w:p>
    <w:p w14:paraId="18F0F22B" w14:textId="77777777" w:rsidR="00D61356" w:rsidRPr="003E081A" w:rsidRDefault="00D61356" w:rsidP="00D61356">
      <w:pPr>
        <w:spacing w:line="360" w:lineRule="auto"/>
        <w:jc w:val="both"/>
        <w:rPr>
          <w:rFonts w:ascii="Sakkal Majalla" w:hAnsi="Sakkal Majalla" w:cs="Sakkal Majalla"/>
          <w:sz w:val="28"/>
          <w:szCs w:val="28"/>
          <w:rtl/>
        </w:rPr>
      </w:pPr>
      <w:r w:rsidRPr="003E081A">
        <w:rPr>
          <w:rFonts w:ascii="Sakkal Majalla" w:hAnsi="Sakkal Majalla" w:cs="Sakkal Majalla"/>
          <w:sz w:val="28"/>
          <w:szCs w:val="28"/>
          <w:rtl/>
        </w:rPr>
        <w:t>يشير مفهوم الحملات الرقمية الممولة (</w:t>
      </w:r>
      <w:r w:rsidRPr="003E081A">
        <w:rPr>
          <w:rFonts w:ascii="Sakkal Majalla" w:hAnsi="Sakkal Majalla" w:cs="Sakkal Majalla"/>
          <w:sz w:val="28"/>
          <w:szCs w:val="28"/>
        </w:rPr>
        <w:t>Paid Digital Campaigns</w:t>
      </w:r>
      <w:r w:rsidRPr="003E081A">
        <w:rPr>
          <w:rFonts w:ascii="Sakkal Majalla" w:hAnsi="Sakkal Majalla" w:cs="Sakkal Majalla"/>
          <w:sz w:val="28"/>
          <w:szCs w:val="28"/>
          <w:rtl/>
        </w:rPr>
        <w:t xml:space="preserve">) إلى استخدام الإعلانات المدفوعة عبر محركات البحث أو وسائل التواصل الاجتماعي لتحقيق أهداف تسويقية محددة، مع تخصيص ميزانية واستهداف دقيق واستخدام أدوات قياس مثل </w:t>
      </w:r>
      <w:r w:rsidRPr="003E081A">
        <w:rPr>
          <w:rFonts w:ascii="Sakkal Majalla" w:hAnsi="Sakkal Majalla" w:cs="Sakkal Majalla"/>
          <w:sz w:val="28"/>
          <w:szCs w:val="28"/>
        </w:rPr>
        <w:t>CTR</w:t>
      </w:r>
      <w:r w:rsidRPr="003E081A">
        <w:rPr>
          <w:rFonts w:ascii="Sakkal Majalla" w:hAnsi="Sakkal Majalla" w:cs="Sakkal Majalla"/>
          <w:sz w:val="28"/>
          <w:szCs w:val="28"/>
          <w:rtl/>
        </w:rPr>
        <w:t xml:space="preserve"> و</w:t>
      </w:r>
      <w:r w:rsidRPr="003E081A">
        <w:rPr>
          <w:rFonts w:ascii="Sakkal Majalla" w:hAnsi="Sakkal Majalla" w:cs="Sakkal Majalla"/>
          <w:sz w:val="28"/>
          <w:szCs w:val="28"/>
        </w:rPr>
        <w:t>CPA</w:t>
      </w:r>
      <w:r w:rsidRPr="003E081A">
        <w:rPr>
          <w:rFonts w:ascii="Sakkal Majalla" w:hAnsi="Sakkal Majalla" w:cs="Sakkal Majalla"/>
          <w:sz w:val="28"/>
          <w:szCs w:val="28"/>
          <w:rtl/>
        </w:rPr>
        <w:t xml:space="preserve">. وتعتمد هذه التعريفات على الفصل الثامن من </w:t>
      </w:r>
      <w:r w:rsidRPr="003E081A">
        <w:rPr>
          <w:rFonts w:ascii="Sakkal Majalla" w:hAnsi="Sakkal Majalla" w:cs="Sakkal Majalla"/>
          <w:sz w:val="28"/>
          <w:szCs w:val="28"/>
        </w:rPr>
        <w:t>Digital Marketing</w:t>
      </w:r>
      <w:r w:rsidRPr="003E081A">
        <w:rPr>
          <w:rFonts w:ascii="Sakkal Majalla" w:hAnsi="Sakkal Majalla" w:cs="Sakkal Majalla"/>
          <w:sz w:val="28"/>
          <w:szCs w:val="28"/>
          <w:rtl/>
        </w:rPr>
        <w:t xml:space="preserve"> لـ </w:t>
      </w:r>
      <w:r w:rsidRPr="003E081A">
        <w:rPr>
          <w:rFonts w:ascii="Sakkal Majalla" w:hAnsi="Sakkal Majalla" w:cs="Sakkal Majalla"/>
          <w:sz w:val="28"/>
          <w:szCs w:val="28"/>
        </w:rPr>
        <w:t>Chaffey &amp; Ellis</w:t>
      </w:r>
      <w:r w:rsidRPr="003E081A">
        <w:rPr>
          <w:rFonts w:ascii="Times New Roman" w:hAnsi="Times New Roman" w:cs="Times New Roman"/>
          <w:sz w:val="28"/>
          <w:szCs w:val="28"/>
        </w:rPr>
        <w:t>‑</w:t>
      </w:r>
      <w:r w:rsidRPr="003E081A">
        <w:rPr>
          <w:rFonts w:ascii="Sakkal Majalla" w:hAnsi="Sakkal Majalla" w:cs="Sakkal Majalla"/>
          <w:sz w:val="28"/>
          <w:szCs w:val="28"/>
        </w:rPr>
        <w:t>Chadwick</w:t>
      </w:r>
      <w:r w:rsidRPr="003E081A">
        <w:rPr>
          <w:rFonts w:ascii="Sakkal Majalla" w:hAnsi="Sakkal Majalla" w:cs="Sakkal Majalla"/>
          <w:sz w:val="28"/>
          <w:szCs w:val="28"/>
          <w:rtl/>
        </w:rPr>
        <w:t xml:space="preserve"> (2019) الذي يناقش استراتيجيات التخطيط للحملات الرقمية عبر قنوات الإعلام المدفوع.</w:t>
      </w:r>
    </w:p>
    <w:p w14:paraId="6E872619" w14:textId="77777777" w:rsidR="00D61356" w:rsidRPr="00287C92" w:rsidRDefault="00D61356" w:rsidP="00D61356">
      <w:pPr>
        <w:pStyle w:val="3"/>
        <w:spacing w:line="360" w:lineRule="auto"/>
        <w:rPr>
          <w:rFonts w:ascii="Sakkal Majalla" w:hAnsi="Sakkal Majalla" w:cs="Sakkal Majalla"/>
          <w:b/>
          <w:bCs/>
          <w:color w:val="auto"/>
          <w:sz w:val="28"/>
          <w:szCs w:val="28"/>
        </w:rPr>
      </w:pPr>
      <w:r w:rsidRPr="00287C92">
        <w:rPr>
          <w:rFonts w:ascii="Sakkal Majalla" w:hAnsi="Sakkal Majalla" w:cs="Sakkal Majalla"/>
          <w:b/>
          <w:bCs/>
          <w:color w:val="auto"/>
          <w:sz w:val="28"/>
          <w:szCs w:val="28"/>
          <w:rtl/>
        </w:rPr>
        <w:t>المفاهيم الفرعية</w:t>
      </w:r>
      <w:r w:rsidRPr="00287C92">
        <w:rPr>
          <w:rFonts w:ascii="Sakkal Majalla" w:hAnsi="Sakkal Majalla" w:cs="Sakkal Majalla"/>
          <w:b/>
          <w:bCs/>
          <w:color w:val="auto"/>
          <w:sz w:val="28"/>
          <w:szCs w:val="28"/>
        </w:rPr>
        <w:t>:</w:t>
      </w:r>
    </w:p>
    <w:p w14:paraId="51CD7C0D" w14:textId="77777777" w:rsidR="00D61356" w:rsidRPr="003E081A" w:rsidRDefault="00D61356" w:rsidP="00D61356">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3E081A">
        <w:rPr>
          <w:rFonts w:ascii="Sakkal Majalla" w:eastAsia="Times New Roman" w:hAnsi="Sakkal Majalla" w:cs="Sakkal Majalla"/>
          <w:b/>
          <w:bCs/>
          <w:sz w:val="28"/>
          <w:szCs w:val="28"/>
          <w:rtl/>
        </w:rPr>
        <w:t>الاستهداف الرقمي</w:t>
      </w:r>
      <w:r w:rsidRPr="003E081A">
        <w:rPr>
          <w:rFonts w:ascii="Sakkal Majalla" w:eastAsia="Times New Roman" w:hAnsi="Sakkal Majalla" w:cs="Sakkal Majalla"/>
          <w:b/>
          <w:bCs/>
          <w:sz w:val="28"/>
          <w:szCs w:val="28"/>
        </w:rPr>
        <w:t>:</w:t>
      </w:r>
      <w:r w:rsidRPr="003E081A">
        <w:rPr>
          <w:rFonts w:ascii="Sakkal Majalla" w:eastAsia="Times New Roman" w:hAnsi="Sakkal Majalla" w:cs="Sakkal Majalla"/>
          <w:sz w:val="28"/>
          <w:szCs w:val="28"/>
        </w:rPr>
        <w:t xml:space="preserve"> </w:t>
      </w:r>
      <w:r w:rsidRPr="003E081A">
        <w:rPr>
          <w:rFonts w:ascii="Sakkal Majalla" w:eastAsia="Times New Roman" w:hAnsi="Sakkal Majalla" w:cs="Sakkal Majalla"/>
          <w:sz w:val="28"/>
          <w:szCs w:val="28"/>
          <w:rtl/>
        </w:rPr>
        <w:t>تحديد الجمهور المناسب بناءً على العمر، الموقع، الاهتمامات، والسلوك الرقمي</w:t>
      </w:r>
      <w:r w:rsidRPr="003E081A">
        <w:rPr>
          <w:rFonts w:ascii="Sakkal Majalla" w:eastAsia="Times New Roman" w:hAnsi="Sakkal Majalla" w:cs="Sakkal Majalla"/>
          <w:sz w:val="28"/>
          <w:szCs w:val="28"/>
        </w:rPr>
        <w:t>.</w:t>
      </w:r>
    </w:p>
    <w:p w14:paraId="531CD903" w14:textId="77777777" w:rsidR="00D61356" w:rsidRPr="003E081A" w:rsidRDefault="00D61356" w:rsidP="00D61356">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3E081A">
        <w:rPr>
          <w:rFonts w:ascii="Sakkal Majalla" w:eastAsia="Times New Roman" w:hAnsi="Sakkal Majalla" w:cs="Sakkal Majalla"/>
          <w:b/>
          <w:bCs/>
          <w:sz w:val="28"/>
          <w:szCs w:val="28"/>
          <w:rtl/>
        </w:rPr>
        <w:lastRenderedPageBreak/>
        <w:t>نوع المحتوى</w:t>
      </w:r>
      <w:r w:rsidRPr="003E081A">
        <w:rPr>
          <w:rFonts w:ascii="Sakkal Majalla" w:eastAsia="Times New Roman" w:hAnsi="Sakkal Majalla" w:cs="Sakkal Majalla"/>
          <w:b/>
          <w:bCs/>
          <w:sz w:val="28"/>
          <w:szCs w:val="28"/>
        </w:rPr>
        <w:t>:</w:t>
      </w:r>
      <w:r w:rsidRPr="003E081A">
        <w:rPr>
          <w:rFonts w:ascii="Sakkal Majalla" w:eastAsia="Times New Roman" w:hAnsi="Sakkal Majalla" w:cs="Sakkal Majalla"/>
          <w:sz w:val="28"/>
          <w:szCs w:val="28"/>
        </w:rPr>
        <w:t xml:space="preserve"> </w:t>
      </w:r>
      <w:r w:rsidRPr="003E081A">
        <w:rPr>
          <w:rFonts w:ascii="Sakkal Majalla" w:eastAsia="Times New Roman" w:hAnsi="Sakkal Majalla" w:cs="Sakkal Majalla"/>
          <w:sz w:val="28"/>
          <w:szCs w:val="28"/>
          <w:rtl/>
        </w:rPr>
        <w:t>اختيار الشكل الأنسب للرسالة مثل الصور، الفيديو، أو النصوص</w:t>
      </w:r>
      <w:r w:rsidRPr="003E081A">
        <w:rPr>
          <w:rFonts w:ascii="Sakkal Majalla" w:eastAsia="Times New Roman" w:hAnsi="Sakkal Majalla" w:cs="Sakkal Majalla"/>
          <w:sz w:val="28"/>
          <w:szCs w:val="28"/>
        </w:rPr>
        <w:t>.</w:t>
      </w:r>
    </w:p>
    <w:p w14:paraId="14BE1D36" w14:textId="77777777" w:rsidR="00D61356" w:rsidRPr="003E081A" w:rsidRDefault="00D61356" w:rsidP="00D61356">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3E081A">
        <w:rPr>
          <w:rFonts w:ascii="Sakkal Majalla" w:eastAsia="Times New Roman" w:hAnsi="Sakkal Majalla" w:cs="Sakkal Majalla"/>
          <w:b/>
          <w:bCs/>
          <w:sz w:val="28"/>
          <w:szCs w:val="28"/>
          <w:rtl/>
        </w:rPr>
        <w:t>المنصات الإعلانية</w:t>
      </w:r>
      <w:r w:rsidRPr="003E081A">
        <w:rPr>
          <w:rFonts w:ascii="Sakkal Majalla" w:eastAsia="Times New Roman" w:hAnsi="Sakkal Majalla" w:cs="Sakkal Majalla"/>
          <w:b/>
          <w:bCs/>
          <w:sz w:val="28"/>
          <w:szCs w:val="28"/>
        </w:rPr>
        <w:t>:</w:t>
      </w:r>
      <w:r w:rsidRPr="003E081A">
        <w:rPr>
          <w:rFonts w:ascii="Sakkal Majalla" w:eastAsia="Times New Roman" w:hAnsi="Sakkal Majalla" w:cs="Sakkal Majalla"/>
          <w:sz w:val="28"/>
          <w:szCs w:val="28"/>
        </w:rPr>
        <w:t xml:space="preserve"> </w:t>
      </w:r>
      <w:r w:rsidRPr="003E081A">
        <w:rPr>
          <w:rFonts w:ascii="Sakkal Majalla" w:eastAsia="Times New Roman" w:hAnsi="Sakkal Majalla" w:cs="Sakkal Majalla"/>
          <w:sz w:val="28"/>
          <w:szCs w:val="28"/>
          <w:rtl/>
        </w:rPr>
        <w:t>استخدام القنوات المناسبة مثل فيسبوك، إنستغرام، جوجل وغيرها</w:t>
      </w:r>
      <w:r w:rsidRPr="003E081A">
        <w:rPr>
          <w:rFonts w:ascii="Sakkal Majalla" w:eastAsia="Times New Roman" w:hAnsi="Sakkal Majalla" w:cs="Sakkal Majalla"/>
          <w:sz w:val="28"/>
          <w:szCs w:val="28"/>
        </w:rPr>
        <w:t>.</w:t>
      </w:r>
    </w:p>
    <w:p w14:paraId="5167D7A1" w14:textId="77777777" w:rsidR="00D61356" w:rsidRPr="003E081A" w:rsidRDefault="00D61356" w:rsidP="00D61356">
      <w:pPr>
        <w:numPr>
          <w:ilvl w:val="0"/>
          <w:numId w:val="10"/>
        </w:numPr>
        <w:spacing w:before="100" w:beforeAutospacing="1" w:after="100" w:afterAutospacing="1" w:line="360" w:lineRule="auto"/>
        <w:jc w:val="both"/>
        <w:rPr>
          <w:rFonts w:ascii="Sakkal Majalla" w:eastAsia="Times New Roman" w:hAnsi="Sakkal Majalla" w:cs="Sakkal Majalla"/>
          <w:sz w:val="28"/>
          <w:szCs w:val="28"/>
        </w:rPr>
      </w:pPr>
      <w:r w:rsidRPr="003E081A">
        <w:rPr>
          <w:rFonts w:ascii="Sakkal Majalla" w:eastAsia="Times New Roman" w:hAnsi="Sakkal Majalla" w:cs="Sakkal Majalla"/>
          <w:b/>
          <w:bCs/>
          <w:sz w:val="28"/>
          <w:szCs w:val="28"/>
          <w:rtl/>
        </w:rPr>
        <w:t>معدل التفاعل</w:t>
      </w:r>
      <w:r w:rsidRPr="003E081A">
        <w:rPr>
          <w:rFonts w:ascii="Sakkal Majalla" w:eastAsia="Times New Roman" w:hAnsi="Sakkal Majalla" w:cs="Sakkal Majalla"/>
          <w:b/>
          <w:bCs/>
          <w:sz w:val="28"/>
          <w:szCs w:val="28"/>
        </w:rPr>
        <w:t>:</w:t>
      </w:r>
      <w:r w:rsidRPr="003E081A">
        <w:rPr>
          <w:rFonts w:ascii="Sakkal Majalla" w:eastAsia="Times New Roman" w:hAnsi="Sakkal Majalla" w:cs="Sakkal Majalla"/>
          <w:sz w:val="28"/>
          <w:szCs w:val="28"/>
        </w:rPr>
        <w:t xml:space="preserve"> </w:t>
      </w:r>
      <w:r w:rsidRPr="003E081A">
        <w:rPr>
          <w:rFonts w:ascii="Sakkal Majalla" w:eastAsia="Times New Roman" w:hAnsi="Sakkal Majalla" w:cs="Sakkal Majalla"/>
          <w:sz w:val="28"/>
          <w:szCs w:val="28"/>
          <w:rtl/>
        </w:rPr>
        <w:t>قياس نسبة النقرات، المشاركات، أو التبرعات الناتجة عن الحملة</w:t>
      </w:r>
      <w:r w:rsidRPr="003E081A">
        <w:rPr>
          <w:rFonts w:ascii="Sakkal Majalla" w:eastAsia="Times New Roman" w:hAnsi="Sakkal Majalla" w:cs="Sakkal Majalla"/>
          <w:sz w:val="28"/>
          <w:szCs w:val="28"/>
        </w:rPr>
        <w:t>.</w:t>
      </w:r>
    </w:p>
    <w:p w14:paraId="17C8187A" w14:textId="77777777" w:rsidR="00D61356" w:rsidRPr="007030C7" w:rsidRDefault="00D61356" w:rsidP="00D61356">
      <w:pPr>
        <w:pStyle w:val="2"/>
        <w:numPr>
          <w:ilvl w:val="0"/>
          <w:numId w:val="14"/>
        </w:numPr>
        <w:spacing w:line="360" w:lineRule="auto"/>
        <w:ind w:left="0"/>
        <w:rPr>
          <w:rStyle w:val="a5"/>
          <w:color w:val="auto"/>
          <w:sz w:val="32"/>
          <w:szCs w:val="32"/>
        </w:rPr>
      </w:pPr>
      <w:r w:rsidRPr="007030C7">
        <w:rPr>
          <w:rStyle w:val="a5"/>
          <w:rFonts w:ascii="Sakkal Majalla" w:hAnsi="Sakkal Majalla" w:cs="Sakkal Majalla"/>
          <w:color w:val="auto"/>
          <w:sz w:val="32"/>
          <w:szCs w:val="32"/>
          <w:rtl/>
        </w:rPr>
        <w:t>استدامة التبرعات</w:t>
      </w:r>
      <w:r w:rsidRPr="007030C7">
        <w:rPr>
          <w:rStyle w:val="a5"/>
          <w:rFonts w:ascii="Sakkal Majalla" w:hAnsi="Sakkal Majalla" w:cs="Sakkal Majalla"/>
          <w:color w:val="auto"/>
          <w:sz w:val="32"/>
          <w:szCs w:val="32"/>
        </w:rPr>
        <w:t xml:space="preserve"> (Donation Sustainability) – </w:t>
      </w:r>
    </w:p>
    <w:p w14:paraId="725FC3C1" w14:textId="77777777" w:rsidR="00D61356" w:rsidRPr="007030C7" w:rsidRDefault="00D61356" w:rsidP="00D61356">
      <w:pPr>
        <w:spacing w:line="360" w:lineRule="auto"/>
        <w:jc w:val="both"/>
        <w:rPr>
          <w:rFonts w:ascii="Sakkal Majalla" w:hAnsi="Sakkal Majalla" w:cs="Sakkal Majalla"/>
          <w:sz w:val="28"/>
          <w:szCs w:val="28"/>
          <w:rtl/>
        </w:rPr>
      </w:pPr>
      <w:r w:rsidRPr="007030C7">
        <w:rPr>
          <w:rFonts w:ascii="Sakkal Majalla" w:hAnsi="Sakkal Majalla" w:cs="Sakkal Majalla"/>
          <w:sz w:val="28"/>
          <w:szCs w:val="28"/>
          <w:rtl/>
        </w:rPr>
        <w:t>يقصد بها قدرة المنظمة غير الربحية على ضمان استمرار الدعم المالي من المتبرعين بشكل منتظم، من خلال بناء علاقات طويلة الأمد تقوم على الثقة، الرضا، والولاء. ولا تقتصر الاستدامة على تحقيق تبرعات متكررة، بل تشمل تطوير تجربة المتبرع وتعزيز الشفافية في استخدام الموارد، بما يرسّخ شعوره بالانتماء والدعم المستمر</w:t>
      </w:r>
      <w:r w:rsidRPr="00287C92">
        <w:rPr>
          <w:rFonts w:ascii="Sakkal Majalla" w:hAnsi="Sakkal Majalla" w:cs="Sakkal Majalla"/>
          <w:sz w:val="28"/>
          <w:szCs w:val="28"/>
        </w:rPr>
        <w:t>.</w:t>
      </w:r>
      <w:r>
        <w:rPr>
          <w:rFonts w:ascii="Sakkal Majalla" w:hAnsi="Sakkal Majalla" w:cs="Sakkal Majalla" w:hint="cs"/>
          <w:sz w:val="28"/>
          <w:szCs w:val="28"/>
          <w:rtl/>
        </w:rPr>
        <w:t xml:space="preserve"> (</w:t>
      </w:r>
      <w:proofErr w:type="spellStart"/>
      <w:r w:rsidRPr="00287C92">
        <w:rPr>
          <w:rFonts w:ascii="Sakkal Majalla" w:eastAsia="Times New Roman" w:hAnsi="Sakkal Majalla" w:cs="Sakkal Majalla"/>
          <w:sz w:val="28"/>
          <w:szCs w:val="28"/>
          <w:rtl/>
        </w:rPr>
        <w:t>سارجنت</w:t>
      </w:r>
      <w:proofErr w:type="spellEnd"/>
      <w:r w:rsidRPr="00287C92">
        <w:rPr>
          <w:rFonts w:ascii="Sakkal Majalla" w:eastAsia="Times New Roman" w:hAnsi="Sakkal Majalla" w:cs="Sakkal Majalla"/>
          <w:sz w:val="28"/>
          <w:szCs w:val="28"/>
          <w:rtl/>
        </w:rPr>
        <w:t>، أدريان، وشانغ، جيني (2010). مبادئ وممارسات جمع التبرعات. دار جوسي-باس</w:t>
      </w:r>
      <w:r>
        <w:rPr>
          <w:rFonts w:ascii="Sakkal Majalla" w:eastAsia="Times New Roman" w:hAnsi="Sakkal Majalla" w:cs="Sakkal Majalla" w:hint="cs"/>
          <w:sz w:val="28"/>
          <w:szCs w:val="28"/>
          <w:rtl/>
        </w:rPr>
        <w:t>).</w:t>
      </w:r>
    </w:p>
    <w:p w14:paraId="5EE5AF3C" w14:textId="77777777" w:rsidR="00D61356" w:rsidRPr="00287C92" w:rsidRDefault="00D61356" w:rsidP="00D61356">
      <w:pPr>
        <w:pStyle w:val="3"/>
        <w:spacing w:line="360" w:lineRule="auto"/>
        <w:rPr>
          <w:rFonts w:ascii="Sakkal Majalla" w:hAnsi="Sakkal Majalla" w:cs="Sakkal Majalla"/>
          <w:b/>
          <w:bCs/>
          <w:color w:val="auto"/>
          <w:sz w:val="28"/>
          <w:szCs w:val="28"/>
        </w:rPr>
      </w:pPr>
      <w:r w:rsidRPr="00287C92">
        <w:rPr>
          <w:rFonts w:ascii="Sakkal Majalla" w:hAnsi="Sakkal Majalla" w:cs="Sakkal Majalla"/>
          <w:b/>
          <w:bCs/>
          <w:color w:val="auto"/>
          <w:sz w:val="28"/>
          <w:szCs w:val="28"/>
          <w:rtl/>
        </w:rPr>
        <w:t>المفاهيم الفرعية</w:t>
      </w:r>
      <w:r w:rsidRPr="00287C92">
        <w:rPr>
          <w:rFonts w:ascii="Sakkal Majalla" w:hAnsi="Sakkal Majalla" w:cs="Sakkal Majalla"/>
          <w:b/>
          <w:bCs/>
          <w:color w:val="auto"/>
          <w:sz w:val="28"/>
          <w:szCs w:val="28"/>
        </w:rPr>
        <w:t>:</w:t>
      </w:r>
    </w:p>
    <w:p w14:paraId="2C806ED5" w14:textId="77777777" w:rsidR="00D61356" w:rsidRPr="00287C92" w:rsidRDefault="00D61356" w:rsidP="00D61356">
      <w:pPr>
        <w:pStyle w:val="a4"/>
        <w:numPr>
          <w:ilvl w:val="0"/>
          <w:numId w:val="11"/>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التبرع المتكرر</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استمرار المتبرع في تقديم الدعم بشكل منتظم</w:t>
      </w:r>
      <w:r w:rsidRPr="00287C92">
        <w:rPr>
          <w:rFonts w:ascii="Sakkal Majalla" w:hAnsi="Sakkal Majalla" w:cs="Sakkal Majalla"/>
          <w:sz w:val="28"/>
          <w:szCs w:val="28"/>
        </w:rPr>
        <w:t>.</w:t>
      </w:r>
    </w:p>
    <w:p w14:paraId="5628B9A5" w14:textId="77777777" w:rsidR="00D61356" w:rsidRPr="00287C92" w:rsidRDefault="00D61356" w:rsidP="00D61356">
      <w:pPr>
        <w:pStyle w:val="a4"/>
        <w:numPr>
          <w:ilvl w:val="0"/>
          <w:numId w:val="11"/>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الولاء</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رغبة المتبرع في البقاء مع المنظمة ودعمها طويلًا</w:t>
      </w:r>
      <w:r w:rsidRPr="00287C92">
        <w:rPr>
          <w:rFonts w:ascii="Sakkal Majalla" w:hAnsi="Sakkal Majalla" w:cs="Sakkal Majalla"/>
          <w:sz w:val="28"/>
          <w:szCs w:val="28"/>
        </w:rPr>
        <w:t>.</w:t>
      </w:r>
    </w:p>
    <w:p w14:paraId="7366C7BB" w14:textId="77777777" w:rsidR="00D61356" w:rsidRPr="00287C92" w:rsidRDefault="00D61356" w:rsidP="00D61356">
      <w:pPr>
        <w:pStyle w:val="a4"/>
        <w:numPr>
          <w:ilvl w:val="0"/>
          <w:numId w:val="11"/>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رضا المتبرع</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 xml:space="preserve">شعوره الإيجابي تجاه تجربته </w:t>
      </w:r>
      <w:proofErr w:type="spellStart"/>
      <w:r w:rsidRPr="00287C92">
        <w:rPr>
          <w:rFonts w:ascii="Sakkal Majalla" w:hAnsi="Sakkal Majalla" w:cs="Sakkal Majalla"/>
          <w:sz w:val="28"/>
          <w:szCs w:val="28"/>
          <w:rtl/>
        </w:rPr>
        <w:t>التبرعية</w:t>
      </w:r>
      <w:proofErr w:type="spellEnd"/>
      <w:r w:rsidRPr="00287C92">
        <w:rPr>
          <w:rFonts w:ascii="Sakkal Majalla" w:hAnsi="Sakkal Majalla" w:cs="Sakkal Majalla"/>
          <w:sz w:val="28"/>
          <w:szCs w:val="28"/>
        </w:rPr>
        <w:t>.</w:t>
      </w:r>
    </w:p>
    <w:p w14:paraId="49093423" w14:textId="77777777" w:rsidR="00D61356" w:rsidRPr="00287C92" w:rsidRDefault="00D61356" w:rsidP="00D61356">
      <w:pPr>
        <w:pStyle w:val="a4"/>
        <w:numPr>
          <w:ilvl w:val="0"/>
          <w:numId w:val="11"/>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الثقة</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شعور بالأمان تجاه أداء وشفافية المنظمة</w:t>
      </w:r>
      <w:r w:rsidRPr="00287C92">
        <w:rPr>
          <w:rFonts w:ascii="Sakkal Majalla" w:hAnsi="Sakkal Majalla" w:cs="Sakkal Majalla"/>
          <w:sz w:val="28"/>
          <w:szCs w:val="28"/>
        </w:rPr>
        <w:t>.</w:t>
      </w:r>
    </w:p>
    <w:p w14:paraId="01220F71" w14:textId="77777777" w:rsidR="00D61356" w:rsidRPr="00287C92" w:rsidRDefault="00D61356" w:rsidP="00D61356">
      <w:pPr>
        <w:pStyle w:val="a4"/>
        <w:numPr>
          <w:ilvl w:val="0"/>
          <w:numId w:val="11"/>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الشفافية</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وضوح طرق استخدام التبرعات وتقديم التقارير للمجتمع</w:t>
      </w:r>
      <w:r w:rsidRPr="00287C92">
        <w:rPr>
          <w:rFonts w:ascii="Sakkal Majalla" w:hAnsi="Sakkal Majalla" w:cs="Sakkal Majalla"/>
          <w:sz w:val="28"/>
          <w:szCs w:val="28"/>
        </w:rPr>
        <w:t>.</w:t>
      </w:r>
    </w:p>
    <w:p w14:paraId="12B704AC" w14:textId="77777777" w:rsidR="00D61356" w:rsidRPr="00287C92" w:rsidRDefault="00D61356" w:rsidP="00D61356">
      <w:pPr>
        <w:pStyle w:val="2"/>
        <w:numPr>
          <w:ilvl w:val="0"/>
          <w:numId w:val="14"/>
        </w:numPr>
        <w:spacing w:line="360" w:lineRule="auto"/>
        <w:ind w:left="0"/>
        <w:rPr>
          <w:rStyle w:val="a5"/>
          <w:color w:val="auto"/>
          <w:sz w:val="32"/>
          <w:szCs w:val="32"/>
        </w:rPr>
      </w:pPr>
      <w:r w:rsidRPr="00287C92">
        <w:rPr>
          <w:rStyle w:val="a5"/>
          <w:rFonts w:ascii="Sakkal Majalla" w:hAnsi="Sakkal Majalla" w:cs="Sakkal Majalla"/>
          <w:color w:val="auto"/>
          <w:sz w:val="32"/>
          <w:szCs w:val="32"/>
          <w:rtl/>
        </w:rPr>
        <w:t>بناء قاعدة داعمين</w:t>
      </w:r>
      <w:r w:rsidRPr="00287C92">
        <w:rPr>
          <w:rStyle w:val="a5"/>
          <w:rFonts w:ascii="Sakkal Majalla" w:hAnsi="Sakkal Majalla" w:cs="Sakkal Majalla"/>
          <w:color w:val="auto"/>
          <w:sz w:val="32"/>
          <w:szCs w:val="32"/>
        </w:rPr>
        <w:t xml:space="preserve"> (Supporter Base Building) – </w:t>
      </w:r>
    </w:p>
    <w:p w14:paraId="123AEAD1" w14:textId="77777777" w:rsidR="00D61356" w:rsidRPr="00287C92" w:rsidRDefault="00D61356" w:rsidP="00D61356">
      <w:pPr>
        <w:spacing w:line="360" w:lineRule="auto"/>
        <w:jc w:val="both"/>
        <w:rPr>
          <w:rFonts w:ascii="Sakkal Majalla" w:eastAsia="Times New Roman" w:hAnsi="Sakkal Majalla" w:cs="Sakkal Majalla"/>
          <w:sz w:val="28"/>
          <w:szCs w:val="28"/>
        </w:rPr>
      </w:pPr>
      <w:r w:rsidRPr="007030C7">
        <w:rPr>
          <w:rFonts w:ascii="Sakkal Majalla" w:hAnsi="Sakkal Majalla" w:cs="Sakkal Majalla"/>
          <w:sz w:val="28"/>
          <w:szCs w:val="28"/>
          <w:rtl/>
        </w:rPr>
        <w:t>هو نهج استراتيجي تتبعه المنظمات غير الربحية لاجتذاب الأفراد أو المجموعات المهتمة برسالتها وتحفيزهم للتحول إلى داعمين فعليين. ويشمل ذلك المشاركة بالتبرع أو التطوع أو الترويج للمنظمة، ويُعدّ مؤشراً مهمًا للنمو المؤسسي والاستدامة في القطاع غير الربحي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w:t>
      </w:r>
      <w:r w:rsidRPr="00287C92">
        <w:rPr>
          <w:rFonts w:ascii="Sakkal Majalla" w:eastAsia="Times New Roman" w:hAnsi="Sakkal Majalla" w:cs="Sakkal Majalla"/>
          <w:sz w:val="28"/>
          <w:szCs w:val="28"/>
          <w:rtl/>
        </w:rPr>
        <w:t xml:space="preserve">واترز، ريتشارد </w:t>
      </w:r>
      <w:proofErr w:type="spellStart"/>
      <w:r w:rsidRPr="00287C92">
        <w:rPr>
          <w:rFonts w:ascii="Sakkal Majalla" w:eastAsia="Times New Roman" w:hAnsi="Sakkal Majalla" w:cs="Sakkal Majalla"/>
          <w:sz w:val="28"/>
          <w:szCs w:val="28"/>
          <w:rtl/>
        </w:rPr>
        <w:t>ديموند</w:t>
      </w:r>
      <w:proofErr w:type="spellEnd"/>
      <w:r w:rsidRPr="00287C92">
        <w:rPr>
          <w:rFonts w:ascii="Sakkal Majalla" w:eastAsia="Times New Roman" w:hAnsi="Sakkal Majalla" w:cs="Sakkal Majalla"/>
          <w:sz w:val="28"/>
          <w:szCs w:val="28"/>
          <w:rtl/>
        </w:rPr>
        <w:t xml:space="preserve"> (2016). الاتصال في المنظمات غير الربحية: مناهج ومنظورات. </w:t>
      </w:r>
      <w:proofErr w:type="spellStart"/>
      <w:r w:rsidRPr="00287C92">
        <w:rPr>
          <w:rFonts w:ascii="Sakkal Majalla" w:eastAsia="Times New Roman" w:hAnsi="Sakkal Majalla" w:cs="Sakkal Majalla"/>
          <w:sz w:val="28"/>
          <w:szCs w:val="28"/>
          <w:rtl/>
        </w:rPr>
        <w:t>روتليدج</w:t>
      </w:r>
      <w:proofErr w:type="spellEnd"/>
      <w:r>
        <w:rPr>
          <w:rFonts w:ascii="Sakkal Majalla" w:eastAsia="Times New Roman" w:hAnsi="Sakkal Majalla" w:cs="Sakkal Majalla" w:hint="cs"/>
          <w:sz w:val="28"/>
          <w:szCs w:val="28"/>
          <w:rtl/>
        </w:rPr>
        <w:t>).</w:t>
      </w:r>
    </w:p>
    <w:p w14:paraId="794F18F8" w14:textId="77777777" w:rsidR="00D61356" w:rsidRPr="00287C92" w:rsidRDefault="00D61356" w:rsidP="00D61356">
      <w:pPr>
        <w:pStyle w:val="3"/>
        <w:spacing w:line="360" w:lineRule="auto"/>
        <w:rPr>
          <w:rFonts w:ascii="Sakkal Majalla" w:hAnsi="Sakkal Majalla" w:cs="Sakkal Majalla"/>
          <w:b/>
          <w:bCs/>
          <w:color w:val="auto"/>
          <w:sz w:val="28"/>
          <w:szCs w:val="28"/>
        </w:rPr>
      </w:pPr>
      <w:r w:rsidRPr="00287C92">
        <w:rPr>
          <w:rFonts w:ascii="Sakkal Majalla" w:hAnsi="Sakkal Majalla" w:cs="Sakkal Majalla"/>
          <w:b/>
          <w:bCs/>
          <w:color w:val="auto"/>
          <w:sz w:val="28"/>
          <w:szCs w:val="28"/>
          <w:rtl/>
        </w:rPr>
        <w:t>المفاهيم الفرعية</w:t>
      </w:r>
      <w:r w:rsidRPr="00287C92">
        <w:rPr>
          <w:rFonts w:ascii="Sakkal Majalla" w:hAnsi="Sakkal Majalla" w:cs="Sakkal Majalla"/>
          <w:b/>
          <w:bCs/>
          <w:color w:val="auto"/>
          <w:sz w:val="28"/>
          <w:szCs w:val="28"/>
        </w:rPr>
        <w:t>:</w:t>
      </w:r>
    </w:p>
    <w:p w14:paraId="6A7DDDC3" w14:textId="77777777" w:rsidR="00D61356" w:rsidRPr="00287C92" w:rsidRDefault="00D61356" w:rsidP="00D61356">
      <w:pPr>
        <w:pStyle w:val="a4"/>
        <w:numPr>
          <w:ilvl w:val="0"/>
          <w:numId w:val="12"/>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التفاعل المستمر</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إبقاء الجمهور متفاعلًا مع أنشطة المنظمة عبر قنواتها المختلفة</w:t>
      </w:r>
      <w:r w:rsidRPr="00287C92">
        <w:rPr>
          <w:rFonts w:ascii="Sakkal Majalla" w:hAnsi="Sakkal Majalla" w:cs="Sakkal Majalla"/>
          <w:sz w:val="28"/>
          <w:szCs w:val="28"/>
        </w:rPr>
        <w:t>.</w:t>
      </w:r>
    </w:p>
    <w:p w14:paraId="79B16737" w14:textId="77777777" w:rsidR="00D61356" w:rsidRPr="00287C92" w:rsidRDefault="00D61356" w:rsidP="00D61356">
      <w:pPr>
        <w:pStyle w:val="a4"/>
        <w:numPr>
          <w:ilvl w:val="0"/>
          <w:numId w:val="12"/>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lastRenderedPageBreak/>
        <w:t>الانتماء والدافع</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شعور الداعم أنه شريك في الرسالة وليس مجرد متبرع</w:t>
      </w:r>
      <w:r w:rsidRPr="00287C92">
        <w:rPr>
          <w:rFonts w:ascii="Sakkal Majalla" w:hAnsi="Sakkal Majalla" w:cs="Sakkal Majalla"/>
          <w:sz w:val="28"/>
          <w:szCs w:val="28"/>
        </w:rPr>
        <w:t>.</w:t>
      </w:r>
    </w:p>
    <w:p w14:paraId="25D19FF8" w14:textId="77777777" w:rsidR="00D61356" w:rsidRPr="00287C92" w:rsidRDefault="00D61356" w:rsidP="00D61356">
      <w:pPr>
        <w:pStyle w:val="a4"/>
        <w:numPr>
          <w:ilvl w:val="0"/>
          <w:numId w:val="12"/>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تكرار المشاركة</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استعداد الداعم للانخراط في أكثر من حملة أو فعالية</w:t>
      </w:r>
      <w:r w:rsidRPr="00287C92">
        <w:rPr>
          <w:rFonts w:ascii="Sakkal Majalla" w:hAnsi="Sakkal Majalla" w:cs="Sakkal Majalla"/>
          <w:sz w:val="28"/>
          <w:szCs w:val="28"/>
        </w:rPr>
        <w:t>.</w:t>
      </w:r>
    </w:p>
    <w:p w14:paraId="75F2B1A6" w14:textId="77777777" w:rsidR="00D61356" w:rsidRPr="00287C92" w:rsidRDefault="00D61356" w:rsidP="00D61356">
      <w:pPr>
        <w:pStyle w:val="a4"/>
        <w:numPr>
          <w:ilvl w:val="0"/>
          <w:numId w:val="12"/>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التأييد</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الترويج للمنظمة والدفاع عنها علنًا</w:t>
      </w:r>
      <w:r w:rsidRPr="00287C92">
        <w:rPr>
          <w:rFonts w:ascii="Sakkal Majalla" w:hAnsi="Sakkal Majalla" w:cs="Sakkal Majalla"/>
          <w:sz w:val="28"/>
          <w:szCs w:val="28"/>
        </w:rPr>
        <w:t>.</w:t>
      </w:r>
    </w:p>
    <w:p w14:paraId="7A963539" w14:textId="77777777" w:rsidR="00D61356" w:rsidRPr="00287C92" w:rsidRDefault="00D61356" w:rsidP="00D61356">
      <w:pPr>
        <w:pStyle w:val="a4"/>
        <w:numPr>
          <w:ilvl w:val="0"/>
          <w:numId w:val="12"/>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الإحالة</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قيام الداعم بدعوة أشخاص آخرين للانضمام</w:t>
      </w:r>
      <w:r w:rsidRPr="00287C92">
        <w:rPr>
          <w:rFonts w:ascii="Sakkal Majalla" w:hAnsi="Sakkal Majalla" w:cs="Sakkal Majalla"/>
          <w:sz w:val="28"/>
          <w:szCs w:val="28"/>
        </w:rPr>
        <w:t>.</w:t>
      </w:r>
    </w:p>
    <w:p w14:paraId="6F84B8BA" w14:textId="77777777" w:rsidR="00D61356" w:rsidRPr="00BE424B" w:rsidRDefault="00D61356" w:rsidP="00D61356">
      <w:pPr>
        <w:pStyle w:val="2"/>
        <w:numPr>
          <w:ilvl w:val="0"/>
          <w:numId w:val="14"/>
        </w:numPr>
        <w:spacing w:line="360" w:lineRule="auto"/>
        <w:ind w:left="0"/>
        <w:rPr>
          <w:rStyle w:val="a5"/>
          <w:sz w:val="32"/>
          <w:szCs w:val="32"/>
        </w:rPr>
      </w:pPr>
      <w:r w:rsidRPr="00BE424B">
        <w:rPr>
          <w:rStyle w:val="a5"/>
          <w:rFonts w:ascii="Sakkal Majalla" w:hAnsi="Sakkal Majalla" w:cs="Sakkal Majalla"/>
          <w:color w:val="auto"/>
          <w:sz w:val="32"/>
          <w:szCs w:val="32"/>
          <w:rtl/>
        </w:rPr>
        <w:t>التسويق الرقمي</w:t>
      </w:r>
      <w:r w:rsidRPr="00BE424B">
        <w:rPr>
          <w:rStyle w:val="a5"/>
          <w:rFonts w:ascii="Sakkal Majalla" w:hAnsi="Sakkal Majalla" w:cs="Sakkal Majalla"/>
          <w:color w:val="auto"/>
          <w:sz w:val="32"/>
          <w:szCs w:val="32"/>
        </w:rPr>
        <w:t xml:space="preserve"> (Digital Marketing) – </w:t>
      </w:r>
    </w:p>
    <w:p w14:paraId="51AF9C7F" w14:textId="77777777" w:rsidR="00D61356" w:rsidRPr="00287C92" w:rsidRDefault="00D61356" w:rsidP="00D61356">
      <w:pPr>
        <w:spacing w:line="360" w:lineRule="auto"/>
        <w:jc w:val="both"/>
        <w:rPr>
          <w:rFonts w:ascii="Sakkal Majalla" w:eastAsia="Times New Roman" w:hAnsi="Sakkal Majalla" w:cs="Sakkal Majalla"/>
          <w:sz w:val="28"/>
          <w:szCs w:val="28"/>
          <w:rtl/>
        </w:rPr>
      </w:pPr>
      <w:r w:rsidRPr="009D3F6C">
        <w:rPr>
          <w:rFonts w:ascii="Sakkal Majalla" w:hAnsi="Sakkal Majalla" w:cs="Sakkal Majalla"/>
          <w:sz w:val="28"/>
          <w:szCs w:val="28"/>
          <w:rtl/>
        </w:rPr>
        <w:t>هو استخدام المنظمات للقنوات الرقمية المختلفة للتفاعل مع جمهورها، ونشر الرسائل، وتحقيق الأهداف الاتصالية أو الترويجية، مع إمكانيات دقيقة للقياس والتحسين المستمر. يشمل هذا التسويق عبر وسائل التواصل، البريد الإلكتروني، محركات البحث، والمواقع الإلكترونية، ويُعد أداة استراتيجية خاصة في القطاع غير الربحي.</w:t>
      </w:r>
      <w:r>
        <w:rPr>
          <w:rFonts w:ascii="Sakkal Majalla" w:hAnsi="Sakkal Majalla" w:cs="Sakkal Majalla" w:hint="cs"/>
          <w:sz w:val="28"/>
          <w:szCs w:val="28"/>
          <w:rtl/>
        </w:rPr>
        <w:t xml:space="preserve"> </w:t>
      </w:r>
      <w:r w:rsidRPr="009D3F6C">
        <w:rPr>
          <w:rFonts w:ascii="Sakkal Majalla" w:hAnsi="Sakkal Majalla" w:cs="Sakkal Majalla" w:hint="cs"/>
          <w:sz w:val="28"/>
          <w:szCs w:val="28"/>
          <w:rtl/>
        </w:rPr>
        <w:t xml:space="preserve"> </w:t>
      </w:r>
      <w:r>
        <w:rPr>
          <w:rFonts w:ascii="Sakkal Majalla" w:hAnsi="Sakkal Majalla" w:cs="Sakkal Majalla" w:hint="cs"/>
          <w:sz w:val="28"/>
          <w:szCs w:val="28"/>
          <w:rtl/>
        </w:rPr>
        <w:t>(</w:t>
      </w:r>
      <w:r w:rsidRPr="00287C92">
        <w:rPr>
          <w:rFonts w:ascii="Sakkal Majalla" w:eastAsia="Times New Roman" w:hAnsi="Sakkal Majalla" w:cs="Sakkal Majalla"/>
          <w:sz w:val="28"/>
          <w:szCs w:val="28"/>
          <w:rtl/>
        </w:rPr>
        <w:t xml:space="preserve">ريان، </w:t>
      </w:r>
      <w:proofErr w:type="spellStart"/>
      <w:r w:rsidRPr="00287C92">
        <w:rPr>
          <w:rFonts w:ascii="Sakkal Majalla" w:eastAsia="Times New Roman" w:hAnsi="Sakkal Majalla" w:cs="Sakkal Majalla"/>
          <w:sz w:val="28"/>
          <w:szCs w:val="28"/>
          <w:rtl/>
        </w:rPr>
        <w:t>داميان</w:t>
      </w:r>
      <w:proofErr w:type="spellEnd"/>
      <w:r w:rsidRPr="00287C92">
        <w:rPr>
          <w:rFonts w:ascii="Sakkal Majalla" w:eastAsia="Times New Roman" w:hAnsi="Sakkal Majalla" w:cs="Sakkal Majalla"/>
          <w:sz w:val="28"/>
          <w:szCs w:val="28"/>
          <w:rtl/>
        </w:rPr>
        <w:t xml:space="preserve"> (2016). فهم التسويق الرقمي. دار </w:t>
      </w:r>
      <w:proofErr w:type="spellStart"/>
      <w:r w:rsidRPr="00287C92">
        <w:rPr>
          <w:rFonts w:ascii="Sakkal Majalla" w:eastAsia="Times New Roman" w:hAnsi="Sakkal Majalla" w:cs="Sakkal Majalla"/>
          <w:sz w:val="28"/>
          <w:szCs w:val="28"/>
          <w:rtl/>
        </w:rPr>
        <w:t>كوجان</w:t>
      </w:r>
      <w:proofErr w:type="spellEnd"/>
      <w:r w:rsidRPr="00287C92">
        <w:rPr>
          <w:rFonts w:ascii="Sakkal Majalla" w:eastAsia="Times New Roman" w:hAnsi="Sakkal Majalla" w:cs="Sakkal Majalla"/>
          <w:sz w:val="28"/>
          <w:szCs w:val="28"/>
          <w:rtl/>
        </w:rPr>
        <w:t xml:space="preserve"> للنشر</w:t>
      </w:r>
      <w:r>
        <w:rPr>
          <w:rFonts w:ascii="Sakkal Majalla" w:eastAsia="Times New Roman" w:hAnsi="Sakkal Majalla" w:cs="Sakkal Majalla" w:hint="cs"/>
          <w:sz w:val="28"/>
          <w:szCs w:val="28"/>
          <w:rtl/>
        </w:rPr>
        <w:t>).</w:t>
      </w:r>
    </w:p>
    <w:p w14:paraId="5913A7C0" w14:textId="77777777" w:rsidR="00D61356" w:rsidRPr="00F2154B" w:rsidRDefault="00D61356" w:rsidP="00D61356">
      <w:pPr>
        <w:pStyle w:val="3"/>
        <w:spacing w:line="360" w:lineRule="auto"/>
        <w:rPr>
          <w:rFonts w:ascii="Sakkal Majalla" w:hAnsi="Sakkal Majalla" w:cs="Sakkal Majalla"/>
          <w:b/>
          <w:bCs/>
          <w:color w:val="auto"/>
          <w:sz w:val="28"/>
          <w:szCs w:val="28"/>
        </w:rPr>
      </w:pPr>
      <w:r w:rsidRPr="00F2154B">
        <w:rPr>
          <w:rFonts w:ascii="Sakkal Majalla" w:hAnsi="Sakkal Majalla" w:cs="Sakkal Majalla"/>
          <w:b/>
          <w:bCs/>
          <w:color w:val="auto"/>
          <w:sz w:val="28"/>
          <w:szCs w:val="28"/>
          <w:rtl/>
        </w:rPr>
        <w:t>المفاهيم الفرعية</w:t>
      </w:r>
      <w:r w:rsidRPr="00F2154B">
        <w:rPr>
          <w:rFonts w:ascii="Sakkal Majalla" w:hAnsi="Sakkal Majalla" w:cs="Sakkal Majalla"/>
          <w:b/>
          <w:bCs/>
          <w:color w:val="auto"/>
          <w:sz w:val="28"/>
          <w:szCs w:val="28"/>
        </w:rPr>
        <w:t>:</w:t>
      </w:r>
    </w:p>
    <w:p w14:paraId="62175501" w14:textId="77777777" w:rsidR="00D61356" w:rsidRPr="00287C92" w:rsidRDefault="00D61356" w:rsidP="00D61356">
      <w:pPr>
        <w:pStyle w:val="a4"/>
        <w:numPr>
          <w:ilvl w:val="0"/>
          <w:numId w:val="13"/>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قنوات التسويق</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الوسائل التي تنشر من خلالها المنظمة رسائلها</w:t>
      </w:r>
      <w:r w:rsidRPr="00287C92">
        <w:rPr>
          <w:rFonts w:ascii="Sakkal Majalla" w:hAnsi="Sakkal Majalla" w:cs="Sakkal Majalla"/>
          <w:sz w:val="28"/>
          <w:szCs w:val="28"/>
        </w:rPr>
        <w:t>.</w:t>
      </w:r>
    </w:p>
    <w:p w14:paraId="3424E28D" w14:textId="77777777" w:rsidR="00D61356" w:rsidRPr="00287C92" w:rsidRDefault="00D61356" w:rsidP="00D61356">
      <w:pPr>
        <w:pStyle w:val="a4"/>
        <w:numPr>
          <w:ilvl w:val="0"/>
          <w:numId w:val="13"/>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استراتيجيات المحتوى</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الطريقة التي تُبنى بها الرسالة الرقمية لتحقيق أهدافها</w:t>
      </w:r>
      <w:r w:rsidRPr="00287C92">
        <w:rPr>
          <w:rFonts w:ascii="Sakkal Majalla" w:hAnsi="Sakkal Majalla" w:cs="Sakkal Majalla"/>
          <w:sz w:val="28"/>
          <w:szCs w:val="28"/>
        </w:rPr>
        <w:t>.</w:t>
      </w:r>
    </w:p>
    <w:p w14:paraId="0614173D" w14:textId="77777777" w:rsidR="00D61356" w:rsidRPr="00287C92" w:rsidRDefault="00D61356" w:rsidP="00D61356">
      <w:pPr>
        <w:pStyle w:val="a4"/>
        <w:numPr>
          <w:ilvl w:val="0"/>
          <w:numId w:val="13"/>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تجربة المستخدم</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سهولة تفاعل المستخدم مع المحتوى أو المنصة</w:t>
      </w:r>
      <w:r w:rsidRPr="00287C92">
        <w:rPr>
          <w:rFonts w:ascii="Sakkal Majalla" w:hAnsi="Sakkal Majalla" w:cs="Sakkal Majalla"/>
          <w:sz w:val="28"/>
          <w:szCs w:val="28"/>
        </w:rPr>
        <w:t>.</w:t>
      </w:r>
    </w:p>
    <w:p w14:paraId="4BCC34BC" w14:textId="77777777" w:rsidR="00D61356" w:rsidRPr="00287C92" w:rsidRDefault="00D61356" w:rsidP="00D61356">
      <w:pPr>
        <w:pStyle w:val="a4"/>
        <w:numPr>
          <w:ilvl w:val="0"/>
          <w:numId w:val="13"/>
        </w:numPr>
        <w:bidi/>
        <w:spacing w:line="360" w:lineRule="auto"/>
        <w:rPr>
          <w:rFonts w:ascii="Sakkal Majalla" w:hAnsi="Sakkal Majalla" w:cs="Sakkal Majalla"/>
          <w:sz w:val="28"/>
          <w:szCs w:val="28"/>
        </w:rPr>
      </w:pPr>
      <w:r w:rsidRPr="00287C92">
        <w:rPr>
          <w:rStyle w:val="a5"/>
          <w:rFonts w:ascii="Sakkal Majalla" w:hAnsi="Sakkal Majalla" w:cs="Sakkal Majalla"/>
          <w:sz w:val="28"/>
          <w:szCs w:val="28"/>
          <w:rtl/>
        </w:rPr>
        <w:t>التفاعل الرقمي</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درجة استجابة الجمهور ومشاركته</w:t>
      </w:r>
      <w:r w:rsidRPr="00287C92">
        <w:rPr>
          <w:rFonts w:ascii="Sakkal Majalla" w:hAnsi="Sakkal Majalla" w:cs="Sakkal Majalla"/>
          <w:sz w:val="28"/>
          <w:szCs w:val="28"/>
        </w:rPr>
        <w:t>.</w:t>
      </w:r>
    </w:p>
    <w:p w14:paraId="740FE543" w14:textId="77777777" w:rsidR="00D61356" w:rsidRPr="003F264B" w:rsidRDefault="00D61356" w:rsidP="00D61356">
      <w:pPr>
        <w:pStyle w:val="a4"/>
        <w:numPr>
          <w:ilvl w:val="0"/>
          <w:numId w:val="13"/>
        </w:numPr>
        <w:bidi/>
        <w:spacing w:line="360" w:lineRule="auto"/>
        <w:rPr>
          <w:rFonts w:ascii="Sakkal Majalla" w:hAnsi="Sakkal Majalla" w:cs="Sakkal Majalla"/>
          <w:sz w:val="28"/>
          <w:szCs w:val="28"/>
          <w:rtl/>
        </w:rPr>
      </w:pPr>
      <w:r w:rsidRPr="00287C92">
        <w:rPr>
          <w:rStyle w:val="a5"/>
          <w:rFonts w:ascii="Sakkal Majalla" w:hAnsi="Sakkal Majalla" w:cs="Sakkal Majalla"/>
          <w:sz w:val="28"/>
          <w:szCs w:val="28"/>
          <w:rtl/>
        </w:rPr>
        <w:t>التحليل والقياس</w:t>
      </w:r>
      <w:r w:rsidRPr="00287C92">
        <w:rPr>
          <w:rStyle w:val="a5"/>
          <w:rFonts w:ascii="Sakkal Majalla" w:hAnsi="Sakkal Majalla" w:cs="Sakkal Majalla"/>
          <w:sz w:val="28"/>
          <w:szCs w:val="28"/>
        </w:rPr>
        <w:t>:</w:t>
      </w:r>
      <w:r w:rsidRPr="00287C92">
        <w:rPr>
          <w:rFonts w:ascii="Sakkal Majalla" w:hAnsi="Sakkal Majalla" w:cs="Sakkal Majalla"/>
          <w:sz w:val="28"/>
          <w:szCs w:val="28"/>
        </w:rPr>
        <w:t xml:space="preserve"> </w:t>
      </w:r>
      <w:r w:rsidRPr="00287C92">
        <w:rPr>
          <w:rFonts w:ascii="Sakkal Majalla" w:hAnsi="Sakkal Majalla" w:cs="Sakkal Majalla"/>
          <w:sz w:val="28"/>
          <w:szCs w:val="28"/>
          <w:rtl/>
        </w:rPr>
        <w:t>استخدام الأدوات لتقييم النتائج</w:t>
      </w:r>
      <w:r>
        <w:rPr>
          <w:rFonts w:ascii="Sakkal Majalla" w:hAnsi="Sakkal Majalla" w:cs="Sakkal Majalla" w:hint="cs"/>
          <w:sz w:val="28"/>
          <w:szCs w:val="28"/>
          <w:rtl/>
        </w:rPr>
        <w:t xml:space="preserve"> </w:t>
      </w:r>
      <w:r w:rsidRPr="00287C92">
        <w:rPr>
          <w:rFonts w:ascii="Sakkal Majalla" w:hAnsi="Sakkal Majalla" w:cs="Sakkal Majalla" w:hint="cs"/>
          <w:sz w:val="28"/>
          <w:szCs w:val="28"/>
          <w:rtl/>
        </w:rPr>
        <w:t>مثل</w:t>
      </w:r>
      <w:r>
        <w:rPr>
          <w:rFonts w:ascii="Sakkal Majalla" w:hAnsi="Sakkal Majalla" w:cs="Sakkal Majalla" w:hint="cs"/>
          <w:sz w:val="28"/>
          <w:szCs w:val="28"/>
          <w:rtl/>
        </w:rPr>
        <w:t xml:space="preserve"> </w:t>
      </w:r>
      <w:r>
        <w:rPr>
          <w:rFonts w:ascii="Sakkal Majalla" w:hAnsi="Sakkal Majalla" w:cs="Sakkal Majalla"/>
          <w:sz w:val="28"/>
          <w:szCs w:val="28"/>
          <w:rtl/>
        </w:rPr>
        <w:t>(</w:t>
      </w:r>
      <w:r w:rsidRPr="00287C92">
        <w:rPr>
          <w:rFonts w:ascii="Sakkal Majalla" w:hAnsi="Sakkal Majalla" w:cs="Sakkal Majalla"/>
          <w:sz w:val="28"/>
          <w:szCs w:val="28"/>
        </w:rPr>
        <w:t xml:space="preserve">Google </w:t>
      </w:r>
      <w:proofErr w:type="gramStart"/>
      <w:r w:rsidRPr="00287C92">
        <w:rPr>
          <w:rFonts w:ascii="Sakkal Majalla" w:hAnsi="Sakkal Majalla" w:cs="Sakkal Majalla"/>
          <w:sz w:val="28"/>
          <w:szCs w:val="28"/>
        </w:rPr>
        <w:t>Analytics</w:t>
      </w:r>
      <w:r>
        <w:rPr>
          <w:rFonts w:ascii="Sakkal Majalla" w:hAnsi="Sakkal Majalla" w:cs="Sakkal Majalla"/>
          <w:sz w:val="28"/>
          <w:szCs w:val="28"/>
        </w:rPr>
        <w:t xml:space="preserve"> </w:t>
      </w:r>
      <w:r>
        <w:rPr>
          <w:rFonts w:ascii="Sakkal Majalla" w:hAnsi="Sakkal Majalla" w:cs="Sakkal Majalla" w:hint="cs"/>
          <w:sz w:val="28"/>
          <w:szCs w:val="28"/>
          <w:rtl/>
        </w:rPr>
        <w:t>)</w:t>
      </w:r>
      <w:proofErr w:type="gramEnd"/>
    </w:p>
    <w:p w14:paraId="503C23D7" w14:textId="77777777" w:rsidR="00D61356" w:rsidRDefault="00D61356">
      <w:pPr>
        <w:bidi w:val="0"/>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tl/>
        </w:rPr>
        <w:br w:type="page"/>
      </w:r>
    </w:p>
    <w:p w14:paraId="494A3315" w14:textId="77777777" w:rsidR="00D71A81" w:rsidRDefault="00D71A81" w:rsidP="00D71A81">
      <w:pPr>
        <w:ind w:left="-1843" w:right="-1276"/>
        <w:jc w:val="center"/>
        <w:rPr>
          <w:rFonts w:ascii="Sakkal Majalla" w:hAnsi="Sakkal Majalla" w:cs="Sakkal Majalla"/>
          <w:b/>
          <w:bCs/>
          <w:sz w:val="50"/>
          <w:szCs w:val="50"/>
          <w:rtl/>
        </w:rPr>
      </w:pPr>
    </w:p>
    <w:p w14:paraId="31B9C3DC" w14:textId="77777777" w:rsidR="00D71A81" w:rsidRDefault="00D71A81" w:rsidP="00D71A81">
      <w:pPr>
        <w:ind w:left="-1843" w:right="-1276"/>
        <w:jc w:val="center"/>
        <w:rPr>
          <w:rFonts w:ascii="Sakkal Majalla" w:hAnsi="Sakkal Majalla" w:cs="Sakkal Majalla"/>
          <w:b/>
          <w:bCs/>
          <w:sz w:val="50"/>
          <w:szCs w:val="50"/>
          <w:rtl/>
        </w:rPr>
      </w:pPr>
    </w:p>
    <w:p w14:paraId="720850A4" w14:textId="77777777" w:rsidR="00D71A81" w:rsidRDefault="00D71A81" w:rsidP="00D71A81">
      <w:pPr>
        <w:ind w:left="-1843" w:right="-1276"/>
        <w:jc w:val="center"/>
        <w:rPr>
          <w:rFonts w:ascii="Sakkal Majalla" w:hAnsi="Sakkal Majalla" w:cs="Sakkal Majalla"/>
          <w:b/>
          <w:bCs/>
          <w:sz w:val="50"/>
          <w:szCs w:val="50"/>
          <w:rtl/>
        </w:rPr>
      </w:pPr>
    </w:p>
    <w:p w14:paraId="6753E029" w14:textId="77777777" w:rsidR="00D71A81" w:rsidRDefault="00D71A81" w:rsidP="00D71A81">
      <w:pPr>
        <w:ind w:left="-1843" w:right="-1276"/>
        <w:jc w:val="center"/>
        <w:rPr>
          <w:rFonts w:ascii="Sakkal Majalla" w:hAnsi="Sakkal Majalla" w:cs="Sakkal Majalla"/>
          <w:b/>
          <w:bCs/>
          <w:sz w:val="50"/>
          <w:szCs w:val="50"/>
          <w:rtl/>
        </w:rPr>
      </w:pPr>
    </w:p>
    <w:p w14:paraId="75DD8054" w14:textId="77777777" w:rsidR="00D71A81" w:rsidRDefault="00D71A81" w:rsidP="00D71A81">
      <w:pPr>
        <w:ind w:left="-1843" w:right="-1276"/>
        <w:jc w:val="center"/>
        <w:rPr>
          <w:rFonts w:ascii="Sakkal Majalla" w:hAnsi="Sakkal Majalla" w:cs="Sakkal Majalla"/>
          <w:b/>
          <w:bCs/>
          <w:sz w:val="50"/>
          <w:szCs w:val="50"/>
          <w:rtl/>
        </w:rPr>
      </w:pPr>
    </w:p>
    <w:p w14:paraId="5104CF51" w14:textId="77777777" w:rsidR="00D71A81" w:rsidRDefault="00D71A81" w:rsidP="00D71A81">
      <w:pPr>
        <w:ind w:left="-1843" w:right="-1276"/>
        <w:jc w:val="center"/>
        <w:rPr>
          <w:rFonts w:ascii="Sakkal Majalla" w:hAnsi="Sakkal Majalla" w:cs="Sakkal Majalla"/>
          <w:b/>
          <w:bCs/>
          <w:sz w:val="50"/>
          <w:szCs w:val="50"/>
          <w:rtl/>
        </w:rPr>
      </w:pPr>
    </w:p>
    <w:p w14:paraId="51C1325E" w14:textId="30614297" w:rsidR="00D71A81" w:rsidRPr="00D61356" w:rsidRDefault="00D71A81" w:rsidP="00D71A81">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 xml:space="preserve">الفصل </w:t>
      </w:r>
      <w:r>
        <w:rPr>
          <w:rFonts w:ascii="Sakkal Majalla" w:hAnsi="Sakkal Majalla" w:cs="Sakkal Majalla" w:hint="cs"/>
          <w:b/>
          <w:bCs/>
          <w:sz w:val="50"/>
          <w:szCs w:val="50"/>
          <w:rtl/>
        </w:rPr>
        <w:t>الرابع</w:t>
      </w:r>
    </w:p>
    <w:p w14:paraId="7BB6254C" w14:textId="2215A856" w:rsidR="00D71A81" w:rsidRDefault="00D71A81" w:rsidP="00D71A81">
      <w:pPr>
        <w:ind w:left="-1843" w:right="-1276"/>
        <w:jc w:val="center"/>
        <w:rPr>
          <w:rFonts w:ascii="Sakkal Majalla" w:hAnsi="Sakkal Majalla" w:cs="Sakkal Majalla"/>
          <w:b/>
          <w:bCs/>
          <w:sz w:val="36"/>
          <w:szCs w:val="36"/>
        </w:rPr>
      </w:pPr>
      <w:r w:rsidRPr="00D61356">
        <w:rPr>
          <w:rFonts w:ascii="Sakkal Majalla" w:hAnsi="Sakkal Majalla" w:cs="Sakkal Majalla" w:hint="cs"/>
          <w:b/>
          <w:bCs/>
          <w:sz w:val="50"/>
          <w:szCs w:val="50"/>
          <w:rtl/>
        </w:rPr>
        <w:t xml:space="preserve">الإطار </w:t>
      </w:r>
      <w:r>
        <w:rPr>
          <w:rFonts w:ascii="Sakkal Majalla" w:hAnsi="Sakkal Majalla" w:cs="Sakkal Majalla" w:hint="cs"/>
          <w:b/>
          <w:bCs/>
          <w:sz w:val="50"/>
          <w:szCs w:val="50"/>
          <w:rtl/>
        </w:rPr>
        <w:t>المعرفي</w:t>
      </w:r>
      <w:r w:rsidRPr="00D61356">
        <w:rPr>
          <w:rFonts w:ascii="Sakkal Majalla" w:hAnsi="Sakkal Majalla" w:cs="Sakkal Majalla" w:hint="cs"/>
          <w:b/>
          <w:bCs/>
          <w:sz w:val="50"/>
          <w:szCs w:val="50"/>
          <w:rtl/>
        </w:rPr>
        <w:t xml:space="preserve"> للدراسة</w:t>
      </w:r>
    </w:p>
    <w:p w14:paraId="188436C2" w14:textId="77777777" w:rsidR="00D71A81" w:rsidRDefault="00D71A81">
      <w:pPr>
        <w:bidi w:val="0"/>
        <w:rPr>
          <w:rFonts w:ascii="Sakkal Majalla" w:eastAsia="Times New Roman" w:hAnsi="Sakkal Majalla" w:cs="Sakkal Majalla"/>
          <w:b/>
          <w:bCs/>
          <w:sz w:val="36"/>
          <w:szCs w:val="36"/>
        </w:rPr>
      </w:pPr>
      <w:r>
        <w:rPr>
          <w:rFonts w:ascii="Sakkal Majalla" w:eastAsia="Times New Roman" w:hAnsi="Sakkal Majalla" w:cs="Sakkal Majalla"/>
          <w:b/>
          <w:bCs/>
          <w:sz w:val="36"/>
          <w:szCs w:val="36"/>
          <w:rtl/>
        </w:rPr>
        <w:br w:type="page"/>
      </w:r>
    </w:p>
    <w:p w14:paraId="2AE5E68F" w14:textId="288BDC03" w:rsidR="00777E26" w:rsidRPr="005D6678" w:rsidRDefault="00634E5B" w:rsidP="00777E26">
      <w:pPr>
        <w:spacing w:before="100" w:beforeAutospacing="1" w:after="100" w:afterAutospacing="1" w:line="360" w:lineRule="auto"/>
        <w:jc w:val="both"/>
        <w:rPr>
          <w:rFonts w:ascii="Sakkal Majalla" w:eastAsia="Times New Roman" w:hAnsi="Sakkal Majalla" w:cs="Sakkal Majalla"/>
          <w:b/>
          <w:bCs/>
          <w:sz w:val="36"/>
          <w:szCs w:val="36"/>
        </w:rPr>
      </w:pPr>
      <w:r w:rsidRPr="005D6678">
        <w:rPr>
          <w:rFonts w:ascii="Sakkal Majalla" w:eastAsia="Times New Roman" w:hAnsi="Sakkal Majalla" w:cs="Sakkal Majalla" w:hint="cs"/>
          <w:b/>
          <w:bCs/>
          <w:sz w:val="36"/>
          <w:szCs w:val="36"/>
          <w:rtl/>
        </w:rPr>
        <w:lastRenderedPageBreak/>
        <w:t>الإطار</w:t>
      </w:r>
      <w:r w:rsidR="00777E26" w:rsidRPr="005D6678">
        <w:rPr>
          <w:rFonts w:ascii="Sakkal Majalla" w:eastAsia="Times New Roman" w:hAnsi="Sakkal Majalla" w:cs="Sakkal Majalla" w:hint="cs"/>
          <w:b/>
          <w:bCs/>
          <w:sz w:val="36"/>
          <w:szCs w:val="36"/>
          <w:rtl/>
        </w:rPr>
        <w:t xml:space="preserve"> المعرفي: </w:t>
      </w:r>
    </w:p>
    <w:p w14:paraId="4548CBF7" w14:textId="77777777" w:rsidR="00536328" w:rsidRPr="00634E5B" w:rsidRDefault="00536328" w:rsidP="00634E5B">
      <w:pPr>
        <w:pStyle w:val="a4"/>
        <w:bidi/>
        <w:spacing w:line="360" w:lineRule="auto"/>
        <w:jc w:val="both"/>
        <w:rPr>
          <w:rFonts w:ascii="Sakkal Majalla" w:hAnsi="Sakkal Majalla" w:cs="Sakkal Majalla"/>
          <w:sz w:val="28"/>
          <w:szCs w:val="28"/>
        </w:rPr>
      </w:pPr>
      <w:r w:rsidRPr="00634E5B">
        <w:rPr>
          <w:rFonts w:ascii="Sakkal Majalla" w:hAnsi="Sakkal Majalla" w:cs="Sakkal Majalla"/>
          <w:sz w:val="28"/>
          <w:szCs w:val="28"/>
          <w:rtl/>
        </w:rPr>
        <w:t>يشكّل التسويق الرقمي أحد أبرز التحولات المعاصرة في آليات التواصل المؤسسي، ولم تعد المنظمات غير الربحية بمنأى عن هذا التحول، بل أصبحت جزءًا فاعلًا فيه، سعيًا منها لتحقيق أهدافها وزيادة تأثيرها في المجتمع. وفي ظل بيئة رقمية تتسم بالتنافسية والتغيّر المستمر في سلوك المستخدمين، برزت الحملات الرقمية الممولة كأداة استراتيجية تتيح للمنظمات الوصول إلى جمهورها بشكل أسرع وأكثر دقة، مع إمكانية تتبع النتائج وقياس الأثر</w:t>
      </w:r>
      <w:r w:rsidRPr="00634E5B">
        <w:rPr>
          <w:rFonts w:ascii="Sakkal Majalla" w:hAnsi="Sakkal Majalla" w:cs="Sakkal Majalla"/>
          <w:sz w:val="28"/>
          <w:szCs w:val="28"/>
        </w:rPr>
        <w:t>.</w:t>
      </w:r>
    </w:p>
    <w:p w14:paraId="14C59BE6" w14:textId="77777777" w:rsidR="00536328" w:rsidRPr="00634E5B" w:rsidRDefault="00536328" w:rsidP="00634E5B">
      <w:pPr>
        <w:pStyle w:val="a4"/>
        <w:bidi/>
        <w:spacing w:line="360" w:lineRule="auto"/>
        <w:jc w:val="both"/>
        <w:rPr>
          <w:rFonts w:ascii="Sakkal Majalla" w:hAnsi="Sakkal Majalla" w:cs="Sakkal Majalla"/>
          <w:sz w:val="28"/>
          <w:szCs w:val="28"/>
        </w:rPr>
      </w:pPr>
      <w:r w:rsidRPr="00634E5B">
        <w:rPr>
          <w:rFonts w:ascii="Sakkal Majalla" w:hAnsi="Sakkal Majalla" w:cs="Sakkal Majalla"/>
          <w:sz w:val="28"/>
          <w:szCs w:val="28"/>
          <w:rtl/>
        </w:rPr>
        <w:t>وفي المقابل، تزايدت أهمية مفاهيم مثل استدامة التبرعات وبناء قاعدة داعمين بوصفها مؤشرات رئيسية لنجاح الجهود التسويقية الرقمية، ليس فقط على مستوى جمع الأموال، بل على مستوى بناء علاقات طويلة الأمد مع المتبرعين والمستفيدين. وقد شكّلت هذه المفاهيم الثلاثة—الحملات الرقمية الممولة، واستدامة التبرعات، وبناء قاعدة داعمين—مرتكزًا رئيسًا لهذه الدراسة، بما يعكس واقع التحديات التي تواجهها المنظمات غير الربحية في توظيف الأدوات الرقمية بشكل أكثر فاعلية</w:t>
      </w:r>
      <w:r w:rsidRPr="00634E5B">
        <w:rPr>
          <w:rFonts w:ascii="Sakkal Majalla" w:hAnsi="Sakkal Majalla" w:cs="Sakkal Majalla"/>
          <w:sz w:val="28"/>
          <w:szCs w:val="28"/>
        </w:rPr>
        <w:t>.</w:t>
      </w:r>
    </w:p>
    <w:p w14:paraId="7BFA7FDF" w14:textId="018A24BF" w:rsidR="00536328" w:rsidRDefault="00536328" w:rsidP="00634E5B">
      <w:pPr>
        <w:pStyle w:val="a4"/>
        <w:bidi/>
        <w:spacing w:line="360" w:lineRule="auto"/>
        <w:jc w:val="both"/>
        <w:rPr>
          <w:rFonts w:ascii="Sakkal Majalla" w:hAnsi="Sakkal Majalla" w:cs="Sakkal Majalla"/>
          <w:sz w:val="28"/>
          <w:szCs w:val="28"/>
          <w:rtl/>
        </w:rPr>
      </w:pPr>
      <w:r w:rsidRPr="00634E5B">
        <w:rPr>
          <w:rFonts w:ascii="Sakkal Majalla" w:hAnsi="Sakkal Majalla" w:cs="Sakkal Majalla"/>
          <w:sz w:val="28"/>
          <w:szCs w:val="28"/>
          <w:rtl/>
        </w:rPr>
        <w:t>وبما أن هذه الدراسة لا تستند إلى نظرية علمية موحدة، فقد ارتكز الإطار المعرفي على تأصيل المفاهيم المتصلة بموضوع البحث، من خلال مراجعة الأدبيات والدراسات ذات الصلة، بهدف تقديم خلفية معرفية داعمة للفهم المنهجي وتحليل العلاقة بين المتغيرات. ويسعى هذا الإطار إلى رسم صورة متكاملة للجوانب المفاهيمية التي يقوم عليها النموذج المعتمد في الدراسة، تمهيدًا للانتقال إلى الجانب الميداني وقياس المتغيرات في واقع المنظمات غير الربحية السعودية</w:t>
      </w:r>
      <w:r w:rsidRPr="00634E5B">
        <w:rPr>
          <w:rFonts w:ascii="Sakkal Majalla" w:hAnsi="Sakkal Majalla" w:cs="Sakkal Majalla"/>
          <w:sz w:val="28"/>
          <w:szCs w:val="28"/>
        </w:rPr>
        <w:t>.</w:t>
      </w:r>
    </w:p>
    <w:p w14:paraId="412E71B4" w14:textId="77777777" w:rsidR="00634E5B" w:rsidRPr="005D6678" w:rsidRDefault="00634E5B" w:rsidP="00634E5B">
      <w:pPr>
        <w:pStyle w:val="a4"/>
        <w:bidi/>
        <w:spacing w:line="360" w:lineRule="auto"/>
        <w:jc w:val="both"/>
        <w:rPr>
          <w:rFonts w:ascii="Sakkal Majalla" w:hAnsi="Sakkal Majalla" w:cs="Sakkal Majalla"/>
          <w:b/>
          <w:bCs/>
          <w:sz w:val="32"/>
          <w:szCs w:val="32"/>
        </w:rPr>
      </w:pPr>
      <w:r w:rsidRPr="005D6678">
        <w:rPr>
          <w:rFonts w:ascii="Sakkal Majalla" w:hAnsi="Sakkal Majalla" w:cs="Sakkal Majalla"/>
          <w:b/>
          <w:bCs/>
          <w:sz w:val="32"/>
          <w:szCs w:val="32"/>
          <w:rtl/>
        </w:rPr>
        <w:t>المبحث الأول: الحملات الرقمية الممولة</w:t>
      </w:r>
    </w:p>
    <w:p w14:paraId="6A5243AE"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 xml:space="preserve">تُعد الحملات الرقمية الممولة أحد أكثر أدوات التسويق الرقمي تأثيرًا في المنظمات غير الربحية، نظرًا لما تمتلكه من خصائص تجعلها قادرة على الوصول الموجّه للجمهور وتحقيق استجابات مباشرة. ويقصد بها تلك الحملات التي تُصمم ضمن خطة اتصالية محددة، ويُخصص لها تمويل مالي من أجل نشرها على نطاق واسع عبر المنصات الرقمية، مثل تويتر، إنستغرام، فيسبوك، يوتيوب، وغيرها. هذا التمويل يتيح للمحتوى أن يتجاوز حدود الانتشار </w:t>
      </w:r>
      <w:r w:rsidRPr="007313F2">
        <w:rPr>
          <w:rFonts w:ascii="Sakkal Majalla" w:eastAsia="Times New Roman" w:hAnsi="Sakkal Majalla" w:cs="Sakkal Majalla"/>
          <w:sz w:val="28"/>
          <w:szCs w:val="28"/>
          <w:rtl/>
        </w:rPr>
        <w:lastRenderedPageBreak/>
        <w:t>الطبيعي، ويصل إلى فئات مستهدفة بدقة، سواء من خلال الموقع الجغرافي، أو الاهتمامات، أو السلوك الرقمي للمستخدمين</w:t>
      </w:r>
      <w:r w:rsidRPr="007313F2">
        <w:rPr>
          <w:rFonts w:ascii="Sakkal Majalla" w:eastAsia="Times New Roman" w:hAnsi="Sakkal Majalla" w:cs="Sakkal Majalla"/>
          <w:sz w:val="28"/>
          <w:szCs w:val="28"/>
        </w:rPr>
        <w:t>.</w:t>
      </w:r>
    </w:p>
    <w:p w14:paraId="70FB5176"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تتميز هذه الحملات بعدد من الخصائص التي ترفع من جدواها لدى المنظمات غير الربحية، أهمها القدرة على تخصيص الرسائل والظهور بشكل مدروس للفئات الأهم، إضافة إلى إمكانية قياس النتائج بدقة لحظية، مما يمنح القائمين على الحملة فرصة للتعديل الفوري إن تطلب الأمر. كما أن الحملات الرقمية الممولة تتيح خيارات متعددة من ناحية الشكل والمحتوى، سواء كان نصًا، صورة، فيديو، أو نموذجًا تفاعليًا، وكل ذلك تحت مظلة تحكم دقيقة في الميزانية والمردود المتوقع</w:t>
      </w:r>
      <w:r w:rsidRPr="007313F2">
        <w:rPr>
          <w:rFonts w:ascii="Sakkal Majalla" w:eastAsia="Times New Roman" w:hAnsi="Sakkal Majalla" w:cs="Sakkal Majalla"/>
          <w:sz w:val="28"/>
          <w:szCs w:val="28"/>
        </w:rPr>
        <w:t>.</w:t>
      </w:r>
    </w:p>
    <w:p w14:paraId="7471013E"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وتتنوع الحملات بحسب الغرض الزمني والوظيفي منها. فبعض المنظمات تعتمد على الحملات الموسمية، خصوصًا في فترات يرتفع فيها الإقبال على العمل الخيري مثل شهر رمضان، أو موسم الحج الذي يُعد أحد أبرز مواسم التفاعل الخيري والإنساني في المملكة، نظرًا لخصوصيته الدينية والاجتماعية. كما تنشط بعض الجمعيات في المناسبات الوطنية أو الاجتماعية التي تُستثمر لبناء علاقة إيجابية مع المجتمع. إلى جانب ذلك، تظهر حملات رقمية خاطفة تستجيب لأحداث طارئة، سواء كانت محلية أو إقليمية أو دولية، كالاستجابة لكوارث طبيعية، أو أزمات إنسانية عاجلة، وتُصمم هذه الحملات بسرعة عالية وبتركيز رسائلي واضح من أجل حشد التفاعل خلال وقت محدود</w:t>
      </w:r>
      <w:r w:rsidRPr="007313F2">
        <w:rPr>
          <w:rFonts w:ascii="Sakkal Majalla" w:eastAsia="Times New Roman" w:hAnsi="Sakkal Majalla" w:cs="Sakkal Majalla"/>
          <w:sz w:val="28"/>
          <w:szCs w:val="28"/>
        </w:rPr>
        <w:t>.</w:t>
      </w:r>
    </w:p>
    <w:p w14:paraId="2E499E96"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 xml:space="preserve">أما على مستوى المنصات، فتُعد فيسبوك وإنستغرام من أكثر القنوات استخدامًا على المستوى العالمي، نظرًا لتكامل أدواتها مع أنظمة الإعلان والاستهداف، وقدرتها على تقديم محتوى بصري مؤثر. أما في السياق السعودي، فإن تويتر يُعتبر من أبرز المنصات تأثيرًا وانتشارًا، خاصة في القضايا العامة والحملات الخيرية، حيث تُستخدم الإعلانات فيه بشكل فعّال للوصول السريع إلى جمهور متفاعل بطبيعته مع القضايا المجتمعية والإنسانية. كما يُستخدم واتساب كأداة داعمة لنشر الحملات وترويج روابط التبرع، سواء عبر القوائم الجماعية، أو الرسائل الشخصية، أو من خلال مجتمعات المتطوعين والداعمين، ما يجعله قناة فعالة لتعزيز الوصول وبناء الثقة. وفي بعض الحملات ذات الطابع القصصي أو العاطفي، يُعتمد على يوتيوب لمشاركة مقاطع الفيديو التي توثّق الأثر </w:t>
      </w:r>
      <w:r w:rsidRPr="007313F2">
        <w:rPr>
          <w:rFonts w:ascii="Sakkal Majalla" w:eastAsia="Times New Roman" w:hAnsi="Sakkal Majalla" w:cs="Sakkal Majalla"/>
          <w:sz w:val="28"/>
          <w:szCs w:val="28"/>
          <w:rtl/>
        </w:rPr>
        <w:lastRenderedPageBreak/>
        <w:t>الإنساني، فيما تُستخدم أدوات البحث المدفوع مثل جوجل للوصول إلى الأشخاص الذين يبحثون عن فرص للتبرع أو مساندة مشاريع ذات طابع إنساني</w:t>
      </w:r>
      <w:r w:rsidRPr="007313F2">
        <w:rPr>
          <w:rFonts w:ascii="Sakkal Majalla" w:eastAsia="Times New Roman" w:hAnsi="Sakkal Majalla" w:cs="Sakkal Majalla"/>
          <w:sz w:val="28"/>
          <w:szCs w:val="28"/>
        </w:rPr>
        <w:t>.</w:t>
      </w:r>
    </w:p>
    <w:p w14:paraId="5955AC18"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ورغم فاعلية هذه الأدوات، إلا أن استخدامها في القطاع غير الربحي لا يخلو من التحديات. من أبرز هذه التحديات محدودية الموارد المالية، حيث لا تملك جميع المنظمات القدرة على الاستمرار في تمويل الحملات بشكل متكرر، بالإضافة إلى غياب الكفاءات المتخصصة أحيانًا في تصميم الرسائل أو تحليل النتائج، مما يؤثر على جودة التنفيذ. كما أن البيئة الرقمية نفسها تشهد تنافسًا عاليًا في المحتوى، حيث يصبح لفت انتباه الجمهور مهمة تحتاج إلى إبداع في الفكرة، ووضوح في الرسالة، وقوة في الإخراج البصري</w:t>
      </w:r>
      <w:r w:rsidRPr="007313F2">
        <w:rPr>
          <w:rFonts w:ascii="Sakkal Majalla" w:eastAsia="Times New Roman" w:hAnsi="Sakkal Majalla" w:cs="Sakkal Majalla"/>
          <w:sz w:val="28"/>
          <w:szCs w:val="28"/>
        </w:rPr>
        <w:t>.</w:t>
      </w:r>
    </w:p>
    <w:p w14:paraId="46B7F91F" w14:textId="77777777" w:rsidR="007313F2" w:rsidRPr="007313F2" w:rsidRDefault="007313F2" w:rsidP="007313F2">
      <w:pPr>
        <w:spacing w:before="100" w:beforeAutospacing="1" w:after="100" w:afterAutospacing="1" w:line="360" w:lineRule="auto"/>
        <w:jc w:val="both"/>
        <w:rPr>
          <w:rFonts w:ascii="Sakkal Majalla" w:eastAsia="Times New Roman" w:hAnsi="Sakkal Majalla" w:cs="Sakkal Majalla"/>
          <w:sz w:val="28"/>
          <w:szCs w:val="28"/>
        </w:rPr>
      </w:pPr>
      <w:r w:rsidRPr="007313F2">
        <w:rPr>
          <w:rFonts w:ascii="Sakkal Majalla" w:eastAsia="Times New Roman" w:hAnsi="Sakkal Majalla" w:cs="Sakkal Majalla"/>
          <w:sz w:val="28"/>
          <w:szCs w:val="28"/>
          <w:rtl/>
        </w:rPr>
        <w:t>ومع ذلك، تبقى الحملات الرقمية الممولة أداة لا غنى عنها في سياق المنظمات غير الربحية، خاصة في ظل التغير المستمر في سلوك الجمهور الرقمي، وتنامي الاعتماد على القنوات الإلكترونية في التفاعل والمساهمة. فهي ليست فقط وسيلة للحصول على دعم فوري، بل قد تكون المدخل الأول لعلاقة طويلة الأمد بين المنظمة والداعم، إذا ما تم توظيفها ضمن سياق استراتيجي واضح يأخذ بعين الاعتبار احتياجات الجمهور، وتوقعاته، وتجربته الرقمية الكاملة</w:t>
      </w:r>
      <w:r w:rsidRPr="007313F2">
        <w:rPr>
          <w:rFonts w:ascii="Sakkal Majalla" w:eastAsia="Times New Roman" w:hAnsi="Sakkal Majalla" w:cs="Sakkal Majalla"/>
          <w:sz w:val="28"/>
          <w:szCs w:val="28"/>
        </w:rPr>
        <w:t>.</w:t>
      </w:r>
    </w:p>
    <w:p w14:paraId="2AF53977" w14:textId="15D88E03" w:rsidR="00634E5B" w:rsidRPr="005D6678" w:rsidRDefault="00634E5B" w:rsidP="00634E5B">
      <w:pPr>
        <w:pStyle w:val="a4"/>
        <w:bidi/>
        <w:spacing w:line="360" w:lineRule="auto"/>
        <w:jc w:val="both"/>
        <w:rPr>
          <w:rFonts w:ascii="Sakkal Majalla" w:hAnsi="Sakkal Majalla" w:cs="Sakkal Majalla"/>
          <w:b/>
          <w:bCs/>
          <w:sz w:val="32"/>
          <w:szCs w:val="32"/>
        </w:rPr>
      </w:pPr>
      <w:r w:rsidRPr="005D6678">
        <w:rPr>
          <w:rFonts w:ascii="Sakkal Majalla" w:hAnsi="Sakkal Majalla" w:cs="Sakkal Majalla"/>
          <w:b/>
          <w:bCs/>
          <w:sz w:val="32"/>
          <w:szCs w:val="32"/>
          <w:rtl/>
        </w:rPr>
        <w:t>المبحث الثاني: استدامة التبرعات</w:t>
      </w:r>
    </w:p>
    <w:p w14:paraId="4B6F7279"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تشكل استدامة التبرعات أحد التحديات الحيوية التي تواجه المنظمات غير الربحية، حيث لم يعد كافيًا أن تنجح الجهة في تنفيذ حملة موسمية أو تحقيق هدف تمويلي محدود، بل أصبحت الحاجة ملحّة لبناء مصادر دعم ثابتة وطويلة الأمد تُمكّن المنظمة من العمل وفق تخطيط مؤسسي ورؤية تنموية مستقرة. ويُقصد باستدامة التبرعات قدرة المنظمة على المحافظة على تدفقات مالية منتظمة ومتكررة من المتبرعين، سواء عبر تكرار التبرع، أو عبر الاشتراكات الشهرية، أو من خلال الولاء الممتد الذي يدفع الداعم إلى البقاء متصلاً ومشاركًا في تحقيق رسالة الجهة</w:t>
      </w:r>
      <w:r w:rsidRPr="00211289">
        <w:rPr>
          <w:rFonts w:ascii="Sakkal Majalla" w:eastAsia="Times New Roman" w:hAnsi="Sakkal Majalla" w:cs="Sakkal Majalla"/>
          <w:sz w:val="28"/>
          <w:szCs w:val="28"/>
        </w:rPr>
        <w:t>.</w:t>
      </w:r>
    </w:p>
    <w:p w14:paraId="0D877742"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 xml:space="preserve">تنبع أهمية هذا المفهوم من كونه يعكس نضج العلاقة بين المنظمة والداعم، حيث لا تكون العلاقة قائمة على نداء عاطفي طارئ أو حالة مؤقتة، بل تُبنى على تصور طويل المدى يرى في المنظمة شريكًا حقيقيًا في إحداث أثر اجتماعي أو إنساني مستدام. كما أن استدامة التبرعات تسهم في تقليل الاعتماد على الحملات الموسمية التي قد تتعرض </w:t>
      </w:r>
      <w:r w:rsidRPr="00211289">
        <w:rPr>
          <w:rFonts w:ascii="Sakkal Majalla" w:eastAsia="Times New Roman" w:hAnsi="Sakkal Majalla" w:cs="Sakkal Majalla"/>
          <w:sz w:val="28"/>
          <w:szCs w:val="28"/>
          <w:rtl/>
        </w:rPr>
        <w:lastRenderedPageBreak/>
        <w:t>لعوامل خارجية تقلل من فعاليتها، وتمنح المنظمة القدرة على العمل بتوازن مالي على مدار العام، دون الوقوع في فجوات تمويلية مفاجئة</w:t>
      </w:r>
      <w:r w:rsidRPr="00211289">
        <w:rPr>
          <w:rFonts w:ascii="Sakkal Majalla" w:eastAsia="Times New Roman" w:hAnsi="Sakkal Majalla" w:cs="Sakkal Majalla"/>
          <w:sz w:val="28"/>
          <w:szCs w:val="28"/>
        </w:rPr>
        <w:t>.</w:t>
      </w:r>
    </w:p>
    <w:p w14:paraId="20F6D6A7"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وترتبط استدامة التبرعات بعدد من العوامل التي تتداخل فيما بينها، من أهمها وضوح الرسالة التي تقدمها المنظمة، ومدى اتساقها مع اهتمامات الجمهور المستهدف، إضافة إلى الشفافية في عرض الأثر الناتج عن التبرعات، وقدرة المنظمة على إيصال القصص الإنسانية التي تعبّر عن القيمة الحقيقية لما يتم تحقيقه. فالداعم الذي يرى أثر دعمه ويتلقى تحديثات منتظمة عن الإنجازات يكون أكثر استعدادًا لمواصلة الدعم مقارنة بمن يتفاعل لمرة واحدة دون أن يشعر بقيمة مشاركته</w:t>
      </w:r>
      <w:r w:rsidRPr="00211289">
        <w:rPr>
          <w:rFonts w:ascii="Sakkal Majalla" w:eastAsia="Times New Roman" w:hAnsi="Sakkal Majalla" w:cs="Sakkal Majalla"/>
          <w:sz w:val="28"/>
          <w:szCs w:val="28"/>
        </w:rPr>
        <w:t>.</w:t>
      </w:r>
    </w:p>
    <w:p w14:paraId="38957692"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في السياق الرقمي، أصبحت أدوات التسويق الإلكتروني، وعلى وجه الخصوص الحملات الرقمية الممولة، عاملاً فاعلًا في تعزيز هذا النوع من العلاقة المستدامة. فمن خلال الاستهداف الدقيق، يمكن للمنظمة أن توصل رسائل خاصة لمتبرعين سابقين، وتعرض عليهم تحديثات، أو تشكرهم على دعمهم، أو تقدم لهم فرصة المشاركة مجددًا بطريقة شخصية وذات طابع تقديري. كما تسمح الإعلانات الرقمية ببناء قنوات اتصال أكثر دفئًا مع الجمهور، من خلال تسلسل رسائل ذكي يأخذ المتلقي في رحلة معرفية تبدأ بالتعريف بالمنظمة، ثم الإقناع، ثم التفاعل، وأخيرًا التكرار</w:t>
      </w:r>
      <w:r w:rsidRPr="00211289">
        <w:rPr>
          <w:rFonts w:ascii="Sakkal Majalla" w:eastAsia="Times New Roman" w:hAnsi="Sakkal Majalla" w:cs="Sakkal Majalla"/>
          <w:sz w:val="28"/>
          <w:szCs w:val="28"/>
        </w:rPr>
        <w:t>.</w:t>
      </w:r>
    </w:p>
    <w:p w14:paraId="58F297D4"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وتسهم بعض عناصر المحتوى مثل التوثيق بالفيديو، أو الخطابات الموجهة، أو قصص النجاح التي نتجت عن التبرعات السابقة، في ترسيخ الشعور بالانتماء لدى الداعمين، وتحفّزهم على إعادة التبرع لا بوصفه استجابة ظرفية، بل باعتباره خيارًا مستمرًا. كما أن وجود خيارات تبرع دوري أو اشتراك شهري، وتسهيل هذه العملية من خلال الروابط أو نماذج الدفع المباشر، يساعد في رفع احتمالية التكرار وتعزيز الاستدامة</w:t>
      </w:r>
      <w:r w:rsidRPr="00211289">
        <w:rPr>
          <w:rFonts w:ascii="Sakkal Majalla" w:eastAsia="Times New Roman" w:hAnsi="Sakkal Majalla" w:cs="Sakkal Majalla"/>
          <w:sz w:val="28"/>
          <w:szCs w:val="28"/>
        </w:rPr>
        <w:t>.</w:t>
      </w:r>
    </w:p>
    <w:p w14:paraId="6DB78338"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t>غير أن تحقيق الاستدامة لا يتأتى فقط من وجود أدوات رقمية، بل من طريقة توظيفها ومدى نضج المحتوى واتساقه مع توقعات الجمهور. فالداعم في البيئة الرقمية أصبح أكثر وعيًا وقدرة على المقارنة، وهو لا يستجيب فقط لنداء عاطفي، بل يبحث عن وضوح، مصداقية، وسهولة في التجربة. ولهذا فإن تصميم الحملات الرقمية، وإن كان هدفها تحفيز التبرع، ينبغي أن يُبنى على فهم عميق لمسار العلاقة التي تسعى المنظمة إلى بنائها، بدءًا من التفاعل الأول، وصولًا إلى الدعم المتكرر</w:t>
      </w:r>
      <w:r w:rsidRPr="00211289">
        <w:rPr>
          <w:rFonts w:ascii="Sakkal Majalla" w:eastAsia="Times New Roman" w:hAnsi="Sakkal Majalla" w:cs="Sakkal Majalla"/>
          <w:sz w:val="28"/>
          <w:szCs w:val="28"/>
        </w:rPr>
        <w:t>.</w:t>
      </w:r>
    </w:p>
    <w:p w14:paraId="3431E811" w14:textId="77777777" w:rsidR="00211289" w:rsidRPr="00211289" w:rsidRDefault="00211289" w:rsidP="00211289">
      <w:pPr>
        <w:spacing w:before="100" w:beforeAutospacing="1" w:after="100" w:afterAutospacing="1" w:line="360" w:lineRule="auto"/>
        <w:jc w:val="both"/>
        <w:rPr>
          <w:rFonts w:ascii="Sakkal Majalla" w:eastAsia="Times New Roman" w:hAnsi="Sakkal Majalla" w:cs="Sakkal Majalla"/>
          <w:sz w:val="28"/>
          <w:szCs w:val="28"/>
        </w:rPr>
      </w:pPr>
      <w:r w:rsidRPr="00211289">
        <w:rPr>
          <w:rFonts w:ascii="Sakkal Majalla" w:eastAsia="Times New Roman" w:hAnsi="Sakkal Majalla" w:cs="Sakkal Majalla"/>
          <w:sz w:val="28"/>
          <w:szCs w:val="28"/>
          <w:rtl/>
        </w:rPr>
        <w:lastRenderedPageBreak/>
        <w:t>وفي هذا الإطار، تبدو استدامة التبرعات مؤشرًا على نجاح الجهة في خلق علاقة تتجاوز المرة الواحدة، وتعكس ثقة تُترجم إلى التزام، الأمر الذي يُعتبر من أعلى درجات التفاعل مع العمل غير الربحي في البيئة الرقمية، ويُعد هدفًا استراتيجيًا تسعى إليه كثير من المنظمات التي تطمح لتحقيق أثر طويل المدى</w:t>
      </w:r>
      <w:r w:rsidRPr="00211289">
        <w:rPr>
          <w:rFonts w:ascii="Sakkal Majalla" w:eastAsia="Times New Roman" w:hAnsi="Sakkal Majalla" w:cs="Sakkal Majalla"/>
          <w:sz w:val="28"/>
          <w:szCs w:val="28"/>
        </w:rPr>
        <w:t>.</w:t>
      </w:r>
    </w:p>
    <w:p w14:paraId="3D6662F5" w14:textId="2E075789" w:rsidR="00634E5B" w:rsidRPr="005D6678" w:rsidRDefault="00634E5B" w:rsidP="00634E5B">
      <w:pPr>
        <w:pStyle w:val="a4"/>
        <w:bidi/>
        <w:spacing w:line="360" w:lineRule="auto"/>
        <w:jc w:val="both"/>
        <w:rPr>
          <w:rFonts w:ascii="Sakkal Majalla" w:hAnsi="Sakkal Majalla" w:cs="Sakkal Majalla"/>
          <w:b/>
          <w:bCs/>
          <w:sz w:val="32"/>
          <w:szCs w:val="32"/>
        </w:rPr>
      </w:pPr>
      <w:r w:rsidRPr="005D6678">
        <w:rPr>
          <w:rFonts w:ascii="Sakkal Majalla" w:hAnsi="Sakkal Majalla" w:cs="Sakkal Majalla"/>
          <w:b/>
          <w:bCs/>
          <w:sz w:val="32"/>
          <w:szCs w:val="32"/>
          <w:rtl/>
        </w:rPr>
        <w:t>المبحث الثالث: بناء قاعدة داعمين</w:t>
      </w:r>
    </w:p>
    <w:p w14:paraId="379716A9"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t xml:space="preserve">يشكّل بناء قاعدة داعمين ركيزة أساسية في العمل المؤسسي للمنظمات غير الربحية، حيث لم يعد التفاعل مع الجمهور الرقمي يُقاس فقط بعدد التبرعات أو </w:t>
      </w:r>
      <w:proofErr w:type="spellStart"/>
      <w:r w:rsidRPr="005D6678">
        <w:rPr>
          <w:rFonts w:ascii="Sakkal Majalla" w:eastAsia="Times New Roman" w:hAnsi="Sakkal Majalla" w:cs="Sakkal Majalla"/>
          <w:sz w:val="28"/>
          <w:szCs w:val="28"/>
          <w:rtl/>
        </w:rPr>
        <w:t>الإعجابات</w:t>
      </w:r>
      <w:proofErr w:type="spellEnd"/>
      <w:r w:rsidRPr="005D6678">
        <w:rPr>
          <w:rFonts w:ascii="Sakkal Majalla" w:eastAsia="Times New Roman" w:hAnsi="Sakkal Majalla" w:cs="Sakkal Majalla"/>
          <w:sz w:val="28"/>
          <w:szCs w:val="28"/>
          <w:rtl/>
        </w:rPr>
        <w:t xml:space="preserve"> أو المشاركات، بل أصبح النجاح الحقيقي مرتبطًا بقدرة المنظمة على تحويل هذا الجمهور من حالة المتابعة العابرة إلى حالة من الالتزام والدعم المستمر. ويُقصد بقاعدة الداعمين تلك الفئة من الأفراد الذين لا يقتصر تفاعلهم مع المنظمة على الاستجابة لحملة واحدة، بل يستمرون في المتابعة والمشاركة والتبرع، وينتمون للمؤسسة فكريًا أو عاطفيًا أو سلوكيًا، ويشاركون في تعزيز رسالتها أمام شبكاتهم الاجتماعية</w:t>
      </w:r>
      <w:r w:rsidRPr="005D6678">
        <w:rPr>
          <w:rFonts w:ascii="Sakkal Majalla" w:eastAsia="Times New Roman" w:hAnsi="Sakkal Majalla" w:cs="Sakkal Majalla"/>
          <w:sz w:val="28"/>
          <w:szCs w:val="28"/>
        </w:rPr>
        <w:t>.</w:t>
      </w:r>
    </w:p>
    <w:p w14:paraId="3A4D1162"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t>لا تُبنى هذه القاعدة بشكل عشوائي، وإنما تتكون نتيجة تراكُم تجربة المستخدم مع المنظمة، منذ لحظة تعرفه عليها، ومرورًا بطريقة تقديم رسائلها، وأساليب التواصل، ونبرة الخطاب، وحتى الآليات التي تتيح له المشاركة والدعم. فكلما كانت هذه التجربة ثرية ومصممة باحترام لاهتماماته، زادت فرص تحوّله إلى داعم مستمر. كما أن الاستمرارية في التفاعل لا تأتي بالصدفة، بل تتطلب من المنظمة وعيًا تامًا برحلة المستخدم الرقمية، بدءًا من المحتوى الأولي الذي يجذب انتباهه، إلى الرسائل المتكررة التي تعزز من ارتباطه بالقضية</w:t>
      </w:r>
      <w:r w:rsidRPr="005D6678">
        <w:rPr>
          <w:rFonts w:ascii="Sakkal Majalla" w:eastAsia="Times New Roman" w:hAnsi="Sakkal Majalla" w:cs="Sakkal Majalla"/>
          <w:sz w:val="28"/>
          <w:szCs w:val="28"/>
        </w:rPr>
        <w:t>.</w:t>
      </w:r>
    </w:p>
    <w:p w14:paraId="39A0BB16"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t>ومن أهم العناصر التي تؤدي إلى بناء قاعدة داعمين قوية هو المحتوى الذي يخاطب الجانب الإنساني، ويُظهر أثر الدعم السابق، ويضع المتبرع أو المتفاعل في موقع الشريك الفاعل في التغيير. فالمحتوى الذي يركز على القصص، ويُظهر صوت المستفيدين، ويمنح المتبرعين شعورًا بالفخر والانتماء، يُعد أكثر تأثيرًا من الرسائل العامة أو الصيغ الإنشائية التقليدية. كما أن استخدام الصور الحقيقية، والفيديوهات القصيرة، والتقارير البصرية، كلها أدوات تساعد في بناء رابط نفسي بين المنظمة والداعم</w:t>
      </w:r>
      <w:r w:rsidRPr="005D6678">
        <w:rPr>
          <w:rFonts w:ascii="Sakkal Majalla" w:eastAsia="Times New Roman" w:hAnsi="Sakkal Majalla" w:cs="Sakkal Majalla"/>
          <w:sz w:val="28"/>
          <w:szCs w:val="28"/>
        </w:rPr>
        <w:t>.</w:t>
      </w:r>
    </w:p>
    <w:p w14:paraId="663616B4"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lastRenderedPageBreak/>
        <w:t>في البيئة الرقمية، لا تقتصر علاقة الداعم على التبرع، بل تشمل التفاعل، والمشاركة، وإعادة النشر، والتوصية، وأحيانًا التطوع الرقمي أو الانضمام لمجتمعات التواصل. وكلما أتاحت المنظمة قنوات متعددة لهذا التفاعل، وفعّلت أدوات التواصل المستمر، مثل البريد الإلكتروني، رسائل واتساب، النشرات الدورية، والمناسبات التقديرية، زادت فرص تحوّل المتابعين إلى شركاء حقيقيين في تحقيق الأثر</w:t>
      </w:r>
      <w:r w:rsidRPr="005D6678">
        <w:rPr>
          <w:rFonts w:ascii="Sakkal Majalla" w:eastAsia="Times New Roman" w:hAnsi="Sakkal Majalla" w:cs="Sakkal Majalla"/>
          <w:sz w:val="28"/>
          <w:szCs w:val="28"/>
        </w:rPr>
        <w:t>.</w:t>
      </w:r>
    </w:p>
    <w:p w14:paraId="4411DDD1"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t xml:space="preserve">ويُعتبر المحتوى الممول أحد الأدوات التي تساعد على توسيع القاعدة من حيث العدد والنوع، لا سيما حين يُستخدم بأسلوب مخصص يستهدف شرائح جديدة من الجمهور لم يسبق لها التفاعل مع المنظمة. ومع ذلك، فإن البناء النوعي للقاعدة لا يكون فقط بكثرة المتابعين، بل بمدى التفاعل العملي والاستعداد للمشاركة المتكررة. ولهذا فإن قياس أثر الحملات الرقمية ينبغي </w:t>
      </w:r>
      <w:proofErr w:type="gramStart"/>
      <w:r w:rsidRPr="005D6678">
        <w:rPr>
          <w:rFonts w:ascii="Sakkal Majalla" w:eastAsia="Times New Roman" w:hAnsi="Sakkal Majalla" w:cs="Sakkal Majalla"/>
          <w:sz w:val="28"/>
          <w:szCs w:val="28"/>
          <w:rtl/>
        </w:rPr>
        <w:t>أن لا</w:t>
      </w:r>
      <w:proofErr w:type="gramEnd"/>
      <w:r w:rsidRPr="005D6678">
        <w:rPr>
          <w:rFonts w:ascii="Sakkal Majalla" w:eastAsia="Times New Roman" w:hAnsi="Sakkal Majalla" w:cs="Sakkal Majalla"/>
          <w:sz w:val="28"/>
          <w:szCs w:val="28"/>
          <w:rtl/>
        </w:rPr>
        <w:t xml:space="preserve"> يتوقف عند مؤشرات التفاعل الظاهرة، بل يشمل أيضًا مؤشرات الولاء والاستعداد للاستمرارية</w:t>
      </w:r>
      <w:r w:rsidRPr="005D6678">
        <w:rPr>
          <w:rFonts w:ascii="Sakkal Majalla" w:eastAsia="Times New Roman" w:hAnsi="Sakkal Majalla" w:cs="Sakkal Majalla"/>
          <w:sz w:val="28"/>
          <w:szCs w:val="28"/>
        </w:rPr>
        <w:t>.</w:t>
      </w:r>
    </w:p>
    <w:p w14:paraId="7C778060" w14:textId="77777777" w:rsidR="005D6678" w:rsidRPr="005D6678" w:rsidRDefault="005D6678" w:rsidP="005D6678">
      <w:pPr>
        <w:spacing w:before="100" w:beforeAutospacing="1" w:after="100" w:afterAutospacing="1" w:line="360" w:lineRule="auto"/>
        <w:jc w:val="both"/>
        <w:rPr>
          <w:rFonts w:ascii="Sakkal Majalla" w:eastAsia="Times New Roman" w:hAnsi="Sakkal Majalla" w:cs="Sakkal Majalla"/>
          <w:sz w:val="28"/>
          <w:szCs w:val="28"/>
        </w:rPr>
      </w:pPr>
      <w:r w:rsidRPr="005D6678">
        <w:rPr>
          <w:rFonts w:ascii="Sakkal Majalla" w:eastAsia="Times New Roman" w:hAnsi="Sakkal Majalla" w:cs="Sakkal Majalla"/>
          <w:sz w:val="28"/>
          <w:szCs w:val="28"/>
          <w:rtl/>
        </w:rPr>
        <w:t>التحول من جمهور إلى داعمين ليس عملية اتصالية فقط، بل هو بناء لعلاقة قائمة على الثقة والانتماء. ولهذا، فإن بناء قاعدة داعمين يُعد مؤشرًا على نضج التواصل المؤسسي داخل المنظمة، وقدرتها على تجاوز الأثر اللحظي إلى الأثر العميق والمستدام. وكلما كانت المنظمة قادرة على الاستماع للجمهور، وفهم دوافعه، وتقديم ما يعزز من تجربته، كلما أصبحت أكثر قدرة على تنمية هذه القاعدة واستثمارها في دعم برامجها وتحقيق أهدافها</w:t>
      </w:r>
      <w:r w:rsidRPr="005D6678">
        <w:rPr>
          <w:rFonts w:ascii="Sakkal Majalla" w:eastAsia="Times New Roman" w:hAnsi="Sakkal Majalla" w:cs="Sakkal Majalla"/>
          <w:sz w:val="28"/>
          <w:szCs w:val="28"/>
        </w:rPr>
        <w:t>.</w:t>
      </w:r>
    </w:p>
    <w:p w14:paraId="0826EDA9" w14:textId="0E784A76" w:rsidR="00016141" w:rsidRPr="0029711B" w:rsidRDefault="00A53F76" w:rsidP="0029711B">
      <w:pPr>
        <w:pStyle w:val="a4"/>
        <w:bidi/>
        <w:spacing w:line="360" w:lineRule="auto"/>
        <w:jc w:val="both"/>
        <w:rPr>
          <w:rFonts w:ascii="Sakkal Majalla" w:hAnsi="Sakkal Majalla" w:cs="Sakkal Majalla"/>
          <w:b/>
          <w:bCs/>
          <w:sz w:val="32"/>
          <w:szCs w:val="32"/>
        </w:rPr>
      </w:pPr>
      <w:r>
        <w:rPr>
          <w:rFonts w:ascii="Sakkal Majalla" w:hAnsi="Sakkal Majalla" w:cs="Sakkal Majalla" w:hint="cs"/>
          <w:b/>
          <w:bCs/>
          <w:sz w:val="32"/>
          <w:szCs w:val="32"/>
          <w:rtl/>
        </w:rPr>
        <w:t xml:space="preserve">المبحث الرابع: </w:t>
      </w:r>
      <w:r w:rsidR="00016141" w:rsidRPr="0029711B">
        <w:rPr>
          <w:rFonts w:ascii="Sakkal Majalla" w:hAnsi="Sakkal Majalla" w:cs="Sakkal Majalla"/>
          <w:b/>
          <w:bCs/>
          <w:sz w:val="32"/>
          <w:szCs w:val="32"/>
          <w:rtl/>
        </w:rPr>
        <w:t>التفاعل الرقمي والولاء</w:t>
      </w:r>
    </w:p>
    <w:p w14:paraId="58781D2C" w14:textId="77777777" w:rsidR="00016141" w:rsidRPr="0029711B" w:rsidRDefault="00016141" w:rsidP="0029711B">
      <w:pPr>
        <w:spacing w:before="100" w:beforeAutospacing="1" w:after="100" w:afterAutospacing="1" w:line="360" w:lineRule="auto"/>
        <w:jc w:val="both"/>
        <w:rPr>
          <w:rFonts w:ascii="Sakkal Majalla" w:eastAsia="Times New Roman" w:hAnsi="Sakkal Majalla" w:cs="Sakkal Majalla"/>
          <w:sz w:val="28"/>
          <w:szCs w:val="28"/>
        </w:rPr>
      </w:pPr>
      <w:r w:rsidRPr="0029711B">
        <w:rPr>
          <w:rFonts w:ascii="Sakkal Majalla" w:eastAsia="Times New Roman" w:hAnsi="Sakkal Majalla" w:cs="Sakkal Majalla"/>
          <w:sz w:val="28"/>
          <w:szCs w:val="28"/>
          <w:rtl/>
        </w:rPr>
        <w:t>في ظل تنامي استخدام المنصات الرقمية من قبل المنظمات غير الربحية، أصبح من الضروري النظر إلى التفاعل الرقمي والولاء كمفهومين تفسيريين يُسهمان في فهم وتحليل العلاقة التي تُبنى بين الجمهور والمنظمة في البيئة الرقمية. فالتفاعل الرقمي لم يعد مجرد مؤشر شكلي على نجاح المحتوى، بل أصبح دلالة على مدى حضور المنظمة في وعي جمهورها، واستجابته لها، ودرجة اندماجه مع رسائلها. أما الولاء، فيرتبط بدرجة أعمق من الالتزام، ويشير إلى استعداد الداعم للبقاء متصلاً بالمنظمة، والاستمرار في دعمها، والدفاع عنها، والمشاركة في أنشطتها على المدى الطويل</w:t>
      </w:r>
      <w:r w:rsidRPr="0029711B">
        <w:rPr>
          <w:rFonts w:ascii="Sakkal Majalla" w:eastAsia="Times New Roman" w:hAnsi="Sakkal Majalla" w:cs="Sakkal Majalla"/>
          <w:sz w:val="28"/>
          <w:szCs w:val="28"/>
        </w:rPr>
        <w:t>.</w:t>
      </w:r>
    </w:p>
    <w:p w14:paraId="13040458" w14:textId="77777777" w:rsidR="00016141" w:rsidRPr="0029711B" w:rsidRDefault="00016141" w:rsidP="0029711B">
      <w:pPr>
        <w:spacing w:before="100" w:beforeAutospacing="1" w:after="100" w:afterAutospacing="1" w:line="360" w:lineRule="auto"/>
        <w:jc w:val="both"/>
        <w:rPr>
          <w:rFonts w:ascii="Sakkal Majalla" w:eastAsia="Times New Roman" w:hAnsi="Sakkal Majalla" w:cs="Sakkal Majalla"/>
          <w:sz w:val="28"/>
          <w:szCs w:val="28"/>
        </w:rPr>
      </w:pPr>
      <w:r w:rsidRPr="0029711B">
        <w:rPr>
          <w:rFonts w:ascii="Sakkal Majalla" w:eastAsia="Times New Roman" w:hAnsi="Sakkal Majalla" w:cs="Sakkal Majalla"/>
          <w:sz w:val="28"/>
          <w:szCs w:val="28"/>
          <w:rtl/>
        </w:rPr>
        <w:lastRenderedPageBreak/>
        <w:t>تبدأ العلاقة الرقمية عادة بتفاعل أولي بسيط، كالإعجاب بمنشور، أو فتح إعلان، أو النقر على رابط، لكنها قد تتطور تدريجيًا إلى علاقة أوسع إذا وجدت استجابة مهنية من الجهة، وتكرارًا في الرسائل، وتنوعًا في المحتوى الموجه. ولهذا فإن التفاعل لا يُنظر إليه كمجرد رقم، بل كحلقة أولى في سلسلة بناء الولاء. فكلما تمكنت المنظمة من تحليل طبيعة هذا التفاعل، وتقديم محتوى ملائم في توقيته وأسلوبه، زادت فرصها في تحويل المتابع إلى داعم، ثم إلى مؤيد دائم، وهو ما يُعد من مؤشرات الولاء الرقمي الفعّال</w:t>
      </w:r>
      <w:r w:rsidRPr="0029711B">
        <w:rPr>
          <w:rFonts w:ascii="Sakkal Majalla" w:eastAsia="Times New Roman" w:hAnsi="Sakkal Majalla" w:cs="Sakkal Majalla"/>
          <w:sz w:val="28"/>
          <w:szCs w:val="28"/>
        </w:rPr>
        <w:t>.</w:t>
      </w:r>
    </w:p>
    <w:p w14:paraId="1C2751E7" w14:textId="77777777" w:rsidR="00016141" w:rsidRPr="0029711B" w:rsidRDefault="00016141" w:rsidP="0029711B">
      <w:pPr>
        <w:spacing w:before="100" w:beforeAutospacing="1" w:after="100" w:afterAutospacing="1" w:line="360" w:lineRule="auto"/>
        <w:jc w:val="both"/>
        <w:rPr>
          <w:rFonts w:ascii="Sakkal Majalla" w:eastAsia="Times New Roman" w:hAnsi="Sakkal Majalla" w:cs="Sakkal Majalla"/>
          <w:sz w:val="28"/>
          <w:szCs w:val="28"/>
        </w:rPr>
      </w:pPr>
      <w:r w:rsidRPr="0029711B">
        <w:rPr>
          <w:rFonts w:ascii="Sakkal Majalla" w:eastAsia="Times New Roman" w:hAnsi="Sakkal Majalla" w:cs="Sakkal Majalla"/>
          <w:sz w:val="28"/>
          <w:szCs w:val="28"/>
          <w:rtl/>
        </w:rPr>
        <w:t>ويُعد الولاء أحد المؤشرات الحاسمة في استدامة التبرعات، لأن المتبرع المخلص لا يحتاج إلى حملات إقناع متكررة، بل يبادر بالدعم، ويشارك المحتوى، ويدافع عن القضية. وهو في كثير من الأحيان يُسهم في جذب داعمين جدد، عبر الإحالة أو التأثير الاجتماعي. ويتعزز هذا الولاء عندما يشعر الداعم بأن له مكانة داخل المنظمة، سواء من خلال ذكر اسمه، أو شكره، أو إشراكه في القرارات، أو إرسال تحديثات شخصية له، أو منحه الفرصة لاقتراح أو تقييم المبادرات</w:t>
      </w:r>
      <w:r w:rsidRPr="0029711B">
        <w:rPr>
          <w:rFonts w:ascii="Sakkal Majalla" w:eastAsia="Times New Roman" w:hAnsi="Sakkal Majalla" w:cs="Sakkal Majalla"/>
          <w:sz w:val="28"/>
          <w:szCs w:val="28"/>
        </w:rPr>
        <w:t>.</w:t>
      </w:r>
    </w:p>
    <w:p w14:paraId="2B7DCBA8" w14:textId="77777777" w:rsidR="00016141" w:rsidRPr="0029711B" w:rsidRDefault="00016141" w:rsidP="0029711B">
      <w:pPr>
        <w:spacing w:before="100" w:beforeAutospacing="1" w:after="100" w:afterAutospacing="1" w:line="360" w:lineRule="auto"/>
        <w:jc w:val="both"/>
        <w:rPr>
          <w:rFonts w:ascii="Sakkal Majalla" w:eastAsia="Times New Roman" w:hAnsi="Sakkal Majalla" w:cs="Sakkal Majalla"/>
          <w:sz w:val="28"/>
          <w:szCs w:val="28"/>
        </w:rPr>
      </w:pPr>
      <w:r w:rsidRPr="0029711B">
        <w:rPr>
          <w:rFonts w:ascii="Sakkal Majalla" w:eastAsia="Times New Roman" w:hAnsi="Sakkal Majalla" w:cs="Sakkal Majalla"/>
          <w:sz w:val="28"/>
          <w:szCs w:val="28"/>
          <w:rtl/>
        </w:rPr>
        <w:t>أما التفاعل الرقمي، فهو لا يشمل فقط الأفعال الواضحة مثل الإعجاب والمشاركة، بل يشمل أيضًا مدى الوقت الذي يقضيه المستخدم مع المحتوى، وتكرار المشاهدة، وعمق التفاعل، مثل كتابة تعليق، أو ملء نموذج، أو اتخاذ قرار مثل التبرع أو التطوع. وكلما زاد هذا التفاعل، دلّ ذلك على وجود مساحة مفتوحة لبناء علاقة أعمق، تعتمد على الثقة والتجربة الإيجابية. كما أن التفاعل يُعد أداة تحليل مهمة للمنظمات، تُساعدها على تحسين المحتوى، وتعديل الرسائل، وتوجيه الحملات بشكل أدق نحو الفئات الأكثر تفاعلًا</w:t>
      </w:r>
      <w:r w:rsidRPr="0029711B">
        <w:rPr>
          <w:rFonts w:ascii="Sakkal Majalla" w:eastAsia="Times New Roman" w:hAnsi="Sakkal Majalla" w:cs="Sakkal Majalla"/>
          <w:sz w:val="28"/>
          <w:szCs w:val="28"/>
        </w:rPr>
        <w:t>.</w:t>
      </w:r>
    </w:p>
    <w:p w14:paraId="13FAC37A" w14:textId="77777777" w:rsidR="00016141" w:rsidRPr="0029711B" w:rsidRDefault="00016141" w:rsidP="0029711B">
      <w:pPr>
        <w:spacing w:before="100" w:beforeAutospacing="1" w:after="100" w:afterAutospacing="1" w:line="360" w:lineRule="auto"/>
        <w:jc w:val="both"/>
        <w:rPr>
          <w:rFonts w:ascii="Sakkal Majalla" w:eastAsia="Times New Roman" w:hAnsi="Sakkal Majalla" w:cs="Sakkal Majalla"/>
          <w:sz w:val="28"/>
          <w:szCs w:val="28"/>
        </w:rPr>
      </w:pPr>
      <w:r w:rsidRPr="0029711B">
        <w:rPr>
          <w:rFonts w:ascii="Sakkal Majalla" w:eastAsia="Times New Roman" w:hAnsi="Sakkal Majalla" w:cs="Sakkal Majalla"/>
          <w:sz w:val="28"/>
          <w:szCs w:val="28"/>
          <w:rtl/>
        </w:rPr>
        <w:t>في السياق نفسه، تُستخدم الحملات الرقمية الممولة كوسيلة فعالة لتحفيز التفاعل الأولي، لكنها قد تُستخدم أيضًا لتعزيز الولاء، من خلال إعادة الاستهداف للمستخدمين الذين سبق لهم التفاعل، أو تقديم رسائل شكر، أو دعوات خاصة. وهذا الاستخدام الذكي للإعلانات لا يهدف فقط للوصول إلى جمهور جديد، بل للحفاظ على العلاقة مع الجمهور الحالي، وتغذيتها برسائل نوعية تعمّق الارتباط وتمنحه بعدًا عاطفيًا</w:t>
      </w:r>
      <w:r w:rsidRPr="0029711B">
        <w:rPr>
          <w:rFonts w:ascii="Sakkal Majalla" w:eastAsia="Times New Roman" w:hAnsi="Sakkal Majalla" w:cs="Sakkal Majalla"/>
          <w:sz w:val="28"/>
          <w:szCs w:val="28"/>
        </w:rPr>
        <w:t>.</w:t>
      </w:r>
    </w:p>
    <w:p w14:paraId="1629D1D3" w14:textId="70B7D647" w:rsidR="00016141" w:rsidRDefault="00016141" w:rsidP="0029711B">
      <w:pPr>
        <w:spacing w:before="100" w:beforeAutospacing="1" w:after="100" w:afterAutospacing="1" w:line="360" w:lineRule="auto"/>
        <w:jc w:val="both"/>
        <w:rPr>
          <w:rFonts w:ascii="Sakkal Majalla" w:eastAsia="Times New Roman" w:hAnsi="Sakkal Majalla" w:cs="Sakkal Majalla"/>
          <w:sz w:val="28"/>
          <w:szCs w:val="28"/>
          <w:rtl/>
        </w:rPr>
      </w:pPr>
      <w:r w:rsidRPr="0029711B">
        <w:rPr>
          <w:rFonts w:ascii="Sakkal Majalla" w:eastAsia="Times New Roman" w:hAnsi="Sakkal Majalla" w:cs="Sakkal Majalla"/>
          <w:sz w:val="28"/>
          <w:szCs w:val="28"/>
          <w:rtl/>
        </w:rPr>
        <w:t xml:space="preserve">ومن هنا، يمكن القول إن التفاعل الرقمي والولاء ليسا مفاهيم ثانوية أو تكميلية، بل يُمثلان صميم العلاقة التي تسعى المنظمات غير الربحية إلى بنائها في البيئة الرقمية. فالتفاعل يُمهّد الطريق للولاء، والولاء يُنتج استدامة، وهذه </w:t>
      </w:r>
      <w:r w:rsidRPr="0029711B">
        <w:rPr>
          <w:rFonts w:ascii="Sakkal Majalla" w:eastAsia="Times New Roman" w:hAnsi="Sakkal Majalla" w:cs="Sakkal Majalla"/>
          <w:sz w:val="28"/>
          <w:szCs w:val="28"/>
          <w:rtl/>
        </w:rPr>
        <w:lastRenderedPageBreak/>
        <w:t>كلها مفاتيح مركزية لفهم أثر الحملات الرقمية الممولة، ليس فقط على المدى القصير، بل كأداة استراتيجية لبناء علاقة إنسانية مؤسسية طويلة الأمد بين المنظمة وجمهورها</w:t>
      </w:r>
      <w:r w:rsidRPr="0029711B">
        <w:rPr>
          <w:rFonts w:ascii="Sakkal Majalla" w:eastAsia="Times New Roman" w:hAnsi="Sakkal Majalla" w:cs="Sakkal Majalla"/>
          <w:sz w:val="28"/>
          <w:szCs w:val="28"/>
        </w:rPr>
        <w:t>.</w:t>
      </w:r>
      <w:r w:rsidR="00113337">
        <w:rPr>
          <w:rFonts w:ascii="Sakkal Majalla" w:eastAsia="Times New Roman" w:hAnsi="Sakkal Majalla" w:cs="Sakkal Majalla" w:hint="cs"/>
          <w:sz w:val="28"/>
          <w:szCs w:val="28"/>
          <w:rtl/>
        </w:rPr>
        <w:t xml:space="preserve"> </w:t>
      </w:r>
    </w:p>
    <w:p w14:paraId="42212629" w14:textId="77777777" w:rsidR="00113337" w:rsidRPr="00327BD0" w:rsidRDefault="00113337" w:rsidP="00113337">
      <w:pPr>
        <w:pStyle w:val="a4"/>
        <w:bidi/>
        <w:spacing w:line="360" w:lineRule="auto"/>
        <w:jc w:val="both"/>
        <w:rPr>
          <w:rFonts w:ascii="Sakkal Majalla" w:hAnsi="Sakkal Majalla" w:cs="Sakkal Majalla"/>
          <w:b/>
          <w:bCs/>
          <w:sz w:val="32"/>
          <w:szCs w:val="32"/>
        </w:rPr>
      </w:pPr>
      <w:r w:rsidRPr="00327BD0">
        <w:rPr>
          <w:rFonts w:ascii="Sakkal Majalla" w:hAnsi="Sakkal Majalla" w:cs="Sakkal Majalla"/>
          <w:b/>
          <w:bCs/>
          <w:sz w:val="32"/>
          <w:szCs w:val="32"/>
          <w:rtl/>
        </w:rPr>
        <w:t>المبحث الخامس: محددات فعالية التسويق الرقمي في المنظمات غير الربحية</w:t>
      </w:r>
    </w:p>
    <w:p w14:paraId="0CC1DA73"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رغم ما تحققه الحملات الرقمية الممولة من حضور وانتشار، إلا أن مجرد استخدامها لا يعني بالضرورة تحقيق أهدافها أو تعزيز الأثر المتوقع منها. ففعالية التسويق الرقمي في المنظمات غير الربحية لا تتوقف على توفر الأدوات والمنصات، بل تتأثر بمجموعة من المحددات المؤسسية والسياقية والتنفيذية التي تلعب دورًا جوهريًا في تحويل الجهد التسويقي إلى نتائج ملموسة ومستدامة. وتكمن أهمية هذا المبحث في تسليط الضوء على أبرز العوامل التي قد تُسهم في نجاح أو ضعف الجهود التسويقية الرقمية في هذه المنظمات، خاصة في ظل التفاوت الواضح في مستويات الأداء الرقمي بين جهة وأخرى</w:t>
      </w:r>
      <w:r w:rsidRPr="00327BD0">
        <w:rPr>
          <w:rFonts w:ascii="Sakkal Majalla" w:eastAsia="Times New Roman" w:hAnsi="Sakkal Majalla" w:cs="Sakkal Majalla"/>
          <w:sz w:val="28"/>
          <w:szCs w:val="28"/>
        </w:rPr>
        <w:t>.</w:t>
      </w:r>
    </w:p>
    <w:p w14:paraId="03E6224E"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 xml:space="preserve">من أبرز هذه المحددات وجود </w:t>
      </w:r>
      <w:r w:rsidRPr="00327BD0">
        <w:rPr>
          <w:rFonts w:ascii="Sakkal Majalla" w:eastAsia="Times New Roman" w:hAnsi="Sakkal Majalla" w:cs="Sakkal Majalla"/>
          <w:b/>
          <w:bCs/>
          <w:sz w:val="28"/>
          <w:szCs w:val="28"/>
          <w:rtl/>
        </w:rPr>
        <w:t>خطة تسويقية مكتوبة ومتكاملة</w:t>
      </w:r>
      <w:r w:rsidRPr="00327BD0">
        <w:rPr>
          <w:rFonts w:ascii="Sakkal Majalla" w:eastAsia="Times New Roman" w:hAnsi="Sakkal Majalla" w:cs="Sakkal Majalla"/>
          <w:sz w:val="28"/>
          <w:szCs w:val="28"/>
          <w:rtl/>
        </w:rPr>
        <w:t xml:space="preserve">، حيث تُعد غياب الرؤية التسويقية أو العمل بطريقة عشوائية من الأسباب الرئيسية لضعف الأثر. فالجهات التي لا تمتلك خطة واضحة للرسائل، والجمهور المستهدف، والمنصات، والمؤشرات، تجد نفسها في حالة ارتجال مستمر يصعب معه تقييم النجاح أو تصحيح المسار. كذلك يُعد </w:t>
      </w:r>
      <w:r w:rsidRPr="00327BD0">
        <w:rPr>
          <w:rFonts w:ascii="Sakkal Majalla" w:eastAsia="Times New Roman" w:hAnsi="Sakkal Majalla" w:cs="Sakkal Majalla"/>
          <w:b/>
          <w:bCs/>
          <w:sz w:val="28"/>
          <w:szCs w:val="28"/>
          <w:rtl/>
        </w:rPr>
        <w:t>توفر الكفاءات المتخصصة</w:t>
      </w:r>
      <w:r w:rsidRPr="00327BD0">
        <w:rPr>
          <w:rFonts w:ascii="Sakkal Majalla" w:eastAsia="Times New Roman" w:hAnsi="Sakkal Majalla" w:cs="Sakkal Majalla"/>
          <w:sz w:val="28"/>
          <w:szCs w:val="28"/>
          <w:rtl/>
        </w:rPr>
        <w:t xml:space="preserve"> في التسويق الرقمي داخل المنظمة عاملاً حاسمًا، إذ إن الاعتماد فقط على العمل التطوعي أو الاجتهاد الفردي دون تدريب أو تأهيل يؤدي غالبًا إلى حملات سطحية أو ذات تأثير محدود</w:t>
      </w:r>
      <w:r w:rsidRPr="00327BD0">
        <w:rPr>
          <w:rFonts w:ascii="Sakkal Majalla" w:eastAsia="Times New Roman" w:hAnsi="Sakkal Majalla" w:cs="Sakkal Majalla"/>
          <w:sz w:val="28"/>
          <w:szCs w:val="28"/>
        </w:rPr>
        <w:t>.</w:t>
      </w:r>
    </w:p>
    <w:p w14:paraId="2EBECA7A"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 xml:space="preserve">وتؤثر </w:t>
      </w:r>
      <w:r w:rsidRPr="00327BD0">
        <w:rPr>
          <w:rFonts w:ascii="Sakkal Majalla" w:eastAsia="Times New Roman" w:hAnsi="Sakkal Majalla" w:cs="Sakkal Majalla"/>
          <w:b/>
          <w:bCs/>
          <w:sz w:val="28"/>
          <w:szCs w:val="28"/>
          <w:rtl/>
        </w:rPr>
        <w:t>الميزانية المخصصة للتسويق الرقمي</w:t>
      </w:r>
      <w:r w:rsidRPr="00327BD0">
        <w:rPr>
          <w:rFonts w:ascii="Sakkal Majalla" w:eastAsia="Times New Roman" w:hAnsi="Sakkal Majalla" w:cs="Sakkal Majalla"/>
          <w:sz w:val="28"/>
          <w:szCs w:val="28"/>
          <w:rtl/>
        </w:rPr>
        <w:t xml:space="preserve"> بشكل مباشر على مستوى الحملة، سواء من حيث جودة التصميم، أو قوة الاستهداف، أو مدة الحملة، أو عدد مرات الظهور. وفي كثير من الحالات، يتم تخصيص ميزانيات متواضعة للحملات الرقمية، تُعامل كأدوات ثانوية لا كجزء من استراتيجية الاستدامة، مما يضعف فرصها في الوصول إلى جمهور واسع أو في بناء علاقة طويلة الأمد مع المتابعين</w:t>
      </w:r>
      <w:r w:rsidRPr="00327BD0">
        <w:rPr>
          <w:rFonts w:ascii="Sakkal Majalla" w:eastAsia="Times New Roman" w:hAnsi="Sakkal Majalla" w:cs="Sakkal Majalla"/>
          <w:sz w:val="28"/>
          <w:szCs w:val="28"/>
        </w:rPr>
        <w:t>.</w:t>
      </w:r>
    </w:p>
    <w:p w14:paraId="686A7060"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 xml:space="preserve">من جانب آخر، يُعتبر </w:t>
      </w:r>
      <w:r w:rsidRPr="00327BD0">
        <w:rPr>
          <w:rFonts w:ascii="Sakkal Majalla" w:eastAsia="Times New Roman" w:hAnsi="Sakkal Majalla" w:cs="Sakkal Majalla"/>
          <w:b/>
          <w:bCs/>
          <w:sz w:val="28"/>
          <w:szCs w:val="28"/>
          <w:rtl/>
        </w:rPr>
        <w:t>فهم الجمهور المستهدف بدقة</w:t>
      </w:r>
      <w:r w:rsidRPr="00327BD0">
        <w:rPr>
          <w:rFonts w:ascii="Sakkal Majalla" w:eastAsia="Times New Roman" w:hAnsi="Sakkal Majalla" w:cs="Sakkal Majalla"/>
          <w:sz w:val="28"/>
          <w:szCs w:val="28"/>
          <w:rtl/>
        </w:rPr>
        <w:t xml:space="preserve"> من المحددات الجوهرية في فعالية الحملات. فعدم دراسة شرائح الجمهور، أو الحديث معهم بلغة لا تمس احتياجاتهم أو اهتماماتهم، يؤدي إلى انخفاض الاستجابة، حتى </w:t>
      </w:r>
      <w:r w:rsidRPr="00327BD0">
        <w:rPr>
          <w:rFonts w:ascii="Sakkal Majalla" w:eastAsia="Times New Roman" w:hAnsi="Sakkal Majalla" w:cs="Sakkal Majalla"/>
          <w:sz w:val="28"/>
          <w:szCs w:val="28"/>
          <w:rtl/>
        </w:rPr>
        <w:lastRenderedPageBreak/>
        <w:t xml:space="preserve">وإن كانت الحملة جذابة من حيث الشكل. ويتصل بذلك </w:t>
      </w:r>
      <w:r w:rsidRPr="00327BD0">
        <w:rPr>
          <w:rFonts w:ascii="Sakkal Majalla" w:eastAsia="Times New Roman" w:hAnsi="Sakkal Majalla" w:cs="Sakkal Majalla"/>
          <w:b/>
          <w:bCs/>
          <w:sz w:val="28"/>
          <w:szCs w:val="28"/>
          <w:rtl/>
        </w:rPr>
        <w:t>تنوّع الرسائل</w:t>
      </w:r>
      <w:r w:rsidRPr="00327BD0">
        <w:rPr>
          <w:rFonts w:ascii="Sakkal Majalla" w:eastAsia="Times New Roman" w:hAnsi="Sakkal Majalla" w:cs="Sakkal Majalla"/>
          <w:sz w:val="28"/>
          <w:szCs w:val="28"/>
          <w:rtl/>
        </w:rPr>
        <w:t xml:space="preserve"> وملاءمتها، إذ أن تكرار نفس النبرة أو المحتوى قد يؤدي إلى ملل رقمي أو تجاهل من المتابعين، بينما التنوّع المدروس في الرسائل، بين القصص، والبيانات، والدعوات، والتقارير، يُحافظ على التفاعل ويُجدّد العلاقة</w:t>
      </w:r>
      <w:r w:rsidRPr="00327BD0">
        <w:rPr>
          <w:rFonts w:ascii="Sakkal Majalla" w:eastAsia="Times New Roman" w:hAnsi="Sakkal Majalla" w:cs="Sakkal Majalla"/>
          <w:sz w:val="28"/>
          <w:szCs w:val="28"/>
        </w:rPr>
        <w:t>.</w:t>
      </w:r>
    </w:p>
    <w:p w14:paraId="56660CB5"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 xml:space="preserve">ويُعد </w:t>
      </w:r>
      <w:r w:rsidRPr="00327BD0">
        <w:rPr>
          <w:rFonts w:ascii="Sakkal Majalla" w:eastAsia="Times New Roman" w:hAnsi="Sakkal Majalla" w:cs="Sakkal Majalla"/>
          <w:b/>
          <w:bCs/>
          <w:sz w:val="28"/>
          <w:szCs w:val="28"/>
          <w:rtl/>
        </w:rPr>
        <w:t>وضوح الهدف من كل حملة</w:t>
      </w:r>
      <w:r w:rsidRPr="00327BD0">
        <w:rPr>
          <w:rFonts w:ascii="Sakkal Majalla" w:eastAsia="Times New Roman" w:hAnsi="Sakkal Majalla" w:cs="Sakkal Majalla"/>
          <w:sz w:val="28"/>
          <w:szCs w:val="28"/>
          <w:rtl/>
        </w:rPr>
        <w:t xml:space="preserve"> أحد عوامل النجاح الأساسية، فبعض الحملات تخلط بين أهداف مختلفة (التوعية – التبرع – جمع البيانات) دون أن تعكس ذلك في التصميم أو الرسالة، مما يُربك الجمهور ويُضعف الاستجابة. في حين أن الحملات التي تنطلق من هدف محدد، وتُصمم عناصرها بشكل يخدم هذا الهدف، تكون أكثر قابلية للقياس، وأسهل في التفاعل</w:t>
      </w:r>
      <w:r w:rsidRPr="00327BD0">
        <w:rPr>
          <w:rFonts w:ascii="Sakkal Majalla" w:eastAsia="Times New Roman" w:hAnsi="Sakkal Majalla" w:cs="Sakkal Majalla"/>
          <w:sz w:val="28"/>
          <w:szCs w:val="28"/>
        </w:rPr>
        <w:t>.</w:t>
      </w:r>
    </w:p>
    <w:p w14:paraId="240262EF"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 xml:space="preserve">وأخيرًا، فإن </w:t>
      </w:r>
      <w:r w:rsidRPr="00327BD0">
        <w:rPr>
          <w:rFonts w:ascii="Sakkal Majalla" w:eastAsia="Times New Roman" w:hAnsi="Sakkal Majalla" w:cs="Sakkal Majalla"/>
          <w:b/>
          <w:bCs/>
          <w:sz w:val="28"/>
          <w:szCs w:val="28"/>
          <w:rtl/>
        </w:rPr>
        <w:t>القدرة على قراءة البيانات وتحليل الأداء</w:t>
      </w:r>
      <w:r w:rsidRPr="00327BD0">
        <w:rPr>
          <w:rFonts w:ascii="Sakkal Majalla" w:eastAsia="Times New Roman" w:hAnsi="Sakkal Majalla" w:cs="Sakkal Majalla"/>
          <w:sz w:val="28"/>
          <w:szCs w:val="28"/>
          <w:rtl/>
        </w:rPr>
        <w:t xml:space="preserve"> تمثل عنصرًا فاصلًا في تحسين الأداء الرقمي. فبعض المنظمات تُطلق حملاتها دون متابعة فعلية للمؤشرات، ودون القدرة على تفسير الأرقام أو الاستفادة منها في تطوير المحتوى أو توقيت النشر أو إعادة الاستهداف. أما الجهات التي تُجيد استخدام التحليلات الرقمية، وتُجري تحسينًا مستمرًا على ضوء نتائج التفاعل، فإنها تمتلك فرصة أكبر في تعزيز أثرها الرقمي وبناء علاقة أكثر رسوخًا مع جمهورها</w:t>
      </w:r>
      <w:r w:rsidRPr="00327BD0">
        <w:rPr>
          <w:rFonts w:ascii="Sakkal Majalla" w:eastAsia="Times New Roman" w:hAnsi="Sakkal Majalla" w:cs="Sakkal Majalla"/>
          <w:sz w:val="28"/>
          <w:szCs w:val="28"/>
        </w:rPr>
        <w:t>.</w:t>
      </w:r>
    </w:p>
    <w:p w14:paraId="0A9A22E0" w14:textId="77777777" w:rsidR="00113337" w:rsidRPr="00327BD0" w:rsidRDefault="00113337" w:rsidP="00327BD0">
      <w:pPr>
        <w:spacing w:before="100" w:beforeAutospacing="1" w:after="100" w:afterAutospacing="1" w:line="360" w:lineRule="auto"/>
        <w:jc w:val="both"/>
        <w:rPr>
          <w:rFonts w:ascii="Sakkal Majalla" w:eastAsia="Times New Roman" w:hAnsi="Sakkal Majalla" w:cs="Sakkal Majalla"/>
          <w:sz w:val="28"/>
          <w:szCs w:val="28"/>
        </w:rPr>
      </w:pPr>
      <w:r w:rsidRPr="00327BD0">
        <w:rPr>
          <w:rFonts w:ascii="Sakkal Majalla" w:eastAsia="Times New Roman" w:hAnsi="Sakkal Majalla" w:cs="Sakkal Majalla"/>
          <w:sz w:val="28"/>
          <w:szCs w:val="28"/>
          <w:rtl/>
        </w:rPr>
        <w:t>وعليه، فإن فعالية التسويق الرقمي لا ترتبط فقط بالأدوات، بل بما يسبقها من تفكير وتخطيط، وما يصاحبها من تنفيذ واحتراف، وما يتبعها من تحليل وتحسين. وهذه المحددات مجتمعة تُشكّل بيئة النجاح أو الإخفاق في أي جهد رقمي تسويقي، وهو ما ينبغي أن يؤخذ بعين الاعتبار عند تقييم أثر الحملات الرقمية الممولة، وفهم علاقتها باستدامة التبرعات وبناء القاعدة الداعمة في المنظمات غير الربحية</w:t>
      </w:r>
      <w:r w:rsidRPr="00327BD0">
        <w:rPr>
          <w:rFonts w:ascii="Sakkal Majalla" w:eastAsia="Times New Roman" w:hAnsi="Sakkal Majalla" w:cs="Sakkal Majalla"/>
          <w:sz w:val="28"/>
          <w:szCs w:val="28"/>
        </w:rPr>
        <w:t>.</w:t>
      </w:r>
    </w:p>
    <w:p w14:paraId="549C9618" w14:textId="76947640" w:rsidR="0029711B" w:rsidRPr="0029711B" w:rsidRDefault="0029711B" w:rsidP="0029711B">
      <w:pPr>
        <w:pStyle w:val="a4"/>
        <w:bidi/>
        <w:spacing w:line="360" w:lineRule="auto"/>
        <w:jc w:val="both"/>
        <w:rPr>
          <w:rFonts w:ascii="Sakkal Majalla" w:hAnsi="Sakkal Majalla" w:cs="Sakkal Majalla"/>
          <w:b/>
          <w:bCs/>
          <w:sz w:val="32"/>
          <w:szCs w:val="32"/>
        </w:rPr>
      </w:pPr>
      <w:r w:rsidRPr="0029711B">
        <w:rPr>
          <w:rFonts w:ascii="Sakkal Majalla" w:hAnsi="Sakkal Majalla" w:cs="Sakkal Majalla"/>
          <w:b/>
          <w:bCs/>
          <w:sz w:val="32"/>
          <w:szCs w:val="32"/>
          <w:rtl/>
        </w:rPr>
        <w:t xml:space="preserve">خاتمة الإطار المعرفي </w:t>
      </w:r>
    </w:p>
    <w:p w14:paraId="73D38CB4" w14:textId="77777777" w:rsidR="00514FF2" w:rsidRP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Pr>
      </w:pPr>
      <w:r w:rsidRPr="00514FF2">
        <w:rPr>
          <w:rFonts w:ascii="Sakkal Majalla" w:eastAsia="Times New Roman" w:hAnsi="Sakkal Majalla" w:cs="Sakkal Majalla"/>
          <w:sz w:val="28"/>
          <w:szCs w:val="28"/>
          <w:rtl/>
        </w:rPr>
        <w:t xml:space="preserve">لم يعد الحضور الرقمي للمنظمات غير الربحية مجرد خيار تقني أو وسيلة لإيصال الرسائل، بل أصبح مجالًا معقدًا تُختبر فيه فعالية الاتصال، وصدق الرسالة، وعمق العلاقة بين الجهة وجمهورها. فالمجتمع الرقمي اليوم لا يرحم الأداء السطحي، ولا يتفاعل مع الحملات التي تُدار بذهنية الإلحاح الموسمي أو الضغط العاطفي، بقدر ما يتجاوب مع المبادرات التي تُبنى على الثقة، وتتحدث بلغة إنسانية صادقة، وتعكس اتساقًا بين القول والفعل. وهنا تتضح </w:t>
      </w:r>
      <w:r w:rsidRPr="00514FF2">
        <w:rPr>
          <w:rFonts w:ascii="Sakkal Majalla" w:eastAsia="Times New Roman" w:hAnsi="Sakkal Majalla" w:cs="Sakkal Majalla"/>
          <w:sz w:val="28"/>
          <w:szCs w:val="28"/>
          <w:rtl/>
        </w:rPr>
        <w:lastRenderedPageBreak/>
        <w:t>الفجوة الحقيقية: ليست المشكلة في غياب الأدوات أو المنصات، بل في غياب التصوّر المؤسسي المتكامل الذي يُحوّل التسويق الرقمي من مجرد “نشر” إلى “علاقة”، ومن إعلان ممول إلى تجربة تفاعلية ممتدة</w:t>
      </w:r>
      <w:r w:rsidRPr="00514FF2">
        <w:rPr>
          <w:rFonts w:ascii="Sakkal Majalla" w:eastAsia="Times New Roman" w:hAnsi="Sakkal Majalla" w:cs="Sakkal Majalla"/>
          <w:sz w:val="28"/>
          <w:szCs w:val="28"/>
        </w:rPr>
        <w:t>.</w:t>
      </w:r>
    </w:p>
    <w:p w14:paraId="15C9D7C5" w14:textId="77777777" w:rsidR="00514FF2" w:rsidRP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Pr>
      </w:pPr>
      <w:r w:rsidRPr="00514FF2">
        <w:rPr>
          <w:rFonts w:ascii="Sakkal Majalla" w:eastAsia="Times New Roman" w:hAnsi="Sakkal Majalla" w:cs="Sakkal Majalla"/>
          <w:sz w:val="28"/>
          <w:szCs w:val="28"/>
          <w:rtl/>
        </w:rPr>
        <w:t>لقد قدّم الإطار المعرفي في هذه الدراسة رؤية تكاملية لمفاهيم ترتبط ظاهريًا بالحملات والإعلانات، لكنها في جوهرها تتصل ببناء علاقة رقمية ناضجة. فحين تتعامل المنظمة مع الجمهور على أنه “عدد وصول” أو “معدل تفاعل”، فإنها تنجح رقميًا وتفشل استراتيجيًا. أما حين ترى في المتبرع شريكًا يستحق التقدير، وتبني له رحلة اتصال تحترم عقله وعاطفته، فإنها لا تحصد تبرعًا واحدًا، بل ولاءً طويل المدى، قد يتجاوز الدعم المالي إلى الترويج، والدعوة، والمناصرة</w:t>
      </w:r>
      <w:r w:rsidRPr="00514FF2">
        <w:rPr>
          <w:rFonts w:ascii="Sakkal Majalla" w:eastAsia="Times New Roman" w:hAnsi="Sakkal Majalla" w:cs="Sakkal Majalla"/>
          <w:sz w:val="28"/>
          <w:szCs w:val="28"/>
        </w:rPr>
        <w:t>.</w:t>
      </w:r>
    </w:p>
    <w:p w14:paraId="7B675623" w14:textId="77777777" w:rsidR="00514FF2" w:rsidRP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Pr>
      </w:pPr>
      <w:r w:rsidRPr="00514FF2">
        <w:rPr>
          <w:rFonts w:ascii="Sakkal Majalla" w:eastAsia="Times New Roman" w:hAnsi="Sakkal Majalla" w:cs="Sakkal Majalla"/>
          <w:sz w:val="28"/>
          <w:szCs w:val="28"/>
          <w:rtl/>
        </w:rPr>
        <w:t>وتشير تجارب عديدة في القطاع إلى أن المنظمات التي تركّز فقط على إطلاق الحملات، دون تتبع ما بعدها، تخسر أكثر مما تكسب. فالوصول السريع لا يُعادل الاستبقاء، والتمويل اللحظي لا يصنع استدامة، وكثافة النشر لا تُبني ثقة. بل إن بعض الحملات التي تُطلق تحت ضغط موسمي أو طارئ، دون مراعاة للسياق أو هوية الجمهور، قد تُحدث أثرًا عكسيًا، وتفقد المنظمة رصيدًا كان من الممكن أن يُبنى على المدى البعيد</w:t>
      </w:r>
      <w:r w:rsidRPr="00514FF2">
        <w:rPr>
          <w:rFonts w:ascii="Sakkal Majalla" w:eastAsia="Times New Roman" w:hAnsi="Sakkal Majalla" w:cs="Sakkal Majalla"/>
          <w:sz w:val="28"/>
          <w:szCs w:val="28"/>
        </w:rPr>
        <w:t>.</w:t>
      </w:r>
    </w:p>
    <w:p w14:paraId="4660780C" w14:textId="77777777" w:rsidR="00514FF2" w:rsidRP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Pr>
      </w:pPr>
      <w:r w:rsidRPr="00514FF2">
        <w:rPr>
          <w:rFonts w:ascii="Sakkal Majalla" w:eastAsia="Times New Roman" w:hAnsi="Sakkal Majalla" w:cs="Sakkal Majalla"/>
          <w:sz w:val="28"/>
          <w:szCs w:val="28"/>
          <w:rtl/>
        </w:rPr>
        <w:t xml:space="preserve">ولعل أهم ما كشفه هذا الفصل هو أن التسويق الرقمي في العمل الخيري ليس ساحةً للمنافسة في الإعلانات، بل فضاءٌ للتعبير الصادق عن الرسالة الإنسانية. وأن الجمهور الرقمي، رغم كثافة خياراته، لا يزال يبحث </w:t>
      </w:r>
      <w:proofErr w:type="gramStart"/>
      <w:r w:rsidRPr="00514FF2">
        <w:rPr>
          <w:rFonts w:ascii="Sakkal Majalla" w:eastAsia="Times New Roman" w:hAnsi="Sakkal Majalla" w:cs="Sakkal Majalla"/>
          <w:sz w:val="28"/>
          <w:szCs w:val="28"/>
          <w:rtl/>
        </w:rPr>
        <w:t>عن من</w:t>
      </w:r>
      <w:proofErr w:type="gramEnd"/>
      <w:r w:rsidRPr="00514FF2">
        <w:rPr>
          <w:rFonts w:ascii="Sakkal Majalla" w:eastAsia="Times New Roman" w:hAnsi="Sakkal Majalla" w:cs="Sakkal Majalla"/>
          <w:sz w:val="28"/>
          <w:szCs w:val="28"/>
          <w:rtl/>
        </w:rPr>
        <w:t xml:space="preserve"> يلمسه، لا من يلاحقه. </w:t>
      </w:r>
      <w:proofErr w:type="gramStart"/>
      <w:r w:rsidRPr="00514FF2">
        <w:rPr>
          <w:rFonts w:ascii="Sakkal Majalla" w:eastAsia="Times New Roman" w:hAnsi="Sakkal Majalla" w:cs="Sakkal Majalla"/>
          <w:sz w:val="28"/>
          <w:szCs w:val="28"/>
          <w:rtl/>
        </w:rPr>
        <w:t>عن من</w:t>
      </w:r>
      <w:proofErr w:type="gramEnd"/>
      <w:r w:rsidRPr="00514FF2">
        <w:rPr>
          <w:rFonts w:ascii="Sakkal Majalla" w:eastAsia="Times New Roman" w:hAnsi="Sakkal Majalla" w:cs="Sakkal Majalla"/>
          <w:sz w:val="28"/>
          <w:szCs w:val="28"/>
          <w:rtl/>
        </w:rPr>
        <w:t xml:space="preserve"> يُقدّم له المعنى، لا مجرد الدعوة. عن جهة يرى فيها أثره، لا جهة تكرر على مسامعه عبارات عامة لا تترك أثرًا</w:t>
      </w:r>
      <w:r w:rsidRPr="00514FF2">
        <w:rPr>
          <w:rFonts w:ascii="Sakkal Majalla" w:eastAsia="Times New Roman" w:hAnsi="Sakkal Majalla" w:cs="Sakkal Majalla"/>
          <w:sz w:val="28"/>
          <w:szCs w:val="28"/>
        </w:rPr>
        <w:t>.</w:t>
      </w:r>
    </w:p>
    <w:p w14:paraId="7DEA3D98" w14:textId="77777777" w:rsidR="00514FF2" w:rsidRP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Pr>
      </w:pPr>
      <w:r w:rsidRPr="00514FF2">
        <w:rPr>
          <w:rFonts w:ascii="Sakkal Majalla" w:eastAsia="Times New Roman" w:hAnsi="Sakkal Majalla" w:cs="Sakkal Majalla"/>
          <w:sz w:val="28"/>
          <w:szCs w:val="28"/>
          <w:rtl/>
        </w:rPr>
        <w:t>كما أن التفكير في التسويق الرقمي يجب أن يتحوّل من سؤال "كيف نُعلن؟" إلى سؤال أعمق: "كيف نبني علاقة؟". علاقة قائمة على التقدير المتبادل، تُسهم في تحويل المتبرع من مستقبل سلبي إلى فاعل إيجابي. علاقة تفهم سلوكه، وتحترم وقته، وتُشركه في الإنجاز، وتُشعره أن كل تبرع هو فعل تغييري ملموس، لا مجرد رقم في تقرير نهاية العام</w:t>
      </w:r>
      <w:r w:rsidRPr="00514FF2">
        <w:rPr>
          <w:rFonts w:ascii="Sakkal Majalla" w:eastAsia="Times New Roman" w:hAnsi="Sakkal Majalla" w:cs="Sakkal Majalla"/>
          <w:sz w:val="28"/>
          <w:szCs w:val="28"/>
        </w:rPr>
        <w:t>.</w:t>
      </w:r>
    </w:p>
    <w:p w14:paraId="1E49FD3C" w14:textId="725A6B47" w:rsidR="00514FF2" w:rsidRDefault="00514FF2" w:rsidP="00514FF2">
      <w:pPr>
        <w:spacing w:before="100" w:beforeAutospacing="1" w:after="100" w:afterAutospacing="1" w:line="360" w:lineRule="auto"/>
        <w:jc w:val="both"/>
        <w:rPr>
          <w:rFonts w:ascii="Sakkal Majalla" w:eastAsia="Times New Roman" w:hAnsi="Sakkal Majalla" w:cs="Sakkal Majalla"/>
          <w:sz w:val="28"/>
          <w:szCs w:val="28"/>
          <w:rtl/>
        </w:rPr>
      </w:pPr>
      <w:r w:rsidRPr="00514FF2">
        <w:rPr>
          <w:rFonts w:ascii="Sakkal Majalla" w:eastAsia="Times New Roman" w:hAnsi="Sakkal Majalla" w:cs="Sakkal Majalla"/>
          <w:sz w:val="28"/>
          <w:szCs w:val="28"/>
          <w:rtl/>
        </w:rPr>
        <w:t xml:space="preserve">وفي النهاية، فإن جوهر ما يُحاول هذا البحث الاقتراب منه لا يكمن في قياس الحملات أو عدد المتبرعين، بل في فهم البنية العميقة للعلاقة الرقمية بين المنظمة وداعميها. فالقضية ليست فقط كيف نجذب المتبرع، بل كيف نجعله </w:t>
      </w:r>
      <w:r w:rsidRPr="00514FF2">
        <w:rPr>
          <w:rFonts w:ascii="Sakkal Majalla" w:eastAsia="Times New Roman" w:hAnsi="Sakkal Majalla" w:cs="Sakkal Majalla"/>
          <w:sz w:val="28"/>
          <w:szCs w:val="28"/>
          <w:rtl/>
        </w:rPr>
        <w:lastRenderedPageBreak/>
        <w:t>يبقى. ليست كيف نُكرر الإعلان، بل كيف نُجدّد الثقة. ليست كيف نظهر كثيرًا، بل كيف نبقى حاضرِين في وجدان جمهور يؤمن برسالتنا، لا يتفاعل فقط مع صورنا</w:t>
      </w:r>
      <w:r w:rsidRPr="00514FF2">
        <w:rPr>
          <w:rFonts w:ascii="Sakkal Majalla" w:eastAsia="Times New Roman" w:hAnsi="Sakkal Majalla" w:cs="Sakkal Majalla"/>
          <w:sz w:val="28"/>
          <w:szCs w:val="28"/>
        </w:rPr>
        <w:t>.</w:t>
      </w:r>
      <w:r w:rsidR="0047174F">
        <w:rPr>
          <w:rFonts w:ascii="Sakkal Majalla" w:eastAsia="Times New Roman" w:hAnsi="Sakkal Majalla" w:cs="Sakkal Majalla" w:hint="cs"/>
          <w:sz w:val="28"/>
          <w:szCs w:val="28"/>
          <w:rtl/>
        </w:rPr>
        <w:t xml:space="preserve"> </w:t>
      </w:r>
    </w:p>
    <w:p w14:paraId="11D28492" w14:textId="77777777" w:rsidR="0047174F" w:rsidRPr="00514FF2" w:rsidRDefault="0047174F" w:rsidP="00514FF2">
      <w:pPr>
        <w:spacing w:before="100" w:beforeAutospacing="1" w:after="100" w:afterAutospacing="1" w:line="360" w:lineRule="auto"/>
        <w:jc w:val="both"/>
        <w:rPr>
          <w:rFonts w:ascii="Sakkal Majalla" w:eastAsia="Times New Roman" w:hAnsi="Sakkal Majalla" w:cs="Sakkal Majalla"/>
          <w:sz w:val="28"/>
          <w:szCs w:val="28"/>
        </w:rPr>
      </w:pPr>
    </w:p>
    <w:p w14:paraId="2BB055EE" w14:textId="77777777" w:rsidR="00634E5B" w:rsidRPr="00514FF2" w:rsidRDefault="00634E5B" w:rsidP="00514FF2">
      <w:pPr>
        <w:spacing w:before="100" w:beforeAutospacing="1" w:after="100" w:afterAutospacing="1" w:line="360" w:lineRule="auto"/>
        <w:jc w:val="both"/>
        <w:rPr>
          <w:rFonts w:ascii="Sakkal Majalla" w:eastAsia="Times New Roman" w:hAnsi="Sakkal Majalla" w:cs="Sakkal Majalla"/>
          <w:sz w:val="28"/>
          <w:szCs w:val="28"/>
        </w:rPr>
      </w:pPr>
    </w:p>
    <w:p w14:paraId="0E0E73DD" w14:textId="54088C7D" w:rsidR="00777E26" w:rsidRDefault="00536328" w:rsidP="00536328">
      <w:pPr>
        <w:bidi w:val="0"/>
        <w:rPr>
          <w:rFonts w:ascii="Sakkal Majalla" w:eastAsia="Times New Roman" w:hAnsi="Sakkal Majalla" w:cs="Sakkal Majalla"/>
          <w:sz w:val="32"/>
          <w:szCs w:val="32"/>
          <w:rtl/>
        </w:rPr>
      </w:pPr>
      <w:r>
        <w:rPr>
          <w:rFonts w:ascii="Sakkal Majalla" w:eastAsia="Times New Roman" w:hAnsi="Sakkal Majalla" w:cs="Sakkal Majalla"/>
          <w:sz w:val="32"/>
          <w:szCs w:val="32"/>
          <w:rtl/>
        </w:rPr>
        <w:t xml:space="preserve"> </w:t>
      </w:r>
      <w:r w:rsidR="00777E26">
        <w:rPr>
          <w:rFonts w:ascii="Sakkal Majalla" w:eastAsia="Times New Roman" w:hAnsi="Sakkal Majalla" w:cs="Sakkal Majalla"/>
          <w:sz w:val="32"/>
          <w:szCs w:val="32"/>
          <w:rtl/>
        </w:rPr>
        <w:br w:type="page"/>
      </w:r>
    </w:p>
    <w:p w14:paraId="5EB41479" w14:textId="77777777" w:rsidR="00D71A81" w:rsidRDefault="00D71A81" w:rsidP="00D71A81">
      <w:pPr>
        <w:ind w:left="-1843" w:right="-1276"/>
        <w:jc w:val="center"/>
        <w:rPr>
          <w:rFonts w:ascii="Sakkal Majalla" w:hAnsi="Sakkal Majalla" w:cs="Sakkal Majalla"/>
          <w:b/>
          <w:bCs/>
          <w:sz w:val="50"/>
          <w:szCs w:val="50"/>
          <w:rtl/>
        </w:rPr>
      </w:pPr>
    </w:p>
    <w:p w14:paraId="4BF282F5" w14:textId="77777777" w:rsidR="00D71A81" w:rsidRDefault="00D71A81" w:rsidP="00D71A81">
      <w:pPr>
        <w:ind w:left="-1843" w:right="-1276"/>
        <w:jc w:val="center"/>
        <w:rPr>
          <w:rFonts w:ascii="Sakkal Majalla" w:hAnsi="Sakkal Majalla" w:cs="Sakkal Majalla"/>
          <w:b/>
          <w:bCs/>
          <w:sz w:val="50"/>
          <w:szCs w:val="50"/>
          <w:rtl/>
        </w:rPr>
      </w:pPr>
    </w:p>
    <w:p w14:paraId="0246A2C1" w14:textId="77777777" w:rsidR="00D71A81" w:rsidRDefault="00D71A81" w:rsidP="00D71A81">
      <w:pPr>
        <w:ind w:left="-1843" w:right="-1276"/>
        <w:jc w:val="center"/>
        <w:rPr>
          <w:rFonts w:ascii="Sakkal Majalla" w:hAnsi="Sakkal Majalla" w:cs="Sakkal Majalla"/>
          <w:b/>
          <w:bCs/>
          <w:sz w:val="50"/>
          <w:szCs w:val="50"/>
          <w:rtl/>
        </w:rPr>
      </w:pPr>
    </w:p>
    <w:p w14:paraId="751939F3" w14:textId="77777777" w:rsidR="00D71A81" w:rsidRDefault="00D71A81" w:rsidP="00D71A81">
      <w:pPr>
        <w:ind w:left="-1843" w:right="-1276"/>
        <w:jc w:val="center"/>
        <w:rPr>
          <w:rFonts w:ascii="Sakkal Majalla" w:hAnsi="Sakkal Majalla" w:cs="Sakkal Majalla"/>
          <w:b/>
          <w:bCs/>
          <w:sz w:val="50"/>
          <w:szCs w:val="50"/>
          <w:rtl/>
        </w:rPr>
      </w:pPr>
    </w:p>
    <w:p w14:paraId="64B7F136" w14:textId="77777777" w:rsidR="00D71A81" w:rsidRDefault="00D71A81" w:rsidP="00D71A81">
      <w:pPr>
        <w:ind w:left="-1843" w:right="-1276"/>
        <w:jc w:val="center"/>
        <w:rPr>
          <w:rFonts w:ascii="Sakkal Majalla" w:hAnsi="Sakkal Majalla" w:cs="Sakkal Majalla"/>
          <w:b/>
          <w:bCs/>
          <w:sz w:val="50"/>
          <w:szCs w:val="50"/>
          <w:rtl/>
        </w:rPr>
      </w:pPr>
    </w:p>
    <w:p w14:paraId="3EFB731D" w14:textId="77777777" w:rsidR="00D71A81" w:rsidRDefault="00D71A81" w:rsidP="00D71A81">
      <w:pPr>
        <w:ind w:left="-1843" w:right="-1276"/>
        <w:jc w:val="center"/>
        <w:rPr>
          <w:rFonts w:ascii="Sakkal Majalla" w:hAnsi="Sakkal Majalla" w:cs="Sakkal Majalla"/>
          <w:b/>
          <w:bCs/>
          <w:sz w:val="50"/>
          <w:szCs w:val="50"/>
          <w:rtl/>
        </w:rPr>
      </w:pPr>
    </w:p>
    <w:p w14:paraId="62E9A03C" w14:textId="77777777" w:rsidR="00D71A81" w:rsidRDefault="00D71A81" w:rsidP="00D71A81">
      <w:pPr>
        <w:ind w:left="-1843" w:right="-1276"/>
        <w:jc w:val="center"/>
        <w:rPr>
          <w:rFonts w:ascii="Sakkal Majalla" w:hAnsi="Sakkal Majalla" w:cs="Sakkal Majalla"/>
          <w:b/>
          <w:bCs/>
          <w:sz w:val="50"/>
          <w:szCs w:val="50"/>
          <w:rtl/>
        </w:rPr>
      </w:pPr>
    </w:p>
    <w:p w14:paraId="25247F2A" w14:textId="31EC3B3E" w:rsidR="00D71A81" w:rsidRPr="00D61356" w:rsidRDefault="00D71A81" w:rsidP="00D71A81">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 xml:space="preserve">الفصل </w:t>
      </w:r>
      <w:r>
        <w:rPr>
          <w:rFonts w:ascii="Sakkal Majalla" w:hAnsi="Sakkal Majalla" w:cs="Sakkal Majalla" w:hint="cs"/>
          <w:b/>
          <w:bCs/>
          <w:sz w:val="50"/>
          <w:szCs w:val="50"/>
          <w:rtl/>
        </w:rPr>
        <w:t>الخامس</w:t>
      </w:r>
    </w:p>
    <w:p w14:paraId="042F21D0" w14:textId="5482D6BB" w:rsidR="00947725" w:rsidRDefault="00D71A81" w:rsidP="00D71A81">
      <w:pPr>
        <w:ind w:left="-1843" w:right="-1276"/>
        <w:jc w:val="center"/>
        <w:rPr>
          <w:rFonts w:ascii="Sakkal Majalla" w:hAnsi="Sakkal Majalla" w:cs="Sakkal Majalla"/>
          <w:b/>
          <w:bCs/>
          <w:sz w:val="50"/>
          <w:szCs w:val="50"/>
          <w:rtl/>
        </w:rPr>
      </w:pPr>
      <w:r w:rsidRPr="00D61356">
        <w:rPr>
          <w:rFonts w:ascii="Sakkal Majalla" w:hAnsi="Sakkal Majalla" w:cs="Sakkal Majalla" w:hint="cs"/>
          <w:b/>
          <w:bCs/>
          <w:sz w:val="50"/>
          <w:szCs w:val="50"/>
          <w:rtl/>
        </w:rPr>
        <w:t xml:space="preserve">الإطار </w:t>
      </w:r>
      <w:r w:rsidR="00947725">
        <w:rPr>
          <w:rFonts w:ascii="Sakkal Majalla" w:hAnsi="Sakkal Majalla" w:cs="Sakkal Majalla" w:hint="cs"/>
          <w:b/>
          <w:bCs/>
          <w:sz w:val="50"/>
          <w:szCs w:val="50"/>
          <w:rtl/>
        </w:rPr>
        <w:t>العملي</w:t>
      </w:r>
    </w:p>
    <w:p w14:paraId="3A74B407" w14:textId="77777777" w:rsidR="00947725" w:rsidRDefault="00947725">
      <w:pPr>
        <w:bidi w:val="0"/>
        <w:rPr>
          <w:rFonts w:ascii="Sakkal Majalla" w:hAnsi="Sakkal Majalla" w:cs="Sakkal Majalla"/>
          <w:b/>
          <w:bCs/>
          <w:sz w:val="50"/>
          <w:szCs w:val="50"/>
          <w:rtl/>
        </w:rPr>
      </w:pPr>
      <w:r>
        <w:rPr>
          <w:rFonts w:ascii="Sakkal Majalla" w:hAnsi="Sakkal Majalla" w:cs="Sakkal Majalla"/>
          <w:b/>
          <w:bCs/>
          <w:sz w:val="50"/>
          <w:szCs w:val="50"/>
          <w:rtl/>
        </w:rPr>
        <w:br w:type="page"/>
      </w:r>
    </w:p>
    <w:p w14:paraId="54161B45" w14:textId="7B4A68C2" w:rsidR="00947725" w:rsidRPr="00344203" w:rsidRDefault="00947725" w:rsidP="00947725">
      <w:pPr>
        <w:spacing w:line="360" w:lineRule="auto"/>
        <w:ind w:left="720" w:hanging="360"/>
        <w:jc w:val="center"/>
        <w:rPr>
          <w:rFonts w:ascii="Sakkal Majalla" w:hAnsi="Sakkal Majalla" w:cs="Sakkal Majalla"/>
          <w:b/>
          <w:bCs/>
          <w:sz w:val="32"/>
          <w:szCs w:val="32"/>
        </w:rPr>
      </w:pPr>
      <w:bookmarkStart w:id="2" w:name="_Toc92223091"/>
      <w:bookmarkStart w:id="3" w:name="_Toc92222933"/>
      <w:bookmarkStart w:id="4" w:name="_Toc92222639"/>
      <w:bookmarkStart w:id="5" w:name="_Toc92198455"/>
      <w:r w:rsidRPr="00344203">
        <w:rPr>
          <w:rFonts w:ascii="Sakkal Majalla" w:hAnsi="Sakkal Majalla" w:cs="Sakkal Majalla"/>
          <w:b/>
          <w:bCs/>
          <w:sz w:val="32"/>
          <w:szCs w:val="32"/>
          <w:rtl/>
        </w:rPr>
        <w:lastRenderedPageBreak/>
        <w:t>التحليل والمناقشة التفصيلية للبيانات</w:t>
      </w:r>
    </w:p>
    <w:p w14:paraId="6F210213" w14:textId="77777777" w:rsidR="00947725" w:rsidRPr="000C65DD" w:rsidRDefault="00947725" w:rsidP="00947725">
      <w:pPr>
        <w:pStyle w:val="a6"/>
        <w:numPr>
          <w:ilvl w:val="0"/>
          <w:numId w:val="31"/>
        </w:numPr>
        <w:spacing w:line="360" w:lineRule="auto"/>
        <w:ind w:left="521"/>
        <w:rPr>
          <w:rFonts w:ascii="Sakkal Majalla" w:hAnsi="Sakkal Majalla" w:cs="Sakkal Majalla"/>
          <w:b/>
          <w:bCs/>
          <w:sz w:val="32"/>
          <w:szCs w:val="32"/>
        </w:rPr>
      </w:pPr>
      <w:r w:rsidRPr="000C65DD">
        <w:rPr>
          <w:rFonts w:ascii="Sakkal Majalla" w:hAnsi="Sakkal Majalla" w:cs="Sakkal Majalla" w:hint="cs"/>
          <w:b/>
          <w:bCs/>
          <w:sz w:val="32"/>
          <w:szCs w:val="32"/>
          <w:rtl/>
        </w:rPr>
        <w:t>ص</w:t>
      </w:r>
      <w:r w:rsidRPr="000C65DD">
        <w:rPr>
          <w:rFonts w:ascii="Sakkal Majalla" w:hAnsi="Sakkal Majalla" w:cs="Sakkal Majalla"/>
          <w:b/>
          <w:bCs/>
          <w:sz w:val="32"/>
          <w:szCs w:val="32"/>
          <w:rtl/>
        </w:rPr>
        <w:t>دق الاتساق الداخلي:</w:t>
      </w:r>
      <w:bookmarkEnd w:id="2"/>
      <w:bookmarkEnd w:id="3"/>
      <w:bookmarkEnd w:id="4"/>
      <w:bookmarkEnd w:id="5"/>
    </w:p>
    <w:p w14:paraId="60599533" w14:textId="77777777" w:rsidR="00947725" w:rsidRPr="00974493" w:rsidRDefault="00947725" w:rsidP="00947725">
      <w:pPr>
        <w:spacing w:line="360" w:lineRule="auto"/>
        <w:jc w:val="both"/>
        <w:rPr>
          <w:rFonts w:ascii="Sakkal Majalla" w:hAnsi="Sakkal Majalla" w:cs="Sakkal Majalla"/>
          <w:sz w:val="28"/>
          <w:szCs w:val="28"/>
          <w:rtl/>
        </w:rPr>
      </w:pPr>
      <w:r w:rsidRPr="00974493">
        <w:rPr>
          <w:rFonts w:ascii="Sakkal Majalla" w:hAnsi="Sakkal Majalla" w:cs="Sakkal Majalla"/>
          <w:sz w:val="28"/>
          <w:szCs w:val="28"/>
          <w:rtl/>
        </w:rPr>
        <w:t xml:space="preserve">قام الباحث بحساب الاتساق الداخلي للاستبانة من خلال قياس العلاقة بين كل فقرة والدرجة الكلية للمجال الذي تنتمي إليه، وذلك باستخدام معامل الارتباط. ويُقصد بمعامل الارتباط أنه مقياس يُظهر مدى ارتباط </w:t>
      </w:r>
      <w:r>
        <w:rPr>
          <w:rFonts w:ascii="Sakkal Majalla" w:hAnsi="Sakkal Majalla" w:cs="Sakkal Majalla"/>
          <w:sz w:val="28"/>
          <w:szCs w:val="28"/>
          <w:rtl/>
        </w:rPr>
        <w:t>السؤال</w:t>
      </w:r>
      <w:r w:rsidRPr="00974493">
        <w:rPr>
          <w:rFonts w:ascii="Sakkal Majalla" w:hAnsi="Sakkal Majalla" w:cs="Sakkal Majalla"/>
          <w:sz w:val="28"/>
          <w:szCs w:val="28"/>
          <w:rtl/>
        </w:rPr>
        <w:t xml:space="preserve"> بالمجال، فكلما كانت قيمة الارتباط أعلى، دلّ ذلك على أن </w:t>
      </w:r>
      <w:r>
        <w:rPr>
          <w:rFonts w:ascii="Sakkal Majalla" w:hAnsi="Sakkal Majalla" w:cs="Sakkal Majalla"/>
          <w:sz w:val="28"/>
          <w:szCs w:val="28"/>
          <w:rtl/>
        </w:rPr>
        <w:t>السؤال</w:t>
      </w:r>
      <w:r w:rsidRPr="00974493">
        <w:rPr>
          <w:rFonts w:ascii="Sakkal Majalla" w:hAnsi="Sakkal Majalla" w:cs="Sakkal Majalla"/>
          <w:sz w:val="28"/>
          <w:szCs w:val="28"/>
          <w:rtl/>
        </w:rPr>
        <w:t xml:space="preserve"> تعبر جيدًا عن المجال.</w:t>
      </w:r>
    </w:p>
    <w:p w14:paraId="67BDC0EF" w14:textId="77777777" w:rsidR="00947725" w:rsidRDefault="00947725" w:rsidP="00947725">
      <w:pPr>
        <w:spacing w:line="360" w:lineRule="auto"/>
        <w:jc w:val="both"/>
        <w:rPr>
          <w:rFonts w:ascii="Sakkal Majalla" w:hAnsi="Sakkal Majalla" w:cs="Sakkal Majalla"/>
          <w:sz w:val="28"/>
          <w:szCs w:val="28"/>
          <w:rtl/>
        </w:rPr>
      </w:pPr>
      <w:r w:rsidRPr="00974493">
        <w:rPr>
          <w:rFonts w:ascii="Sakkal Majalla" w:hAnsi="Sakkal Majalla" w:cs="Sakkal Majalla"/>
          <w:sz w:val="28"/>
          <w:szCs w:val="28"/>
          <w:rtl/>
        </w:rPr>
        <w:t>كما تم النظر إلى قيمة الدلالة الإحصائية (</w:t>
      </w:r>
      <w:r w:rsidRPr="00974493">
        <w:rPr>
          <w:rFonts w:ascii="Sakkal Majalla" w:hAnsi="Sakkal Majalla" w:cs="Sakkal Majalla"/>
          <w:sz w:val="28"/>
          <w:szCs w:val="28"/>
        </w:rPr>
        <w:t>Sig</w:t>
      </w:r>
      <w:r w:rsidRPr="00974493">
        <w:rPr>
          <w:rFonts w:ascii="Sakkal Majalla" w:hAnsi="Sakkal Majalla" w:cs="Sakkal Majalla"/>
          <w:sz w:val="28"/>
          <w:szCs w:val="28"/>
          <w:rtl/>
        </w:rPr>
        <w:t xml:space="preserve">.)، وهي التي تُحدد ما إذا كانت العلاقة بين </w:t>
      </w:r>
      <w:r>
        <w:rPr>
          <w:rFonts w:ascii="Sakkal Majalla" w:hAnsi="Sakkal Majalla" w:cs="Sakkal Majalla"/>
          <w:sz w:val="28"/>
          <w:szCs w:val="28"/>
          <w:rtl/>
        </w:rPr>
        <w:t>السؤال</w:t>
      </w:r>
      <w:r w:rsidRPr="00974493">
        <w:rPr>
          <w:rFonts w:ascii="Sakkal Majalla" w:hAnsi="Sakkal Majalla" w:cs="Sakkal Majalla"/>
          <w:sz w:val="28"/>
          <w:szCs w:val="28"/>
          <w:rtl/>
        </w:rPr>
        <w:t xml:space="preserve"> والمجال حقيقية أم مجرد صدفة. إذا كانت القيمة أقل من 0.05، فهذا يعني أن العلاقة حقيقية ودالة إحصائيًا.</w:t>
      </w:r>
    </w:p>
    <w:p w14:paraId="759F70E1" w14:textId="77777777" w:rsidR="00947725" w:rsidRDefault="00947725" w:rsidP="00947725">
      <w:pPr>
        <w:spacing w:line="360" w:lineRule="auto"/>
        <w:jc w:val="both"/>
        <w:rPr>
          <w:rFonts w:ascii="Sakkal Majalla" w:hAnsi="Sakkal Majalla" w:cs="Sakkal Majalla"/>
          <w:b/>
          <w:bCs/>
          <w:sz w:val="28"/>
          <w:szCs w:val="28"/>
          <w:rtl/>
        </w:rPr>
      </w:pPr>
      <w:bookmarkStart w:id="6" w:name="_Hlk205368138"/>
      <w:r>
        <w:rPr>
          <w:rFonts w:ascii="Sakkal Majalla" w:hAnsi="Sakkal Majalla" w:cs="Sakkal Majalla"/>
          <w:b/>
          <w:bCs/>
          <w:sz w:val="28"/>
          <w:szCs w:val="28"/>
          <w:rtl/>
        </w:rPr>
        <w:t xml:space="preserve">المتغير المستقل/ </w:t>
      </w:r>
      <w:r w:rsidRPr="005715DF">
        <w:rPr>
          <w:rFonts w:ascii="Sakkal Majalla" w:hAnsi="Sakkal Majalla" w:cs="Sakkal Majalla"/>
          <w:b/>
          <w:bCs/>
          <w:sz w:val="28"/>
          <w:szCs w:val="28"/>
          <w:rtl/>
        </w:rPr>
        <w:t>التسويق الرقمي</w:t>
      </w:r>
    </w:p>
    <w:p w14:paraId="00BA62B3" w14:textId="77777777" w:rsidR="00947725" w:rsidRPr="00C459DE" w:rsidRDefault="00947725" w:rsidP="00947725">
      <w:pPr>
        <w:tabs>
          <w:tab w:val="right" w:pos="3497"/>
        </w:tabs>
        <w:spacing w:line="360" w:lineRule="auto"/>
        <w:jc w:val="center"/>
        <w:rPr>
          <w:rFonts w:ascii="Sakkal Majalla" w:hAnsi="Sakkal Majalla" w:cs="Sakkal Majalla"/>
          <w:sz w:val="28"/>
          <w:szCs w:val="28"/>
          <w:rtl/>
        </w:rPr>
      </w:pPr>
      <w:r w:rsidRPr="00C459DE">
        <w:rPr>
          <w:rFonts w:ascii="Sakkal Majalla" w:hAnsi="Sakkal Majalla" w:cs="Sakkal Majalla" w:hint="cs"/>
          <w:sz w:val="28"/>
          <w:szCs w:val="28"/>
          <w:rtl/>
        </w:rPr>
        <w:t xml:space="preserve">جدول رقم (1): </w:t>
      </w:r>
      <w:r w:rsidRPr="00C459DE">
        <w:rPr>
          <w:rFonts w:ascii="Sakkal Majalla" w:hAnsi="Sakkal Majalla" w:cs="Sakkal Majalla"/>
          <w:sz w:val="28"/>
          <w:szCs w:val="28"/>
          <w:rtl/>
        </w:rPr>
        <w:t>معاملات الارتباط والدالة الإحصائية</w:t>
      </w:r>
      <w:r>
        <w:rPr>
          <w:rFonts w:ascii="Sakkal Majalla" w:hAnsi="Sakkal Majalla" w:cs="Sakkal Majalla" w:hint="cs"/>
          <w:sz w:val="28"/>
          <w:szCs w:val="28"/>
          <w:rtl/>
        </w:rPr>
        <w:t xml:space="preserve"> لل</w:t>
      </w:r>
      <w:r w:rsidRPr="00636347">
        <w:rPr>
          <w:rFonts w:ascii="Sakkal Majalla" w:hAnsi="Sakkal Majalla" w:cs="Sakkal Majalla"/>
          <w:sz w:val="28"/>
          <w:szCs w:val="28"/>
          <w:rtl/>
        </w:rPr>
        <w:t xml:space="preserve">متغير المستقل </w:t>
      </w:r>
      <w:r w:rsidRPr="005715DF">
        <w:rPr>
          <w:rFonts w:ascii="Sakkal Majalla" w:hAnsi="Sakkal Majalla" w:cs="Sakkal Majalla"/>
          <w:sz w:val="28"/>
          <w:szCs w:val="28"/>
          <w:rtl/>
        </w:rPr>
        <w:t>التسويق الرقمي</w:t>
      </w:r>
    </w:p>
    <w:tbl>
      <w:tblPr>
        <w:tblStyle w:val="a7"/>
        <w:bidiVisual/>
        <w:tblW w:w="0" w:type="auto"/>
        <w:jc w:val="center"/>
        <w:tblLook w:val="04A0" w:firstRow="1" w:lastRow="0" w:firstColumn="1" w:lastColumn="0" w:noHBand="0" w:noVBand="1"/>
      </w:tblPr>
      <w:tblGrid>
        <w:gridCol w:w="1835"/>
        <w:gridCol w:w="2710"/>
        <w:gridCol w:w="2535"/>
      </w:tblGrid>
      <w:tr w:rsidR="00947725" w14:paraId="7BFFC9F8"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69235B"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hint="cs"/>
                <w:b/>
                <w:bCs/>
                <w:sz w:val="24"/>
                <w:szCs w:val="24"/>
                <w:rtl/>
                <w:lang w:bidi="ar-EG"/>
              </w:rPr>
              <w:t>رقم العبارة</w:t>
            </w:r>
          </w:p>
        </w:tc>
        <w:tc>
          <w:tcPr>
            <w:tcW w:w="2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7E01A0"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معامل الارتباط</w:t>
            </w:r>
          </w:p>
        </w:tc>
        <w:tc>
          <w:tcPr>
            <w:tcW w:w="2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111281"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الدالة الاحصائية</w:t>
            </w:r>
          </w:p>
        </w:tc>
      </w:tr>
      <w:tr w:rsidR="00947725" w14:paraId="37A90233"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1EF4354B"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1</w:t>
            </w:r>
          </w:p>
        </w:tc>
        <w:tc>
          <w:tcPr>
            <w:tcW w:w="2710" w:type="dxa"/>
            <w:tcBorders>
              <w:top w:val="single" w:sz="4" w:space="0" w:color="auto"/>
              <w:left w:val="single" w:sz="4" w:space="0" w:color="auto"/>
              <w:bottom w:val="single" w:sz="4" w:space="0" w:color="auto"/>
              <w:right w:val="single" w:sz="4" w:space="0" w:color="auto"/>
            </w:tcBorders>
            <w:vAlign w:val="center"/>
          </w:tcPr>
          <w:p w14:paraId="19AD3E03"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0.848**</w:t>
            </w:r>
          </w:p>
        </w:tc>
        <w:tc>
          <w:tcPr>
            <w:tcW w:w="2535" w:type="dxa"/>
            <w:tcBorders>
              <w:top w:val="single" w:sz="4" w:space="0" w:color="auto"/>
              <w:left w:val="single" w:sz="4" w:space="0" w:color="auto"/>
              <w:bottom w:val="single" w:sz="4" w:space="0" w:color="auto"/>
              <w:right w:val="single" w:sz="4" w:space="0" w:color="auto"/>
            </w:tcBorders>
            <w:vAlign w:val="center"/>
          </w:tcPr>
          <w:p w14:paraId="2630C2AC"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008B4CCC"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69C61D77"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2</w:t>
            </w:r>
          </w:p>
        </w:tc>
        <w:tc>
          <w:tcPr>
            <w:tcW w:w="2710" w:type="dxa"/>
            <w:tcBorders>
              <w:top w:val="single" w:sz="4" w:space="0" w:color="auto"/>
              <w:left w:val="single" w:sz="4" w:space="0" w:color="auto"/>
              <w:bottom w:val="single" w:sz="4" w:space="0" w:color="auto"/>
              <w:right w:val="single" w:sz="4" w:space="0" w:color="auto"/>
            </w:tcBorders>
            <w:vAlign w:val="center"/>
          </w:tcPr>
          <w:p w14:paraId="70654E3F"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0.866**</w:t>
            </w:r>
          </w:p>
        </w:tc>
        <w:tc>
          <w:tcPr>
            <w:tcW w:w="2535" w:type="dxa"/>
            <w:tcBorders>
              <w:top w:val="single" w:sz="4" w:space="0" w:color="auto"/>
              <w:left w:val="single" w:sz="4" w:space="0" w:color="auto"/>
              <w:bottom w:val="single" w:sz="4" w:space="0" w:color="auto"/>
              <w:right w:val="single" w:sz="4" w:space="0" w:color="auto"/>
            </w:tcBorders>
            <w:vAlign w:val="center"/>
          </w:tcPr>
          <w:p w14:paraId="7977B5ED"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3EE4FABF"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7B0DDFC9"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3</w:t>
            </w:r>
          </w:p>
        </w:tc>
        <w:tc>
          <w:tcPr>
            <w:tcW w:w="2710" w:type="dxa"/>
            <w:tcBorders>
              <w:top w:val="single" w:sz="4" w:space="0" w:color="auto"/>
              <w:left w:val="single" w:sz="4" w:space="0" w:color="auto"/>
              <w:bottom w:val="single" w:sz="4" w:space="0" w:color="auto"/>
              <w:right w:val="single" w:sz="4" w:space="0" w:color="auto"/>
            </w:tcBorders>
            <w:vAlign w:val="center"/>
          </w:tcPr>
          <w:p w14:paraId="5E4F0C44"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0.764**</w:t>
            </w:r>
          </w:p>
        </w:tc>
        <w:tc>
          <w:tcPr>
            <w:tcW w:w="2535" w:type="dxa"/>
            <w:tcBorders>
              <w:top w:val="single" w:sz="4" w:space="0" w:color="auto"/>
              <w:left w:val="single" w:sz="4" w:space="0" w:color="auto"/>
              <w:bottom w:val="single" w:sz="4" w:space="0" w:color="auto"/>
              <w:right w:val="single" w:sz="4" w:space="0" w:color="auto"/>
            </w:tcBorders>
            <w:vAlign w:val="center"/>
          </w:tcPr>
          <w:p w14:paraId="199687D0"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0FBD0227"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71745676"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4</w:t>
            </w:r>
          </w:p>
        </w:tc>
        <w:tc>
          <w:tcPr>
            <w:tcW w:w="2710" w:type="dxa"/>
            <w:tcBorders>
              <w:top w:val="single" w:sz="4" w:space="0" w:color="auto"/>
              <w:left w:val="single" w:sz="4" w:space="0" w:color="auto"/>
              <w:bottom w:val="single" w:sz="4" w:space="0" w:color="auto"/>
              <w:right w:val="single" w:sz="4" w:space="0" w:color="auto"/>
            </w:tcBorders>
            <w:vAlign w:val="center"/>
          </w:tcPr>
          <w:p w14:paraId="1725EE59"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0.822**</w:t>
            </w:r>
          </w:p>
        </w:tc>
        <w:tc>
          <w:tcPr>
            <w:tcW w:w="2535" w:type="dxa"/>
            <w:tcBorders>
              <w:top w:val="single" w:sz="4" w:space="0" w:color="auto"/>
              <w:left w:val="single" w:sz="4" w:space="0" w:color="auto"/>
              <w:bottom w:val="single" w:sz="4" w:space="0" w:color="auto"/>
              <w:right w:val="single" w:sz="4" w:space="0" w:color="auto"/>
            </w:tcBorders>
            <w:vAlign w:val="center"/>
          </w:tcPr>
          <w:p w14:paraId="25357B04"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6DE091A0"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61084066"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5</w:t>
            </w:r>
          </w:p>
        </w:tc>
        <w:tc>
          <w:tcPr>
            <w:tcW w:w="2710" w:type="dxa"/>
            <w:tcBorders>
              <w:top w:val="single" w:sz="4" w:space="0" w:color="auto"/>
              <w:left w:val="single" w:sz="4" w:space="0" w:color="auto"/>
              <w:bottom w:val="single" w:sz="4" w:space="0" w:color="auto"/>
              <w:right w:val="single" w:sz="4" w:space="0" w:color="auto"/>
            </w:tcBorders>
            <w:vAlign w:val="center"/>
          </w:tcPr>
          <w:p w14:paraId="149B65AB"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0.835**</w:t>
            </w:r>
          </w:p>
        </w:tc>
        <w:tc>
          <w:tcPr>
            <w:tcW w:w="2535" w:type="dxa"/>
            <w:tcBorders>
              <w:top w:val="single" w:sz="4" w:space="0" w:color="auto"/>
              <w:left w:val="single" w:sz="4" w:space="0" w:color="auto"/>
              <w:bottom w:val="single" w:sz="4" w:space="0" w:color="auto"/>
              <w:right w:val="single" w:sz="4" w:space="0" w:color="auto"/>
            </w:tcBorders>
            <w:vAlign w:val="center"/>
          </w:tcPr>
          <w:p w14:paraId="28981814" w14:textId="77777777" w:rsidR="00947725" w:rsidRDefault="00947725" w:rsidP="000F2913">
            <w:pPr>
              <w:keepNext/>
              <w:tabs>
                <w:tab w:val="left" w:pos="1353"/>
              </w:tabs>
              <w:spacing w:line="360" w:lineRule="auto"/>
              <w:jc w:val="center"/>
              <w:rPr>
                <w:rFonts w:ascii="Sakkal Majalla" w:hAnsi="Sakkal Majalla" w:cs="Sakkal Majalla"/>
                <w:sz w:val="24"/>
                <w:szCs w:val="24"/>
              </w:rPr>
            </w:pPr>
            <w:r>
              <w:rPr>
                <w:rFonts w:ascii="Sakkal Majalla" w:hAnsi="Sakkal Majalla" w:cs="Sakkal Majalla" w:hint="cs"/>
                <w:sz w:val="24"/>
                <w:szCs w:val="24"/>
                <w:rtl/>
              </w:rPr>
              <w:t>0.000</w:t>
            </w:r>
          </w:p>
        </w:tc>
      </w:tr>
      <w:tr w:rsidR="00947725" w14:paraId="0498F038" w14:textId="77777777" w:rsidTr="000F2913">
        <w:trPr>
          <w:jc w:val="center"/>
        </w:trPr>
        <w:tc>
          <w:tcPr>
            <w:tcW w:w="1835" w:type="dxa"/>
            <w:tcBorders>
              <w:top w:val="single" w:sz="4" w:space="0" w:color="auto"/>
              <w:left w:val="single" w:sz="4" w:space="0" w:color="auto"/>
              <w:bottom w:val="single" w:sz="4" w:space="0" w:color="auto"/>
              <w:right w:val="single" w:sz="4" w:space="0" w:color="auto"/>
            </w:tcBorders>
            <w:vAlign w:val="center"/>
          </w:tcPr>
          <w:p w14:paraId="5B3FA993"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6</w:t>
            </w:r>
          </w:p>
        </w:tc>
        <w:tc>
          <w:tcPr>
            <w:tcW w:w="2710" w:type="dxa"/>
            <w:tcBorders>
              <w:top w:val="single" w:sz="4" w:space="0" w:color="auto"/>
              <w:left w:val="single" w:sz="4" w:space="0" w:color="auto"/>
              <w:bottom w:val="single" w:sz="4" w:space="0" w:color="auto"/>
              <w:right w:val="single" w:sz="4" w:space="0" w:color="auto"/>
            </w:tcBorders>
            <w:vAlign w:val="center"/>
          </w:tcPr>
          <w:p w14:paraId="34594F62"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0.822**</w:t>
            </w:r>
          </w:p>
        </w:tc>
        <w:tc>
          <w:tcPr>
            <w:tcW w:w="2535" w:type="dxa"/>
            <w:tcBorders>
              <w:top w:val="single" w:sz="4" w:space="0" w:color="auto"/>
              <w:left w:val="single" w:sz="4" w:space="0" w:color="auto"/>
              <w:bottom w:val="single" w:sz="4" w:space="0" w:color="auto"/>
              <w:right w:val="single" w:sz="4" w:space="0" w:color="auto"/>
            </w:tcBorders>
            <w:vAlign w:val="center"/>
          </w:tcPr>
          <w:p w14:paraId="61473A6A"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60776710" w14:textId="77777777" w:rsidTr="000F2913">
        <w:trPr>
          <w:jc w:val="center"/>
        </w:trPr>
        <w:tc>
          <w:tcPr>
            <w:tcW w:w="7080" w:type="dxa"/>
            <w:gridSpan w:val="3"/>
            <w:tcBorders>
              <w:top w:val="single" w:sz="4" w:space="0" w:color="auto"/>
              <w:left w:val="single" w:sz="4" w:space="0" w:color="auto"/>
              <w:bottom w:val="single" w:sz="4" w:space="0" w:color="auto"/>
              <w:right w:val="single" w:sz="4" w:space="0" w:color="auto"/>
            </w:tcBorders>
            <w:vAlign w:val="center"/>
          </w:tcPr>
          <w:p w14:paraId="7A44438C" w14:textId="77777777" w:rsidR="00947725" w:rsidRDefault="00947725" w:rsidP="000F2913">
            <w:pPr>
              <w:keepNext/>
              <w:tabs>
                <w:tab w:val="left" w:pos="1353"/>
              </w:tabs>
              <w:rPr>
                <w:rFonts w:ascii="Sakkal Majalla" w:hAnsi="Sakkal Majalla" w:cs="Sakkal Majalla"/>
                <w:sz w:val="24"/>
                <w:szCs w:val="24"/>
                <w:rtl/>
              </w:rPr>
            </w:pPr>
            <w:r w:rsidRPr="002415CC">
              <w:rPr>
                <w:rFonts w:ascii="Sakkal Majalla" w:hAnsi="Sakkal Majalla" w:cs="Sakkal Majalla"/>
                <w:sz w:val="24"/>
                <w:szCs w:val="24"/>
                <w:rtl/>
              </w:rPr>
              <w:t>•دال احصائيا عند المستوي الاحتمالي 0.05</w:t>
            </w:r>
          </w:p>
          <w:p w14:paraId="27E03C56" w14:textId="77777777" w:rsidR="00947725" w:rsidRDefault="00947725" w:rsidP="000F2913">
            <w:pPr>
              <w:spacing w:line="360" w:lineRule="auto"/>
              <w:rPr>
                <w:rFonts w:ascii="Sakkal Majalla" w:hAnsi="Sakkal Majalla" w:cs="Sakkal Majalla"/>
                <w:b/>
                <w:bCs/>
                <w:sz w:val="28"/>
                <w:szCs w:val="28"/>
                <w:rtl/>
              </w:rPr>
            </w:pPr>
            <w:r w:rsidRPr="002415CC">
              <w:rPr>
                <w:rFonts w:ascii="Sakkal Majalla" w:hAnsi="Sakkal Majalla" w:cs="Sakkal Majalla"/>
                <w:sz w:val="24"/>
                <w:szCs w:val="24"/>
                <w:rtl/>
              </w:rPr>
              <w:t>**دال احصائيا عند المستوي الاحتمالي 0.01</w:t>
            </w:r>
          </w:p>
        </w:tc>
      </w:tr>
    </w:tbl>
    <w:p w14:paraId="5FB9B703" w14:textId="77777777" w:rsidR="00947725" w:rsidRDefault="00947725" w:rsidP="00947725">
      <w:pPr>
        <w:spacing w:line="360" w:lineRule="auto"/>
        <w:jc w:val="both"/>
        <w:rPr>
          <w:rFonts w:ascii="Sakkal Majalla" w:hAnsi="Sakkal Majalla" w:cs="Sakkal Majalla"/>
          <w:sz w:val="28"/>
          <w:szCs w:val="28"/>
          <w:rtl/>
        </w:rPr>
      </w:pPr>
    </w:p>
    <w:p w14:paraId="72AEE500" w14:textId="77777777" w:rsidR="00947725" w:rsidRPr="00F56D1F" w:rsidRDefault="00947725" w:rsidP="00947725">
      <w:pPr>
        <w:spacing w:line="360" w:lineRule="auto"/>
        <w:jc w:val="both"/>
        <w:rPr>
          <w:rFonts w:ascii="Sakkal Majalla" w:hAnsi="Sakkal Majalla" w:cs="Sakkal Majalla"/>
          <w:sz w:val="28"/>
          <w:szCs w:val="28"/>
          <w:rtl/>
        </w:rPr>
      </w:pPr>
      <w:r w:rsidRPr="00F56D1F">
        <w:rPr>
          <w:rFonts w:ascii="Sakkal Majalla" w:hAnsi="Sakkal Majalla" w:cs="Sakkal Majalla"/>
          <w:sz w:val="28"/>
          <w:szCs w:val="28"/>
          <w:rtl/>
        </w:rPr>
        <w:t xml:space="preserve">يشير الجدول إلى قوة العلاقة بين عبارات التسويق الرقمي المختلفة ومستوى استخدام الحملات الرقمية الممولة في المنظمات غير الربحية. فقد تراوحت معاملات الارتباط بين 0.764 و0.866، وجميعها دالة إحصائيًا عند مستوى 0.01، ما يعني وجود ارتباط قوي وإيجابي بين كل عنصر من عناصر التسويق الرقمي والاعتماد على الحملات الرقمية. على سبيل المثال، أعلى معامل ارتباط 0.866 يعكس أن تخصيص ميزانية واضحة للحملات الرقمية </w:t>
      </w:r>
      <w:r w:rsidRPr="00F56D1F">
        <w:rPr>
          <w:rFonts w:ascii="Sakkal Majalla" w:hAnsi="Sakkal Majalla" w:cs="Sakkal Majalla"/>
          <w:sz w:val="28"/>
          <w:szCs w:val="28"/>
          <w:rtl/>
        </w:rPr>
        <w:lastRenderedPageBreak/>
        <w:t>مرتبط بشكل كبير مع إدراك المسوّقين لفاعلية هذه الحملات. وأدنى معامل 0.764 ما زال يشير إلى علاقة قوية، وهو خاص بالعبارة المتعلقة بقياس أداء الحملة بشكل دوري، ما يدل على أن جميع عناصر التسويق الرقمي متماسكة وتساهم في تقييم استخدام الحملات الممولة.</w:t>
      </w:r>
    </w:p>
    <w:p w14:paraId="3A9414F4" w14:textId="77777777" w:rsidR="00947725" w:rsidRDefault="00947725" w:rsidP="00947725">
      <w:p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المتغير التابع: </w:t>
      </w:r>
      <w:r w:rsidRPr="005715DF">
        <w:rPr>
          <w:rFonts w:ascii="Sakkal Majalla" w:hAnsi="Sakkal Majalla" w:cs="Sakkal Majalla"/>
          <w:b/>
          <w:bCs/>
          <w:sz w:val="28"/>
          <w:szCs w:val="28"/>
          <w:rtl/>
        </w:rPr>
        <w:t>تعزيز استدامة التبرعات وبناء قاعدة داعمين في البيئة الرقمية</w:t>
      </w:r>
    </w:p>
    <w:p w14:paraId="5DF4BA77" w14:textId="77777777" w:rsidR="00947725" w:rsidRPr="007865E3" w:rsidRDefault="00947725" w:rsidP="00947725">
      <w:pPr>
        <w:spacing w:line="360" w:lineRule="auto"/>
        <w:jc w:val="center"/>
        <w:rPr>
          <w:rFonts w:ascii="Sakkal Majalla" w:hAnsi="Sakkal Majalla" w:cs="Sakkal Majalla"/>
          <w:sz w:val="28"/>
          <w:szCs w:val="28"/>
        </w:rPr>
      </w:pPr>
      <w:r w:rsidRPr="00C459DE">
        <w:rPr>
          <w:rFonts w:ascii="Sakkal Majalla" w:hAnsi="Sakkal Majalla" w:cs="Sakkal Majalla" w:hint="cs"/>
          <w:sz w:val="28"/>
          <w:szCs w:val="28"/>
          <w:rtl/>
        </w:rPr>
        <w:t>جدول رقم (</w:t>
      </w:r>
      <w:r>
        <w:rPr>
          <w:rFonts w:ascii="Sakkal Majalla" w:hAnsi="Sakkal Majalla" w:cs="Sakkal Majalla" w:hint="cs"/>
          <w:sz w:val="28"/>
          <w:szCs w:val="28"/>
          <w:rtl/>
        </w:rPr>
        <w:t>2</w:t>
      </w:r>
      <w:r w:rsidRPr="00C459DE">
        <w:rPr>
          <w:rFonts w:ascii="Sakkal Majalla" w:hAnsi="Sakkal Majalla" w:cs="Sakkal Majalla" w:hint="cs"/>
          <w:sz w:val="28"/>
          <w:szCs w:val="28"/>
          <w:rtl/>
        </w:rPr>
        <w:t xml:space="preserve">): </w:t>
      </w:r>
      <w:r w:rsidRPr="00C459DE">
        <w:rPr>
          <w:rFonts w:ascii="Sakkal Majalla" w:hAnsi="Sakkal Majalla" w:cs="Sakkal Majalla"/>
          <w:sz w:val="28"/>
          <w:szCs w:val="28"/>
          <w:rtl/>
        </w:rPr>
        <w:t>معاملات الارتباط والدالة الإحصائية</w:t>
      </w:r>
      <w:r>
        <w:rPr>
          <w:rFonts w:ascii="Sakkal Majalla" w:hAnsi="Sakkal Majalla" w:cs="Sakkal Majalla" w:hint="cs"/>
          <w:sz w:val="28"/>
          <w:szCs w:val="28"/>
          <w:rtl/>
        </w:rPr>
        <w:t xml:space="preserve"> لل</w:t>
      </w:r>
      <w:r w:rsidRPr="00636347">
        <w:rPr>
          <w:rFonts w:ascii="Sakkal Majalla" w:hAnsi="Sakkal Majalla" w:cs="Sakkal Majalla"/>
          <w:sz w:val="28"/>
          <w:szCs w:val="28"/>
          <w:rtl/>
        </w:rPr>
        <w:t>متغير</w:t>
      </w:r>
      <w:r>
        <w:rPr>
          <w:rFonts w:ascii="Sakkal Majalla" w:hAnsi="Sakkal Majalla" w:cs="Sakkal Majalla" w:hint="cs"/>
          <w:sz w:val="28"/>
          <w:szCs w:val="28"/>
          <w:rtl/>
        </w:rPr>
        <w:t xml:space="preserve"> التابع</w:t>
      </w:r>
      <w:r w:rsidRPr="00636347">
        <w:rPr>
          <w:rFonts w:ascii="Sakkal Majalla" w:hAnsi="Sakkal Majalla" w:cs="Sakkal Majalla"/>
          <w:sz w:val="28"/>
          <w:szCs w:val="28"/>
          <w:rtl/>
        </w:rPr>
        <w:t xml:space="preserve"> </w:t>
      </w:r>
      <w:r w:rsidRPr="008C2330">
        <w:rPr>
          <w:rFonts w:ascii="Sakkal Majalla" w:hAnsi="Sakkal Majalla" w:cs="Sakkal Majalla"/>
          <w:sz w:val="28"/>
          <w:szCs w:val="28"/>
          <w:rtl/>
        </w:rPr>
        <w:t>تعزيز استدامة التبرعات وبناء قاعدة داعمين في البيئة الرقمية</w:t>
      </w:r>
    </w:p>
    <w:tbl>
      <w:tblPr>
        <w:tblStyle w:val="a7"/>
        <w:bidiVisual/>
        <w:tblW w:w="0" w:type="auto"/>
        <w:jc w:val="center"/>
        <w:tblLook w:val="04A0" w:firstRow="1" w:lastRow="0" w:firstColumn="1" w:lastColumn="0" w:noHBand="0" w:noVBand="1"/>
      </w:tblPr>
      <w:tblGrid>
        <w:gridCol w:w="2430"/>
        <w:gridCol w:w="2251"/>
        <w:gridCol w:w="1973"/>
      </w:tblGrid>
      <w:tr w:rsidR="00947725" w14:paraId="00B0D929"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A261AB"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hint="cs"/>
                <w:b/>
                <w:bCs/>
                <w:sz w:val="24"/>
                <w:szCs w:val="24"/>
                <w:rtl/>
                <w:lang w:bidi="ar-EG"/>
              </w:rPr>
              <w:t>رقم العبارة</w:t>
            </w:r>
          </w:p>
        </w:tc>
        <w:tc>
          <w:tcPr>
            <w:tcW w:w="22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8988F4"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معامل الارتباط</w:t>
            </w:r>
          </w:p>
        </w:tc>
        <w:tc>
          <w:tcPr>
            <w:tcW w:w="19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57DC71"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الدالة الاحصائية</w:t>
            </w:r>
          </w:p>
        </w:tc>
      </w:tr>
      <w:tr w:rsidR="00947725" w14:paraId="3D5DFAD8" w14:textId="77777777" w:rsidTr="000F2913">
        <w:trPr>
          <w:jc w:val="center"/>
        </w:trPr>
        <w:tc>
          <w:tcPr>
            <w:tcW w:w="665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B87A1FC" w14:textId="77777777" w:rsidR="00947725" w:rsidRPr="00636347" w:rsidRDefault="00947725" w:rsidP="000F2913">
            <w:pPr>
              <w:spacing w:line="360" w:lineRule="auto"/>
              <w:jc w:val="center"/>
              <w:rPr>
                <w:rFonts w:ascii="Sakkal Majalla" w:hAnsi="Sakkal Majalla" w:cs="Sakkal Majalla"/>
                <w:b/>
                <w:bCs/>
                <w:sz w:val="28"/>
                <w:szCs w:val="28"/>
                <w:rtl/>
              </w:rPr>
            </w:pPr>
            <w:r w:rsidRPr="00636347">
              <w:rPr>
                <w:rFonts w:ascii="Sakkal Majalla" w:hAnsi="Sakkal Majalla" w:cs="Sakkal Majalla"/>
                <w:b/>
                <w:bCs/>
                <w:sz w:val="28"/>
                <w:szCs w:val="28"/>
                <w:rtl/>
              </w:rPr>
              <w:t xml:space="preserve">البعد الأول: </w:t>
            </w:r>
            <w:r w:rsidRPr="00A34054">
              <w:rPr>
                <w:rFonts w:ascii="Sakkal Majalla" w:hAnsi="Sakkal Majalla" w:cs="Sakkal Majalla"/>
                <w:b/>
                <w:bCs/>
                <w:sz w:val="28"/>
                <w:szCs w:val="28"/>
                <w:rtl/>
              </w:rPr>
              <w:t>استدامة التبرعات</w:t>
            </w:r>
          </w:p>
        </w:tc>
      </w:tr>
      <w:tr w:rsidR="00947725" w14:paraId="6788CC3E"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596CFB95"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1</w:t>
            </w:r>
          </w:p>
        </w:tc>
        <w:tc>
          <w:tcPr>
            <w:tcW w:w="2251" w:type="dxa"/>
            <w:tcBorders>
              <w:top w:val="single" w:sz="4" w:space="0" w:color="auto"/>
              <w:left w:val="single" w:sz="4" w:space="0" w:color="auto"/>
              <w:bottom w:val="single" w:sz="4" w:space="0" w:color="auto"/>
              <w:right w:val="single" w:sz="4" w:space="0" w:color="auto"/>
            </w:tcBorders>
            <w:vAlign w:val="center"/>
          </w:tcPr>
          <w:p w14:paraId="44FC73D2"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0.537**</w:t>
            </w:r>
          </w:p>
        </w:tc>
        <w:tc>
          <w:tcPr>
            <w:tcW w:w="1973" w:type="dxa"/>
            <w:tcBorders>
              <w:top w:val="single" w:sz="4" w:space="0" w:color="auto"/>
              <w:left w:val="single" w:sz="4" w:space="0" w:color="auto"/>
              <w:bottom w:val="single" w:sz="4" w:space="0" w:color="auto"/>
              <w:right w:val="single" w:sz="4" w:space="0" w:color="auto"/>
            </w:tcBorders>
            <w:vAlign w:val="center"/>
          </w:tcPr>
          <w:p w14:paraId="23F42053"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04928B94"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06105A4B"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2</w:t>
            </w:r>
          </w:p>
        </w:tc>
        <w:tc>
          <w:tcPr>
            <w:tcW w:w="2251" w:type="dxa"/>
            <w:tcBorders>
              <w:top w:val="single" w:sz="4" w:space="0" w:color="auto"/>
              <w:left w:val="single" w:sz="4" w:space="0" w:color="auto"/>
              <w:bottom w:val="single" w:sz="4" w:space="0" w:color="auto"/>
              <w:right w:val="single" w:sz="4" w:space="0" w:color="auto"/>
            </w:tcBorders>
            <w:vAlign w:val="center"/>
          </w:tcPr>
          <w:p w14:paraId="3C6494B6"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0.470**</w:t>
            </w:r>
          </w:p>
        </w:tc>
        <w:tc>
          <w:tcPr>
            <w:tcW w:w="1973" w:type="dxa"/>
            <w:tcBorders>
              <w:top w:val="single" w:sz="4" w:space="0" w:color="auto"/>
              <w:left w:val="single" w:sz="4" w:space="0" w:color="auto"/>
              <w:bottom w:val="single" w:sz="4" w:space="0" w:color="auto"/>
              <w:right w:val="single" w:sz="4" w:space="0" w:color="auto"/>
            </w:tcBorders>
            <w:vAlign w:val="center"/>
          </w:tcPr>
          <w:p w14:paraId="79A9DD0F"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6A6A7FD5"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05015B73"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3</w:t>
            </w:r>
          </w:p>
        </w:tc>
        <w:tc>
          <w:tcPr>
            <w:tcW w:w="2251" w:type="dxa"/>
            <w:tcBorders>
              <w:top w:val="single" w:sz="4" w:space="0" w:color="auto"/>
              <w:left w:val="single" w:sz="4" w:space="0" w:color="auto"/>
              <w:bottom w:val="single" w:sz="4" w:space="0" w:color="auto"/>
              <w:right w:val="single" w:sz="4" w:space="0" w:color="auto"/>
            </w:tcBorders>
            <w:vAlign w:val="center"/>
          </w:tcPr>
          <w:p w14:paraId="201E0479"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0.286**</w:t>
            </w:r>
          </w:p>
        </w:tc>
        <w:tc>
          <w:tcPr>
            <w:tcW w:w="1973" w:type="dxa"/>
            <w:tcBorders>
              <w:top w:val="single" w:sz="4" w:space="0" w:color="auto"/>
              <w:left w:val="single" w:sz="4" w:space="0" w:color="auto"/>
              <w:bottom w:val="single" w:sz="4" w:space="0" w:color="auto"/>
              <w:right w:val="single" w:sz="4" w:space="0" w:color="auto"/>
            </w:tcBorders>
            <w:vAlign w:val="center"/>
          </w:tcPr>
          <w:p w14:paraId="3A9E6A8D"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0.002</w:t>
            </w:r>
          </w:p>
        </w:tc>
      </w:tr>
      <w:tr w:rsidR="00947725" w14:paraId="78D4F969"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12B6FBB4"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4</w:t>
            </w:r>
          </w:p>
        </w:tc>
        <w:tc>
          <w:tcPr>
            <w:tcW w:w="2251" w:type="dxa"/>
            <w:tcBorders>
              <w:top w:val="single" w:sz="4" w:space="0" w:color="auto"/>
              <w:left w:val="single" w:sz="4" w:space="0" w:color="auto"/>
              <w:bottom w:val="single" w:sz="4" w:space="0" w:color="auto"/>
              <w:right w:val="single" w:sz="4" w:space="0" w:color="auto"/>
            </w:tcBorders>
            <w:vAlign w:val="center"/>
          </w:tcPr>
          <w:p w14:paraId="10E2DC65"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0.496**</w:t>
            </w:r>
          </w:p>
        </w:tc>
        <w:tc>
          <w:tcPr>
            <w:tcW w:w="1973" w:type="dxa"/>
            <w:tcBorders>
              <w:top w:val="single" w:sz="4" w:space="0" w:color="auto"/>
              <w:left w:val="single" w:sz="4" w:space="0" w:color="auto"/>
              <w:bottom w:val="single" w:sz="4" w:space="0" w:color="auto"/>
              <w:right w:val="single" w:sz="4" w:space="0" w:color="auto"/>
            </w:tcBorders>
            <w:vAlign w:val="center"/>
          </w:tcPr>
          <w:p w14:paraId="6A2DC46A"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12CC8BE6"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1D71285C"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5</w:t>
            </w:r>
          </w:p>
        </w:tc>
        <w:tc>
          <w:tcPr>
            <w:tcW w:w="2251" w:type="dxa"/>
            <w:tcBorders>
              <w:top w:val="single" w:sz="4" w:space="0" w:color="auto"/>
              <w:left w:val="single" w:sz="4" w:space="0" w:color="auto"/>
              <w:bottom w:val="single" w:sz="4" w:space="0" w:color="auto"/>
              <w:right w:val="single" w:sz="4" w:space="0" w:color="auto"/>
            </w:tcBorders>
            <w:vAlign w:val="center"/>
          </w:tcPr>
          <w:p w14:paraId="1926049A"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0.442**</w:t>
            </w:r>
          </w:p>
        </w:tc>
        <w:tc>
          <w:tcPr>
            <w:tcW w:w="1973" w:type="dxa"/>
            <w:tcBorders>
              <w:top w:val="single" w:sz="4" w:space="0" w:color="auto"/>
              <w:left w:val="single" w:sz="4" w:space="0" w:color="auto"/>
              <w:bottom w:val="single" w:sz="4" w:space="0" w:color="auto"/>
              <w:right w:val="single" w:sz="4" w:space="0" w:color="auto"/>
            </w:tcBorders>
            <w:vAlign w:val="center"/>
          </w:tcPr>
          <w:p w14:paraId="628B3DBE" w14:textId="77777777" w:rsidR="00947725" w:rsidRDefault="00947725" w:rsidP="000F2913">
            <w:pPr>
              <w:keepNext/>
              <w:tabs>
                <w:tab w:val="left" w:pos="1353"/>
              </w:tabs>
              <w:spacing w:line="360" w:lineRule="auto"/>
              <w:jc w:val="center"/>
              <w:rPr>
                <w:rFonts w:ascii="Sakkal Majalla" w:hAnsi="Sakkal Majalla" w:cs="Sakkal Majalla"/>
                <w:sz w:val="24"/>
                <w:szCs w:val="24"/>
              </w:rPr>
            </w:pPr>
            <w:r>
              <w:rPr>
                <w:rFonts w:ascii="Sakkal Majalla" w:hAnsi="Sakkal Majalla" w:cs="Sakkal Majalla" w:hint="cs"/>
                <w:sz w:val="24"/>
                <w:szCs w:val="24"/>
                <w:rtl/>
              </w:rPr>
              <w:t>0.000</w:t>
            </w:r>
          </w:p>
        </w:tc>
      </w:tr>
      <w:tr w:rsidR="00947725" w14:paraId="6BAF623C"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4C1FC348"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6</w:t>
            </w:r>
          </w:p>
        </w:tc>
        <w:tc>
          <w:tcPr>
            <w:tcW w:w="2251" w:type="dxa"/>
            <w:tcBorders>
              <w:top w:val="single" w:sz="4" w:space="0" w:color="auto"/>
              <w:left w:val="single" w:sz="4" w:space="0" w:color="auto"/>
              <w:bottom w:val="single" w:sz="4" w:space="0" w:color="auto"/>
              <w:right w:val="single" w:sz="4" w:space="0" w:color="auto"/>
            </w:tcBorders>
            <w:vAlign w:val="center"/>
          </w:tcPr>
          <w:p w14:paraId="79937AFE"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0.390**</w:t>
            </w:r>
          </w:p>
        </w:tc>
        <w:tc>
          <w:tcPr>
            <w:tcW w:w="1973" w:type="dxa"/>
            <w:tcBorders>
              <w:top w:val="single" w:sz="4" w:space="0" w:color="auto"/>
              <w:left w:val="single" w:sz="4" w:space="0" w:color="auto"/>
              <w:bottom w:val="single" w:sz="4" w:space="0" w:color="auto"/>
              <w:right w:val="single" w:sz="4" w:space="0" w:color="auto"/>
            </w:tcBorders>
            <w:vAlign w:val="center"/>
          </w:tcPr>
          <w:p w14:paraId="29E25A4F"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5C2525D0" w14:textId="77777777" w:rsidTr="000F2913">
        <w:trPr>
          <w:jc w:val="center"/>
        </w:trPr>
        <w:tc>
          <w:tcPr>
            <w:tcW w:w="665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2589A52"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r w:rsidRPr="00636347">
              <w:rPr>
                <w:rFonts w:ascii="Sakkal Majalla" w:hAnsi="Sakkal Majalla" w:cs="Sakkal Majalla"/>
                <w:b/>
                <w:bCs/>
                <w:sz w:val="28"/>
                <w:szCs w:val="28"/>
                <w:rtl/>
              </w:rPr>
              <w:t xml:space="preserve">البعد الثالث: </w:t>
            </w:r>
            <w:r w:rsidRPr="00A34054">
              <w:rPr>
                <w:rFonts w:ascii="Sakkal Majalla" w:hAnsi="Sakkal Majalla" w:cs="Sakkal Majalla"/>
                <w:b/>
                <w:bCs/>
                <w:sz w:val="28"/>
                <w:szCs w:val="28"/>
                <w:rtl/>
              </w:rPr>
              <w:t>بناء قاعدة داعمين</w:t>
            </w:r>
          </w:p>
        </w:tc>
      </w:tr>
      <w:tr w:rsidR="00947725" w14:paraId="7AA475D7"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1828773A" w14:textId="77777777" w:rsidR="00947725" w:rsidRPr="00EA44AE"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1</w:t>
            </w:r>
          </w:p>
        </w:tc>
        <w:tc>
          <w:tcPr>
            <w:tcW w:w="2251" w:type="dxa"/>
            <w:tcBorders>
              <w:top w:val="single" w:sz="4" w:space="0" w:color="auto"/>
              <w:left w:val="single" w:sz="4" w:space="0" w:color="auto"/>
              <w:bottom w:val="single" w:sz="4" w:space="0" w:color="auto"/>
              <w:right w:val="single" w:sz="4" w:space="0" w:color="auto"/>
            </w:tcBorders>
            <w:vAlign w:val="center"/>
          </w:tcPr>
          <w:p w14:paraId="6372BDAA"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0.321**</w:t>
            </w:r>
          </w:p>
        </w:tc>
        <w:tc>
          <w:tcPr>
            <w:tcW w:w="1973" w:type="dxa"/>
            <w:tcBorders>
              <w:top w:val="single" w:sz="4" w:space="0" w:color="auto"/>
              <w:left w:val="single" w:sz="4" w:space="0" w:color="auto"/>
              <w:bottom w:val="single" w:sz="4" w:space="0" w:color="auto"/>
              <w:right w:val="single" w:sz="4" w:space="0" w:color="auto"/>
            </w:tcBorders>
            <w:vAlign w:val="center"/>
          </w:tcPr>
          <w:p w14:paraId="43E31B8B"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1A84EECB"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1249AADA"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2</w:t>
            </w:r>
          </w:p>
        </w:tc>
        <w:tc>
          <w:tcPr>
            <w:tcW w:w="2251" w:type="dxa"/>
            <w:tcBorders>
              <w:top w:val="single" w:sz="4" w:space="0" w:color="auto"/>
              <w:left w:val="single" w:sz="4" w:space="0" w:color="auto"/>
              <w:bottom w:val="single" w:sz="4" w:space="0" w:color="auto"/>
              <w:right w:val="single" w:sz="4" w:space="0" w:color="auto"/>
            </w:tcBorders>
            <w:vAlign w:val="center"/>
          </w:tcPr>
          <w:p w14:paraId="2F2C167B"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0.301**</w:t>
            </w:r>
          </w:p>
        </w:tc>
        <w:tc>
          <w:tcPr>
            <w:tcW w:w="1973" w:type="dxa"/>
            <w:tcBorders>
              <w:top w:val="single" w:sz="4" w:space="0" w:color="auto"/>
              <w:left w:val="single" w:sz="4" w:space="0" w:color="auto"/>
              <w:bottom w:val="single" w:sz="4" w:space="0" w:color="auto"/>
              <w:right w:val="single" w:sz="4" w:space="0" w:color="auto"/>
            </w:tcBorders>
            <w:vAlign w:val="center"/>
          </w:tcPr>
          <w:p w14:paraId="496749BF"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4806C3E8"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78C9A361"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3</w:t>
            </w:r>
          </w:p>
        </w:tc>
        <w:tc>
          <w:tcPr>
            <w:tcW w:w="2251" w:type="dxa"/>
            <w:tcBorders>
              <w:top w:val="single" w:sz="4" w:space="0" w:color="auto"/>
              <w:left w:val="single" w:sz="4" w:space="0" w:color="auto"/>
              <w:bottom w:val="single" w:sz="4" w:space="0" w:color="auto"/>
              <w:right w:val="single" w:sz="4" w:space="0" w:color="auto"/>
            </w:tcBorders>
            <w:vAlign w:val="center"/>
          </w:tcPr>
          <w:p w14:paraId="6A8DC4EF"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0.247**</w:t>
            </w:r>
          </w:p>
        </w:tc>
        <w:tc>
          <w:tcPr>
            <w:tcW w:w="1973" w:type="dxa"/>
            <w:tcBorders>
              <w:top w:val="single" w:sz="4" w:space="0" w:color="auto"/>
              <w:left w:val="single" w:sz="4" w:space="0" w:color="auto"/>
              <w:bottom w:val="single" w:sz="4" w:space="0" w:color="auto"/>
              <w:right w:val="single" w:sz="4" w:space="0" w:color="auto"/>
            </w:tcBorders>
            <w:vAlign w:val="center"/>
          </w:tcPr>
          <w:p w14:paraId="5BC8F909"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67FEEF74"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46967BDD"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4</w:t>
            </w:r>
          </w:p>
        </w:tc>
        <w:tc>
          <w:tcPr>
            <w:tcW w:w="2251" w:type="dxa"/>
            <w:tcBorders>
              <w:top w:val="single" w:sz="4" w:space="0" w:color="auto"/>
              <w:left w:val="single" w:sz="4" w:space="0" w:color="auto"/>
              <w:bottom w:val="single" w:sz="4" w:space="0" w:color="auto"/>
              <w:right w:val="single" w:sz="4" w:space="0" w:color="auto"/>
            </w:tcBorders>
            <w:vAlign w:val="center"/>
          </w:tcPr>
          <w:p w14:paraId="161AAC4C"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0.319**</w:t>
            </w:r>
          </w:p>
        </w:tc>
        <w:tc>
          <w:tcPr>
            <w:tcW w:w="1973" w:type="dxa"/>
            <w:tcBorders>
              <w:top w:val="single" w:sz="4" w:space="0" w:color="auto"/>
              <w:left w:val="single" w:sz="4" w:space="0" w:color="auto"/>
              <w:bottom w:val="single" w:sz="4" w:space="0" w:color="auto"/>
              <w:right w:val="single" w:sz="4" w:space="0" w:color="auto"/>
            </w:tcBorders>
            <w:vAlign w:val="center"/>
          </w:tcPr>
          <w:p w14:paraId="18509F60"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0.003</w:t>
            </w:r>
          </w:p>
        </w:tc>
      </w:tr>
      <w:tr w:rsidR="00947725" w14:paraId="7C6F2506"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3A351D37"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5</w:t>
            </w:r>
          </w:p>
        </w:tc>
        <w:tc>
          <w:tcPr>
            <w:tcW w:w="2251" w:type="dxa"/>
            <w:tcBorders>
              <w:top w:val="single" w:sz="4" w:space="0" w:color="auto"/>
              <w:left w:val="single" w:sz="4" w:space="0" w:color="auto"/>
              <w:bottom w:val="single" w:sz="4" w:space="0" w:color="auto"/>
              <w:right w:val="single" w:sz="4" w:space="0" w:color="auto"/>
            </w:tcBorders>
            <w:vAlign w:val="center"/>
          </w:tcPr>
          <w:p w14:paraId="22AEAC49"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0.278**</w:t>
            </w:r>
          </w:p>
        </w:tc>
        <w:tc>
          <w:tcPr>
            <w:tcW w:w="1973" w:type="dxa"/>
            <w:tcBorders>
              <w:top w:val="single" w:sz="4" w:space="0" w:color="auto"/>
              <w:left w:val="single" w:sz="4" w:space="0" w:color="auto"/>
              <w:bottom w:val="single" w:sz="4" w:space="0" w:color="auto"/>
              <w:right w:val="single" w:sz="4" w:space="0" w:color="auto"/>
            </w:tcBorders>
            <w:vAlign w:val="center"/>
          </w:tcPr>
          <w:p w14:paraId="2214362D"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0.001</w:t>
            </w:r>
          </w:p>
        </w:tc>
      </w:tr>
      <w:tr w:rsidR="00947725" w14:paraId="54529E46" w14:textId="77777777" w:rsidTr="000F2913">
        <w:trPr>
          <w:jc w:val="center"/>
        </w:trPr>
        <w:tc>
          <w:tcPr>
            <w:tcW w:w="2430" w:type="dxa"/>
            <w:tcBorders>
              <w:top w:val="single" w:sz="4" w:space="0" w:color="auto"/>
              <w:left w:val="single" w:sz="4" w:space="0" w:color="auto"/>
              <w:bottom w:val="single" w:sz="4" w:space="0" w:color="auto"/>
              <w:right w:val="single" w:sz="4" w:space="0" w:color="auto"/>
            </w:tcBorders>
            <w:vAlign w:val="center"/>
          </w:tcPr>
          <w:p w14:paraId="4EEC5EB9" w14:textId="77777777" w:rsidR="00947725" w:rsidRDefault="00947725" w:rsidP="000F2913">
            <w:pPr>
              <w:ind w:left="360"/>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6</w:t>
            </w:r>
          </w:p>
        </w:tc>
        <w:tc>
          <w:tcPr>
            <w:tcW w:w="2251" w:type="dxa"/>
            <w:tcBorders>
              <w:top w:val="single" w:sz="4" w:space="0" w:color="auto"/>
              <w:left w:val="single" w:sz="4" w:space="0" w:color="auto"/>
              <w:bottom w:val="single" w:sz="4" w:space="0" w:color="auto"/>
              <w:right w:val="single" w:sz="4" w:space="0" w:color="auto"/>
            </w:tcBorders>
            <w:vAlign w:val="center"/>
          </w:tcPr>
          <w:p w14:paraId="5CFACFAC"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0.210*</w:t>
            </w:r>
          </w:p>
        </w:tc>
        <w:tc>
          <w:tcPr>
            <w:tcW w:w="1973" w:type="dxa"/>
            <w:tcBorders>
              <w:top w:val="single" w:sz="4" w:space="0" w:color="auto"/>
              <w:left w:val="single" w:sz="4" w:space="0" w:color="auto"/>
              <w:bottom w:val="single" w:sz="4" w:space="0" w:color="auto"/>
              <w:right w:val="single" w:sz="4" w:space="0" w:color="auto"/>
            </w:tcBorders>
            <w:vAlign w:val="center"/>
          </w:tcPr>
          <w:p w14:paraId="1CFDEBFA"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0.028</w:t>
            </w:r>
          </w:p>
        </w:tc>
      </w:tr>
      <w:tr w:rsidR="00947725" w14:paraId="4C2902DC" w14:textId="77777777" w:rsidTr="000F2913">
        <w:trPr>
          <w:jc w:val="center"/>
        </w:trPr>
        <w:tc>
          <w:tcPr>
            <w:tcW w:w="6654" w:type="dxa"/>
            <w:gridSpan w:val="3"/>
            <w:tcBorders>
              <w:top w:val="single" w:sz="4" w:space="0" w:color="auto"/>
              <w:left w:val="single" w:sz="4" w:space="0" w:color="auto"/>
              <w:bottom w:val="single" w:sz="4" w:space="0" w:color="auto"/>
              <w:right w:val="single" w:sz="4" w:space="0" w:color="auto"/>
            </w:tcBorders>
            <w:vAlign w:val="center"/>
          </w:tcPr>
          <w:p w14:paraId="008ED613" w14:textId="77777777" w:rsidR="00947725" w:rsidRDefault="00947725" w:rsidP="000F2913">
            <w:pPr>
              <w:keepNext/>
              <w:tabs>
                <w:tab w:val="left" w:pos="1353"/>
              </w:tabs>
              <w:rPr>
                <w:rFonts w:ascii="Sakkal Majalla" w:hAnsi="Sakkal Majalla" w:cs="Sakkal Majalla"/>
                <w:sz w:val="24"/>
                <w:szCs w:val="24"/>
                <w:rtl/>
              </w:rPr>
            </w:pPr>
            <w:r w:rsidRPr="002415CC">
              <w:rPr>
                <w:rFonts w:ascii="Sakkal Majalla" w:hAnsi="Sakkal Majalla" w:cs="Sakkal Majalla"/>
                <w:sz w:val="24"/>
                <w:szCs w:val="24"/>
                <w:rtl/>
              </w:rPr>
              <w:t>•دال احصائيا عند المستوي الاحتمالي 0.05</w:t>
            </w:r>
          </w:p>
          <w:p w14:paraId="02B746EF" w14:textId="77777777" w:rsidR="00947725" w:rsidRDefault="00947725" w:rsidP="000F2913">
            <w:pPr>
              <w:keepNext/>
              <w:spacing w:line="360" w:lineRule="auto"/>
              <w:rPr>
                <w:rFonts w:ascii="Sakkal Majalla" w:hAnsi="Sakkal Majalla" w:cs="Sakkal Majalla"/>
                <w:b/>
                <w:bCs/>
                <w:sz w:val="28"/>
                <w:szCs w:val="28"/>
                <w:rtl/>
              </w:rPr>
            </w:pPr>
            <w:r w:rsidRPr="002415CC">
              <w:rPr>
                <w:rFonts w:ascii="Sakkal Majalla" w:hAnsi="Sakkal Majalla" w:cs="Sakkal Majalla"/>
                <w:sz w:val="24"/>
                <w:szCs w:val="24"/>
                <w:rtl/>
              </w:rPr>
              <w:t>**دال احصائيا عند المستوي الاحتمالي 0.01</w:t>
            </w:r>
          </w:p>
        </w:tc>
      </w:tr>
    </w:tbl>
    <w:p w14:paraId="5C5F9490" w14:textId="77777777" w:rsidR="00947725" w:rsidRPr="00307A99" w:rsidRDefault="00947725" w:rsidP="00947725">
      <w:pPr>
        <w:spacing w:line="360" w:lineRule="auto"/>
        <w:jc w:val="both"/>
        <w:rPr>
          <w:rFonts w:ascii="Sakkal Majalla" w:hAnsi="Sakkal Majalla" w:cs="Sakkal Majalla"/>
          <w:sz w:val="28"/>
          <w:szCs w:val="28"/>
          <w:rtl/>
        </w:rPr>
      </w:pPr>
    </w:p>
    <w:bookmarkEnd w:id="6"/>
    <w:p w14:paraId="59D33359" w14:textId="77777777" w:rsidR="00947725" w:rsidRPr="00F56D1F" w:rsidRDefault="00947725" w:rsidP="00947725">
      <w:pPr>
        <w:spacing w:line="360" w:lineRule="auto"/>
        <w:jc w:val="both"/>
        <w:rPr>
          <w:rFonts w:ascii="Sakkal Majalla" w:hAnsi="Sakkal Majalla" w:cs="Sakkal Majalla"/>
          <w:sz w:val="28"/>
          <w:szCs w:val="28"/>
        </w:rPr>
      </w:pPr>
      <w:r w:rsidRPr="00F56D1F">
        <w:rPr>
          <w:rFonts w:ascii="Sakkal Majalla" w:hAnsi="Sakkal Majalla" w:cs="Sakkal Majalla"/>
          <w:sz w:val="28"/>
          <w:szCs w:val="28"/>
          <w:rtl/>
        </w:rPr>
        <w:lastRenderedPageBreak/>
        <w:t>يوضح الجدول قوة العلاقة بين كل عبارة من عبارات المتغير التابع ونتائج الحملات الرقمية الممولة. بالنسبة للبُعد الأول (استدامة التبرعات)، تراوحت معاملات الارتباط بين 0.286 و0.537، وجميعها دالة إحصائيًا عند مستوى 0.01 ما عدا العبارة السادسة عند 0.390، دالة عند مستوى 0.01 أيضًا، ما يشير إلى أن الحملات الرقمية لها تأثير إيجابي وملحوظ على تشجيع التبرع المتكرر وزيادة ثقة المتبرعين ورضاهم عن خدمات المنظمة. أما بالنسبة للبُعد الثالث (بناء قاعدة داعمين)، تراوحت معاملات الارتباط بين 0.210 و0.321، وجميعها دالة إحصائيًا عند مستوى 0.05 و0.01، ما يعكس أن الحملات الرقمية الممولة تسهم في جذب داعمين جدد وتعزيز التفاعل المستمر وتحويل الجمهور إلى داعمين فعليين، وإن كان التأثير أقل قوة مقارنة باستدامة التبرعات.</w:t>
      </w:r>
    </w:p>
    <w:p w14:paraId="1665D1C6" w14:textId="77777777" w:rsidR="00947725" w:rsidRPr="000C65DD" w:rsidRDefault="00947725" w:rsidP="00947725">
      <w:pPr>
        <w:pStyle w:val="a6"/>
        <w:numPr>
          <w:ilvl w:val="0"/>
          <w:numId w:val="31"/>
        </w:numPr>
        <w:spacing w:line="360" w:lineRule="auto"/>
        <w:ind w:left="521"/>
        <w:rPr>
          <w:rFonts w:ascii="Sakkal Majalla" w:hAnsi="Sakkal Majalla" w:cs="Sakkal Majalla"/>
          <w:b/>
          <w:bCs/>
          <w:sz w:val="32"/>
          <w:szCs w:val="32"/>
        </w:rPr>
      </w:pPr>
      <w:r w:rsidRPr="000C65DD">
        <w:rPr>
          <w:rFonts w:ascii="Sakkal Majalla" w:hAnsi="Sakkal Majalla" w:cs="Sakkal Majalla"/>
          <w:b/>
          <w:bCs/>
          <w:sz w:val="32"/>
          <w:szCs w:val="32"/>
          <w:rtl/>
        </w:rPr>
        <w:t>ثبات قائمة الاستقصاء</w:t>
      </w:r>
      <w:r w:rsidRPr="000C65DD">
        <w:rPr>
          <w:rFonts w:ascii="Sakkal Majalla" w:hAnsi="Sakkal Majalla" w:cs="Sakkal Majalla" w:hint="cs"/>
          <w:b/>
          <w:bCs/>
          <w:sz w:val="32"/>
          <w:szCs w:val="32"/>
          <w:rtl/>
        </w:rPr>
        <w:t>:</w:t>
      </w:r>
    </w:p>
    <w:p w14:paraId="5B2D56BF" w14:textId="77777777" w:rsidR="00947725" w:rsidRDefault="00947725" w:rsidP="00947725">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يقصد بثبات الاستبانة هو أن تعطي الاستبانة نفس النتائج إذا أعيد تطبيقها عدة مرات متتالية، وقد تحقق الباحث من ثبات أداة البحث من خلال معامل ألفا </w:t>
      </w:r>
      <w:proofErr w:type="spellStart"/>
      <w:r>
        <w:rPr>
          <w:rFonts w:ascii="Sakkal Majalla" w:hAnsi="Sakkal Majalla" w:cs="Sakkal Majalla"/>
          <w:sz w:val="28"/>
          <w:szCs w:val="28"/>
          <w:rtl/>
        </w:rPr>
        <w:t>كرونباخ</w:t>
      </w:r>
      <w:proofErr w:type="spellEnd"/>
      <w:r>
        <w:rPr>
          <w:rFonts w:ascii="Sakkal Majalla" w:hAnsi="Sakkal Majalla" w:cs="Sakkal Majalla"/>
          <w:sz w:val="28"/>
          <w:szCs w:val="28"/>
          <w:rtl/>
        </w:rPr>
        <w:t xml:space="preserve"> (</w:t>
      </w:r>
      <w:r>
        <w:rPr>
          <w:rFonts w:ascii="Sakkal Majalla" w:hAnsi="Sakkal Majalla" w:cs="Sakkal Majalla"/>
          <w:sz w:val="28"/>
          <w:szCs w:val="28"/>
        </w:rPr>
        <w:t>Cronbach's Alpha</w:t>
      </w:r>
      <w:r>
        <w:rPr>
          <w:rFonts w:ascii="Sakkal Majalla" w:hAnsi="Sakkal Majalla" w:cs="Sakkal Majalla"/>
          <w:sz w:val="28"/>
          <w:szCs w:val="28"/>
          <w:rtl/>
        </w:rPr>
        <w:t>)</w:t>
      </w:r>
    </w:p>
    <w:p w14:paraId="7565B19A"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3</w:t>
      </w:r>
      <w:r>
        <w:rPr>
          <w:rFonts w:ascii="Sakkal Majalla" w:hAnsi="Sakkal Majalla" w:cs="Sakkal Majalla"/>
          <w:sz w:val="28"/>
          <w:szCs w:val="28"/>
          <w:rtl/>
        </w:rPr>
        <w:t xml:space="preserve">): نتائج ثبات أداة الاستقصاء باستخدام معامل ألفا </w:t>
      </w:r>
      <w:proofErr w:type="spellStart"/>
      <w:r>
        <w:rPr>
          <w:rFonts w:ascii="Sakkal Majalla" w:hAnsi="Sakkal Majalla" w:cs="Sakkal Majalla"/>
          <w:sz w:val="28"/>
          <w:szCs w:val="28"/>
          <w:rtl/>
        </w:rPr>
        <w:t>كرونباخ</w:t>
      </w:r>
      <w:proofErr w:type="spellEnd"/>
    </w:p>
    <w:tbl>
      <w:tblPr>
        <w:tblStyle w:val="a7"/>
        <w:bidiVisual/>
        <w:tblW w:w="0" w:type="auto"/>
        <w:jc w:val="center"/>
        <w:tblLook w:val="04A0" w:firstRow="1" w:lastRow="0" w:firstColumn="1" w:lastColumn="0" w:noHBand="0" w:noVBand="1"/>
      </w:tblPr>
      <w:tblGrid>
        <w:gridCol w:w="1707"/>
        <w:gridCol w:w="1779"/>
        <w:gridCol w:w="1303"/>
      </w:tblGrid>
      <w:tr w:rsidR="00947725" w:rsidRPr="00074FF2" w14:paraId="567E8C44" w14:textId="77777777" w:rsidTr="000F2913">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5B6771" w14:textId="77777777" w:rsidR="00947725" w:rsidRPr="00074FF2" w:rsidRDefault="00947725" w:rsidP="000F2913">
            <w:pPr>
              <w:spacing w:line="360" w:lineRule="auto"/>
              <w:jc w:val="center"/>
              <w:rPr>
                <w:rFonts w:ascii="Sakkal Majalla" w:hAnsi="Sakkal Majalla" w:cs="Sakkal Majalla"/>
                <w:b/>
                <w:bCs/>
                <w:sz w:val="28"/>
                <w:szCs w:val="28"/>
                <w:rtl/>
              </w:rPr>
            </w:pPr>
            <w:r w:rsidRPr="00074FF2">
              <w:rPr>
                <w:rFonts w:ascii="Sakkal Majalla" w:hAnsi="Sakkal Majalla" w:cs="Sakkal Majalla" w:hint="cs"/>
                <w:b/>
                <w:bCs/>
                <w:sz w:val="28"/>
                <w:szCs w:val="28"/>
                <w:rtl/>
              </w:rPr>
              <w:t>المتغيرات</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9C35B1" w14:textId="77777777" w:rsidR="00947725" w:rsidRPr="00074FF2" w:rsidRDefault="00947725" w:rsidP="000F2913">
            <w:pPr>
              <w:jc w:val="center"/>
              <w:rPr>
                <w:rFonts w:ascii="Sakkal Majalla" w:hAnsi="Sakkal Majalla" w:cs="Sakkal Majalla"/>
                <w:b/>
                <w:bCs/>
                <w:sz w:val="28"/>
                <w:szCs w:val="28"/>
              </w:rPr>
            </w:pPr>
            <w:r w:rsidRPr="00074FF2">
              <w:rPr>
                <w:rFonts w:ascii="Sakkal Majalla" w:hAnsi="Sakkal Majalla" w:cs="Sakkal Majalla"/>
                <w:b/>
                <w:bCs/>
                <w:sz w:val="28"/>
                <w:szCs w:val="28"/>
                <w:rtl/>
              </w:rPr>
              <w:t xml:space="preserve">معامل الفا </w:t>
            </w:r>
            <w:proofErr w:type="spellStart"/>
            <w:r w:rsidRPr="00074FF2">
              <w:rPr>
                <w:rFonts w:ascii="Sakkal Majalla" w:hAnsi="Sakkal Majalla" w:cs="Sakkal Majalla"/>
                <w:b/>
                <w:bCs/>
                <w:sz w:val="28"/>
                <w:szCs w:val="28"/>
                <w:rtl/>
              </w:rPr>
              <w:t>كرونباخ</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C48065" w14:textId="77777777" w:rsidR="00947725" w:rsidRPr="00074FF2" w:rsidRDefault="00947725" w:rsidP="000F2913">
            <w:pPr>
              <w:jc w:val="center"/>
              <w:rPr>
                <w:rFonts w:ascii="Sakkal Majalla" w:hAnsi="Sakkal Majalla" w:cs="Sakkal Majalla"/>
                <w:b/>
                <w:bCs/>
                <w:sz w:val="28"/>
                <w:szCs w:val="28"/>
              </w:rPr>
            </w:pPr>
            <w:r w:rsidRPr="00074FF2">
              <w:rPr>
                <w:rFonts w:ascii="Sakkal Majalla" w:hAnsi="Sakkal Majalla" w:cs="Sakkal Majalla" w:hint="cs"/>
                <w:b/>
                <w:bCs/>
                <w:sz w:val="28"/>
                <w:szCs w:val="28"/>
                <w:rtl/>
              </w:rPr>
              <w:t>عدد العبارات</w:t>
            </w:r>
          </w:p>
        </w:tc>
      </w:tr>
      <w:tr w:rsidR="00947725" w:rsidRPr="00074FF2" w14:paraId="26A35D38" w14:textId="77777777" w:rsidTr="000F291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4FD7E3EB" w14:textId="77777777" w:rsidR="00947725" w:rsidRPr="00074FF2" w:rsidRDefault="00947725" w:rsidP="000F2913">
            <w:pPr>
              <w:spacing w:line="360" w:lineRule="auto"/>
              <w:jc w:val="center"/>
              <w:rPr>
                <w:rFonts w:ascii="Sakkal Majalla" w:hAnsi="Sakkal Majalla" w:cs="Sakkal Majalla"/>
                <w:b/>
                <w:bCs/>
                <w:sz w:val="28"/>
                <w:szCs w:val="28"/>
                <w:rtl/>
              </w:rPr>
            </w:pPr>
            <w:r w:rsidRPr="00897D36">
              <w:rPr>
                <w:rFonts w:ascii="Sakkal Majalla" w:hAnsi="Sakkal Majalla" w:cs="Sakkal Majalla"/>
                <w:b/>
                <w:bCs/>
                <w:sz w:val="28"/>
                <w:szCs w:val="28"/>
                <w:rtl/>
              </w:rPr>
              <w:t>التسويق الرقمي</w:t>
            </w:r>
          </w:p>
        </w:tc>
        <w:tc>
          <w:tcPr>
            <w:tcW w:w="0" w:type="auto"/>
            <w:tcBorders>
              <w:top w:val="single" w:sz="4" w:space="0" w:color="auto"/>
              <w:left w:val="single" w:sz="4" w:space="0" w:color="auto"/>
              <w:bottom w:val="single" w:sz="4" w:space="0" w:color="auto"/>
              <w:right w:val="single" w:sz="4" w:space="0" w:color="auto"/>
            </w:tcBorders>
            <w:vAlign w:val="center"/>
          </w:tcPr>
          <w:p w14:paraId="284F98B2"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sz w:val="28"/>
                <w:szCs w:val="28"/>
              </w:rPr>
              <w:t>0.907</w:t>
            </w:r>
          </w:p>
        </w:tc>
        <w:tc>
          <w:tcPr>
            <w:tcW w:w="0" w:type="auto"/>
            <w:tcBorders>
              <w:top w:val="single" w:sz="4" w:space="0" w:color="auto"/>
              <w:left w:val="single" w:sz="4" w:space="0" w:color="auto"/>
              <w:bottom w:val="single" w:sz="4" w:space="0" w:color="auto"/>
              <w:right w:val="single" w:sz="4" w:space="0" w:color="auto"/>
            </w:tcBorders>
            <w:vAlign w:val="center"/>
          </w:tcPr>
          <w:p w14:paraId="10A1B4D7"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w:t>
            </w:r>
          </w:p>
        </w:tc>
      </w:tr>
      <w:tr w:rsidR="00947725" w:rsidRPr="00074FF2" w14:paraId="4C2657A6" w14:textId="77777777" w:rsidTr="000F291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643C0143" w14:textId="77777777" w:rsidR="00947725" w:rsidRPr="00074FF2" w:rsidRDefault="00947725" w:rsidP="000F2913">
            <w:pPr>
              <w:spacing w:line="360" w:lineRule="auto"/>
              <w:jc w:val="center"/>
              <w:rPr>
                <w:rFonts w:ascii="Sakkal Majalla" w:hAnsi="Sakkal Majalla" w:cs="Sakkal Majalla"/>
                <w:b/>
                <w:bCs/>
                <w:sz w:val="28"/>
                <w:szCs w:val="28"/>
                <w:rtl/>
              </w:rPr>
            </w:pPr>
            <w:r w:rsidRPr="00897D36">
              <w:rPr>
                <w:rFonts w:ascii="Sakkal Majalla" w:hAnsi="Sakkal Majalla" w:cs="Sakkal Majalla"/>
                <w:b/>
                <w:bCs/>
                <w:sz w:val="28"/>
                <w:szCs w:val="28"/>
                <w:rtl/>
              </w:rPr>
              <w:t>استدامة التبرعات</w:t>
            </w:r>
          </w:p>
        </w:tc>
        <w:tc>
          <w:tcPr>
            <w:tcW w:w="0" w:type="auto"/>
            <w:tcBorders>
              <w:top w:val="single" w:sz="4" w:space="0" w:color="auto"/>
              <w:left w:val="single" w:sz="4" w:space="0" w:color="auto"/>
              <w:bottom w:val="single" w:sz="4" w:space="0" w:color="auto"/>
              <w:right w:val="single" w:sz="4" w:space="0" w:color="auto"/>
            </w:tcBorders>
            <w:vAlign w:val="center"/>
          </w:tcPr>
          <w:p w14:paraId="6D0951F6"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sz w:val="28"/>
                <w:szCs w:val="28"/>
              </w:rPr>
              <w:t>0.903</w:t>
            </w:r>
          </w:p>
        </w:tc>
        <w:tc>
          <w:tcPr>
            <w:tcW w:w="0" w:type="auto"/>
            <w:tcBorders>
              <w:top w:val="single" w:sz="4" w:space="0" w:color="auto"/>
              <w:left w:val="single" w:sz="4" w:space="0" w:color="auto"/>
              <w:bottom w:val="single" w:sz="4" w:space="0" w:color="auto"/>
              <w:right w:val="single" w:sz="4" w:space="0" w:color="auto"/>
            </w:tcBorders>
            <w:vAlign w:val="center"/>
          </w:tcPr>
          <w:p w14:paraId="199A366B"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w:t>
            </w:r>
          </w:p>
        </w:tc>
      </w:tr>
      <w:tr w:rsidR="00947725" w:rsidRPr="00074FF2" w14:paraId="1B0276F3" w14:textId="77777777" w:rsidTr="000F2913">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5FD5EA8" w14:textId="77777777" w:rsidR="00947725" w:rsidRPr="00074FF2" w:rsidRDefault="00947725" w:rsidP="000F2913">
            <w:pPr>
              <w:spacing w:line="360" w:lineRule="auto"/>
              <w:jc w:val="center"/>
              <w:rPr>
                <w:rFonts w:ascii="Sakkal Majalla" w:hAnsi="Sakkal Majalla" w:cs="Sakkal Majalla"/>
                <w:b/>
                <w:bCs/>
                <w:sz w:val="28"/>
                <w:szCs w:val="28"/>
                <w:rtl/>
              </w:rPr>
            </w:pPr>
            <w:r w:rsidRPr="00897D36">
              <w:rPr>
                <w:rFonts w:ascii="Sakkal Majalla" w:hAnsi="Sakkal Majalla" w:cs="Sakkal Majalla"/>
                <w:b/>
                <w:bCs/>
                <w:sz w:val="28"/>
                <w:szCs w:val="28"/>
                <w:rtl/>
              </w:rPr>
              <w:t>بناء قاعدة داعمين</w:t>
            </w:r>
          </w:p>
        </w:tc>
        <w:tc>
          <w:tcPr>
            <w:tcW w:w="0" w:type="auto"/>
            <w:tcBorders>
              <w:top w:val="single" w:sz="4" w:space="0" w:color="auto"/>
              <w:left w:val="single" w:sz="4" w:space="0" w:color="auto"/>
              <w:bottom w:val="single" w:sz="4" w:space="0" w:color="auto"/>
              <w:right w:val="single" w:sz="4" w:space="0" w:color="auto"/>
            </w:tcBorders>
            <w:vAlign w:val="center"/>
          </w:tcPr>
          <w:p w14:paraId="14254DB1"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sz w:val="28"/>
                <w:szCs w:val="28"/>
              </w:rPr>
              <w:t>0.889</w:t>
            </w:r>
          </w:p>
        </w:tc>
        <w:tc>
          <w:tcPr>
            <w:tcW w:w="0" w:type="auto"/>
            <w:tcBorders>
              <w:top w:val="single" w:sz="4" w:space="0" w:color="auto"/>
              <w:left w:val="single" w:sz="4" w:space="0" w:color="auto"/>
              <w:bottom w:val="single" w:sz="4" w:space="0" w:color="auto"/>
              <w:right w:val="single" w:sz="4" w:space="0" w:color="auto"/>
            </w:tcBorders>
            <w:vAlign w:val="center"/>
          </w:tcPr>
          <w:p w14:paraId="7622401C"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w:t>
            </w:r>
          </w:p>
        </w:tc>
      </w:tr>
      <w:tr w:rsidR="00947725" w:rsidRPr="00074FF2" w14:paraId="39ABA095" w14:textId="77777777" w:rsidTr="000F2913">
        <w:trPr>
          <w:jc w:val="cent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99F6A8" w14:textId="77777777" w:rsidR="00947725" w:rsidRPr="00074FF2"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جميع الأسئلة</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987594"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sz w:val="28"/>
                <w:szCs w:val="28"/>
              </w:rPr>
              <w:t>0.923</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E393D8" w14:textId="77777777" w:rsidR="00947725" w:rsidRPr="00074FF2" w:rsidRDefault="00947725" w:rsidP="000F2913">
            <w:pPr>
              <w:keepNext/>
              <w:spacing w:line="360" w:lineRule="auto"/>
              <w:jc w:val="center"/>
              <w:rPr>
                <w:rFonts w:ascii="Sakkal Majalla" w:hAnsi="Sakkal Majalla" w:cs="Sakkal Majalla"/>
                <w:sz w:val="28"/>
                <w:szCs w:val="28"/>
                <w:rtl/>
              </w:rPr>
            </w:pPr>
            <w:r>
              <w:rPr>
                <w:rFonts w:ascii="Sakkal Majalla" w:hAnsi="Sakkal Majalla" w:cs="Sakkal Majalla"/>
                <w:sz w:val="28"/>
                <w:szCs w:val="28"/>
              </w:rPr>
              <w:t>18</w:t>
            </w:r>
          </w:p>
        </w:tc>
      </w:tr>
    </w:tbl>
    <w:p w14:paraId="083C492D" w14:textId="77777777" w:rsidR="00947725" w:rsidRDefault="00947725" w:rsidP="00947725">
      <w:pPr>
        <w:jc w:val="both"/>
        <w:rPr>
          <w:rFonts w:ascii="Sakkal Majalla" w:hAnsi="Sakkal Majalla" w:cs="Sakkal Majalla"/>
          <w:sz w:val="28"/>
          <w:szCs w:val="28"/>
          <w:rtl/>
        </w:rPr>
      </w:pPr>
    </w:p>
    <w:p w14:paraId="0BCFFD0C" w14:textId="10EE414B" w:rsidR="00947725" w:rsidRDefault="00947725" w:rsidP="00947725">
      <w:pPr>
        <w:jc w:val="both"/>
        <w:rPr>
          <w:rFonts w:ascii="Sakkal Majalla" w:hAnsi="Sakkal Majalla" w:cs="Sakkal Majalla"/>
          <w:sz w:val="28"/>
          <w:szCs w:val="28"/>
          <w:rtl/>
        </w:rPr>
      </w:pPr>
      <w:r w:rsidRPr="000C65DD">
        <w:rPr>
          <w:rFonts w:ascii="Sakkal Majalla" w:hAnsi="Sakkal Majalla" w:cs="Sakkal Majalla"/>
          <w:sz w:val="28"/>
          <w:szCs w:val="28"/>
          <w:rtl/>
        </w:rPr>
        <w:t xml:space="preserve">يوضح الجدول مستوى الثبات الداخلي للاستبانة من خلال معامل ألفا </w:t>
      </w:r>
      <w:proofErr w:type="spellStart"/>
      <w:r w:rsidRPr="000C65DD">
        <w:rPr>
          <w:rFonts w:ascii="Sakkal Majalla" w:hAnsi="Sakkal Majalla" w:cs="Sakkal Majalla"/>
          <w:sz w:val="28"/>
          <w:szCs w:val="28"/>
          <w:rtl/>
        </w:rPr>
        <w:t>كرونباخ</w:t>
      </w:r>
      <w:proofErr w:type="spellEnd"/>
      <w:r w:rsidRPr="000C65DD">
        <w:rPr>
          <w:rFonts w:ascii="Sakkal Majalla" w:hAnsi="Sakkal Majalla" w:cs="Sakkal Majalla"/>
          <w:sz w:val="28"/>
          <w:szCs w:val="28"/>
          <w:rtl/>
        </w:rPr>
        <w:t xml:space="preserve"> لكل متغير وعدد العبارات المرتبطة به. فقد بلغ معامل الفا للمتغير التسويق الرقمي 0.907، ما يعكس موثوقية عالية للعبارات الست المتعلقة بالحملات الرقمية الممولة. أما البُعدان الآخران، استدامة التبرعات وبناء قاعدة داعمين، فقد سجلا 0.903 و0.889 على التوالي، ما يشير إلى ثبات جيد جدًا في قياس تصورات المسوّقين حول تأثير الحملات الرقمية على نتائجهم المؤسسية. عند احتساب جميع الأسئلة معًا، بلغ معامل الفا 0.923، وهو يدل على أن أداة الاستقصاء موثوقة بشكل عام</w:t>
      </w:r>
      <w:r>
        <w:rPr>
          <w:rFonts w:ascii="Sakkal Majalla" w:hAnsi="Sakkal Majalla" w:cs="Sakkal Majalla" w:hint="cs"/>
          <w:sz w:val="28"/>
          <w:szCs w:val="28"/>
          <w:rtl/>
        </w:rPr>
        <w:t>.</w:t>
      </w:r>
    </w:p>
    <w:p w14:paraId="5781D764" w14:textId="77777777" w:rsidR="00947725" w:rsidRDefault="00947725" w:rsidP="00947725">
      <w:pPr>
        <w:jc w:val="both"/>
        <w:rPr>
          <w:rFonts w:ascii="Sakkal Majalla" w:hAnsi="Sakkal Majalla" w:cs="Sakkal Majalla"/>
          <w:sz w:val="28"/>
          <w:szCs w:val="28"/>
          <w:rtl/>
        </w:rPr>
      </w:pPr>
    </w:p>
    <w:p w14:paraId="452B6397" w14:textId="77777777" w:rsidR="00947725" w:rsidRDefault="00947725" w:rsidP="00947725">
      <w:pPr>
        <w:pStyle w:val="a6"/>
        <w:numPr>
          <w:ilvl w:val="0"/>
          <w:numId w:val="31"/>
        </w:numPr>
        <w:spacing w:line="360" w:lineRule="auto"/>
        <w:ind w:left="521"/>
        <w:rPr>
          <w:rFonts w:ascii="Sakkal Majalla" w:hAnsi="Sakkal Majalla" w:cs="Sakkal Majalla"/>
          <w:b/>
          <w:bCs/>
          <w:sz w:val="32"/>
          <w:szCs w:val="32"/>
        </w:rPr>
      </w:pPr>
      <w:r w:rsidRPr="000F075E">
        <w:rPr>
          <w:rFonts w:ascii="Sakkal Majalla" w:hAnsi="Sakkal Majalla" w:cs="Sakkal Majalla"/>
          <w:b/>
          <w:bCs/>
          <w:sz w:val="32"/>
          <w:szCs w:val="32"/>
          <w:rtl/>
        </w:rPr>
        <w:lastRenderedPageBreak/>
        <w:t>تحليل المتغيرات الديموغرافية لعينة الدراسة:</w:t>
      </w:r>
    </w:p>
    <w:p w14:paraId="2C987478" w14:textId="77777777" w:rsidR="00947725" w:rsidRDefault="00947725" w:rsidP="00947725">
      <w:pPr>
        <w:spacing w:line="360" w:lineRule="auto"/>
        <w:jc w:val="both"/>
        <w:rPr>
          <w:rFonts w:ascii="Sakkal Majalla" w:hAnsi="Sakkal Majalla" w:cs="Sakkal Majalla"/>
          <w:sz w:val="28"/>
          <w:szCs w:val="28"/>
          <w:rtl/>
        </w:rPr>
      </w:pPr>
      <w:r w:rsidRPr="000F075E">
        <w:rPr>
          <w:rFonts w:ascii="Sakkal Majalla" w:hAnsi="Sakkal Majalla" w:cs="Sakkal Majalla"/>
          <w:sz w:val="28"/>
          <w:szCs w:val="28"/>
          <w:rtl/>
        </w:rPr>
        <w:t>يتم استخدام التوزيع التكراري، الوسط الحسابي، والنسب المئوية لوصف إجابات عينة البحث. هذه الأدوات توفر رؤى حول الاتجاه العام للبيانات من خلال عرض تكرار القيم، والاتجاه المركزي للبيانات، ونسبة الإجابات في كل فئة.</w:t>
      </w:r>
    </w:p>
    <w:p w14:paraId="6FB8E68C" w14:textId="77777777" w:rsidR="00947725" w:rsidRPr="0052053C" w:rsidRDefault="00947725" w:rsidP="00947725">
      <w:pPr>
        <w:spacing w:line="360" w:lineRule="auto"/>
        <w:jc w:val="both"/>
        <w:rPr>
          <w:rFonts w:ascii="Sakkal Majalla" w:hAnsi="Sakkal Majalla" w:cs="Sakkal Majalla"/>
          <w:b/>
          <w:bCs/>
          <w:sz w:val="28"/>
          <w:szCs w:val="28"/>
          <w:rtl/>
        </w:rPr>
      </w:pPr>
      <w:r w:rsidRPr="0052053C">
        <w:rPr>
          <w:rFonts w:ascii="Sakkal Majalla" w:hAnsi="Sakkal Majalla" w:cs="Sakkal Majalla" w:hint="cs"/>
          <w:b/>
          <w:bCs/>
          <w:sz w:val="28"/>
          <w:szCs w:val="28"/>
          <w:rtl/>
        </w:rPr>
        <w:t xml:space="preserve">الجنس: </w:t>
      </w:r>
    </w:p>
    <w:p w14:paraId="23718997" w14:textId="77777777" w:rsidR="00947725" w:rsidRDefault="00947725" w:rsidP="00947725">
      <w:pPr>
        <w:spacing w:line="360" w:lineRule="auto"/>
        <w:jc w:val="center"/>
        <w:rPr>
          <w:rFonts w:ascii="Sakkal Majalla" w:hAnsi="Sakkal Majalla" w:cs="Sakkal Majalla"/>
          <w:sz w:val="28"/>
          <w:szCs w:val="28"/>
          <w:rtl/>
        </w:rPr>
      </w:pPr>
      <w:r w:rsidRPr="009E1C96">
        <w:rPr>
          <w:rFonts w:ascii="Sakkal Majalla" w:hAnsi="Sakkal Majalla" w:cs="Sakkal Majalla"/>
          <w:sz w:val="28"/>
          <w:szCs w:val="28"/>
          <w:rtl/>
        </w:rPr>
        <w:t>جدول (</w:t>
      </w:r>
      <w:r>
        <w:rPr>
          <w:rFonts w:ascii="Sakkal Majalla" w:hAnsi="Sakkal Majalla" w:cs="Sakkal Majalla" w:hint="cs"/>
          <w:sz w:val="28"/>
          <w:szCs w:val="28"/>
          <w:rtl/>
        </w:rPr>
        <w:t>4</w:t>
      </w:r>
      <w:r w:rsidRPr="009E1C96">
        <w:rPr>
          <w:rFonts w:ascii="Sakkal Majalla" w:hAnsi="Sakkal Majalla" w:cs="Sakkal Majalla"/>
          <w:sz w:val="28"/>
          <w:szCs w:val="28"/>
          <w:rtl/>
        </w:rPr>
        <w:t>) التحليل الديموغرافي للعينة بناءً على المتغيرات المختلفة (الجنس)</w:t>
      </w:r>
    </w:p>
    <w:tbl>
      <w:tblPr>
        <w:bidiVisual/>
        <w:tblW w:w="397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431"/>
        <w:gridCol w:w="2374"/>
        <w:gridCol w:w="1209"/>
        <w:gridCol w:w="1738"/>
      </w:tblGrid>
      <w:tr w:rsidR="00947725" w14:paraId="4F0D1BE6" w14:textId="77777777" w:rsidTr="000F2913">
        <w:trPr>
          <w:trHeight w:val="397"/>
          <w:tblHeader/>
          <w:jc w:val="center"/>
        </w:trPr>
        <w:tc>
          <w:tcPr>
            <w:tcW w:w="10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5B81BBA" w14:textId="77777777" w:rsidR="00947725" w:rsidRDefault="00947725" w:rsidP="000F2913">
            <w:pPr>
              <w:widowControl w:val="0"/>
              <w:spacing w:after="0" w:line="36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t>المتغير</w:t>
            </w:r>
          </w:p>
        </w:tc>
        <w:tc>
          <w:tcPr>
            <w:tcW w:w="175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30C9F6A" w14:textId="77777777" w:rsidR="00947725" w:rsidRDefault="00947725" w:rsidP="000F2913">
            <w:pPr>
              <w:widowControl w:val="0"/>
              <w:spacing w:after="0"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64C6E1C" w14:textId="77777777" w:rsidR="00947725" w:rsidRPr="009413AB"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9413AB">
              <w:rPr>
                <w:rFonts w:ascii="Sakkal Majalla" w:hAnsi="Sakkal Majalla" w:cs="Sakkal Majalla"/>
                <w:sz w:val="28"/>
                <w:szCs w:val="28"/>
                <w:rtl/>
              </w:rPr>
              <w:t>التكرار</w:t>
            </w:r>
          </w:p>
        </w:tc>
        <w:tc>
          <w:tcPr>
            <w:tcW w:w="1287"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1D2928C0" w14:textId="77777777" w:rsidR="00947725" w:rsidRPr="009413AB"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9413AB">
              <w:rPr>
                <w:rFonts w:ascii="Sakkal Majalla" w:hAnsi="Sakkal Majalla" w:cs="Sakkal Majalla"/>
                <w:sz w:val="28"/>
                <w:szCs w:val="28"/>
                <w:rtl/>
              </w:rPr>
              <w:t>النسبة المئوية (%)</w:t>
            </w:r>
          </w:p>
        </w:tc>
      </w:tr>
      <w:tr w:rsidR="00947725" w14:paraId="56EDBA64" w14:textId="77777777" w:rsidTr="000F2913">
        <w:trPr>
          <w:trHeight w:val="397"/>
          <w:jc w:val="center"/>
        </w:trPr>
        <w:tc>
          <w:tcPr>
            <w:tcW w:w="1060" w:type="pct"/>
            <w:vMerge w:val="restart"/>
            <w:tcBorders>
              <w:top w:val="single" w:sz="6" w:space="0" w:color="auto"/>
              <w:left w:val="single" w:sz="6" w:space="0" w:color="auto"/>
              <w:bottom w:val="single" w:sz="8" w:space="0" w:color="auto"/>
              <w:right w:val="single" w:sz="6" w:space="0" w:color="auto"/>
            </w:tcBorders>
            <w:vAlign w:val="center"/>
            <w:hideMark/>
          </w:tcPr>
          <w:p w14:paraId="44F431B4" w14:textId="77777777" w:rsidR="00947725" w:rsidRDefault="00947725" w:rsidP="000F2913">
            <w:pPr>
              <w:widowControl w:val="0"/>
              <w:spacing w:after="0" w:line="360" w:lineRule="auto"/>
              <w:jc w:val="center"/>
              <w:rPr>
                <w:rFonts w:ascii="Sakkal Majalla" w:eastAsia="Calibri" w:hAnsi="Sakkal Majalla" w:cs="Sakkal Majalla"/>
                <w:b/>
                <w:bCs/>
                <w:sz w:val="28"/>
                <w:szCs w:val="28"/>
              </w:rPr>
            </w:pPr>
            <w:r>
              <w:rPr>
                <w:rFonts w:ascii="Sakkal Majalla" w:hAnsi="Sakkal Majalla" w:cs="Sakkal Majalla"/>
                <w:sz w:val="28"/>
                <w:szCs w:val="28"/>
                <w:rtl/>
              </w:rPr>
              <w:t>الجنس</w:t>
            </w:r>
          </w:p>
        </w:tc>
        <w:tc>
          <w:tcPr>
            <w:tcW w:w="1758" w:type="pct"/>
            <w:tcBorders>
              <w:top w:val="single" w:sz="6" w:space="0" w:color="auto"/>
              <w:left w:val="single" w:sz="6" w:space="0" w:color="auto"/>
              <w:bottom w:val="single" w:sz="6" w:space="0" w:color="auto"/>
              <w:right w:val="single" w:sz="4" w:space="0" w:color="auto"/>
            </w:tcBorders>
            <w:vAlign w:val="center"/>
            <w:hideMark/>
          </w:tcPr>
          <w:p w14:paraId="6723967D" w14:textId="77777777" w:rsidR="00947725" w:rsidRDefault="00947725" w:rsidP="000F2913">
            <w:pPr>
              <w:shd w:val="clear" w:color="auto" w:fill="FFFFFF"/>
              <w:spacing w:after="0" w:line="360" w:lineRule="auto"/>
              <w:jc w:val="center"/>
              <w:rPr>
                <w:rFonts w:ascii="Sakkal Majalla" w:eastAsia="Times New Roman" w:hAnsi="Sakkal Majalla" w:cs="Sakkal Majalla"/>
                <w:sz w:val="28"/>
                <w:szCs w:val="28"/>
              </w:rPr>
            </w:pPr>
            <w:r>
              <w:rPr>
                <w:rFonts w:ascii="Sakkal Majalla" w:hAnsi="Sakkal Majalla" w:cs="Sakkal Majalla"/>
                <w:sz w:val="28"/>
                <w:szCs w:val="28"/>
                <w:rtl/>
              </w:rPr>
              <w:t>ذكر</w:t>
            </w:r>
          </w:p>
        </w:tc>
        <w:tc>
          <w:tcPr>
            <w:tcW w:w="895" w:type="pct"/>
            <w:tcBorders>
              <w:top w:val="single" w:sz="4" w:space="0" w:color="auto"/>
              <w:left w:val="nil"/>
              <w:bottom w:val="single" w:sz="4" w:space="0" w:color="auto"/>
              <w:right w:val="single" w:sz="4" w:space="0" w:color="auto"/>
            </w:tcBorders>
          </w:tcPr>
          <w:p w14:paraId="5B5119EB" w14:textId="77777777" w:rsidR="00947725"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890B0F">
              <w:t>77</w:t>
            </w:r>
          </w:p>
        </w:tc>
        <w:tc>
          <w:tcPr>
            <w:tcW w:w="1287" w:type="pct"/>
            <w:tcBorders>
              <w:top w:val="single" w:sz="4" w:space="0" w:color="auto"/>
              <w:left w:val="single" w:sz="4" w:space="0" w:color="auto"/>
              <w:bottom w:val="single" w:sz="4" w:space="0" w:color="auto"/>
              <w:right w:val="single" w:sz="4" w:space="0" w:color="auto"/>
            </w:tcBorders>
          </w:tcPr>
          <w:p w14:paraId="515C2469" w14:textId="77777777" w:rsidR="00947725"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890B0F">
              <w:t>70.0</w:t>
            </w:r>
          </w:p>
        </w:tc>
      </w:tr>
      <w:tr w:rsidR="00947725" w14:paraId="54FA9FF6" w14:textId="77777777" w:rsidTr="000F2913">
        <w:trPr>
          <w:trHeight w:val="397"/>
          <w:jc w:val="center"/>
        </w:trPr>
        <w:tc>
          <w:tcPr>
            <w:tcW w:w="0" w:type="auto"/>
            <w:vMerge/>
            <w:tcBorders>
              <w:top w:val="single" w:sz="6" w:space="0" w:color="auto"/>
              <w:left w:val="single" w:sz="6" w:space="0" w:color="auto"/>
              <w:bottom w:val="single" w:sz="8" w:space="0" w:color="auto"/>
              <w:right w:val="single" w:sz="6" w:space="0" w:color="auto"/>
            </w:tcBorders>
            <w:vAlign w:val="center"/>
            <w:hideMark/>
          </w:tcPr>
          <w:p w14:paraId="79147DE5" w14:textId="77777777" w:rsidR="00947725" w:rsidRDefault="00947725" w:rsidP="000F2913">
            <w:pPr>
              <w:spacing w:after="0"/>
              <w:rPr>
                <w:rFonts w:ascii="Sakkal Majalla" w:eastAsia="Calibri" w:hAnsi="Sakkal Majalla" w:cs="Sakkal Majalla"/>
                <w:b/>
                <w:bCs/>
                <w:sz w:val="28"/>
                <w:szCs w:val="28"/>
              </w:rPr>
            </w:pPr>
          </w:p>
        </w:tc>
        <w:tc>
          <w:tcPr>
            <w:tcW w:w="1758" w:type="pct"/>
            <w:tcBorders>
              <w:top w:val="single" w:sz="6" w:space="0" w:color="auto"/>
              <w:left w:val="single" w:sz="6" w:space="0" w:color="auto"/>
              <w:bottom w:val="single" w:sz="6" w:space="0" w:color="auto"/>
              <w:right w:val="single" w:sz="4" w:space="0" w:color="auto"/>
            </w:tcBorders>
            <w:vAlign w:val="center"/>
            <w:hideMark/>
          </w:tcPr>
          <w:p w14:paraId="222EA5CA" w14:textId="77777777" w:rsidR="00947725" w:rsidRDefault="00947725" w:rsidP="000F2913">
            <w:pPr>
              <w:widowControl w:val="0"/>
              <w:autoSpaceDE w:val="0"/>
              <w:autoSpaceDN w:val="0"/>
              <w:adjustRightInd w:val="0"/>
              <w:spacing w:after="0" w:line="360" w:lineRule="auto"/>
              <w:jc w:val="center"/>
              <w:rPr>
                <w:rFonts w:ascii="Sakkal Majalla" w:eastAsia="Calibri" w:hAnsi="Sakkal Majalla" w:cs="Sakkal Majalla"/>
                <w:sz w:val="28"/>
                <w:szCs w:val="28"/>
              </w:rPr>
            </w:pPr>
            <w:r>
              <w:rPr>
                <w:rFonts w:ascii="Sakkal Majalla" w:hAnsi="Sakkal Majalla" w:cs="Sakkal Majalla"/>
                <w:sz w:val="28"/>
                <w:szCs w:val="28"/>
                <w:rtl/>
              </w:rPr>
              <w:t>أنثى</w:t>
            </w:r>
          </w:p>
        </w:tc>
        <w:tc>
          <w:tcPr>
            <w:tcW w:w="895" w:type="pct"/>
            <w:tcBorders>
              <w:top w:val="single" w:sz="4" w:space="0" w:color="auto"/>
              <w:left w:val="nil"/>
              <w:bottom w:val="single" w:sz="4" w:space="0" w:color="auto"/>
              <w:right w:val="single" w:sz="4" w:space="0" w:color="auto"/>
            </w:tcBorders>
          </w:tcPr>
          <w:p w14:paraId="729B09ED" w14:textId="77777777" w:rsidR="00947725"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890B0F">
              <w:t>33</w:t>
            </w:r>
          </w:p>
        </w:tc>
        <w:tc>
          <w:tcPr>
            <w:tcW w:w="1287" w:type="pct"/>
            <w:tcBorders>
              <w:top w:val="single" w:sz="4" w:space="0" w:color="auto"/>
              <w:left w:val="single" w:sz="4" w:space="0" w:color="auto"/>
              <w:bottom w:val="single" w:sz="4" w:space="0" w:color="auto"/>
              <w:right w:val="single" w:sz="4" w:space="0" w:color="auto"/>
            </w:tcBorders>
          </w:tcPr>
          <w:p w14:paraId="40D8B73E" w14:textId="77777777" w:rsidR="00947725"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sidRPr="00890B0F">
              <w:t>30.0</w:t>
            </w:r>
          </w:p>
        </w:tc>
      </w:tr>
      <w:tr w:rsidR="00947725" w14:paraId="5E358F93" w14:textId="77777777" w:rsidTr="000F2913">
        <w:trPr>
          <w:trHeight w:val="397"/>
          <w:jc w:val="center"/>
        </w:trPr>
        <w:tc>
          <w:tcPr>
            <w:tcW w:w="281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DD7836C" w14:textId="77777777" w:rsidR="00947725" w:rsidRDefault="00947725" w:rsidP="000F2913">
            <w:pPr>
              <w:widowControl w:val="0"/>
              <w:spacing w:after="0"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3FD9A505" w14:textId="77777777" w:rsidR="00947725" w:rsidRPr="00F923D5" w:rsidRDefault="00947725" w:rsidP="000F2913">
            <w:pPr>
              <w:widowControl w:val="0"/>
              <w:autoSpaceDE w:val="0"/>
              <w:autoSpaceDN w:val="0"/>
              <w:adjustRightInd w:val="0"/>
              <w:spacing w:after="0" w:line="360" w:lineRule="auto"/>
              <w:jc w:val="center"/>
              <w:rPr>
                <w:rFonts w:ascii="Sakkal Majalla" w:hAnsi="Sakkal Majalla" w:cs="Sakkal Majalla"/>
                <w:sz w:val="28"/>
                <w:szCs w:val="28"/>
              </w:rPr>
            </w:pPr>
            <w:r>
              <w:rPr>
                <w:rFonts w:ascii="Sakkal Majalla" w:hAnsi="Sakkal Majalla" w:cs="Sakkal Majalla"/>
                <w:sz w:val="28"/>
                <w:szCs w:val="28"/>
              </w:rPr>
              <w:t>110</w:t>
            </w:r>
          </w:p>
        </w:tc>
        <w:tc>
          <w:tcPr>
            <w:tcW w:w="1287"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B9C820B" w14:textId="77777777" w:rsidR="00947725" w:rsidRDefault="00947725" w:rsidP="000F2913">
            <w:pPr>
              <w:keepNext/>
              <w:widowControl w:val="0"/>
              <w:autoSpaceDE w:val="0"/>
              <w:autoSpaceDN w:val="0"/>
              <w:adjustRightInd w:val="0"/>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59BF2990" w14:textId="77777777" w:rsidR="00947725" w:rsidRPr="00051382" w:rsidRDefault="00947725" w:rsidP="00947725">
      <w:pPr>
        <w:spacing w:line="360" w:lineRule="auto"/>
        <w:jc w:val="both"/>
        <w:rPr>
          <w:rFonts w:ascii="Sakkal Majalla" w:hAnsi="Sakkal Majalla" w:cs="Sakkal Majalla"/>
          <w:sz w:val="28"/>
          <w:szCs w:val="28"/>
        </w:rPr>
      </w:pPr>
      <w:r w:rsidRPr="00051382">
        <w:rPr>
          <w:rFonts w:ascii="Sakkal Majalla" w:hAnsi="Sakkal Majalla" w:cs="Sakkal Majalla"/>
          <w:sz w:val="28"/>
          <w:szCs w:val="28"/>
          <w:rtl/>
        </w:rPr>
        <w:t>يوضح الجدول أن أغلب المشاركين في الدراسة من الذكور بنسبة 70.0% (77 مشاركًا)، في حين شكلت الإناث 30.0% (33 مشاركًا) من العينة، وبذلك يكون الذكور هم الغالبية في تمثيل آراء المسوّقين حول الحملات الرقمية الممولة في المنظمات غير الربحية</w:t>
      </w:r>
      <w:r w:rsidRPr="00051382">
        <w:rPr>
          <w:rFonts w:ascii="Sakkal Majalla" w:hAnsi="Sakkal Majalla" w:cs="Sakkal Majalla"/>
          <w:sz w:val="28"/>
          <w:szCs w:val="28"/>
        </w:rPr>
        <w:t>.</w:t>
      </w:r>
    </w:p>
    <w:p w14:paraId="15AA5A6C" w14:textId="77777777" w:rsidR="00947725" w:rsidRDefault="00947725" w:rsidP="0094772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العمر: </w:t>
      </w:r>
    </w:p>
    <w:p w14:paraId="435BA44C" w14:textId="77777777" w:rsidR="00947725" w:rsidRPr="009E1C96" w:rsidRDefault="00947725" w:rsidP="00947725">
      <w:pPr>
        <w:spacing w:line="360" w:lineRule="auto"/>
        <w:jc w:val="center"/>
        <w:rPr>
          <w:rFonts w:ascii="Sakkal Majalla" w:hAnsi="Sakkal Majalla" w:cs="Sakkal Majalla"/>
          <w:sz w:val="28"/>
          <w:szCs w:val="28"/>
        </w:rPr>
      </w:pPr>
      <w:r w:rsidRPr="009E1C96">
        <w:rPr>
          <w:rFonts w:ascii="Sakkal Majalla" w:hAnsi="Sakkal Majalla" w:cs="Sakkal Majalla"/>
          <w:sz w:val="28"/>
          <w:szCs w:val="28"/>
          <w:rtl/>
        </w:rPr>
        <w:t>جدول (</w:t>
      </w:r>
      <w:r>
        <w:rPr>
          <w:rFonts w:ascii="Sakkal Majalla" w:hAnsi="Sakkal Majalla" w:cs="Sakkal Majalla" w:hint="cs"/>
          <w:sz w:val="28"/>
          <w:szCs w:val="28"/>
          <w:rtl/>
        </w:rPr>
        <w:t>5</w:t>
      </w:r>
      <w:r w:rsidRPr="009E1C96">
        <w:rPr>
          <w:rFonts w:ascii="Sakkal Majalla" w:hAnsi="Sakkal Majalla" w:cs="Sakkal Majalla"/>
          <w:sz w:val="28"/>
          <w:szCs w:val="28"/>
          <w:rtl/>
        </w:rPr>
        <w:t>) التحليل الديموغرافي للعينة بناءً على المتغيرات المختلفة (</w:t>
      </w:r>
      <w:r>
        <w:rPr>
          <w:rFonts w:ascii="Sakkal Majalla" w:hAnsi="Sakkal Majalla" w:cs="Sakkal Majalla" w:hint="cs"/>
          <w:sz w:val="28"/>
          <w:szCs w:val="28"/>
          <w:rtl/>
        </w:rPr>
        <w:t>العمر</w:t>
      </w:r>
      <w:r w:rsidRPr="009E1C96">
        <w:rPr>
          <w:rFonts w:ascii="Sakkal Majalla" w:hAnsi="Sakkal Majalla" w:cs="Sakkal Majalla"/>
          <w:sz w:val="28"/>
          <w:szCs w:val="28"/>
          <w:rtl/>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2984"/>
        <w:gridCol w:w="1520"/>
        <w:gridCol w:w="1518"/>
      </w:tblGrid>
      <w:tr w:rsidR="00947725" w14:paraId="1724A61D" w14:textId="77777777" w:rsidTr="000F291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BAC0E4"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86B707"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87D54"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5CEE09"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النسبة المئوية (%)</w:t>
            </w:r>
          </w:p>
        </w:tc>
      </w:tr>
      <w:tr w:rsidR="00947725" w14:paraId="61D1098F" w14:textId="77777777" w:rsidTr="000F2913">
        <w:trPr>
          <w:trHeight w:val="397"/>
          <w:jc w:val="center"/>
        </w:trPr>
        <w:tc>
          <w:tcPr>
            <w:tcW w:w="1153" w:type="pct"/>
            <w:vMerge w:val="restart"/>
            <w:tcBorders>
              <w:top w:val="single" w:sz="4" w:space="0" w:color="auto"/>
              <w:left w:val="single" w:sz="4" w:space="0" w:color="auto"/>
              <w:bottom w:val="single" w:sz="4" w:space="0" w:color="auto"/>
              <w:right w:val="single" w:sz="4" w:space="0" w:color="auto"/>
            </w:tcBorders>
            <w:vAlign w:val="center"/>
            <w:hideMark/>
          </w:tcPr>
          <w:p w14:paraId="74056E04" w14:textId="77777777" w:rsidR="00947725" w:rsidRPr="00256042" w:rsidRDefault="00947725" w:rsidP="000F2913">
            <w:pPr>
              <w:widowControl w:val="0"/>
              <w:spacing w:after="0" w:line="360" w:lineRule="auto"/>
              <w:ind w:left="360"/>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العمر</w:t>
            </w:r>
          </w:p>
        </w:tc>
        <w:tc>
          <w:tcPr>
            <w:tcW w:w="1906" w:type="pct"/>
            <w:tcBorders>
              <w:top w:val="single" w:sz="4" w:space="0" w:color="auto"/>
              <w:left w:val="single" w:sz="4" w:space="0" w:color="auto"/>
              <w:bottom w:val="single" w:sz="4" w:space="0" w:color="auto"/>
              <w:right w:val="single" w:sz="4" w:space="0" w:color="auto"/>
            </w:tcBorders>
            <w:hideMark/>
          </w:tcPr>
          <w:p w14:paraId="0F5A743C"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tl/>
              </w:rPr>
              <w:t>أقل من 25</w:t>
            </w:r>
          </w:p>
        </w:tc>
        <w:tc>
          <w:tcPr>
            <w:tcW w:w="971" w:type="pct"/>
            <w:tcBorders>
              <w:top w:val="single" w:sz="4" w:space="0" w:color="auto"/>
              <w:left w:val="single" w:sz="4" w:space="0" w:color="auto"/>
              <w:bottom w:val="single" w:sz="4" w:space="0" w:color="auto"/>
              <w:right w:val="single" w:sz="4" w:space="0" w:color="auto"/>
            </w:tcBorders>
          </w:tcPr>
          <w:p w14:paraId="1C29E11D"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w:t>
            </w:r>
          </w:p>
        </w:tc>
        <w:tc>
          <w:tcPr>
            <w:tcW w:w="970" w:type="pct"/>
            <w:tcBorders>
              <w:top w:val="single" w:sz="4" w:space="0" w:color="auto"/>
              <w:left w:val="single" w:sz="4" w:space="0" w:color="auto"/>
              <w:bottom w:val="single" w:sz="4" w:space="0" w:color="auto"/>
              <w:right w:val="single" w:sz="4" w:space="0" w:color="auto"/>
            </w:tcBorders>
          </w:tcPr>
          <w:p w14:paraId="0DADDBAC"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2.7</w:t>
            </w:r>
          </w:p>
        </w:tc>
      </w:tr>
      <w:tr w:rsidR="00947725" w14:paraId="3EDC0000"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689602"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664F8325"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25–34</w:t>
            </w:r>
          </w:p>
        </w:tc>
        <w:tc>
          <w:tcPr>
            <w:tcW w:w="971" w:type="pct"/>
            <w:tcBorders>
              <w:top w:val="single" w:sz="4" w:space="0" w:color="auto"/>
              <w:left w:val="single" w:sz="4" w:space="0" w:color="auto"/>
              <w:bottom w:val="single" w:sz="4" w:space="0" w:color="auto"/>
              <w:right w:val="single" w:sz="4" w:space="0" w:color="auto"/>
            </w:tcBorders>
          </w:tcPr>
          <w:p w14:paraId="13671A08"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32</w:t>
            </w:r>
          </w:p>
        </w:tc>
        <w:tc>
          <w:tcPr>
            <w:tcW w:w="970" w:type="pct"/>
            <w:tcBorders>
              <w:top w:val="single" w:sz="4" w:space="0" w:color="auto"/>
              <w:left w:val="single" w:sz="4" w:space="0" w:color="auto"/>
              <w:bottom w:val="single" w:sz="4" w:space="0" w:color="auto"/>
              <w:right w:val="single" w:sz="4" w:space="0" w:color="auto"/>
            </w:tcBorders>
          </w:tcPr>
          <w:p w14:paraId="755E547C"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29.1</w:t>
            </w:r>
          </w:p>
        </w:tc>
      </w:tr>
      <w:tr w:rsidR="00947725" w14:paraId="59CDF085"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F8C9A8"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B5CFAB7"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35–44</w:t>
            </w:r>
          </w:p>
        </w:tc>
        <w:tc>
          <w:tcPr>
            <w:tcW w:w="971" w:type="pct"/>
            <w:tcBorders>
              <w:top w:val="single" w:sz="4" w:space="0" w:color="auto"/>
              <w:left w:val="single" w:sz="4" w:space="0" w:color="auto"/>
              <w:bottom w:val="single" w:sz="4" w:space="0" w:color="auto"/>
              <w:right w:val="single" w:sz="4" w:space="0" w:color="auto"/>
            </w:tcBorders>
          </w:tcPr>
          <w:p w14:paraId="590AF94C"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38</w:t>
            </w:r>
          </w:p>
        </w:tc>
        <w:tc>
          <w:tcPr>
            <w:tcW w:w="970" w:type="pct"/>
            <w:tcBorders>
              <w:top w:val="single" w:sz="4" w:space="0" w:color="auto"/>
              <w:left w:val="single" w:sz="4" w:space="0" w:color="auto"/>
              <w:bottom w:val="single" w:sz="4" w:space="0" w:color="auto"/>
              <w:right w:val="single" w:sz="4" w:space="0" w:color="auto"/>
            </w:tcBorders>
          </w:tcPr>
          <w:p w14:paraId="150AC901"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34.5</w:t>
            </w:r>
          </w:p>
        </w:tc>
      </w:tr>
      <w:tr w:rsidR="00947725" w14:paraId="7C00D3F7"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11142"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44FDCE0"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 xml:space="preserve">45 </w:t>
            </w:r>
            <w:r w:rsidRPr="004D208E">
              <w:rPr>
                <w:rFonts w:ascii="Sakkal Majalla" w:hAnsi="Sakkal Majalla" w:cs="Sakkal Majalla"/>
                <w:sz w:val="28"/>
                <w:szCs w:val="28"/>
                <w:rtl/>
              </w:rPr>
              <w:t>فأكثر</w:t>
            </w:r>
          </w:p>
        </w:tc>
        <w:tc>
          <w:tcPr>
            <w:tcW w:w="971" w:type="pct"/>
            <w:tcBorders>
              <w:top w:val="single" w:sz="4" w:space="0" w:color="auto"/>
              <w:left w:val="single" w:sz="4" w:space="0" w:color="auto"/>
              <w:bottom w:val="single" w:sz="4" w:space="0" w:color="auto"/>
              <w:right w:val="single" w:sz="4" w:space="0" w:color="auto"/>
            </w:tcBorders>
          </w:tcPr>
          <w:p w14:paraId="36D97DA7"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37</w:t>
            </w:r>
          </w:p>
        </w:tc>
        <w:tc>
          <w:tcPr>
            <w:tcW w:w="970" w:type="pct"/>
            <w:tcBorders>
              <w:top w:val="single" w:sz="4" w:space="0" w:color="auto"/>
              <w:left w:val="single" w:sz="4" w:space="0" w:color="auto"/>
              <w:bottom w:val="single" w:sz="4" w:space="0" w:color="auto"/>
              <w:right w:val="single" w:sz="4" w:space="0" w:color="auto"/>
            </w:tcBorders>
          </w:tcPr>
          <w:p w14:paraId="50B6484F"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33.6</w:t>
            </w:r>
          </w:p>
        </w:tc>
      </w:tr>
      <w:tr w:rsidR="00947725" w14:paraId="5457B5BE" w14:textId="77777777" w:rsidTr="000F291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D09FB2" w14:textId="77777777" w:rsidR="00947725" w:rsidRPr="00256042" w:rsidRDefault="00947725" w:rsidP="000F2913">
            <w:pPr>
              <w:widowControl w:val="0"/>
              <w:autoSpaceDE w:val="0"/>
              <w:autoSpaceDN w:val="0"/>
              <w:adjustRightInd w:val="0"/>
              <w:spacing w:line="360" w:lineRule="auto"/>
              <w:ind w:left="360"/>
              <w:jc w:val="center"/>
              <w:rPr>
                <w:rFonts w:ascii="Sakkal Majalla" w:eastAsia="Calibri" w:hAnsi="Sakkal Majalla" w:cs="Sakkal Majalla"/>
                <w:sz w:val="28"/>
                <w:szCs w:val="28"/>
              </w:rPr>
            </w:pPr>
            <w:r w:rsidRPr="00256042">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B37F8"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Pr>
                <w:rFonts w:ascii="Sakkal Majalla" w:hAnsi="Sakkal Majalla" w:cs="Sakkal Majalla"/>
                <w:sz w:val="28"/>
                <w:szCs w:val="28"/>
              </w:rPr>
              <w:t>110</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EF09CD" w14:textId="77777777" w:rsidR="00947725" w:rsidRPr="009413AB" w:rsidRDefault="00947725" w:rsidP="000F2913">
            <w:pPr>
              <w:keepNext/>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100</w:t>
            </w:r>
          </w:p>
        </w:tc>
      </w:tr>
    </w:tbl>
    <w:p w14:paraId="22395BAC" w14:textId="77777777" w:rsidR="00947725" w:rsidRPr="00051382" w:rsidRDefault="00947725" w:rsidP="00947725">
      <w:pPr>
        <w:spacing w:line="360" w:lineRule="auto"/>
        <w:jc w:val="both"/>
        <w:rPr>
          <w:rFonts w:ascii="Sakkal Majalla" w:hAnsi="Sakkal Majalla" w:cs="Sakkal Majalla"/>
          <w:sz w:val="28"/>
          <w:szCs w:val="28"/>
        </w:rPr>
      </w:pPr>
      <w:r w:rsidRPr="00051382">
        <w:rPr>
          <w:rFonts w:ascii="Sakkal Majalla" w:hAnsi="Sakkal Majalla" w:cs="Sakkal Majalla"/>
          <w:sz w:val="28"/>
          <w:szCs w:val="28"/>
          <w:rtl/>
        </w:rPr>
        <w:lastRenderedPageBreak/>
        <w:t>تشير النتائج إلى أن المشاركين توزعوا بشكل نسبي على الفئات العمرية المختلفة: فئة 35–44 سنة كانت الأعلى بنسبة 34.5% (38 مشاركًا)، تليها فئة 45 سنة فأكثر بنسبة 33.6% (37 مشاركًا)، ثم فئة 25–34 سنة بنسبة 29.1% (32 مشاركًا)، وأخيرًا أقل من 25 سنة بنسبة 2.7% (3 مشاركين). ويظهر ذلك أن أغلب المسوّقين من الفئات العمرية الناضجة التي تمتلك خبرة عملية متوسطة إلى طويلة</w:t>
      </w:r>
      <w:r w:rsidRPr="00051382">
        <w:rPr>
          <w:rFonts w:ascii="Sakkal Majalla" w:hAnsi="Sakkal Majalla" w:cs="Sakkal Majalla"/>
          <w:sz w:val="28"/>
          <w:szCs w:val="28"/>
        </w:rPr>
        <w:t>.</w:t>
      </w:r>
    </w:p>
    <w:p w14:paraId="0D7E9554" w14:textId="77777777" w:rsidR="00947725" w:rsidRDefault="00947725" w:rsidP="0094772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المؤهل العلمي: </w:t>
      </w:r>
    </w:p>
    <w:p w14:paraId="4C3361B3" w14:textId="77777777" w:rsidR="00947725" w:rsidRPr="00212318" w:rsidRDefault="00947725" w:rsidP="00947725">
      <w:pPr>
        <w:spacing w:line="360" w:lineRule="auto"/>
        <w:jc w:val="center"/>
        <w:rPr>
          <w:rFonts w:ascii="Sakkal Majalla" w:hAnsi="Sakkal Majalla" w:cs="Sakkal Majalla"/>
          <w:sz w:val="28"/>
          <w:szCs w:val="28"/>
        </w:rPr>
      </w:pPr>
      <w:r w:rsidRPr="009E1C96">
        <w:rPr>
          <w:rFonts w:ascii="Sakkal Majalla" w:hAnsi="Sakkal Majalla" w:cs="Sakkal Majalla"/>
          <w:sz w:val="28"/>
          <w:szCs w:val="28"/>
          <w:rtl/>
        </w:rPr>
        <w:t>جدول (</w:t>
      </w:r>
      <w:r>
        <w:rPr>
          <w:rFonts w:ascii="Sakkal Majalla" w:hAnsi="Sakkal Majalla" w:cs="Sakkal Majalla" w:hint="cs"/>
          <w:sz w:val="28"/>
          <w:szCs w:val="28"/>
          <w:rtl/>
        </w:rPr>
        <w:t>6</w:t>
      </w:r>
      <w:r w:rsidRPr="009E1C96">
        <w:rPr>
          <w:rFonts w:ascii="Sakkal Majalla" w:hAnsi="Sakkal Majalla" w:cs="Sakkal Majalla"/>
          <w:sz w:val="28"/>
          <w:szCs w:val="28"/>
          <w:rtl/>
        </w:rPr>
        <w:t>) التحليل الديموغرافي للعينة بناءً على المتغيرات المختلفة (</w:t>
      </w:r>
      <w:r>
        <w:rPr>
          <w:rFonts w:ascii="Sakkal Majalla" w:hAnsi="Sakkal Majalla" w:cs="Sakkal Majalla" w:hint="cs"/>
          <w:sz w:val="28"/>
          <w:szCs w:val="28"/>
          <w:rtl/>
        </w:rPr>
        <w:t>المؤهل العلمي</w:t>
      </w:r>
      <w:r w:rsidRPr="009E1C96">
        <w:rPr>
          <w:rFonts w:ascii="Sakkal Majalla" w:hAnsi="Sakkal Majalla" w:cs="Sakkal Majalla"/>
          <w:sz w:val="28"/>
          <w:szCs w:val="28"/>
          <w:rtl/>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2984"/>
        <w:gridCol w:w="1520"/>
        <w:gridCol w:w="1518"/>
      </w:tblGrid>
      <w:tr w:rsidR="00947725" w14:paraId="50A421D4" w14:textId="77777777" w:rsidTr="000F291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7F3FB" w14:textId="77777777" w:rsidR="00947725" w:rsidRPr="00256042" w:rsidRDefault="00947725" w:rsidP="000F2913">
            <w:pPr>
              <w:widowControl w:val="0"/>
              <w:spacing w:after="0" w:line="24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97C9DC" w14:textId="77777777" w:rsidR="00947725" w:rsidRPr="00256042" w:rsidRDefault="00947725" w:rsidP="000F2913">
            <w:pPr>
              <w:widowControl w:val="0"/>
              <w:spacing w:after="0" w:line="24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27E96A"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413AB">
              <w:rPr>
                <w:rFonts w:ascii="Sakkal Majalla" w:hAnsi="Sakkal Majalla" w:cs="Sakkal Majalla"/>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32884E"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413AB">
              <w:rPr>
                <w:rFonts w:ascii="Sakkal Majalla" w:hAnsi="Sakkal Majalla" w:cs="Sakkal Majalla"/>
                <w:sz w:val="28"/>
                <w:szCs w:val="28"/>
                <w:rtl/>
              </w:rPr>
              <w:t>النسبة المئوية (%)</w:t>
            </w:r>
          </w:p>
        </w:tc>
      </w:tr>
      <w:tr w:rsidR="00947725" w14:paraId="57414487" w14:textId="77777777" w:rsidTr="000F2913">
        <w:trPr>
          <w:trHeight w:val="397"/>
          <w:tblHeader/>
          <w:jc w:val="center"/>
        </w:trPr>
        <w:tc>
          <w:tcPr>
            <w:tcW w:w="1153" w:type="pct"/>
            <w:vMerge w:val="restart"/>
            <w:tcBorders>
              <w:top w:val="single" w:sz="4" w:space="0" w:color="auto"/>
              <w:left w:val="single" w:sz="4" w:space="0" w:color="auto"/>
              <w:right w:val="single" w:sz="4" w:space="0" w:color="auto"/>
            </w:tcBorders>
            <w:shd w:val="clear" w:color="auto" w:fill="FFFFFF" w:themeFill="background1"/>
            <w:vAlign w:val="center"/>
          </w:tcPr>
          <w:p w14:paraId="43B2A7D8" w14:textId="77777777" w:rsidR="00947725" w:rsidRPr="00256042" w:rsidRDefault="00947725" w:rsidP="000F2913">
            <w:pPr>
              <w:widowControl w:val="0"/>
              <w:spacing w:after="0" w:line="240" w:lineRule="auto"/>
              <w:ind w:left="360"/>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المؤهل العلمي</w:t>
            </w:r>
          </w:p>
        </w:tc>
        <w:tc>
          <w:tcPr>
            <w:tcW w:w="1906" w:type="pct"/>
            <w:tcBorders>
              <w:top w:val="single" w:sz="4" w:space="0" w:color="auto"/>
              <w:left w:val="single" w:sz="4" w:space="0" w:color="auto"/>
              <w:bottom w:val="single" w:sz="4" w:space="0" w:color="auto"/>
              <w:right w:val="single" w:sz="4" w:space="0" w:color="auto"/>
            </w:tcBorders>
            <w:shd w:val="clear" w:color="auto" w:fill="FFFFFF" w:themeFill="background1"/>
          </w:tcPr>
          <w:p w14:paraId="37DDDD8A"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tl/>
              </w:rPr>
            </w:pPr>
            <w:r w:rsidRPr="004D208E">
              <w:rPr>
                <w:rFonts w:ascii="Sakkal Majalla" w:hAnsi="Sakkal Majalla" w:cs="Sakkal Majalla"/>
                <w:sz w:val="28"/>
                <w:szCs w:val="28"/>
                <w:rtl/>
              </w:rPr>
              <w:t>ثانوية فما دون</w:t>
            </w:r>
          </w:p>
        </w:tc>
        <w:tc>
          <w:tcPr>
            <w:tcW w:w="971" w:type="pct"/>
            <w:tcBorders>
              <w:top w:val="single" w:sz="4" w:space="0" w:color="auto"/>
              <w:left w:val="single" w:sz="4" w:space="0" w:color="auto"/>
              <w:bottom w:val="single" w:sz="4" w:space="0" w:color="auto"/>
              <w:right w:val="single" w:sz="4" w:space="0" w:color="auto"/>
            </w:tcBorders>
            <w:shd w:val="clear" w:color="auto" w:fill="FFFFFF" w:themeFill="background1"/>
          </w:tcPr>
          <w:p w14:paraId="5588C954" w14:textId="77777777" w:rsidR="00947725" w:rsidRPr="009413AB" w:rsidRDefault="00947725" w:rsidP="000F2913">
            <w:pPr>
              <w:shd w:val="clear" w:color="auto" w:fill="FFFFFF"/>
              <w:autoSpaceDE w:val="0"/>
              <w:autoSpaceDN w:val="0"/>
              <w:adjustRightInd w:val="0"/>
              <w:spacing w:after="0" w:line="240" w:lineRule="auto"/>
              <w:jc w:val="center"/>
              <w:rPr>
                <w:rFonts w:ascii="Sakkal Majalla" w:hAnsi="Sakkal Majalla" w:cs="Sakkal Majalla"/>
                <w:sz w:val="28"/>
                <w:szCs w:val="28"/>
                <w:rtl/>
              </w:rPr>
            </w:pPr>
            <w:r w:rsidRPr="004D208E">
              <w:rPr>
                <w:rFonts w:ascii="Sakkal Majalla" w:hAnsi="Sakkal Majalla" w:cs="Sakkal Majalla"/>
                <w:sz w:val="28"/>
                <w:szCs w:val="28"/>
              </w:rPr>
              <w:t>4</w:t>
            </w:r>
          </w:p>
        </w:tc>
        <w:tc>
          <w:tcPr>
            <w:tcW w:w="970" w:type="pct"/>
            <w:tcBorders>
              <w:top w:val="single" w:sz="4" w:space="0" w:color="auto"/>
              <w:left w:val="single" w:sz="4" w:space="0" w:color="auto"/>
              <w:bottom w:val="single" w:sz="4" w:space="0" w:color="auto"/>
              <w:right w:val="single" w:sz="4" w:space="0" w:color="auto"/>
            </w:tcBorders>
            <w:shd w:val="clear" w:color="auto" w:fill="FFFFFF" w:themeFill="background1"/>
          </w:tcPr>
          <w:p w14:paraId="7BA07F51" w14:textId="77777777" w:rsidR="00947725" w:rsidRPr="009413AB" w:rsidRDefault="00947725" w:rsidP="000F2913">
            <w:pPr>
              <w:shd w:val="clear" w:color="auto" w:fill="FFFFFF"/>
              <w:autoSpaceDE w:val="0"/>
              <w:autoSpaceDN w:val="0"/>
              <w:adjustRightInd w:val="0"/>
              <w:spacing w:after="0" w:line="240" w:lineRule="auto"/>
              <w:jc w:val="center"/>
              <w:rPr>
                <w:rFonts w:ascii="Sakkal Majalla" w:hAnsi="Sakkal Majalla" w:cs="Sakkal Majalla"/>
                <w:sz w:val="28"/>
                <w:szCs w:val="28"/>
                <w:rtl/>
              </w:rPr>
            </w:pPr>
            <w:r w:rsidRPr="004D208E">
              <w:rPr>
                <w:rFonts w:ascii="Sakkal Majalla" w:hAnsi="Sakkal Majalla" w:cs="Sakkal Majalla"/>
                <w:sz w:val="28"/>
                <w:szCs w:val="28"/>
              </w:rPr>
              <w:t>3.6</w:t>
            </w:r>
          </w:p>
        </w:tc>
      </w:tr>
      <w:tr w:rsidR="00947725" w14:paraId="6F14EDD3" w14:textId="77777777" w:rsidTr="000F2913">
        <w:trPr>
          <w:trHeight w:val="397"/>
          <w:jc w:val="center"/>
        </w:trPr>
        <w:tc>
          <w:tcPr>
            <w:tcW w:w="1153" w:type="pct"/>
            <w:vMerge/>
            <w:tcBorders>
              <w:left w:val="single" w:sz="4" w:space="0" w:color="auto"/>
              <w:right w:val="single" w:sz="4" w:space="0" w:color="auto"/>
            </w:tcBorders>
            <w:shd w:val="clear" w:color="auto" w:fill="FFFFFF" w:themeFill="background1"/>
            <w:vAlign w:val="center"/>
            <w:hideMark/>
          </w:tcPr>
          <w:p w14:paraId="7DEEE3DA" w14:textId="77777777" w:rsidR="00947725" w:rsidRPr="00256042" w:rsidRDefault="00947725" w:rsidP="000F2913">
            <w:pPr>
              <w:widowControl w:val="0"/>
              <w:spacing w:after="0" w:line="240" w:lineRule="auto"/>
              <w:ind w:left="360"/>
              <w:jc w:val="center"/>
              <w:rPr>
                <w:rFonts w:ascii="Sakkal Majalla" w:eastAsia="Calibri" w:hAnsi="Sakkal Majalla" w:cs="Sakkal Majalla"/>
                <w:b/>
                <w:bCs/>
                <w:sz w:val="28"/>
                <w:szCs w:val="28"/>
                <w:rtl/>
              </w:rPr>
            </w:pPr>
          </w:p>
        </w:tc>
        <w:tc>
          <w:tcPr>
            <w:tcW w:w="1906" w:type="pct"/>
            <w:tcBorders>
              <w:top w:val="single" w:sz="4" w:space="0" w:color="auto"/>
              <w:left w:val="single" w:sz="4" w:space="0" w:color="auto"/>
              <w:bottom w:val="single" w:sz="4" w:space="0" w:color="auto"/>
              <w:right w:val="single" w:sz="4" w:space="0" w:color="auto"/>
            </w:tcBorders>
            <w:hideMark/>
          </w:tcPr>
          <w:p w14:paraId="50A82937"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tl/>
              </w:rPr>
              <w:t>دبلوم</w:t>
            </w:r>
          </w:p>
        </w:tc>
        <w:tc>
          <w:tcPr>
            <w:tcW w:w="971" w:type="pct"/>
            <w:tcBorders>
              <w:top w:val="single" w:sz="4" w:space="0" w:color="auto"/>
              <w:left w:val="single" w:sz="4" w:space="0" w:color="auto"/>
              <w:bottom w:val="single" w:sz="4" w:space="0" w:color="auto"/>
              <w:right w:val="single" w:sz="4" w:space="0" w:color="auto"/>
            </w:tcBorders>
          </w:tcPr>
          <w:p w14:paraId="5E42091B"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9</w:t>
            </w:r>
          </w:p>
        </w:tc>
        <w:tc>
          <w:tcPr>
            <w:tcW w:w="970" w:type="pct"/>
            <w:tcBorders>
              <w:top w:val="single" w:sz="4" w:space="0" w:color="auto"/>
              <w:left w:val="single" w:sz="4" w:space="0" w:color="auto"/>
              <w:bottom w:val="single" w:sz="4" w:space="0" w:color="auto"/>
              <w:right w:val="single" w:sz="4" w:space="0" w:color="auto"/>
            </w:tcBorders>
          </w:tcPr>
          <w:p w14:paraId="266440C1"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8.2</w:t>
            </w:r>
          </w:p>
        </w:tc>
      </w:tr>
      <w:tr w:rsidR="00947725" w14:paraId="13698006" w14:textId="77777777" w:rsidTr="000F2913">
        <w:trPr>
          <w:trHeight w:val="397"/>
          <w:jc w:val="center"/>
        </w:trPr>
        <w:tc>
          <w:tcPr>
            <w:tcW w:w="0" w:type="auto"/>
            <w:vMerge/>
            <w:tcBorders>
              <w:left w:val="single" w:sz="4" w:space="0" w:color="auto"/>
              <w:right w:val="single" w:sz="4" w:space="0" w:color="auto"/>
            </w:tcBorders>
            <w:shd w:val="clear" w:color="auto" w:fill="FFFFFF" w:themeFill="background1"/>
            <w:vAlign w:val="center"/>
            <w:hideMark/>
          </w:tcPr>
          <w:p w14:paraId="10F49CF5" w14:textId="77777777" w:rsidR="00947725" w:rsidRPr="00256042" w:rsidRDefault="00947725" w:rsidP="000F2913">
            <w:pPr>
              <w:spacing w:after="0" w:line="240" w:lineRule="auto"/>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3362CA9"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tl/>
              </w:rPr>
              <w:t>بكالوريوس</w:t>
            </w:r>
          </w:p>
        </w:tc>
        <w:tc>
          <w:tcPr>
            <w:tcW w:w="971" w:type="pct"/>
            <w:tcBorders>
              <w:top w:val="single" w:sz="4" w:space="0" w:color="auto"/>
              <w:left w:val="single" w:sz="4" w:space="0" w:color="auto"/>
              <w:bottom w:val="single" w:sz="4" w:space="0" w:color="auto"/>
              <w:right w:val="single" w:sz="4" w:space="0" w:color="auto"/>
            </w:tcBorders>
          </w:tcPr>
          <w:p w14:paraId="205C1814"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73</w:t>
            </w:r>
          </w:p>
        </w:tc>
        <w:tc>
          <w:tcPr>
            <w:tcW w:w="970" w:type="pct"/>
            <w:tcBorders>
              <w:top w:val="single" w:sz="4" w:space="0" w:color="auto"/>
              <w:left w:val="single" w:sz="4" w:space="0" w:color="auto"/>
              <w:bottom w:val="single" w:sz="4" w:space="0" w:color="auto"/>
              <w:right w:val="single" w:sz="4" w:space="0" w:color="auto"/>
            </w:tcBorders>
          </w:tcPr>
          <w:p w14:paraId="08147217"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66.4</w:t>
            </w:r>
          </w:p>
        </w:tc>
      </w:tr>
      <w:tr w:rsidR="00947725" w14:paraId="073363F1" w14:textId="77777777" w:rsidTr="000F2913">
        <w:trPr>
          <w:trHeight w:val="397"/>
          <w:jc w:val="center"/>
        </w:trPr>
        <w:tc>
          <w:tcPr>
            <w:tcW w:w="0" w:type="auto"/>
            <w:vMerge/>
            <w:tcBorders>
              <w:left w:val="single" w:sz="4" w:space="0" w:color="auto"/>
              <w:right w:val="single" w:sz="4" w:space="0" w:color="auto"/>
            </w:tcBorders>
            <w:shd w:val="clear" w:color="auto" w:fill="FFFFFF" w:themeFill="background1"/>
            <w:vAlign w:val="center"/>
            <w:hideMark/>
          </w:tcPr>
          <w:p w14:paraId="51612B56" w14:textId="77777777" w:rsidR="00947725" w:rsidRPr="00256042" w:rsidRDefault="00947725" w:rsidP="000F2913">
            <w:pPr>
              <w:spacing w:after="0" w:line="240" w:lineRule="auto"/>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17C8752F"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tl/>
              </w:rPr>
              <w:t>ماجستير</w:t>
            </w:r>
          </w:p>
        </w:tc>
        <w:tc>
          <w:tcPr>
            <w:tcW w:w="971" w:type="pct"/>
            <w:tcBorders>
              <w:top w:val="single" w:sz="4" w:space="0" w:color="auto"/>
              <w:left w:val="single" w:sz="4" w:space="0" w:color="auto"/>
              <w:bottom w:val="single" w:sz="4" w:space="0" w:color="auto"/>
              <w:right w:val="single" w:sz="4" w:space="0" w:color="auto"/>
            </w:tcBorders>
          </w:tcPr>
          <w:p w14:paraId="004457FB"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18</w:t>
            </w:r>
          </w:p>
        </w:tc>
        <w:tc>
          <w:tcPr>
            <w:tcW w:w="970" w:type="pct"/>
            <w:tcBorders>
              <w:top w:val="single" w:sz="4" w:space="0" w:color="auto"/>
              <w:left w:val="single" w:sz="4" w:space="0" w:color="auto"/>
              <w:bottom w:val="single" w:sz="4" w:space="0" w:color="auto"/>
              <w:right w:val="single" w:sz="4" w:space="0" w:color="auto"/>
            </w:tcBorders>
          </w:tcPr>
          <w:p w14:paraId="58EFEBBC"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16.4</w:t>
            </w:r>
          </w:p>
        </w:tc>
      </w:tr>
      <w:tr w:rsidR="00947725" w14:paraId="593DA2C0" w14:textId="77777777" w:rsidTr="000F2913">
        <w:trPr>
          <w:trHeight w:val="397"/>
          <w:jc w:val="center"/>
        </w:trPr>
        <w:tc>
          <w:tcPr>
            <w:tcW w:w="0" w:type="auto"/>
            <w:vMerge/>
            <w:tcBorders>
              <w:left w:val="single" w:sz="4" w:space="0" w:color="auto"/>
              <w:bottom w:val="single" w:sz="4" w:space="0" w:color="auto"/>
              <w:right w:val="single" w:sz="4" w:space="0" w:color="auto"/>
            </w:tcBorders>
            <w:shd w:val="clear" w:color="auto" w:fill="FFFFFF" w:themeFill="background1"/>
            <w:vAlign w:val="center"/>
            <w:hideMark/>
          </w:tcPr>
          <w:p w14:paraId="598DD1D7" w14:textId="77777777" w:rsidR="00947725" w:rsidRPr="00256042" w:rsidRDefault="00947725" w:rsidP="000F2913">
            <w:pPr>
              <w:spacing w:after="0" w:line="240" w:lineRule="auto"/>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30B81546"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tl/>
              </w:rPr>
              <w:t>دكتوراه</w:t>
            </w:r>
          </w:p>
        </w:tc>
        <w:tc>
          <w:tcPr>
            <w:tcW w:w="971" w:type="pct"/>
            <w:tcBorders>
              <w:top w:val="single" w:sz="4" w:space="0" w:color="auto"/>
              <w:left w:val="single" w:sz="4" w:space="0" w:color="auto"/>
              <w:bottom w:val="single" w:sz="4" w:space="0" w:color="auto"/>
              <w:right w:val="single" w:sz="4" w:space="0" w:color="auto"/>
            </w:tcBorders>
          </w:tcPr>
          <w:p w14:paraId="2114F50D"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6</w:t>
            </w:r>
          </w:p>
        </w:tc>
        <w:tc>
          <w:tcPr>
            <w:tcW w:w="970" w:type="pct"/>
            <w:tcBorders>
              <w:top w:val="single" w:sz="4" w:space="0" w:color="auto"/>
              <w:left w:val="single" w:sz="4" w:space="0" w:color="auto"/>
              <w:bottom w:val="single" w:sz="4" w:space="0" w:color="auto"/>
              <w:right w:val="single" w:sz="4" w:space="0" w:color="auto"/>
            </w:tcBorders>
          </w:tcPr>
          <w:p w14:paraId="3C09A64D"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4D208E">
              <w:rPr>
                <w:rFonts w:ascii="Sakkal Majalla" w:hAnsi="Sakkal Majalla" w:cs="Sakkal Majalla"/>
                <w:sz w:val="28"/>
                <w:szCs w:val="28"/>
              </w:rPr>
              <w:t>5.5</w:t>
            </w:r>
          </w:p>
        </w:tc>
      </w:tr>
      <w:tr w:rsidR="00947725" w14:paraId="3BF41058" w14:textId="77777777" w:rsidTr="000F291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99843B" w14:textId="77777777" w:rsidR="00947725" w:rsidRPr="00256042" w:rsidRDefault="00947725" w:rsidP="000F2913">
            <w:pPr>
              <w:widowControl w:val="0"/>
              <w:autoSpaceDE w:val="0"/>
              <w:autoSpaceDN w:val="0"/>
              <w:adjustRightInd w:val="0"/>
              <w:spacing w:after="0" w:line="240" w:lineRule="auto"/>
              <w:ind w:left="360"/>
              <w:jc w:val="center"/>
              <w:rPr>
                <w:rFonts w:ascii="Sakkal Majalla" w:eastAsia="Calibri" w:hAnsi="Sakkal Majalla" w:cs="Sakkal Majalla"/>
                <w:sz w:val="28"/>
                <w:szCs w:val="28"/>
              </w:rPr>
            </w:pPr>
            <w:r w:rsidRPr="00256042">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2952A"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Pr>
                <w:rFonts w:ascii="Sakkal Majalla" w:hAnsi="Sakkal Majalla" w:cs="Sakkal Majalla" w:hint="cs"/>
                <w:sz w:val="28"/>
                <w:szCs w:val="28"/>
                <w:rtl/>
              </w:rPr>
              <w:t>104</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D13BE7" w14:textId="77777777" w:rsidR="00947725" w:rsidRPr="009413AB" w:rsidRDefault="00947725" w:rsidP="000F2913">
            <w:pPr>
              <w:keepNext/>
              <w:widowControl w:val="0"/>
              <w:autoSpaceDE w:val="0"/>
              <w:autoSpaceDN w:val="0"/>
              <w:adjustRightInd w:val="0"/>
              <w:spacing w:after="0" w:line="240" w:lineRule="auto"/>
              <w:jc w:val="center"/>
              <w:rPr>
                <w:rFonts w:ascii="Sakkal Majalla" w:hAnsi="Sakkal Majalla" w:cs="Sakkal Majalla"/>
                <w:sz w:val="28"/>
                <w:szCs w:val="28"/>
              </w:rPr>
            </w:pPr>
            <w:r w:rsidRPr="009413AB">
              <w:rPr>
                <w:rFonts w:ascii="Sakkal Majalla" w:hAnsi="Sakkal Majalla" w:cs="Sakkal Majalla"/>
                <w:sz w:val="28"/>
                <w:szCs w:val="28"/>
                <w:rtl/>
              </w:rPr>
              <w:t>100</w:t>
            </w:r>
          </w:p>
        </w:tc>
      </w:tr>
    </w:tbl>
    <w:p w14:paraId="011D4642" w14:textId="77777777" w:rsidR="00947725" w:rsidRPr="00051382" w:rsidRDefault="00947725" w:rsidP="00947725">
      <w:pPr>
        <w:spacing w:line="360" w:lineRule="auto"/>
        <w:jc w:val="both"/>
        <w:rPr>
          <w:rFonts w:ascii="Sakkal Majalla" w:hAnsi="Sakkal Majalla" w:cs="Sakkal Majalla"/>
          <w:sz w:val="28"/>
          <w:szCs w:val="28"/>
          <w:rtl/>
        </w:rPr>
      </w:pPr>
      <w:r w:rsidRPr="00051382">
        <w:rPr>
          <w:rFonts w:ascii="Sakkal Majalla" w:hAnsi="Sakkal Majalla" w:cs="Sakkal Majalla"/>
          <w:sz w:val="28"/>
          <w:szCs w:val="28"/>
          <w:rtl/>
        </w:rPr>
        <w:t>توضح النتائج أن غالبية المشاركين يحملون شهادة البكالوريوس بنسبة 66.4% (73 مشاركًا)، يليهم حملة الماجستير بنسبة 16.4% (18 مشاركًا)، والدكتوراه بنسبة 5.5% (6 مشاركين)، والدبلوم بنسبة 8.2% (9 مشاركين)، وأقلهم من لديهم شهادة ثانوية فما دون بنسبة 3.6% (4 مشاركين). ويعكس ذلك مستوى تعليميًا عاليًا بين مسوّقي المنظمات غير الربحية المشاركين في الدراسة</w:t>
      </w:r>
      <w:r w:rsidRPr="00051382">
        <w:rPr>
          <w:rFonts w:ascii="Sakkal Majalla" w:hAnsi="Sakkal Majalla" w:cs="Sakkal Majalla"/>
          <w:sz w:val="28"/>
          <w:szCs w:val="28"/>
        </w:rPr>
        <w:t>.</w:t>
      </w:r>
    </w:p>
    <w:p w14:paraId="124BA2FB" w14:textId="77777777" w:rsidR="000F2913" w:rsidRDefault="000F2913" w:rsidP="00947725">
      <w:pPr>
        <w:spacing w:line="360" w:lineRule="auto"/>
        <w:rPr>
          <w:rFonts w:ascii="Sakkal Majalla" w:hAnsi="Sakkal Majalla" w:cs="Sakkal Majalla"/>
          <w:b/>
          <w:bCs/>
          <w:sz w:val="32"/>
          <w:szCs w:val="32"/>
          <w:rtl/>
        </w:rPr>
      </w:pPr>
    </w:p>
    <w:p w14:paraId="08041327" w14:textId="77777777" w:rsidR="000F2913" w:rsidRDefault="000F2913" w:rsidP="00947725">
      <w:pPr>
        <w:spacing w:line="360" w:lineRule="auto"/>
        <w:rPr>
          <w:rFonts w:ascii="Sakkal Majalla" w:hAnsi="Sakkal Majalla" w:cs="Sakkal Majalla"/>
          <w:b/>
          <w:bCs/>
          <w:sz w:val="32"/>
          <w:szCs w:val="32"/>
          <w:rtl/>
        </w:rPr>
      </w:pPr>
    </w:p>
    <w:p w14:paraId="2E4D5821" w14:textId="77777777" w:rsidR="000F2913" w:rsidRDefault="000F2913" w:rsidP="00947725">
      <w:pPr>
        <w:spacing w:line="360" w:lineRule="auto"/>
        <w:rPr>
          <w:rFonts w:ascii="Sakkal Majalla" w:hAnsi="Sakkal Majalla" w:cs="Sakkal Majalla"/>
          <w:b/>
          <w:bCs/>
          <w:sz w:val="32"/>
          <w:szCs w:val="32"/>
          <w:rtl/>
        </w:rPr>
      </w:pPr>
    </w:p>
    <w:p w14:paraId="2E91CF0E" w14:textId="77777777" w:rsidR="000F2913" w:rsidRDefault="000F2913" w:rsidP="00947725">
      <w:pPr>
        <w:spacing w:line="360" w:lineRule="auto"/>
        <w:rPr>
          <w:rFonts w:ascii="Sakkal Majalla" w:hAnsi="Sakkal Majalla" w:cs="Sakkal Majalla"/>
          <w:b/>
          <w:bCs/>
          <w:sz w:val="32"/>
          <w:szCs w:val="32"/>
          <w:rtl/>
        </w:rPr>
      </w:pPr>
    </w:p>
    <w:p w14:paraId="4D23DA6D" w14:textId="77777777" w:rsidR="000F2913" w:rsidRDefault="000F2913" w:rsidP="00947725">
      <w:pPr>
        <w:spacing w:line="360" w:lineRule="auto"/>
        <w:rPr>
          <w:rFonts w:ascii="Sakkal Majalla" w:hAnsi="Sakkal Majalla" w:cs="Sakkal Majalla"/>
          <w:b/>
          <w:bCs/>
          <w:sz w:val="32"/>
          <w:szCs w:val="32"/>
          <w:rtl/>
        </w:rPr>
      </w:pPr>
    </w:p>
    <w:p w14:paraId="5B1D01B4" w14:textId="2AC11A8A" w:rsidR="00947725" w:rsidRDefault="00947725" w:rsidP="0094772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سنوات الخبرة: </w:t>
      </w:r>
    </w:p>
    <w:p w14:paraId="02D74B49" w14:textId="77777777" w:rsidR="00947725" w:rsidRPr="00212318" w:rsidRDefault="00947725" w:rsidP="00947725">
      <w:pPr>
        <w:spacing w:line="360" w:lineRule="auto"/>
        <w:jc w:val="center"/>
        <w:rPr>
          <w:rFonts w:ascii="Sakkal Majalla" w:hAnsi="Sakkal Majalla" w:cs="Sakkal Majalla"/>
          <w:sz w:val="28"/>
          <w:szCs w:val="28"/>
        </w:rPr>
      </w:pPr>
      <w:r w:rsidRPr="009E1C96">
        <w:rPr>
          <w:rFonts w:ascii="Sakkal Majalla" w:hAnsi="Sakkal Majalla" w:cs="Sakkal Majalla"/>
          <w:sz w:val="28"/>
          <w:szCs w:val="28"/>
          <w:rtl/>
        </w:rPr>
        <w:t>جدول (</w:t>
      </w:r>
      <w:r>
        <w:rPr>
          <w:rFonts w:ascii="Sakkal Majalla" w:hAnsi="Sakkal Majalla" w:cs="Sakkal Majalla" w:hint="cs"/>
          <w:sz w:val="28"/>
          <w:szCs w:val="28"/>
          <w:rtl/>
        </w:rPr>
        <w:t>7</w:t>
      </w:r>
      <w:r w:rsidRPr="009E1C96">
        <w:rPr>
          <w:rFonts w:ascii="Sakkal Majalla" w:hAnsi="Sakkal Majalla" w:cs="Sakkal Majalla"/>
          <w:sz w:val="28"/>
          <w:szCs w:val="28"/>
          <w:rtl/>
        </w:rPr>
        <w:t>) التحليل الديموغرافي للعينة بناءً على المتغيرات المختلفة (</w:t>
      </w:r>
      <w:r>
        <w:rPr>
          <w:rFonts w:ascii="Sakkal Majalla" w:hAnsi="Sakkal Majalla" w:cs="Sakkal Majalla" w:hint="cs"/>
          <w:sz w:val="28"/>
          <w:szCs w:val="28"/>
          <w:rtl/>
        </w:rPr>
        <w:t>سنوات الخبرة</w:t>
      </w:r>
      <w:r w:rsidRPr="009E1C96">
        <w:rPr>
          <w:rFonts w:ascii="Sakkal Majalla" w:hAnsi="Sakkal Majalla" w:cs="Sakkal Majalla"/>
          <w:sz w:val="28"/>
          <w:szCs w:val="28"/>
          <w:rtl/>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2984"/>
        <w:gridCol w:w="1520"/>
        <w:gridCol w:w="1518"/>
      </w:tblGrid>
      <w:tr w:rsidR="00947725" w14:paraId="15DEFCBE" w14:textId="77777777" w:rsidTr="000F291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FD5E3"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6D18F2"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62BE3B"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288766"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النسبة المئوية (%)</w:t>
            </w:r>
          </w:p>
        </w:tc>
      </w:tr>
      <w:tr w:rsidR="00947725" w14:paraId="53482B62" w14:textId="77777777" w:rsidTr="000F2913">
        <w:trPr>
          <w:trHeight w:val="397"/>
          <w:jc w:val="center"/>
        </w:trPr>
        <w:tc>
          <w:tcPr>
            <w:tcW w:w="1153" w:type="pct"/>
            <w:vMerge w:val="restart"/>
            <w:tcBorders>
              <w:top w:val="single" w:sz="4" w:space="0" w:color="auto"/>
              <w:left w:val="single" w:sz="4" w:space="0" w:color="auto"/>
              <w:bottom w:val="single" w:sz="4" w:space="0" w:color="auto"/>
              <w:right w:val="single" w:sz="4" w:space="0" w:color="auto"/>
            </w:tcBorders>
            <w:vAlign w:val="center"/>
            <w:hideMark/>
          </w:tcPr>
          <w:p w14:paraId="2692D0B4" w14:textId="77777777" w:rsidR="00947725" w:rsidRPr="00256042" w:rsidRDefault="00947725" w:rsidP="000F2913">
            <w:pPr>
              <w:widowControl w:val="0"/>
              <w:spacing w:after="0" w:line="360" w:lineRule="auto"/>
              <w:ind w:left="360"/>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سنوات الخبرة</w:t>
            </w:r>
          </w:p>
        </w:tc>
        <w:tc>
          <w:tcPr>
            <w:tcW w:w="1906" w:type="pct"/>
            <w:tcBorders>
              <w:top w:val="single" w:sz="4" w:space="0" w:color="auto"/>
              <w:left w:val="single" w:sz="4" w:space="0" w:color="auto"/>
              <w:bottom w:val="single" w:sz="4" w:space="0" w:color="auto"/>
              <w:right w:val="single" w:sz="4" w:space="0" w:color="auto"/>
            </w:tcBorders>
            <w:hideMark/>
          </w:tcPr>
          <w:p w14:paraId="695D4E66"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أقل من 3 سنوات</w:t>
            </w:r>
          </w:p>
        </w:tc>
        <w:tc>
          <w:tcPr>
            <w:tcW w:w="971" w:type="pct"/>
            <w:tcBorders>
              <w:top w:val="single" w:sz="4" w:space="0" w:color="auto"/>
              <w:left w:val="single" w:sz="4" w:space="0" w:color="auto"/>
              <w:bottom w:val="single" w:sz="4" w:space="0" w:color="auto"/>
              <w:right w:val="single" w:sz="4" w:space="0" w:color="auto"/>
            </w:tcBorders>
          </w:tcPr>
          <w:p w14:paraId="3B95840F"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13</w:t>
            </w:r>
          </w:p>
        </w:tc>
        <w:tc>
          <w:tcPr>
            <w:tcW w:w="970" w:type="pct"/>
            <w:tcBorders>
              <w:top w:val="single" w:sz="4" w:space="0" w:color="auto"/>
              <w:left w:val="single" w:sz="4" w:space="0" w:color="auto"/>
              <w:bottom w:val="single" w:sz="4" w:space="0" w:color="auto"/>
              <w:right w:val="single" w:sz="4" w:space="0" w:color="auto"/>
            </w:tcBorders>
          </w:tcPr>
          <w:p w14:paraId="71F80797"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11.8</w:t>
            </w:r>
          </w:p>
        </w:tc>
      </w:tr>
      <w:tr w:rsidR="00947725" w14:paraId="3A631779"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B52E70"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4BC33E60"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 xml:space="preserve">3–5 </w:t>
            </w:r>
            <w:r w:rsidRPr="009518F2">
              <w:rPr>
                <w:rFonts w:ascii="Sakkal Majalla" w:hAnsi="Sakkal Majalla" w:cs="Sakkal Majalla"/>
                <w:sz w:val="28"/>
                <w:szCs w:val="28"/>
                <w:rtl/>
              </w:rPr>
              <w:t>سنوات</w:t>
            </w:r>
          </w:p>
        </w:tc>
        <w:tc>
          <w:tcPr>
            <w:tcW w:w="971" w:type="pct"/>
            <w:tcBorders>
              <w:top w:val="single" w:sz="4" w:space="0" w:color="auto"/>
              <w:left w:val="single" w:sz="4" w:space="0" w:color="auto"/>
              <w:bottom w:val="single" w:sz="4" w:space="0" w:color="auto"/>
              <w:right w:val="single" w:sz="4" w:space="0" w:color="auto"/>
            </w:tcBorders>
          </w:tcPr>
          <w:p w14:paraId="1C3CD1DA"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17</w:t>
            </w:r>
          </w:p>
        </w:tc>
        <w:tc>
          <w:tcPr>
            <w:tcW w:w="970" w:type="pct"/>
            <w:tcBorders>
              <w:top w:val="single" w:sz="4" w:space="0" w:color="auto"/>
              <w:left w:val="single" w:sz="4" w:space="0" w:color="auto"/>
              <w:bottom w:val="single" w:sz="4" w:space="0" w:color="auto"/>
              <w:right w:val="single" w:sz="4" w:space="0" w:color="auto"/>
            </w:tcBorders>
          </w:tcPr>
          <w:p w14:paraId="644B5E07"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15.5</w:t>
            </w:r>
          </w:p>
        </w:tc>
      </w:tr>
      <w:tr w:rsidR="00947725" w14:paraId="4FE111E2"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884A23"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3590D7A3"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 xml:space="preserve">5–10 </w:t>
            </w:r>
            <w:r w:rsidRPr="009518F2">
              <w:rPr>
                <w:rFonts w:ascii="Sakkal Majalla" w:hAnsi="Sakkal Majalla" w:cs="Sakkal Majalla"/>
                <w:sz w:val="28"/>
                <w:szCs w:val="28"/>
                <w:rtl/>
              </w:rPr>
              <w:t>سنوات</w:t>
            </w:r>
          </w:p>
        </w:tc>
        <w:tc>
          <w:tcPr>
            <w:tcW w:w="971" w:type="pct"/>
            <w:tcBorders>
              <w:top w:val="single" w:sz="4" w:space="0" w:color="auto"/>
              <w:left w:val="single" w:sz="4" w:space="0" w:color="auto"/>
              <w:bottom w:val="single" w:sz="4" w:space="0" w:color="auto"/>
              <w:right w:val="single" w:sz="4" w:space="0" w:color="auto"/>
            </w:tcBorders>
          </w:tcPr>
          <w:p w14:paraId="10AD6787"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24</w:t>
            </w:r>
          </w:p>
        </w:tc>
        <w:tc>
          <w:tcPr>
            <w:tcW w:w="970" w:type="pct"/>
            <w:tcBorders>
              <w:top w:val="single" w:sz="4" w:space="0" w:color="auto"/>
              <w:left w:val="single" w:sz="4" w:space="0" w:color="auto"/>
              <w:bottom w:val="single" w:sz="4" w:space="0" w:color="auto"/>
              <w:right w:val="single" w:sz="4" w:space="0" w:color="auto"/>
            </w:tcBorders>
          </w:tcPr>
          <w:p w14:paraId="67695B51"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21.8</w:t>
            </w:r>
          </w:p>
        </w:tc>
      </w:tr>
      <w:tr w:rsidR="00947725" w14:paraId="65E6B9E2"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77F4AE"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CF26810"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أكثر من 10 سنوات</w:t>
            </w:r>
          </w:p>
        </w:tc>
        <w:tc>
          <w:tcPr>
            <w:tcW w:w="971" w:type="pct"/>
            <w:tcBorders>
              <w:top w:val="single" w:sz="4" w:space="0" w:color="auto"/>
              <w:left w:val="single" w:sz="4" w:space="0" w:color="auto"/>
              <w:bottom w:val="single" w:sz="4" w:space="0" w:color="auto"/>
              <w:right w:val="single" w:sz="4" w:space="0" w:color="auto"/>
            </w:tcBorders>
          </w:tcPr>
          <w:p w14:paraId="7A8F1822"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56</w:t>
            </w:r>
          </w:p>
        </w:tc>
        <w:tc>
          <w:tcPr>
            <w:tcW w:w="970" w:type="pct"/>
            <w:tcBorders>
              <w:top w:val="single" w:sz="4" w:space="0" w:color="auto"/>
              <w:left w:val="single" w:sz="4" w:space="0" w:color="auto"/>
              <w:bottom w:val="single" w:sz="4" w:space="0" w:color="auto"/>
              <w:right w:val="single" w:sz="4" w:space="0" w:color="auto"/>
            </w:tcBorders>
          </w:tcPr>
          <w:p w14:paraId="5E9DC6F6"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50.9</w:t>
            </w:r>
          </w:p>
        </w:tc>
      </w:tr>
      <w:tr w:rsidR="00947725" w14:paraId="7CA1B3CF" w14:textId="77777777" w:rsidTr="000F291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6103B" w14:textId="77777777" w:rsidR="00947725" w:rsidRPr="00256042" w:rsidRDefault="00947725" w:rsidP="000F2913">
            <w:pPr>
              <w:widowControl w:val="0"/>
              <w:autoSpaceDE w:val="0"/>
              <w:autoSpaceDN w:val="0"/>
              <w:adjustRightInd w:val="0"/>
              <w:spacing w:line="360" w:lineRule="auto"/>
              <w:ind w:left="360"/>
              <w:jc w:val="center"/>
              <w:rPr>
                <w:rFonts w:ascii="Sakkal Majalla" w:eastAsia="Calibri" w:hAnsi="Sakkal Majalla" w:cs="Sakkal Majalla"/>
                <w:sz w:val="28"/>
                <w:szCs w:val="28"/>
              </w:rPr>
            </w:pPr>
            <w:r w:rsidRPr="00256042">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98E4F"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Pr>
                <w:rFonts w:ascii="Sakkal Majalla" w:hAnsi="Sakkal Majalla" w:cs="Sakkal Majalla"/>
                <w:sz w:val="28"/>
                <w:szCs w:val="28"/>
              </w:rPr>
              <w:t>110</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B55599" w14:textId="77777777" w:rsidR="00947725" w:rsidRPr="009413AB" w:rsidRDefault="00947725" w:rsidP="000F2913">
            <w:pPr>
              <w:keepNext/>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100</w:t>
            </w:r>
          </w:p>
        </w:tc>
      </w:tr>
    </w:tbl>
    <w:p w14:paraId="627BF53F" w14:textId="77777777" w:rsidR="00947725" w:rsidRPr="00051382" w:rsidRDefault="00947725" w:rsidP="00947725">
      <w:pPr>
        <w:spacing w:line="360" w:lineRule="auto"/>
        <w:jc w:val="both"/>
        <w:rPr>
          <w:rFonts w:ascii="Sakkal Majalla" w:hAnsi="Sakkal Majalla" w:cs="Sakkal Majalla"/>
          <w:sz w:val="28"/>
          <w:szCs w:val="28"/>
          <w:rtl/>
        </w:rPr>
      </w:pPr>
      <w:r w:rsidRPr="00051382">
        <w:rPr>
          <w:rFonts w:ascii="Sakkal Majalla" w:hAnsi="Sakkal Majalla" w:cs="Sakkal Majalla"/>
          <w:sz w:val="28"/>
          <w:szCs w:val="28"/>
          <w:rtl/>
        </w:rPr>
        <w:t>يظهر الجدول أن نصف المشاركين تقريبًا لديهم خبرة تزيد عن 10 سنوات بنسبة 50.9% (56 مشاركًا)، يليهم من لديهم خبرة بين 5–10 سنوات بنسبة 21.8% (24 مشاركًا)، ثم 3–5 سنوات بنسبة 15.5% (17 مشاركًا)، وأخيرًا أقل من 3 سنوات بنسبة 11.8% (13 مشاركًا). وهذا يدل على أن العينة تمثل مسوّقين ذوي خبرة مهنية قوية في القطاع غير الربحي</w:t>
      </w:r>
      <w:r w:rsidRPr="00051382">
        <w:rPr>
          <w:rFonts w:ascii="Sakkal Majalla" w:hAnsi="Sakkal Majalla" w:cs="Sakkal Majalla"/>
          <w:sz w:val="28"/>
          <w:szCs w:val="28"/>
        </w:rPr>
        <w:t>.</w:t>
      </w:r>
    </w:p>
    <w:p w14:paraId="487C6533" w14:textId="77777777" w:rsidR="00947725" w:rsidRDefault="00947725" w:rsidP="0094772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نوع المنظمة:</w:t>
      </w:r>
    </w:p>
    <w:p w14:paraId="67434445" w14:textId="7853681B" w:rsidR="00947725" w:rsidRPr="00212318" w:rsidRDefault="00947725" w:rsidP="00947725">
      <w:pPr>
        <w:spacing w:line="360" w:lineRule="auto"/>
        <w:jc w:val="center"/>
        <w:rPr>
          <w:rFonts w:ascii="Sakkal Majalla" w:hAnsi="Sakkal Majalla" w:cs="Sakkal Majalla"/>
          <w:sz w:val="28"/>
          <w:szCs w:val="28"/>
          <w:rtl/>
        </w:rPr>
      </w:pPr>
      <w:r w:rsidRPr="009E1C96">
        <w:rPr>
          <w:rFonts w:ascii="Sakkal Majalla" w:hAnsi="Sakkal Majalla" w:cs="Sakkal Majalla"/>
          <w:sz w:val="28"/>
          <w:szCs w:val="28"/>
          <w:rtl/>
        </w:rPr>
        <w:t>جدول (</w:t>
      </w:r>
      <w:r>
        <w:rPr>
          <w:rFonts w:ascii="Sakkal Majalla" w:hAnsi="Sakkal Majalla" w:cs="Sakkal Majalla" w:hint="cs"/>
          <w:sz w:val="28"/>
          <w:szCs w:val="28"/>
          <w:rtl/>
        </w:rPr>
        <w:t>8</w:t>
      </w:r>
      <w:r w:rsidRPr="009E1C96">
        <w:rPr>
          <w:rFonts w:ascii="Sakkal Majalla" w:hAnsi="Sakkal Majalla" w:cs="Sakkal Majalla"/>
          <w:sz w:val="28"/>
          <w:szCs w:val="28"/>
          <w:rtl/>
        </w:rPr>
        <w:t>) التحليل الديموغرافي للعينة بناءً على المتغيرات المختلفة (</w:t>
      </w:r>
      <w:r w:rsidR="0052053C" w:rsidRPr="0052053C">
        <w:rPr>
          <w:rFonts w:ascii="Sakkal Majalla" w:hAnsi="Sakkal Majalla" w:cs="Sakkal Majalla"/>
          <w:sz w:val="28"/>
          <w:szCs w:val="28"/>
          <w:rtl/>
        </w:rPr>
        <w:t>نوع المنظمة</w:t>
      </w:r>
      <w:r w:rsidRPr="009E1C96">
        <w:rPr>
          <w:rFonts w:ascii="Sakkal Majalla" w:hAnsi="Sakkal Majalla" w:cs="Sakkal Majalla"/>
          <w:sz w:val="28"/>
          <w:szCs w:val="28"/>
          <w:rtl/>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2984"/>
        <w:gridCol w:w="1520"/>
        <w:gridCol w:w="1518"/>
      </w:tblGrid>
      <w:tr w:rsidR="00947725" w14:paraId="44AEC1ED" w14:textId="77777777" w:rsidTr="000F2913">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EF6BE"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6C8B2C" w14:textId="77777777" w:rsidR="00947725" w:rsidRPr="00256042" w:rsidRDefault="00947725" w:rsidP="000F2913">
            <w:pPr>
              <w:widowControl w:val="0"/>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240102"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478464"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النسبة المئوية (%)</w:t>
            </w:r>
          </w:p>
        </w:tc>
      </w:tr>
      <w:tr w:rsidR="00947725" w14:paraId="76345D24" w14:textId="77777777" w:rsidTr="000F2913">
        <w:trPr>
          <w:trHeight w:val="397"/>
          <w:jc w:val="center"/>
        </w:trPr>
        <w:tc>
          <w:tcPr>
            <w:tcW w:w="1153" w:type="pct"/>
            <w:vMerge w:val="restart"/>
            <w:tcBorders>
              <w:top w:val="single" w:sz="4" w:space="0" w:color="auto"/>
              <w:left w:val="single" w:sz="4" w:space="0" w:color="auto"/>
              <w:bottom w:val="single" w:sz="4" w:space="0" w:color="auto"/>
              <w:right w:val="single" w:sz="4" w:space="0" w:color="auto"/>
            </w:tcBorders>
            <w:vAlign w:val="center"/>
            <w:hideMark/>
          </w:tcPr>
          <w:p w14:paraId="7F527384" w14:textId="77777777" w:rsidR="00947725" w:rsidRPr="00256042" w:rsidRDefault="00947725" w:rsidP="000F2913">
            <w:pPr>
              <w:widowControl w:val="0"/>
              <w:spacing w:after="0" w:line="360" w:lineRule="auto"/>
              <w:ind w:left="360"/>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نوع المنظمة</w:t>
            </w:r>
          </w:p>
        </w:tc>
        <w:tc>
          <w:tcPr>
            <w:tcW w:w="1906" w:type="pct"/>
            <w:tcBorders>
              <w:top w:val="single" w:sz="4" w:space="0" w:color="auto"/>
              <w:left w:val="single" w:sz="4" w:space="0" w:color="auto"/>
              <w:bottom w:val="single" w:sz="4" w:space="0" w:color="auto"/>
              <w:right w:val="single" w:sz="4" w:space="0" w:color="auto"/>
            </w:tcBorders>
            <w:hideMark/>
          </w:tcPr>
          <w:p w14:paraId="192687AA"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الجمعية الأهلية</w:t>
            </w:r>
          </w:p>
        </w:tc>
        <w:tc>
          <w:tcPr>
            <w:tcW w:w="971" w:type="pct"/>
            <w:tcBorders>
              <w:top w:val="single" w:sz="4" w:space="0" w:color="auto"/>
              <w:left w:val="single" w:sz="4" w:space="0" w:color="auto"/>
              <w:bottom w:val="single" w:sz="4" w:space="0" w:color="auto"/>
              <w:right w:val="single" w:sz="4" w:space="0" w:color="auto"/>
            </w:tcBorders>
          </w:tcPr>
          <w:p w14:paraId="762F5035"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99</w:t>
            </w:r>
          </w:p>
        </w:tc>
        <w:tc>
          <w:tcPr>
            <w:tcW w:w="970" w:type="pct"/>
            <w:tcBorders>
              <w:top w:val="single" w:sz="4" w:space="0" w:color="auto"/>
              <w:left w:val="single" w:sz="4" w:space="0" w:color="auto"/>
              <w:bottom w:val="single" w:sz="4" w:space="0" w:color="auto"/>
              <w:right w:val="single" w:sz="4" w:space="0" w:color="auto"/>
            </w:tcBorders>
          </w:tcPr>
          <w:p w14:paraId="1024FE16" w14:textId="77777777" w:rsidR="00947725" w:rsidRPr="009413AB" w:rsidRDefault="00947725" w:rsidP="000F2913">
            <w:pPr>
              <w:widowControl w:val="0"/>
              <w:autoSpaceDE w:val="0"/>
              <w:autoSpaceDN w:val="0"/>
              <w:adjustRightInd w:val="0"/>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90.0</w:t>
            </w:r>
          </w:p>
        </w:tc>
      </w:tr>
      <w:tr w:rsidR="00947725" w14:paraId="43279C04"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E63566"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079B65B2"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المؤسسة الأهلية</w:t>
            </w:r>
          </w:p>
        </w:tc>
        <w:tc>
          <w:tcPr>
            <w:tcW w:w="971" w:type="pct"/>
            <w:tcBorders>
              <w:top w:val="single" w:sz="4" w:space="0" w:color="auto"/>
              <w:left w:val="single" w:sz="4" w:space="0" w:color="auto"/>
              <w:bottom w:val="single" w:sz="4" w:space="0" w:color="auto"/>
              <w:right w:val="single" w:sz="4" w:space="0" w:color="auto"/>
            </w:tcBorders>
          </w:tcPr>
          <w:p w14:paraId="6F9916C2"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5</w:t>
            </w:r>
          </w:p>
        </w:tc>
        <w:tc>
          <w:tcPr>
            <w:tcW w:w="970" w:type="pct"/>
            <w:tcBorders>
              <w:top w:val="single" w:sz="4" w:space="0" w:color="auto"/>
              <w:left w:val="single" w:sz="4" w:space="0" w:color="auto"/>
              <w:bottom w:val="single" w:sz="4" w:space="0" w:color="auto"/>
              <w:right w:val="single" w:sz="4" w:space="0" w:color="auto"/>
            </w:tcBorders>
          </w:tcPr>
          <w:p w14:paraId="5F0AFA0D"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4.5</w:t>
            </w:r>
          </w:p>
        </w:tc>
      </w:tr>
      <w:tr w:rsidR="00947725" w14:paraId="59C69D7F"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991061"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48164BA7"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الصندوق العائلي</w:t>
            </w:r>
          </w:p>
        </w:tc>
        <w:tc>
          <w:tcPr>
            <w:tcW w:w="971" w:type="pct"/>
            <w:tcBorders>
              <w:top w:val="single" w:sz="4" w:space="0" w:color="auto"/>
              <w:left w:val="single" w:sz="4" w:space="0" w:color="auto"/>
              <w:bottom w:val="single" w:sz="4" w:space="0" w:color="auto"/>
              <w:right w:val="single" w:sz="4" w:space="0" w:color="auto"/>
            </w:tcBorders>
          </w:tcPr>
          <w:p w14:paraId="1A612D85"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1</w:t>
            </w:r>
          </w:p>
        </w:tc>
        <w:tc>
          <w:tcPr>
            <w:tcW w:w="970" w:type="pct"/>
            <w:tcBorders>
              <w:top w:val="single" w:sz="4" w:space="0" w:color="auto"/>
              <w:left w:val="single" w:sz="4" w:space="0" w:color="auto"/>
              <w:bottom w:val="single" w:sz="4" w:space="0" w:color="auto"/>
              <w:right w:val="single" w:sz="4" w:space="0" w:color="auto"/>
            </w:tcBorders>
          </w:tcPr>
          <w:p w14:paraId="1D1C17B8"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.9</w:t>
            </w:r>
          </w:p>
        </w:tc>
      </w:tr>
      <w:tr w:rsidR="00947725" w14:paraId="641711A2" w14:textId="77777777" w:rsidTr="000F2913">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94FF0F" w14:textId="77777777" w:rsidR="00947725" w:rsidRPr="00256042" w:rsidRDefault="00947725" w:rsidP="000F2913">
            <w:pPr>
              <w:spacing w:after="0"/>
              <w:ind w:left="360"/>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hideMark/>
          </w:tcPr>
          <w:p w14:paraId="7609A7D4" w14:textId="77777777" w:rsidR="00947725" w:rsidRPr="004D208E"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tl/>
              </w:rPr>
              <w:t>أخري</w:t>
            </w:r>
          </w:p>
        </w:tc>
        <w:tc>
          <w:tcPr>
            <w:tcW w:w="971" w:type="pct"/>
            <w:tcBorders>
              <w:top w:val="single" w:sz="4" w:space="0" w:color="auto"/>
              <w:left w:val="single" w:sz="4" w:space="0" w:color="auto"/>
              <w:bottom w:val="single" w:sz="4" w:space="0" w:color="auto"/>
              <w:right w:val="single" w:sz="4" w:space="0" w:color="auto"/>
            </w:tcBorders>
          </w:tcPr>
          <w:p w14:paraId="6B7877DC"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5</w:t>
            </w:r>
          </w:p>
        </w:tc>
        <w:tc>
          <w:tcPr>
            <w:tcW w:w="970" w:type="pct"/>
            <w:tcBorders>
              <w:top w:val="single" w:sz="4" w:space="0" w:color="auto"/>
              <w:left w:val="single" w:sz="4" w:space="0" w:color="auto"/>
              <w:bottom w:val="single" w:sz="4" w:space="0" w:color="auto"/>
              <w:right w:val="single" w:sz="4" w:space="0" w:color="auto"/>
            </w:tcBorders>
          </w:tcPr>
          <w:p w14:paraId="079B18E7" w14:textId="77777777" w:rsidR="00947725" w:rsidRPr="009413AB" w:rsidRDefault="00947725" w:rsidP="000F2913">
            <w:pPr>
              <w:shd w:val="clear" w:color="auto" w:fill="FFFFFF"/>
              <w:spacing w:after="0" w:line="240" w:lineRule="auto"/>
              <w:jc w:val="center"/>
              <w:rPr>
                <w:rFonts w:ascii="Sakkal Majalla" w:hAnsi="Sakkal Majalla" w:cs="Sakkal Majalla"/>
                <w:sz w:val="28"/>
                <w:szCs w:val="28"/>
              </w:rPr>
            </w:pPr>
            <w:r w:rsidRPr="009518F2">
              <w:rPr>
                <w:rFonts w:ascii="Sakkal Majalla" w:hAnsi="Sakkal Majalla" w:cs="Sakkal Majalla"/>
                <w:sz w:val="28"/>
                <w:szCs w:val="28"/>
              </w:rPr>
              <w:t>4.5</w:t>
            </w:r>
          </w:p>
        </w:tc>
      </w:tr>
      <w:tr w:rsidR="00947725" w14:paraId="4C2727BE" w14:textId="77777777" w:rsidTr="000F2913">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0C6B23" w14:textId="77777777" w:rsidR="00947725" w:rsidRPr="00256042" w:rsidRDefault="00947725" w:rsidP="000F2913">
            <w:pPr>
              <w:widowControl w:val="0"/>
              <w:autoSpaceDE w:val="0"/>
              <w:autoSpaceDN w:val="0"/>
              <w:adjustRightInd w:val="0"/>
              <w:spacing w:line="360" w:lineRule="auto"/>
              <w:ind w:left="360"/>
              <w:jc w:val="center"/>
              <w:rPr>
                <w:rFonts w:ascii="Sakkal Majalla" w:eastAsia="Calibri" w:hAnsi="Sakkal Majalla" w:cs="Sakkal Majalla"/>
                <w:sz w:val="28"/>
                <w:szCs w:val="28"/>
              </w:rPr>
            </w:pPr>
            <w:r w:rsidRPr="00256042">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6FE26" w14:textId="77777777" w:rsidR="00947725" w:rsidRPr="009413AB" w:rsidRDefault="00947725" w:rsidP="000F2913">
            <w:pPr>
              <w:widowControl w:val="0"/>
              <w:autoSpaceDE w:val="0"/>
              <w:autoSpaceDN w:val="0"/>
              <w:adjustRightInd w:val="0"/>
              <w:spacing w:line="360" w:lineRule="auto"/>
              <w:jc w:val="center"/>
              <w:rPr>
                <w:rFonts w:ascii="Sakkal Majalla" w:hAnsi="Sakkal Majalla" w:cs="Sakkal Majalla"/>
                <w:sz w:val="28"/>
                <w:szCs w:val="28"/>
              </w:rPr>
            </w:pPr>
            <w:r>
              <w:rPr>
                <w:rFonts w:ascii="Sakkal Majalla" w:hAnsi="Sakkal Majalla" w:cs="Sakkal Majalla"/>
                <w:sz w:val="28"/>
                <w:szCs w:val="28"/>
              </w:rPr>
              <w:t>110</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00C8E1" w14:textId="77777777" w:rsidR="00947725" w:rsidRPr="009413AB" w:rsidRDefault="00947725" w:rsidP="000F2913">
            <w:pPr>
              <w:keepNext/>
              <w:widowControl w:val="0"/>
              <w:autoSpaceDE w:val="0"/>
              <w:autoSpaceDN w:val="0"/>
              <w:adjustRightInd w:val="0"/>
              <w:spacing w:line="360" w:lineRule="auto"/>
              <w:jc w:val="center"/>
              <w:rPr>
                <w:rFonts w:ascii="Sakkal Majalla" w:hAnsi="Sakkal Majalla" w:cs="Sakkal Majalla"/>
                <w:sz w:val="28"/>
                <w:szCs w:val="28"/>
              </w:rPr>
            </w:pPr>
            <w:r w:rsidRPr="009413AB">
              <w:rPr>
                <w:rFonts w:ascii="Sakkal Majalla" w:hAnsi="Sakkal Majalla" w:cs="Sakkal Majalla"/>
                <w:sz w:val="28"/>
                <w:szCs w:val="28"/>
                <w:rtl/>
              </w:rPr>
              <w:t>100</w:t>
            </w:r>
          </w:p>
        </w:tc>
      </w:tr>
    </w:tbl>
    <w:p w14:paraId="152C9338" w14:textId="77777777" w:rsidR="00947725" w:rsidRDefault="00947725" w:rsidP="00947725">
      <w:pPr>
        <w:spacing w:line="360" w:lineRule="auto"/>
        <w:rPr>
          <w:rFonts w:ascii="Sakkal Majalla" w:hAnsi="Sakkal Majalla" w:cs="Sakkal Majalla"/>
          <w:b/>
          <w:bCs/>
          <w:sz w:val="32"/>
          <w:szCs w:val="32"/>
        </w:rPr>
      </w:pPr>
    </w:p>
    <w:p w14:paraId="3EF42A6D" w14:textId="77777777" w:rsidR="000F2913" w:rsidRDefault="00947725" w:rsidP="000F2913">
      <w:pPr>
        <w:spacing w:line="360" w:lineRule="auto"/>
        <w:jc w:val="both"/>
        <w:rPr>
          <w:rFonts w:ascii="Sakkal Majalla" w:hAnsi="Sakkal Majalla" w:cs="Sakkal Majalla"/>
          <w:b/>
          <w:bCs/>
          <w:sz w:val="32"/>
          <w:szCs w:val="32"/>
          <w:rtl/>
        </w:rPr>
      </w:pPr>
      <w:r w:rsidRPr="00051382">
        <w:rPr>
          <w:rFonts w:ascii="Sakkal Majalla" w:hAnsi="Sakkal Majalla" w:cs="Sakkal Majalla"/>
          <w:sz w:val="28"/>
          <w:szCs w:val="28"/>
          <w:rtl/>
        </w:rPr>
        <w:lastRenderedPageBreak/>
        <w:t>تشير البيانات إلى أن الغالبية العظمى من المشاركين يعملون في الجمعيات الأهلية بنسبة 90.0% (99 مشاركًا)، في حين يمثل العاملون في المؤسسة الأهلية 4.5% (5 مشاركين)، والصندوق العائلي 0.9% (1 مشارك)، والمشاركون في جهات أخرى 4.5% (5 مشاركين). ويعكس ذلك تركيز الدراسة على الجمعيات الأهلية كممثل رئيسي للقطاع غير الربحي</w:t>
      </w:r>
      <w:r w:rsidRPr="00051382">
        <w:rPr>
          <w:rFonts w:ascii="Sakkal Majalla" w:hAnsi="Sakkal Majalla" w:cs="Sakkal Majalla"/>
          <w:sz w:val="28"/>
          <w:szCs w:val="28"/>
        </w:rPr>
        <w:t>.</w:t>
      </w:r>
      <w:r w:rsidR="000F2913">
        <w:rPr>
          <w:rFonts w:ascii="Sakkal Majalla" w:hAnsi="Sakkal Majalla" w:cs="Sakkal Majalla" w:hint="cs"/>
          <w:sz w:val="28"/>
          <w:szCs w:val="28"/>
          <w:rtl/>
        </w:rPr>
        <w:t xml:space="preserve"> </w:t>
      </w:r>
    </w:p>
    <w:p w14:paraId="477CA2B4" w14:textId="435214C9" w:rsidR="00947725" w:rsidRPr="000C65DD" w:rsidRDefault="00947725" w:rsidP="000F2913">
      <w:pPr>
        <w:spacing w:line="360" w:lineRule="auto"/>
        <w:jc w:val="both"/>
        <w:rPr>
          <w:rFonts w:ascii="Sakkal Majalla" w:hAnsi="Sakkal Majalla" w:cs="Sakkal Majalla"/>
          <w:b/>
          <w:bCs/>
          <w:sz w:val="32"/>
          <w:szCs w:val="32"/>
          <w:rtl/>
        </w:rPr>
      </w:pPr>
      <w:r w:rsidRPr="000C65DD">
        <w:rPr>
          <w:rFonts w:ascii="Sakkal Majalla" w:hAnsi="Sakkal Majalla" w:cs="Sakkal Majalla" w:hint="cs"/>
          <w:b/>
          <w:bCs/>
          <w:sz w:val="32"/>
          <w:szCs w:val="32"/>
          <w:rtl/>
        </w:rPr>
        <w:t>نتائج الدراسة وتفسيرها ومناقشتها:</w:t>
      </w:r>
    </w:p>
    <w:p w14:paraId="137ABF4A" w14:textId="77777777" w:rsidR="00947725" w:rsidRPr="00F37FF9" w:rsidRDefault="00947725" w:rsidP="00947725">
      <w:pPr>
        <w:pStyle w:val="a6"/>
        <w:numPr>
          <w:ilvl w:val="0"/>
          <w:numId w:val="38"/>
        </w:numPr>
        <w:spacing w:line="360" w:lineRule="auto"/>
        <w:jc w:val="both"/>
        <w:rPr>
          <w:rFonts w:ascii="Sakkal Majalla" w:hAnsi="Sakkal Majalla" w:cs="Sakkal Majalla"/>
          <w:b/>
          <w:bCs/>
          <w:sz w:val="28"/>
          <w:szCs w:val="28"/>
          <w:rtl/>
        </w:rPr>
      </w:pPr>
      <w:r w:rsidRPr="0029136E">
        <w:rPr>
          <w:rFonts w:ascii="Sakkal Majalla" w:hAnsi="Sakkal Majalla" w:cs="Sakkal Majalla" w:hint="cs"/>
          <w:b/>
          <w:bCs/>
          <w:sz w:val="28"/>
          <w:szCs w:val="28"/>
          <w:rtl/>
        </w:rPr>
        <w:t xml:space="preserve">النتائج المتعلقة بالسؤال الأول: </w:t>
      </w:r>
      <w:r w:rsidRPr="00F37FF9">
        <w:rPr>
          <w:rFonts w:ascii="Sakkal Majalla" w:hAnsi="Sakkal Majalla" w:cs="Sakkal Majalla" w:hint="cs"/>
          <w:b/>
          <w:bCs/>
          <w:sz w:val="28"/>
          <w:szCs w:val="28"/>
          <w:rtl/>
        </w:rPr>
        <w:t>التعرّف</w:t>
      </w:r>
      <w:r w:rsidRPr="00F37FF9">
        <w:rPr>
          <w:rFonts w:ascii="Sakkal Majalla" w:hAnsi="Sakkal Majalla" w:cs="Sakkal Majalla"/>
          <w:b/>
          <w:bCs/>
          <w:sz w:val="28"/>
          <w:szCs w:val="28"/>
          <w:rtl/>
        </w:rPr>
        <w:t xml:space="preserve"> على مدى استخدام الحملات الرقمية الممولة في المنظمات غير الربحية، من وجهة نظر المسوّقين.</w:t>
      </w:r>
    </w:p>
    <w:p w14:paraId="670942F0" w14:textId="77777777" w:rsidR="00947725" w:rsidRDefault="00947725" w:rsidP="00947725">
      <w:pPr>
        <w:spacing w:line="360" w:lineRule="auto"/>
        <w:jc w:val="both"/>
        <w:rPr>
          <w:rFonts w:ascii="Sakkal Majalla" w:hAnsi="Sakkal Majalla" w:cs="Sakkal Majalla"/>
          <w:sz w:val="28"/>
          <w:szCs w:val="28"/>
          <w:rtl/>
        </w:rPr>
      </w:pPr>
      <w:r w:rsidRPr="001B605D">
        <w:rPr>
          <w:rFonts w:ascii="Sakkal Majalla" w:hAnsi="Sakkal Majalla" w:cs="Sakkal Majalla"/>
          <w:sz w:val="28"/>
          <w:szCs w:val="28"/>
          <w:rtl/>
        </w:rPr>
        <w:t>تهدف هذه الفقرة إلى عرض نتائج السؤال الأول من الاستبانة، والذي سعى إلى التعرّف على مدى استخدام الحملات الرقمية الممولة في المنظمات غير الربحية، من وجهة نظر المسوّقين. وقد تم تحليل الإجابات باستخدام المتوسطات الحسابية والانحرافات المعيارية لتحديد درجة استخدام هذه الحملات، مع تصنيف المستوى العام وفق المقياس الخماسي (منخفض، متوسط، مرتفع). ويساعد هذا التحليل في إبراز مدى توظيف المنظمات لهذه الحملات في استراتيجياتها التسويقية، وتوضيح قوة حضورها وتأثيرها في العمل المؤسسي غير الربحي.</w:t>
      </w:r>
    </w:p>
    <w:p w14:paraId="6959CED8"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9</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المستقل </w:t>
      </w:r>
      <w:r w:rsidRPr="00530154">
        <w:rPr>
          <w:rFonts w:ascii="Sakkal Majalla" w:hAnsi="Sakkal Majalla" w:cs="Sakkal Majalla"/>
          <w:sz w:val="28"/>
          <w:szCs w:val="28"/>
          <w:rtl/>
        </w:rPr>
        <w:t>التسويق الرقمي</w:t>
      </w:r>
    </w:p>
    <w:tbl>
      <w:tblPr>
        <w:tblStyle w:val="a7"/>
        <w:bidiVisual/>
        <w:tblW w:w="0" w:type="auto"/>
        <w:jc w:val="center"/>
        <w:tblLook w:val="04A0" w:firstRow="1" w:lastRow="0" w:firstColumn="1" w:lastColumn="0" w:noHBand="0" w:noVBand="1"/>
      </w:tblPr>
      <w:tblGrid>
        <w:gridCol w:w="807"/>
        <w:gridCol w:w="1670"/>
        <w:gridCol w:w="1641"/>
        <w:gridCol w:w="881"/>
      </w:tblGrid>
      <w:tr w:rsidR="00947725" w14:paraId="08BA4297" w14:textId="77777777" w:rsidTr="000F2913">
        <w:trPr>
          <w:jc w:val="center"/>
        </w:trPr>
        <w:tc>
          <w:tcPr>
            <w:tcW w:w="0" w:type="auto"/>
            <w:shd w:val="clear" w:color="auto" w:fill="BFBFBF" w:themeFill="background1" w:themeFillShade="BF"/>
            <w:vAlign w:val="center"/>
          </w:tcPr>
          <w:p w14:paraId="3561369F"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6D7938CB"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5E84A514"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21BDC84F"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25A6B12D" w14:textId="77777777" w:rsidTr="000F2913">
        <w:trPr>
          <w:jc w:val="center"/>
        </w:trPr>
        <w:tc>
          <w:tcPr>
            <w:tcW w:w="0" w:type="auto"/>
            <w:vAlign w:val="center"/>
          </w:tcPr>
          <w:p w14:paraId="6C993DB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4DE0C14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3.39</w:t>
            </w:r>
          </w:p>
        </w:tc>
        <w:tc>
          <w:tcPr>
            <w:tcW w:w="0" w:type="auto"/>
          </w:tcPr>
          <w:p w14:paraId="4262FAE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1.134</w:t>
            </w:r>
          </w:p>
        </w:tc>
        <w:tc>
          <w:tcPr>
            <w:tcW w:w="0" w:type="auto"/>
            <w:vAlign w:val="center"/>
          </w:tcPr>
          <w:p w14:paraId="6A3F9E3E"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متوسط</w:t>
            </w:r>
          </w:p>
        </w:tc>
      </w:tr>
      <w:tr w:rsidR="00947725" w14:paraId="2D47BAA4" w14:textId="77777777" w:rsidTr="000F2913">
        <w:trPr>
          <w:jc w:val="center"/>
        </w:trPr>
        <w:tc>
          <w:tcPr>
            <w:tcW w:w="0" w:type="auto"/>
            <w:vAlign w:val="center"/>
          </w:tcPr>
          <w:p w14:paraId="06E7E078"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089B1C4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3.48</w:t>
            </w:r>
          </w:p>
        </w:tc>
        <w:tc>
          <w:tcPr>
            <w:tcW w:w="0" w:type="auto"/>
          </w:tcPr>
          <w:p w14:paraId="4197E07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1.232</w:t>
            </w:r>
          </w:p>
        </w:tc>
        <w:tc>
          <w:tcPr>
            <w:tcW w:w="0" w:type="auto"/>
          </w:tcPr>
          <w:p w14:paraId="7A8A78C3"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57666B29" w14:textId="77777777" w:rsidTr="000F2913">
        <w:trPr>
          <w:jc w:val="center"/>
        </w:trPr>
        <w:tc>
          <w:tcPr>
            <w:tcW w:w="0" w:type="auto"/>
            <w:vAlign w:val="center"/>
          </w:tcPr>
          <w:p w14:paraId="33CFEB56"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0" w:type="auto"/>
          </w:tcPr>
          <w:p w14:paraId="4A842034"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3.62</w:t>
            </w:r>
          </w:p>
        </w:tc>
        <w:tc>
          <w:tcPr>
            <w:tcW w:w="0" w:type="auto"/>
          </w:tcPr>
          <w:p w14:paraId="49D43C30"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1.109</w:t>
            </w:r>
          </w:p>
        </w:tc>
        <w:tc>
          <w:tcPr>
            <w:tcW w:w="0" w:type="auto"/>
          </w:tcPr>
          <w:p w14:paraId="6E15DA59"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53B55BE1" w14:textId="77777777" w:rsidTr="000F2913">
        <w:trPr>
          <w:jc w:val="center"/>
        </w:trPr>
        <w:tc>
          <w:tcPr>
            <w:tcW w:w="0" w:type="auto"/>
            <w:vAlign w:val="center"/>
          </w:tcPr>
          <w:p w14:paraId="0F29F437"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578AA02B"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3.67</w:t>
            </w:r>
          </w:p>
        </w:tc>
        <w:tc>
          <w:tcPr>
            <w:tcW w:w="0" w:type="auto"/>
          </w:tcPr>
          <w:p w14:paraId="7C2F88AE"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1.068</w:t>
            </w:r>
          </w:p>
        </w:tc>
        <w:tc>
          <w:tcPr>
            <w:tcW w:w="0" w:type="auto"/>
          </w:tcPr>
          <w:p w14:paraId="469B6D1A"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52541FD" w14:textId="77777777" w:rsidTr="000F2913">
        <w:trPr>
          <w:jc w:val="center"/>
        </w:trPr>
        <w:tc>
          <w:tcPr>
            <w:tcW w:w="0" w:type="auto"/>
            <w:vAlign w:val="center"/>
          </w:tcPr>
          <w:p w14:paraId="6F92B3FB"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6A0F9DF1"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3.68</w:t>
            </w:r>
          </w:p>
        </w:tc>
        <w:tc>
          <w:tcPr>
            <w:tcW w:w="0" w:type="auto"/>
          </w:tcPr>
          <w:p w14:paraId="742B06D5"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1.125</w:t>
            </w:r>
          </w:p>
        </w:tc>
        <w:tc>
          <w:tcPr>
            <w:tcW w:w="0" w:type="auto"/>
          </w:tcPr>
          <w:p w14:paraId="31B202E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3DA2913" w14:textId="77777777" w:rsidTr="000F2913">
        <w:trPr>
          <w:jc w:val="center"/>
        </w:trPr>
        <w:tc>
          <w:tcPr>
            <w:tcW w:w="0" w:type="auto"/>
            <w:vAlign w:val="center"/>
          </w:tcPr>
          <w:p w14:paraId="51614EFE"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1D20361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3.87</w:t>
            </w:r>
          </w:p>
        </w:tc>
        <w:tc>
          <w:tcPr>
            <w:tcW w:w="0" w:type="auto"/>
          </w:tcPr>
          <w:p w14:paraId="77C73B8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1.068</w:t>
            </w:r>
          </w:p>
        </w:tc>
        <w:tc>
          <w:tcPr>
            <w:tcW w:w="0" w:type="auto"/>
          </w:tcPr>
          <w:p w14:paraId="3143DF4C"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214AB676" w14:textId="77777777" w:rsidTr="000F2913">
        <w:trPr>
          <w:jc w:val="center"/>
        </w:trPr>
        <w:tc>
          <w:tcPr>
            <w:tcW w:w="0" w:type="auto"/>
            <w:gridSpan w:val="2"/>
            <w:shd w:val="clear" w:color="auto" w:fill="BFBFBF" w:themeFill="background1" w:themeFillShade="BF"/>
            <w:vAlign w:val="center"/>
          </w:tcPr>
          <w:p w14:paraId="336675CD"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7CC20047" w14:textId="77777777" w:rsidR="00947725" w:rsidRPr="00BB221F" w:rsidRDefault="00947725" w:rsidP="000F2913">
            <w:pPr>
              <w:spacing w:line="360" w:lineRule="auto"/>
              <w:jc w:val="center"/>
              <w:rPr>
                <w:rFonts w:ascii="Sakkal Majalla" w:hAnsi="Sakkal Majalla" w:cs="Sakkal Majalla"/>
                <w:sz w:val="28"/>
                <w:szCs w:val="28"/>
                <w:rtl/>
              </w:rPr>
            </w:pPr>
            <w:r>
              <w:t>3.62</w:t>
            </w:r>
          </w:p>
        </w:tc>
        <w:tc>
          <w:tcPr>
            <w:tcW w:w="0" w:type="auto"/>
          </w:tcPr>
          <w:p w14:paraId="39919695"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4A4688A9" w14:textId="77777777" w:rsidR="00947725" w:rsidRDefault="00947725" w:rsidP="00947725">
      <w:pPr>
        <w:pStyle w:val="ac"/>
        <w:bidi/>
        <w:rPr>
          <w:rtl/>
        </w:rPr>
      </w:pPr>
    </w:p>
    <w:p w14:paraId="0EF5934A" w14:textId="77777777" w:rsidR="00947725" w:rsidRPr="004D5001" w:rsidRDefault="00947725" w:rsidP="00947725">
      <w:pPr>
        <w:rPr>
          <w:rtl/>
        </w:rPr>
      </w:pPr>
    </w:p>
    <w:p w14:paraId="7E2033D4" w14:textId="77777777" w:rsidR="00947725" w:rsidRPr="00536FD6" w:rsidRDefault="00947725" w:rsidP="00947725">
      <w:pPr>
        <w:spacing w:line="360" w:lineRule="auto"/>
        <w:jc w:val="both"/>
        <w:rPr>
          <w:rFonts w:ascii="Sakkal Majalla" w:hAnsi="Sakkal Majalla" w:cs="Sakkal Majalla"/>
          <w:sz w:val="28"/>
          <w:szCs w:val="28"/>
          <w:rtl/>
        </w:rPr>
      </w:pPr>
      <w:r w:rsidRPr="00536FD6">
        <w:rPr>
          <w:rFonts w:ascii="Sakkal Majalla" w:hAnsi="Sakkal Majalla" w:cs="Sakkal Majalla"/>
          <w:sz w:val="28"/>
          <w:szCs w:val="28"/>
          <w:rtl/>
        </w:rPr>
        <w:lastRenderedPageBreak/>
        <w:t>تشير النتائج إلى أن المتوسط العام لمتغير الحملات الرقمية الممولة بلغ 3.62، وهو مستوى مرتفع، مما يعكس اعتماد المنظمات غير الربحية على الحملات الممولة ضمن أنشطتها التسويقية. ويظهر أن الفقرة المتعلقة بالشمولية والتكامل عبر القنوات والمنصات حصلت على أعلى متوسط (3.87)، بينما كانت الفقرة الخاصة بالاعتماد المنتظم على الحملات الأقل (3.39). هذا يعكس أن المنظمات تولي اهتمامًا كبيرًا لتطبيق الحملات الرقمية، مع تفاوت في شدة الاستخدام بين عناصر الحملة المختلفة</w:t>
      </w:r>
      <w:r w:rsidRPr="00536FD6">
        <w:rPr>
          <w:rFonts w:ascii="Sakkal Majalla" w:hAnsi="Sakkal Majalla" w:cs="Sakkal Majalla"/>
          <w:sz w:val="28"/>
          <w:szCs w:val="28"/>
        </w:rPr>
        <w:t>.</w:t>
      </w:r>
    </w:p>
    <w:p w14:paraId="347143D4"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10</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التابع الأول </w:t>
      </w:r>
      <w:r w:rsidRPr="007E1924">
        <w:rPr>
          <w:rFonts w:ascii="Sakkal Majalla" w:hAnsi="Sakkal Majalla" w:cs="Sakkal Majalla"/>
          <w:sz w:val="28"/>
          <w:szCs w:val="28"/>
          <w:rtl/>
        </w:rPr>
        <w:t>استدامة التبرعات</w:t>
      </w:r>
    </w:p>
    <w:tbl>
      <w:tblPr>
        <w:tblStyle w:val="a7"/>
        <w:bidiVisual/>
        <w:tblW w:w="0" w:type="auto"/>
        <w:jc w:val="center"/>
        <w:tblLook w:val="04A0" w:firstRow="1" w:lastRow="0" w:firstColumn="1" w:lastColumn="0" w:noHBand="0" w:noVBand="1"/>
      </w:tblPr>
      <w:tblGrid>
        <w:gridCol w:w="807"/>
        <w:gridCol w:w="1670"/>
        <w:gridCol w:w="1641"/>
        <w:gridCol w:w="881"/>
      </w:tblGrid>
      <w:tr w:rsidR="00947725" w14:paraId="5AB90A7A" w14:textId="77777777" w:rsidTr="000F2913">
        <w:trPr>
          <w:jc w:val="center"/>
        </w:trPr>
        <w:tc>
          <w:tcPr>
            <w:tcW w:w="0" w:type="auto"/>
            <w:shd w:val="clear" w:color="auto" w:fill="BFBFBF" w:themeFill="background1" w:themeFillShade="BF"/>
            <w:vAlign w:val="center"/>
          </w:tcPr>
          <w:p w14:paraId="7843E09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5F0B48F5"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4EFACC06"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0671E709"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4738EB84" w14:textId="77777777" w:rsidTr="000F2913">
        <w:trPr>
          <w:jc w:val="center"/>
        </w:trPr>
        <w:tc>
          <w:tcPr>
            <w:tcW w:w="0" w:type="auto"/>
            <w:vAlign w:val="center"/>
          </w:tcPr>
          <w:p w14:paraId="07D3CBBB"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633B7D81"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4.07</w:t>
            </w:r>
          </w:p>
        </w:tc>
        <w:tc>
          <w:tcPr>
            <w:tcW w:w="0" w:type="auto"/>
          </w:tcPr>
          <w:p w14:paraId="7C4A9D05"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.786</w:t>
            </w:r>
          </w:p>
        </w:tc>
        <w:tc>
          <w:tcPr>
            <w:tcW w:w="0" w:type="auto"/>
          </w:tcPr>
          <w:p w14:paraId="5576BCE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46E4CD82" w14:textId="77777777" w:rsidTr="000F2913">
        <w:trPr>
          <w:jc w:val="center"/>
        </w:trPr>
        <w:tc>
          <w:tcPr>
            <w:tcW w:w="0" w:type="auto"/>
            <w:vAlign w:val="center"/>
          </w:tcPr>
          <w:p w14:paraId="6DAFF061"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11A5B9BE"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4.07</w:t>
            </w:r>
          </w:p>
        </w:tc>
        <w:tc>
          <w:tcPr>
            <w:tcW w:w="0" w:type="auto"/>
          </w:tcPr>
          <w:p w14:paraId="1DD37548"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.809</w:t>
            </w:r>
          </w:p>
        </w:tc>
        <w:tc>
          <w:tcPr>
            <w:tcW w:w="0" w:type="auto"/>
          </w:tcPr>
          <w:p w14:paraId="54471B07"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2F88009B" w14:textId="77777777" w:rsidTr="000F2913">
        <w:trPr>
          <w:jc w:val="center"/>
        </w:trPr>
        <w:tc>
          <w:tcPr>
            <w:tcW w:w="0" w:type="auto"/>
            <w:vAlign w:val="center"/>
          </w:tcPr>
          <w:p w14:paraId="52ACD8A1"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0" w:type="auto"/>
          </w:tcPr>
          <w:p w14:paraId="4BFF819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4.03</w:t>
            </w:r>
          </w:p>
        </w:tc>
        <w:tc>
          <w:tcPr>
            <w:tcW w:w="0" w:type="auto"/>
          </w:tcPr>
          <w:p w14:paraId="241C37CF"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.784</w:t>
            </w:r>
          </w:p>
        </w:tc>
        <w:tc>
          <w:tcPr>
            <w:tcW w:w="0" w:type="auto"/>
          </w:tcPr>
          <w:p w14:paraId="6995B685"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763AA03" w14:textId="77777777" w:rsidTr="000F2913">
        <w:trPr>
          <w:jc w:val="center"/>
        </w:trPr>
        <w:tc>
          <w:tcPr>
            <w:tcW w:w="0" w:type="auto"/>
            <w:vAlign w:val="center"/>
          </w:tcPr>
          <w:p w14:paraId="0F8C108E"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0B63CDB0"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3.91</w:t>
            </w:r>
          </w:p>
        </w:tc>
        <w:tc>
          <w:tcPr>
            <w:tcW w:w="0" w:type="auto"/>
          </w:tcPr>
          <w:p w14:paraId="0ED691F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.863</w:t>
            </w:r>
          </w:p>
        </w:tc>
        <w:tc>
          <w:tcPr>
            <w:tcW w:w="0" w:type="auto"/>
          </w:tcPr>
          <w:p w14:paraId="58AA469C"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2866647D" w14:textId="77777777" w:rsidTr="000F2913">
        <w:trPr>
          <w:jc w:val="center"/>
        </w:trPr>
        <w:tc>
          <w:tcPr>
            <w:tcW w:w="0" w:type="auto"/>
            <w:vAlign w:val="center"/>
          </w:tcPr>
          <w:p w14:paraId="657DF8AC"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2CB9D88B"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4.05</w:t>
            </w:r>
          </w:p>
        </w:tc>
        <w:tc>
          <w:tcPr>
            <w:tcW w:w="0" w:type="auto"/>
          </w:tcPr>
          <w:p w14:paraId="70B5223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.828</w:t>
            </w:r>
          </w:p>
        </w:tc>
        <w:tc>
          <w:tcPr>
            <w:tcW w:w="0" w:type="auto"/>
          </w:tcPr>
          <w:p w14:paraId="6FEE6A06"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7BD6A3BE" w14:textId="77777777" w:rsidTr="000F2913">
        <w:trPr>
          <w:jc w:val="center"/>
        </w:trPr>
        <w:tc>
          <w:tcPr>
            <w:tcW w:w="0" w:type="auto"/>
            <w:vAlign w:val="center"/>
          </w:tcPr>
          <w:p w14:paraId="7B29D01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0E203961"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3.98</w:t>
            </w:r>
          </w:p>
        </w:tc>
        <w:tc>
          <w:tcPr>
            <w:tcW w:w="0" w:type="auto"/>
          </w:tcPr>
          <w:p w14:paraId="0545F504"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.778</w:t>
            </w:r>
          </w:p>
        </w:tc>
        <w:tc>
          <w:tcPr>
            <w:tcW w:w="0" w:type="auto"/>
          </w:tcPr>
          <w:p w14:paraId="67D54576"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3B339DD" w14:textId="77777777" w:rsidTr="000F2913">
        <w:trPr>
          <w:jc w:val="center"/>
        </w:trPr>
        <w:tc>
          <w:tcPr>
            <w:tcW w:w="0" w:type="auto"/>
            <w:gridSpan w:val="2"/>
            <w:shd w:val="clear" w:color="auto" w:fill="BFBFBF" w:themeFill="background1" w:themeFillShade="BF"/>
            <w:vAlign w:val="center"/>
          </w:tcPr>
          <w:p w14:paraId="7454B518"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70B44A55" w14:textId="77777777" w:rsidR="00947725" w:rsidRPr="00BB221F" w:rsidRDefault="00947725" w:rsidP="000F2913">
            <w:pPr>
              <w:spacing w:line="360" w:lineRule="auto"/>
              <w:jc w:val="center"/>
              <w:rPr>
                <w:rFonts w:ascii="Sakkal Majalla" w:hAnsi="Sakkal Majalla" w:cs="Sakkal Majalla"/>
                <w:sz w:val="28"/>
                <w:szCs w:val="28"/>
                <w:rtl/>
              </w:rPr>
            </w:pPr>
            <w:r w:rsidRPr="00903C3D">
              <w:rPr>
                <w:rFonts w:ascii="Sakkal Majalla" w:hAnsi="Sakkal Majalla" w:cs="Sakkal Majalla"/>
                <w:sz w:val="28"/>
                <w:szCs w:val="28"/>
                <w:rtl/>
              </w:rPr>
              <w:t>4.02</w:t>
            </w:r>
          </w:p>
        </w:tc>
        <w:tc>
          <w:tcPr>
            <w:tcW w:w="0" w:type="auto"/>
          </w:tcPr>
          <w:p w14:paraId="4F949F61"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162369B7" w14:textId="77777777" w:rsidR="00947725" w:rsidRDefault="00947725" w:rsidP="00947725">
      <w:pPr>
        <w:spacing w:line="360" w:lineRule="auto"/>
        <w:jc w:val="both"/>
        <w:rPr>
          <w:rFonts w:ascii="Sakkal Majalla" w:hAnsi="Sakkal Majalla" w:cs="Sakkal Majalla"/>
          <w:sz w:val="28"/>
          <w:szCs w:val="28"/>
          <w:rtl/>
        </w:rPr>
      </w:pPr>
      <w:r w:rsidRPr="00536FD6">
        <w:rPr>
          <w:rFonts w:ascii="Sakkal Majalla" w:hAnsi="Sakkal Majalla" w:cs="Sakkal Majalla"/>
          <w:sz w:val="28"/>
          <w:szCs w:val="28"/>
          <w:rtl/>
        </w:rPr>
        <w:t>توضح النتائج أن المتوسط العام لمتغير استدامة التبرعات بلغ 4.02، وهو مستوى مرتفع، ما يدل على أن الحملات الرقمية الممولة تسهم بفعالية في تعزيز تشجيع التبرع المتكرر، رفع ثقة المتبرع، تعزيز رضا المتبرعين، وتحفيزهم على العودة للتبرع مجددًا. ويشير هذا إلى أن الاعتماد على الحملات الرقمية يؤدي إلى استدامة الدعم المالي للمنظمات غير الربحية، ويعزز ولاء المتبرعين</w:t>
      </w:r>
      <w:r w:rsidRPr="00536FD6">
        <w:rPr>
          <w:rFonts w:ascii="Sakkal Majalla" w:hAnsi="Sakkal Majalla" w:cs="Sakkal Majalla"/>
          <w:sz w:val="28"/>
          <w:szCs w:val="28"/>
        </w:rPr>
        <w:t>.</w:t>
      </w:r>
    </w:p>
    <w:p w14:paraId="679B4F85"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11</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التابع الثاني بناء قاعدة داعمين </w:t>
      </w:r>
    </w:p>
    <w:tbl>
      <w:tblPr>
        <w:tblStyle w:val="a7"/>
        <w:bidiVisual/>
        <w:tblW w:w="0" w:type="auto"/>
        <w:jc w:val="center"/>
        <w:tblLook w:val="04A0" w:firstRow="1" w:lastRow="0" w:firstColumn="1" w:lastColumn="0" w:noHBand="0" w:noVBand="1"/>
      </w:tblPr>
      <w:tblGrid>
        <w:gridCol w:w="807"/>
        <w:gridCol w:w="1670"/>
        <w:gridCol w:w="1641"/>
        <w:gridCol w:w="1070"/>
      </w:tblGrid>
      <w:tr w:rsidR="00947725" w14:paraId="429791A1" w14:textId="77777777" w:rsidTr="000F2913">
        <w:trPr>
          <w:jc w:val="center"/>
        </w:trPr>
        <w:tc>
          <w:tcPr>
            <w:tcW w:w="0" w:type="auto"/>
            <w:shd w:val="clear" w:color="auto" w:fill="BFBFBF" w:themeFill="background1" w:themeFillShade="BF"/>
            <w:vAlign w:val="center"/>
          </w:tcPr>
          <w:p w14:paraId="4C468A71"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4939E4D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4D0C28FA"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668CCCBE"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69872830" w14:textId="77777777" w:rsidTr="000F2913">
        <w:trPr>
          <w:jc w:val="center"/>
        </w:trPr>
        <w:tc>
          <w:tcPr>
            <w:tcW w:w="0" w:type="auto"/>
            <w:vAlign w:val="center"/>
          </w:tcPr>
          <w:p w14:paraId="4BBAA9F3"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5316AEA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4.19</w:t>
            </w:r>
          </w:p>
        </w:tc>
        <w:tc>
          <w:tcPr>
            <w:tcW w:w="0" w:type="auto"/>
          </w:tcPr>
          <w:p w14:paraId="28376C00"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.697</w:t>
            </w:r>
          </w:p>
        </w:tc>
        <w:tc>
          <w:tcPr>
            <w:tcW w:w="0" w:type="auto"/>
          </w:tcPr>
          <w:p w14:paraId="71371756"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55441806" w14:textId="77777777" w:rsidTr="000F2913">
        <w:trPr>
          <w:jc w:val="center"/>
        </w:trPr>
        <w:tc>
          <w:tcPr>
            <w:tcW w:w="0" w:type="auto"/>
            <w:vAlign w:val="center"/>
          </w:tcPr>
          <w:p w14:paraId="011DB3A6"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6B81A498"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4.18</w:t>
            </w:r>
          </w:p>
        </w:tc>
        <w:tc>
          <w:tcPr>
            <w:tcW w:w="0" w:type="auto"/>
          </w:tcPr>
          <w:p w14:paraId="67944B6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.623</w:t>
            </w:r>
          </w:p>
        </w:tc>
        <w:tc>
          <w:tcPr>
            <w:tcW w:w="0" w:type="auto"/>
          </w:tcPr>
          <w:p w14:paraId="3F1CF732"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69C7CBA9" w14:textId="77777777" w:rsidTr="000F2913">
        <w:trPr>
          <w:jc w:val="center"/>
        </w:trPr>
        <w:tc>
          <w:tcPr>
            <w:tcW w:w="0" w:type="auto"/>
            <w:vAlign w:val="center"/>
          </w:tcPr>
          <w:p w14:paraId="305A765F"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3</w:t>
            </w:r>
          </w:p>
        </w:tc>
        <w:tc>
          <w:tcPr>
            <w:tcW w:w="0" w:type="auto"/>
          </w:tcPr>
          <w:p w14:paraId="197BEC5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4.05</w:t>
            </w:r>
          </w:p>
        </w:tc>
        <w:tc>
          <w:tcPr>
            <w:tcW w:w="0" w:type="auto"/>
          </w:tcPr>
          <w:p w14:paraId="42266035"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.722</w:t>
            </w:r>
          </w:p>
        </w:tc>
        <w:tc>
          <w:tcPr>
            <w:tcW w:w="0" w:type="auto"/>
          </w:tcPr>
          <w:p w14:paraId="5545973C"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35A154A9" w14:textId="77777777" w:rsidTr="000F2913">
        <w:trPr>
          <w:jc w:val="center"/>
        </w:trPr>
        <w:tc>
          <w:tcPr>
            <w:tcW w:w="0" w:type="auto"/>
            <w:vAlign w:val="center"/>
          </w:tcPr>
          <w:p w14:paraId="30DCFDB1"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28FD4D5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3.98</w:t>
            </w:r>
          </w:p>
        </w:tc>
        <w:tc>
          <w:tcPr>
            <w:tcW w:w="0" w:type="auto"/>
          </w:tcPr>
          <w:p w14:paraId="188CB48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.778</w:t>
            </w:r>
          </w:p>
        </w:tc>
        <w:tc>
          <w:tcPr>
            <w:tcW w:w="0" w:type="auto"/>
          </w:tcPr>
          <w:p w14:paraId="68F5B804"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08E27FC0" w14:textId="77777777" w:rsidTr="000F2913">
        <w:trPr>
          <w:jc w:val="center"/>
        </w:trPr>
        <w:tc>
          <w:tcPr>
            <w:tcW w:w="0" w:type="auto"/>
            <w:vAlign w:val="center"/>
          </w:tcPr>
          <w:p w14:paraId="09399DC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0265BE1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3.99</w:t>
            </w:r>
          </w:p>
        </w:tc>
        <w:tc>
          <w:tcPr>
            <w:tcW w:w="0" w:type="auto"/>
          </w:tcPr>
          <w:p w14:paraId="143A756A"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.796</w:t>
            </w:r>
          </w:p>
        </w:tc>
        <w:tc>
          <w:tcPr>
            <w:tcW w:w="0" w:type="auto"/>
          </w:tcPr>
          <w:p w14:paraId="21B71D0F"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3E800FA5" w14:textId="77777777" w:rsidTr="000F2913">
        <w:trPr>
          <w:jc w:val="center"/>
        </w:trPr>
        <w:tc>
          <w:tcPr>
            <w:tcW w:w="0" w:type="auto"/>
            <w:vAlign w:val="center"/>
          </w:tcPr>
          <w:p w14:paraId="744B9E2C"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13FFEB62"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4.25</w:t>
            </w:r>
          </w:p>
        </w:tc>
        <w:tc>
          <w:tcPr>
            <w:tcW w:w="0" w:type="auto"/>
          </w:tcPr>
          <w:p w14:paraId="5BF5C992"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.710</w:t>
            </w:r>
          </w:p>
        </w:tc>
        <w:tc>
          <w:tcPr>
            <w:tcW w:w="0" w:type="auto"/>
          </w:tcPr>
          <w:p w14:paraId="7F42BE00"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 جدًا</w:t>
            </w:r>
          </w:p>
        </w:tc>
      </w:tr>
      <w:tr w:rsidR="00947725" w14:paraId="304E9BD9" w14:textId="77777777" w:rsidTr="000F2913">
        <w:trPr>
          <w:jc w:val="center"/>
        </w:trPr>
        <w:tc>
          <w:tcPr>
            <w:tcW w:w="0" w:type="auto"/>
            <w:gridSpan w:val="2"/>
            <w:shd w:val="clear" w:color="auto" w:fill="BFBFBF" w:themeFill="background1" w:themeFillShade="BF"/>
            <w:vAlign w:val="center"/>
          </w:tcPr>
          <w:p w14:paraId="51E4FA57"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5864CDCC" w14:textId="77777777" w:rsidR="00947725" w:rsidRPr="00BB221F" w:rsidRDefault="00947725" w:rsidP="000F2913">
            <w:pPr>
              <w:spacing w:line="360" w:lineRule="auto"/>
              <w:jc w:val="center"/>
              <w:rPr>
                <w:rFonts w:ascii="Sakkal Majalla" w:hAnsi="Sakkal Majalla" w:cs="Sakkal Majalla"/>
                <w:sz w:val="28"/>
                <w:szCs w:val="28"/>
                <w:rtl/>
              </w:rPr>
            </w:pPr>
            <w:r w:rsidRPr="00903C3D">
              <w:rPr>
                <w:rFonts w:ascii="Sakkal Majalla" w:hAnsi="Sakkal Majalla" w:cs="Sakkal Majalla"/>
                <w:sz w:val="28"/>
                <w:szCs w:val="28"/>
                <w:rtl/>
              </w:rPr>
              <w:t>4.11</w:t>
            </w:r>
          </w:p>
        </w:tc>
        <w:tc>
          <w:tcPr>
            <w:tcW w:w="0" w:type="auto"/>
          </w:tcPr>
          <w:p w14:paraId="2E37DE0E"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50FEB9B1" w14:textId="77777777" w:rsidR="00947725" w:rsidRDefault="00947725" w:rsidP="00947725">
      <w:pPr>
        <w:spacing w:line="360" w:lineRule="auto"/>
        <w:jc w:val="both"/>
        <w:rPr>
          <w:rFonts w:ascii="Sakkal Majalla" w:hAnsi="Sakkal Majalla" w:cs="Sakkal Majalla"/>
          <w:sz w:val="28"/>
          <w:szCs w:val="28"/>
          <w:rtl/>
        </w:rPr>
      </w:pPr>
      <w:r w:rsidRPr="00536FD6">
        <w:rPr>
          <w:rFonts w:ascii="Sakkal Majalla" w:hAnsi="Sakkal Majalla" w:cs="Sakkal Majalla"/>
          <w:sz w:val="28"/>
          <w:szCs w:val="28"/>
          <w:rtl/>
        </w:rPr>
        <w:t>تشير النتائج إلى أن المتوسط العام لمتغير بناء قاعدة داعمين بلغ 4.11، وهو مستوى مرتفع جدًا، مما يعكس قدرة الحملات الرقمية على توسيع قاعدة المهتمين بالمنظمة، تحويلهم إلى داعمين فعليين، وتعزيز التفاعل والانتماء لديهم. كما تسهم هذه الحملات في جذب داعمين جدد لم يسبق لهم التفاعل مع المنظمة، ما يؤكد الدور الفعّال للحملات الرقمية في بناء قاعدة داعمين مستمرة ومستقرة</w:t>
      </w:r>
      <w:r w:rsidRPr="00536FD6">
        <w:rPr>
          <w:rFonts w:ascii="Sakkal Majalla" w:hAnsi="Sakkal Majalla" w:cs="Sakkal Majalla"/>
          <w:sz w:val="28"/>
          <w:szCs w:val="28"/>
        </w:rPr>
        <w:t>.</w:t>
      </w:r>
    </w:p>
    <w:p w14:paraId="57269823" w14:textId="77777777" w:rsidR="00947725" w:rsidRDefault="00947725" w:rsidP="00947725">
      <w:pPr>
        <w:pStyle w:val="a6"/>
        <w:numPr>
          <w:ilvl w:val="0"/>
          <w:numId w:val="38"/>
        </w:numPr>
        <w:spacing w:line="360" w:lineRule="auto"/>
        <w:jc w:val="both"/>
        <w:rPr>
          <w:rFonts w:ascii="Sakkal Majalla" w:hAnsi="Sakkal Majalla" w:cs="Sakkal Majalla"/>
          <w:sz w:val="28"/>
          <w:szCs w:val="28"/>
        </w:rPr>
      </w:pPr>
      <w:r w:rsidRPr="00F37FF9">
        <w:rPr>
          <w:rFonts w:ascii="Sakkal Majalla" w:hAnsi="Sakkal Majalla" w:cs="Sakkal Majalla" w:hint="cs"/>
          <w:b/>
          <w:bCs/>
          <w:sz w:val="28"/>
          <w:szCs w:val="28"/>
          <w:rtl/>
        </w:rPr>
        <w:t xml:space="preserve">النتائج المتعلقة بالسؤال الثاني: </w:t>
      </w:r>
      <w:r w:rsidRPr="00F37FF9">
        <w:rPr>
          <w:rFonts w:ascii="Sakkal Majalla" w:hAnsi="Sakkal Majalla" w:cs="Sakkal Majalla"/>
          <w:sz w:val="28"/>
          <w:szCs w:val="28"/>
          <w:rtl/>
        </w:rPr>
        <w:t>استكشاف آراء المسوّقين حول دور الحملات الرقمية الممولة في تعزيز استدامة التبرعات.</w:t>
      </w:r>
    </w:p>
    <w:p w14:paraId="7EA75293" w14:textId="77777777" w:rsidR="00947725" w:rsidRPr="00F37FF9" w:rsidRDefault="00947725" w:rsidP="00947725">
      <w:pPr>
        <w:spacing w:line="360" w:lineRule="auto"/>
        <w:jc w:val="both"/>
        <w:rPr>
          <w:rFonts w:ascii="Sakkal Majalla" w:hAnsi="Sakkal Majalla" w:cs="Sakkal Majalla"/>
          <w:sz w:val="28"/>
          <w:szCs w:val="28"/>
          <w:rtl/>
        </w:rPr>
      </w:pPr>
      <w:r w:rsidRPr="00F37FF9">
        <w:rPr>
          <w:rFonts w:ascii="Sakkal Majalla" w:hAnsi="Sakkal Majalla" w:cs="Sakkal Majalla"/>
          <w:sz w:val="28"/>
          <w:szCs w:val="28"/>
          <w:rtl/>
        </w:rPr>
        <w:t>تهدف هذه الفقرة إلى تحليل تأثير آراء المسوّقين حول الحملات الرقمية الممولة على استدامة التبرعات، باستخدام الانحدار الخطي المتعدد لتحديد مدى قوة العلاقة وأهمية تأثير التسويق الرقمي</w:t>
      </w:r>
      <w:r w:rsidRPr="00F37FF9">
        <w:rPr>
          <w:rFonts w:ascii="Sakkal Majalla" w:hAnsi="Sakkal Majalla" w:cs="Sakkal Majalla"/>
          <w:sz w:val="28"/>
          <w:szCs w:val="28"/>
        </w:rPr>
        <w:t>.</w:t>
      </w:r>
    </w:p>
    <w:p w14:paraId="7417C5C3" w14:textId="77777777" w:rsidR="00947725" w:rsidRPr="006E3C97"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12</w:t>
      </w:r>
      <w:r>
        <w:rPr>
          <w:rFonts w:ascii="Sakkal Majalla" w:hAnsi="Sakkal Majalla" w:cs="Sakkal Majalla"/>
          <w:sz w:val="28"/>
          <w:szCs w:val="28"/>
          <w:rtl/>
        </w:rPr>
        <w:t xml:space="preserve">): </w:t>
      </w:r>
      <w:r w:rsidRPr="00FE476A">
        <w:rPr>
          <w:rFonts w:ascii="Sakkal Majalla" w:hAnsi="Sakkal Majalla" w:cs="Sakkal Majalla"/>
          <w:sz w:val="28"/>
          <w:szCs w:val="28"/>
          <w:rtl/>
        </w:rPr>
        <w:t>تحليل التباين للانحدار الخطي المتعدد لاختبار تأثير آراء المسوّقين حول دور الحملات الرقمية الممولة في تعزيز استدامة التبرعات</w:t>
      </w:r>
    </w:p>
    <w:tbl>
      <w:tblPr>
        <w:tblStyle w:val="a7"/>
        <w:bidiVisual/>
        <w:tblW w:w="0" w:type="auto"/>
        <w:jc w:val="center"/>
        <w:tblLook w:val="04A0" w:firstRow="1" w:lastRow="0" w:firstColumn="1" w:lastColumn="0" w:noHBand="0" w:noVBand="1"/>
      </w:tblPr>
      <w:tblGrid>
        <w:gridCol w:w="1265"/>
        <w:gridCol w:w="1250"/>
        <w:gridCol w:w="1086"/>
        <w:gridCol w:w="1842"/>
        <w:gridCol w:w="744"/>
        <w:gridCol w:w="615"/>
        <w:gridCol w:w="1693"/>
      </w:tblGrid>
      <w:tr w:rsidR="00947725" w14:paraId="6A920EED" w14:textId="77777777" w:rsidTr="000F2913">
        <w:trPr>
          <w:jc w:val="center"/>
        </w:trPr>
        <w:tc>
          <w:tcPr>
            <w:tcW w:w="0" w:type="auto"/>
            <w:shd w:val="clear" w:color="auto" w:fill="BFBFBF" w:themeFill="background1" w:themeFillShade="BF"/>
            <w:vAlign w:val="center"/>
            <w:hideMark/>
          </w:tcPr>
          <w:p w14:paraId="4F0ACD7D"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 xml:space="preserve">المتغيرات </w:t>
            </w:r>
            <w:r>
              <w:rPr>
                <w:rFonts w:ascii="Sakkal Majalla" w:hAnsi="Sakkal Majalla" w:cs="Sakkal Majalla" w:hint="cs"/>
                <w:b/>
                <w:bCs/>
                <w:color w:val="000000" w:themeColor="text1"/>
                <w:sz w:val="24"/>
                <w:szCs w:val="24"/>
                <w:rtl/>
              </w:rPr>
              <w:t>المستقلة</w:t>
            </w:r>
          </w:p>
        </w:tc>
        <w:tc>
          <w:tcPr>
            <w:tcW w:w="0" w:type="auto"/>
            <w:shd w:val="clear" w:color="auto" w:fill="BFBFBF" w:themeFill="background1" w:themeFillShade="BF"/>
            <w:vAlign w:val="center"/>
            <w:hideMark/>
          </w:tcPr>
          <w:p w14:paraId="6C7A13CB"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معاملات الانحدار</w:t>
            </w:r>
          </w:p>
        </w:tc>
        <w:tc>
          <w:tcPr>
            <w:tcW w:w="0" w:type="auto"/>
            <w:shd w:val="clear" w:color="auto" w:fill="BFBFBF" w:themeFill="background1" w:themeFillShade="BF"/>
            <w:vAlign w:val="center"/>
            <w:hideMark/>
          </w:tcPr>
          <w:p w14:paraId="2256355B"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الخطأ المعياري</w:t>
            </w:r>
          </w:p>
        </w:tc>
        <w:tc>
          <w:tcPr>
            <w:tcW w:w="0" w:type="auto"/>
            <w:shd w:val="clear" w:color="auto" w:fill="BFBFBF" w:themeFill="background1" w:themeFillShade="BF"/>
            <w:vAlign w:val="center"/>
            <w:hideMark/>
          </w:tcPr>
          <w:p w14:paraId="60499908"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معاملات الانحدار المعيارية بيتا</w:t>
            </w:r>
          </w:p>
        </w:tc>
        <w:tc>
          <w:tcPr>
            <w:tcW w:w="0" w:type="auto"/>
            <w:shd w:val="clear" w:color="auto" w:fill="BFBFBF" w:themeFill="background1" w:themeFillShade="BF"/>
            <w:vAlign w:val="center"/>
            <w:hideMark/>
          </w:tcPr>
          <w:p w14:paraId="0280B1DC"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w:t>
            </w:r>
            <w:r>
              <w:rPr>
                <w:rFonts w:ascii="Sakkal Majalla" w:hAnsi="Sakkal Majalla" w:cs="Sakkal Majalla"/>
                <w:b/>
                <w:bCs/>
                <w:color w:val="000000" w:themeColor="text1"/>
                <w:sz w:val="24"/>
                <w:szCs w:val="24"/>
              </w:rPr>
              <w:t>T</w:t>
            </w:r>
          </w:p>
        </w:tc>
        <w:tc>
          <w:tcPr>
            <w:tcW w:w="0" w:type="auto"/>
            <w:shd w:val="clear" w:color="auto" w:fill="BFBFBF" w:themeFill="background1" w:themeFillShade="BF"/>
            <w:vAlign w:val="center"/>
            <w:hideMark/>
          </w:tcPr>
          <w:p w14:paraId="1E33F242"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Pr>
              <w:t>Sig.</w:t>
            </w:r>
          </w:p>
        </w:tc>
        <w:tc>
          <w:tcPr>
            <w:tcW w:w="0" w:type="auto"/>
            <w:shd w:val="clear" w:color="auto" w:fill="BFBFBF" w:themeFill="background1" w:themeFillShade="BF"/>
            <w:vAlign w:val="center"/>
            <w:hideMark/>
          </w:tcPr>
          <w:p w14:paraId="49E17D55"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Pr>
            </w:pPr>
            <w:r>
              <w:rPr>
                <w:rFonts w:ascii="Sakkal Majalla" w:hAnsi="Sakkal Majalla" w:cs="Sakkal Majalla"/>
                <w:b/>
                <w:bCs/>
                <w:color w:val="000000" w:themeColor="text1"/>
                <w:sz w:val="24"/>
                <w:szCs w:val="24"/>
                <w:rtl/>
              </w:rPr>
              <w:t>مستوي الدلالة الاحصائية</w:t>
            </w:r>
          </w:p>
        </w:tc>
      </w:tr>
      <w:tr w:rsidR="00947725" w14:paraId="237C376F" w14:textId="77777777" w:rsidTr="000F2913">
        <w:trPr>
          <w:jc w:val="center"/>
        </w:trPr>
        <w:tc>
          <w:tcPr>
            <w:tcW w:w="0" w:type="auto"/>
            <w:vAlign w:val="center"/>
          </w:tcPr>
          <w:p w14:paraId="00538D44" w14:textId="77777777" w:rsidR="00947725" w:rsidRPr="00AB15F5"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b/>
                <w:bCs/>
                <w:sz w:val="24"/>
                <w:szCs w:val="24"/>
                <w:rtl/>
              </w:rPr>
              <w:t>التسويق الرقمي</w:t>
            </w:r>
          </w:p>
        </w:tc>
        <w:tc>
          <w:tcPr>
            <w:tcW w:w="0" w:type="auto"/>
          </w:tcPr>
          <w:p w14:paraId="205F2426"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color w:val="000000" w:themeColor="text1"/>
                <w:sz w:val="24"/>
                <w:szCs w:val="24"/>
              </w:rPr>
              <w:t>.378</w:t>
            </w:r>
          </w:p>
        </w:tc>
        <w:tc>
          <w:tcPr>
            <w:tcW w:w="0" w:type="auto"/>
          </w:tcPr>
          <w:p w14:paraId="7CFA935B"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color w:val="000000" w:themeColor="text1"/>
                <w:sz w:val="24"/>
                <w:szCs w:val="24"/>
              </w:rPr>
              <w:t>.058</w:t>
            </w:r>
          </w:p>
        </w:tc>
        <w:tc>
          <w:tcPr>
            <w:tcW w:w="0" w:type="auto"/>
          </w:tcPr>
          <w:p w14:paraId="33F3F236"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color w:val="000000" w:themeColor="text1"/>
                <w:sz w:val="24"/>
                <w:szCs w:val="24"/>
              </w:rPr>
              <w:t>.529</w:t>
            </w:r>
          </w:p>
        </w:tc>
        <w:tc>
          <w:tcPr>
            <w:tcW w:w="0" w:type="auto"/>
          </w:tcPr>
          <w:p w14:paraId="309FC7AD"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color w:val="000000" w:themeColor="text1"/>
                <w:sz w:val="24"/>
                <w:szCs w:val="24"/>
              </w:rPr>
              <w:t>6.480</w:t>
            </w:r>
          </w:p>
        </w:tc>
        <w:tc>
          <w:tcPr>
            <w:tcW w:w="0" w:type="auto"/>
          </w:tcPr>
          <w:p w14:paraId="7CBC0B50"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color w:val="000000" w:themeColor="text1"/>
                <w:sz w:val="24"/>
                <w:szCs w:val="24"/>
              </w:rPr>
              <w:t>.000</w:t>
            </w:r>
          </w:p>
        </w:tc>
        <w:tc>
          <w:tcPr>
            <w:tcW w:w="0" w:type="auto"/>
          </w:tcPr>
          <w:p w14:paraId="550B099A"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1A792B">
              <w:rPr>
                <w:rFonts w:ascii="Sakkal Majalla" w:hAnsi="Sakkal Majalla" w:cs="Sakkal Majalla" w:hint="cs"/>
                <w:color w:val="000000" w:themeColor="text1"/>
                <w:sz w:val="24"/>
                <w:szCs w:val="24"/>
                <w:rtl/>
              </w:rPr>
              <w:t>دال</w:t>
            </w:r>
          </w:p>
        </w:tc>
      </w:tr>
      <w:tr w:rsidR="00947725" w14:paraId="236DAE2D" w14:textId="77777777" w:rsidTr="000F2913">
        <w:trPr>
          <w:jc w:val="center"/>
        </w:trPr>
        <w:tc>
          <w:tcPr>
            <w:tcW w:w="0" w:type="auto"/>
            <w:gridSpan w:val="4"/>
            <w:shd w:val="clear" w:color="auto" w:fill="BFBFBF" w:themeFill="background1" w:themeFillShade="BF"/>
            <w:vAlign w:val="center"/>
            <w:hideMark/>
          </w:tcPr>
          <w:p w14:paraId="6F6752AC"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Pr>
              <w:t>Model Summary</w:t>
            </w:r>
          </w:p>
        </w:tc>
        <w:tc>
          <w:tcPr>
            <w:tcW w:w="0" w:type="auto"/>
            <w:gridSpan w:val="3"/>
            <w:shd w:val="clear" w:color="auto" w:fill="BFBFBF" w:themeFill="background1" w:themeFillShade="BF"/>
            <w:vAlign w:val="center"/>
            <w:hideMark/>
          </w:tcPr>
          <w:p w14:paraId="69DB76E9"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 xml:space="preserve">تحليل التباين </w:t>
            </w:r>
            <w:r>
              <w:rPr>
                <w:rFonts w:ascii="Sakkal Majalla" w:hAnsi="Sakkal Majalla" w:cs="Sakkal Majalla"/>
                <w:b/>
                <w:bCs/>
                <w:color w:val="000000" w:themeColor="text1"/>
                <w:sz w:val="24"/>
                <w:szCs w:val="24"/>
              </w:rPr>
              <w:t>ANOVA</w:t>
            </w:r>
          </w:p>
        </w:tc>
      </w:tr>
      <w:tr w:rsidR="00947725" w14:paraId="37C73748" w14:textId="77777777" w:rsidTr="000F2913">
        <w:trPr>
          <w:jc w:val="center"/>
        </w:trPr>
        <w:tc>
          <w:tcPr>
            <w:tcW w:w="0" w:type="auto"/>
            <w:gridSpan w:val="3"/>
            <w:vAlign w:val="center"/>
            <w:hideMark/>
          </w:tcPr>
          <w:p w14:paraId="41BFAC8B"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Pr>
            </w:pPr>
            <w:r>
              <w:rPr>
                <w:rFonts w:ascii="Sakkal Majalla" w:hAnsi="Sakkal Majalla" w:cs="Sakkal Majalla"/>
                <w:b/>
                <w:bCs/>
                <w:color w:val="000000" w:themeColor="text1"/>
                <w:sz w:val="24"/>
                <w:szCs w:val="24"/>
                <w:rtl/>
              </w:rPr>
              <w:t>معامل الارتباط</w:t>
            </w:r>
          </w:p>
        </w:tc>
        <w:tc>
          <w:tcPr>
            <w:tcW w:w="0" w:type="auto"/>
            <w:vAlign w:val="center"/>
          </w:tcPr>
          <w:p w14:paraId="714B332D"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0.529</w:t>
            </w:r>
          </w:p>
        </w:tc>
        <w:tc>
          <w:tcPr>
            <w:tcW w:w="0" w:type="auto"/>
            <w:gridSpan w:val="2"/>
            <w:vAlign w:val="center"/>
            <w:hideMark/>
          </w:tcPr>
          <w:p w14:paraId="6CF727A7"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الاختبار</w:t>
            </w:r>
            <w:r>
              <w:rPr>
                <w:rFonts w:ascii="Sakkal Majalla" w:hAnsi="Sakkal Majalla" w:cs="Sakkal Majalla"/>
                <w:b/>
                <w:bCs/>
                <w:color w:val="000000" w:themeColor="text1"/>
                <w:sz w:val="24"/>
                <w:szCs w:val="24"/>
              </w:rPr>
              <w:t xml:space="preserve"> F</w:t>
            </w:r>
          </w:p>
        </w:tc>
        <w:tc>
          <w:tcPr>
            <w:tcW w:w="0" w:type="auto"/>
            <w:vAlign w:val="center"/>
          </w:tcPr>
          <w:p w14:paraId="60B9177E"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41.989</w:t>
            </w:r>
          </w:p>
        </w:tc>
      </w:tr>
      <w:tr w:rsidR="00947725" w14:paraId="2D6D8D74" w14:textId="77777777" w:rsidTr="000F2913">
        <w:trPr>
          <w:jc w:val="center"/>
        </w:trPr>
        <w:tc>
          <w:tcPr>
            <w:tcW w:w="0" w:type="auto"/>
            <w:gridSpan w:val="3"/>
            <w:vAlign w:val="center"/>
            <w:hideMark/>
          </w:tcPr>
          <w:p w14:paraId="70A09E51"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معامل التحديد</w:t>
            </w:r>
            <w:r>
              <w:rPr>
                <w:rFonts w:ascii="Sakkal Majalla" w:hAnsi="Sakkal Majalla" w:cs="Sakkal Majalla"/>
                <w:b/>
                <w:bCs/>
                <w:color w:val="000000" w:themeColor="text1"/>
                <w:sz w:val="24"/>
                <w:szCs w:val="24"/>
              </w:rPr>
              <w:t xml:space="preserve"> R</w:t>
            </w:r>
            <w:r>
              <w:rPr>
                <w:rFonts w:ascii="Sakkal Majalla" w:hAnsi="Sakkal Majalla" w:cs="Sakkal Majalla"/>
                <w:b/>
                <w:bCs/>
                <w:color w:val="000000" w:themeColor="text1"/>
                <w:sz w:val="24"/>
                <w:szCs w:val="24"/>
                <w:vertAlign w:val="superscript"/>
                <w:rtl/>
              </w:rPr>
              <w:t>2</w:t>
            </w:r>
          </w:p>
        </w:tc>
        <w:tc>
          <w:tcPr>
            <w:tcW w:w="0" w:type="auto"/>
            <w:vAlign w:val="center"/>
          </w:tcPr>
          <w:p w14:paraId="5CE68F79"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0.280</w:t>
            </w:r>
          </w:p>
        </w:tc>
        <w:tc>
          <w:tcPr>
            <w:tcW w:w="0" w:type="auto"/>
            <w:gridSpan w:val="2"/>
            <w:vAlign w:val="center"/>
            <w:hideMark/>
          </w:tcPr>
          <w:p w14:paraId="141AED27"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القيمة الاحتمالية</w:t>
            </w:r>
          </w:p>
        </w:tc>
        <w:tc>
          <w:tcPr>
            <w:tcW w:w="0" w:type="auto"/>
            <w:vAlign w:val="center"/>
          </w:tcPr>
          <w:p w14:paraId="68089CA0"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0.000</w:t>
            </w:r>
          </w:p>
        </w:tc>
      </w:tr>
      <w:tr w:rsidR="00947725" w14:paraId="10AD96C6" w14:textId="77777777" w:rsidTr="000F2913">
        <w:trPr>
          <w:jc w:val="center"/>
        </w:trPr>
        <w:tc>
          <w:tcPr>
            <w:tcW w:w="0" w:type="auto"/>
            <w:gridSpan w:val="3"/>
            <w:vAlign w:val="center"/>
            <w:hideMark/>
          </w:tcPr>
          <w:p w14:paraId="5ED8611F"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معامل التحديد المعدل</w:t>
            </w:r>
            <w:r>
              <w:rPr>
                <w:rFonts w:ascii="Sakkal Majalla" w:hAnsi="Sakkal Majalla" w:cs="Sakkal Majalla"/>
                <w:b/>
                <w:bCs/>
                <w:color w:val="000000" w:themeColor="text1"/>
                <w:sz w:val="24"/>
                <w:szCs w:val="24"/>
              </w:rPr>
              <w:t xml:space="preserve"> R</w:t>
            </w:r>
            <w:r>
              <w:rPr>
                <w:rFonts w:ascii="Sakkal Majalla" w:hAnsi="Sakkal Majalla" w:cs="Sakkal Majalla"/>
                <w:b/>
                <w:bCs/>
                <w:color w:val="000000" w:themeColor="text1"/>
                <w:sz w:val="24"/>
                <w:szCs w:val="24"/>
                <w:vertAlign w:val="superscript"/>
                <w:rtl/>
              </w:rPr>
              <w:t>2</w:t>
            </w:r>
          </w:p>
        </w:tc>
        <w:tc>
          <w:tcPr>
            <w:tcW w:w="0" w:type="auto"/>
            <w:vAlign w:val="center"/>
          </w:tcPr>
          <w:p w14:paraId="2E12D521"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0.273</w:t>
            </w:r>
          </w:p>
        </w:tc>
        <w:tc>
          <w:tcPr>
            <w:tcW w:w="0" w:type="auto"/>
            <w:gridSpan w:val="3"/>
            <w:vAlign w:val="center"/>
          </w:tcPr>
          <w:p w14:paraId="238717ED" w14:textId="77777777" w:rsidR="00947725" w:rsidRPr="006B1D7B" w:rsidRDefault="00947725" w:rsidP="000F2913">
            <w:pPr>
              <w:keepNext/>
              <w:autoSpaceDE w:val="0"/>
              <w:autoSpaceDN w:val="0"/>
              <w:adjustRightInd w:val="0"/>
              <w:spacing w:line="400" w:lineRule="atLeast"/>
              <w:jc w:val="center"/>
              <w:rPr>
                <w:rFonts w:ascii="Sakkal Majalla" w:hAnsi="Sakkal Majalla" w:cs="Sakkal Majalla"/>
                <w:color w:val="000000" w:themeColor="text1"/>
                <w:sz w:val="24"/>
                <w:szCs w:val="24"/>
                <w:rtl/>
              </w:rPr>
            </w:pPr>
          </w:p>
        </w:tc>
      </w:tr>
    </w:tbl>
    <w:p w14:paraId="6E7DDBD4" w14:textId="77777777" w:rsidR="00947725" w:rsidRDefault="00947725" w:rsidP="00947725">
      <w:pPr>
        <w:spacing w:line="360" w:lineRule="auto"/>
        <w:jc w:val="both"/>
        <w:rPr>
          <w:rFonts w:ascii="Sakkal Majalla" w:hAnsi="Sakkal Majalla" w:cs="Sakkal Majalla"/>
          <w:sz w:val="28"/>
          <w:szCs w:val="28"/>
          <w:rtl/>
        </w:rPr>
      </w:pPr>
    </w:p>
    <w:p w14:paraId="6D67532B" w14:textId="77777777" w:rsidR="00947725" w:rsidRPr="0077669F" w:rsidRDefault="00947725" w:rsidP="00947725">
      <w:pPr>
        <w:spacing w:line="360" w:lineRule="auto"/>
        <w:jc w:val="both"/>
        <w:rPr>
          <w:rFonts w:ascii="Sakkal Majalla" w:hAnsi="Sakkal Majalla" w:cs="Sakkal Majalla"/>
          <w:sz w:val="28"/>
          <w:szCs w:val="28"/>
        </w:rPr>
      </w:pPr>
      <w:r w:rsidRPr="0077669F">
        <w:rPr>
          <w:rFonts w:ascii="Sakkal Majalla" w:hAnsi="Sakkal Majalla" w:cs="Sakkal Majalla"/>
          <w:sz w:val="28"/>
          <w:szCs w:val="28"/>
          <w:rtl/>
        </w:rPr>
        <w:lastRenderedPageBreak/>
        <w:t>تشير نتائج تحليل الانحدار الخطي المتعدد إلى أن للتسويق الرقمي تأثيرًا إيجابيًا وذو دلالة إحصائية على استدامة التبرعات. فقد بلغ معامل الانحدار 0.378، مما يشير إلى أن كل زيادة وحدة واحدة في مستوى استخدام الحملات الرقمية ترتبط بزيادة 0.378 في متوسط استدامة التبرعات. أما معامل الانحدار المعياري</w:t>
      </w:r>
      <w:r w:rsidRPr="0077669F">
        <w:rPr>
          <w:rFonts w:ascii="Sakkal Majalla" w:hAnsi="Sakkal Majalla" w:cs="Sakkal Majalla"/>
          <w:sz w:val="28"/>
          <w:szCs w:val="28"/>
        </w:rPr>
        <w:t xml:space="preserve"> (Beta) </w:t>
      </w:r>
      <w:r w:rsidRPr="0077669F">
        <w:rPr>
          <w:rFonts w:ascii="Sakkal Majalla" w:hAnsi="Sakkal Majalla" w:cs="Sakkal Majalla"/>
          <w:sz w:val="28"/>
          <w:szCs w:val="28"/>
          <w:rtl/>
        </w:rPr>
        <w:t>فبلغ 0.529، ما يدل على قوة التأثير النسبية للتسويق الرقمي مقارنة بأي متغير آخر في النموذج. القيمة الإحصائية</w:t>
      </w:r>
      <w:r w:rsidRPr="0077669F">
        <w:rPr>
          <w:rFonts w:ascii="Sakkal Majalla" w:hAnsi="Sakkal Majalla" w:cs="Sakkal Majalla"/>
          <w:sz w:val="28"/>
          <w:szCs w:val="28"/>
        </w:rPr>
        <w:t xml:space="preserve"> T=6.480 </w:t>
      </w:r>
      <w:r w:rsidRPr="0077669F">
        <w:rPr>
          <w:rFonts w:ascii="Sakkal Majalla" w:hAnsi="Sakkal Majalla" w:cs="Sakkal Majalla"/>
          <w:sz w:val="28"/>
          <w:szCs w:val="28"/>
          <w:rtl/>
        </w:rPr>
        <w:t>و</w:t>
      </w:r>
      <w:r w:rsidRPr="0077669F">
        <w:rPr>
          <w:rFonts w:ascii="Sakkal Majalla" w:hAnsi="Sakkal Majalla" w:cs="Sakkal Majalla"/>
          <w:sz w:val="28"/>
          <w:szCs w:val="28"/>
        </w:rPr>
        <w:t xml:space="preserve">Sig.=0.000 </w:t>
      </w:r>
      <w:r w:rsidRPr="0077669F">
        <w:rPr>
          <w:rFonts w:ascii="Sakkal Majalla" w:hAnsi="Sakkal Majalla" w:cs="Sakkal Majalla"/>
          <w:sz w:val="28"/>
          <w:szCs w:val="28"/>
          <w:rtl/>
        </w:rPr>
        <w:t>تظهر أن التأثير دال إحصائيًا عند مستوى الدلالة 0.05. ويُظهر معامل الارتباط 0.529 و</w:t>
      </w:r>
      <w:r w:rsidRPr="0077669F">
        <w:rPr>
          <w:rFonts w:ascii="Sakkal Majalla" w:hAnsi="Sakkal Majalla" w:cs="Sakkal Majalla"/>
          <w:sz w:val="28"/>
          <w:szCs w:val="28"/>
        </w:rPr>
        <w:t xml:space="preserve">R²=0.280 </w:t>
      </w:r>
      <w:r w:rsidRPr="0077669F">
        <w:rPr>
          <w:rFonts w:ascii="Sakkal Majalla" w:hAnsi="Sakkal Majalla" w:cs="Sakkal Majalla"/>
          <w:sz w:val="28"/>
          <w:szCs w:val="28"/>
          <w:rtl/>
        </w:rPr>
        <w:t>أن 28% من التباين في استدامة التبرعات يمكن تفسيره باستخدام الحملات الرقمية الممولة، بينما يعكس معامل التحديد المعدل</w:t>
      </w:r>
      <w:r w:rsidRPr="0077669F">
        <w:rPr>
          <w:rFonts w:ascii="Sakkal Majalla" w:hAnsi="Sakkal Majalla" w:cs="Sakkal Majalla"/>
          <w:sz w:val="28"/>
          <w:szCs w:val="28"/>
        </w:rPr>
        <w:t xml:space="preserve"> R²=0.273 </w:t>
      </w:r>
      <w:r w:rsidRPr="0077669F">
        <w:rPr>
          <w:rFonts w:ascii="Sakkal Majalla" w:hAnsi="Sakkal Majalla" w:cs="Sakkal Majalla"/>
          <w:sz w:val="28"/>
          <w:szCs w:val="28"/>
          <w:rtl/>
        </w:rPr>
        <w:t>ضبطًا جيدًا للنموذج على البيانات. هذا يدل على أن الحملات الرقمية لها أثر ملموس وواضح في تعزيز استمرارية التبرعات داخل المنظمات غير الربحية</w:t>
      </w:r>
      <w:r w:rsidRPr="0077669F">
        <w:rPr>
          <w:rFonts w:ascii="Sakkal Majalla" w:hAnsi="Sakkal Majalla" w:cs="Sakkal Majalla"/>
          <w:sz w:val="28"/>
          <w:szCs w:val="28"/>
        </w:rPr>
        <w:t>.</w:t>
      </w:r>
    </w:p>
    <w:p w14:paraId="2FEE7BE7" w14:textId="77777777" w:rsidR="00947725" w:rsidRDefault="00947725" w:rsidP="00947725">
      <w:pPr>
        <w:pStyle w:val="a6"/>
        <w:numPr>
          <w:ilvl w:val="0"/>
          <w:numId w:val="38"/>
        </w:numPr>
        <w:spacing w:line="360" w:lineRule="auto"/>
        <w:jc w:val="both"/>
        <w:rPr>
          <w:rFonts w:ascii="Sakkal Majalla" w:hAnsi="Sakkal Majalla" w:cs="Sakkal Majalla"/>
          <w:b/>
          <w:bCs/>
          <w:sz w:val="28"/>
          <w:szCs w:val="28"/>
        </w:rPr>
      </w:pPr>
      <w:r w:rsidRPr="0029136E">
        <w:rPr>
          <w:rFonts w:ascii="Sakkal Majalla" w:hAnsi="Sakkal Majalla" w:cs="Sakkal Majalla" w:hint="cs"/>
          <w:b/>
          <w:bCs/>
          <w:sz w:val="28"/>
          <w:szCs w:val="28"/>
          <w:rtl/>
        </w:rPr>
        <w:t xml:space="preserve">النتائج المتعلقة بالسؤال </w:t>
      </w:r>
      <w:r>
        <w:rPr>
          <w:rFonts w:ascii="Sakkal Majalla" w:hAnsi="Sakkal Majalla" w:cs="Sakkal Majalla" w:hint="cs"/>
          <w:b/>
          <w:bCs/>
          <w:sz w:val="28"/>
          <w:szCs w:val="28"/>
          <w:rtl/>
        </w:rPr>
        <w:t>الثالث</w:t>
      </w:r>
      <w:r w:rsidRPr="0029136E">
        <w:rPr>
          <w:rFonts w:ascii="Sakkal Majalla" w:hAnsi="Sakkal Majalla" w:cs="Sakkal Majalla" w:hint="cs"/>
          <w:b/>
          <w:bCs/>
          <w:sz w:val="28"/>
          <w:szCs w:val="28"/>
          <w:rtl/>
        </w:rPr>
        <w:t xml:space="preserve">: </w:t>
      </w:r>
      <w:r w:rsidRPr="00F37FF9">
        <w:rPr>
          <w:rFonts w:ascii="Sakkal Majalla" w:hAnsi="Sakkal Majalla" w:cs="Sakkal Majalla"/>
          <w:b/>
          <w:bCs/>
          <w:sz w:val="28"/>
          <w:szCs w:val="28"/>
          <w:rtl/>
        </w:rPr>
        <w:t>التعرّف على تقييم المسوّقين لمدى إسهام الحملات الرقمية الممولة في بناء قاعدة داعمين رقمية مستدامة.</w:t>
      </w:r>
    </w:p>
    <w:p w14:paraId="6B141A51" w14:textId="77777777" w:rsidR="00947725" w:rsidRPr="00F37FF9" w:rsidRDefault="00947725" w:rsidP="00947725">
      <w:pPr>
        <w:spacing w:line="360" w:lineRule="auto"/>
        <w:jc w:val="both"/>
        <w:rPr>
          <w:rFonts w:ascii="Sakkal Majalla" w:hAnsi="Sakkal Majalla" w:cs="Sakkal Majalla"/>
          <w:sz w:val="28"/>
          <w:szCs w:val="28"/>
          <w:rtl/>
        </w:rPr>
      </w:pPr>
      <w:r w:rsidRPr="00F37FF9">
        <w:rPr>
          <w:rFonts w:ascii="Sakkal Majalla" w:hAnsi="Sakkal Majalla" w:cs="Sakkal Majalla"/>
          <w:sz w:val="28"/>
          <w:szCs w:val="28"/>
          <w:rtl/>
        </w:rPr>
        <w:t>تهدف هذه الفقرة إلى دراسة تأثير الحملات الرقمية على قدرة المنظمات على بناء قاعدة داعمين رقمية مستدامة، مع التركيز على قوة العلاقة بين التسويق الرقمي والنتيجة المؤسسية</w:t>
      </w:r>
      <w:r w:rsidRPr="00F37FF9">
        <w:rPr>
          <w:rFonts w:ascii="Sakkal Majalla" w:hAnsi="Sakkal Majalla" w:cs="Sakkal Majalla"/>
          <w:sz w:val="28"/>
          <w:szCs w:val="28"/>
        </w:rPr>
        <w:t>.</w:t>
      </w:r>
    </w:p>
    <w:p w14:paraId="7D42879D" w14:textId="77777777" w:rsidR="00947725" w:rsidRPr="006E3C97"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13</w:t>
      </w:r>
      <w:r>
        <w:rPr>
          <w:rFonts w:ascii="Sakkal Majalla" w:hAnsi="Sakkal Majalla" w:cs="Sakkal Majalla"/>
          <w:sz w:val="28"/>
          <w:szCs w:val="28"/>
          <w:rtl/>
        </w:rPr>
        <w:t xml:space="preserve">): </w:t>
      </w:r>
      <w:r w:rsidRPr="00FE476A">
        <w:rPr>
          <w:rFonts w:ascii="Sakkal Majalla" w:hAnsi="Sakkal Majalla" w:cs="Sakkal Majalla"/>
          <w:sz w:val="28"/>
          <w:szCs w:val="28"/>
          <w:rtl/>
        </w:rPr>
        <w:t xml:space="preserve">تحليل التباين للانحدار الخطي المتعدد لاختبار تأثير آراء المسوّقين حول دور الحملات الرقمية الممولة في </w:t>
      </w:r>
      <w:r w:rsidRPr="00666F2F">
        <w:rPr>
          <w:rFonts w:ascii="Sakkal Majalla" w:hAnsi="Sakkal Majalla" w:cs="Sakkal Majalla"/>
          <w:sz w:val="28"/>
          <w:szCs w:val="28"/>
          <w:rtl/>
        </w:rPr>
        <w:t>بناء قاعدة داعمين رقمية مستدامة</w:t>
      </w:r>
    </w:p>
    <w:tbl>
      <w:tblPr>
        <w:tblStyle w:val="a7"/>
        <w:bidiVisual/>
        <w:tblW w:w="0" w:type="auto"/>
        <w:jc w:val="center"/>
        <w:tblLook w:val="04A0" w:firstRow="1" w:lastRow="0" w:firstColumn="1" w:lastColumn="0" w:noHBand="0" w:noVBand="1"/>
      </w:tblPr>
      <w:tblGrid>
        <w:gridCol w:w="1265"/>
        <w:gridCol w:w="1250"/>
        <w:gridCol w:w="1086"/>
        <w:gridCol w:w="1842"/>
        <w:gridCol w:w="744"/>
        <w:gridCol w:w="615"/>
        <w:gridCol w:w="1693"/>
      </w:tblGrid>
      <w:tr w:rsidR="00947725" w14:paraId="5EC2DD8B" w14:textId="77777777" w:rsidTr="000F2913">
        <w:trPr>
          <w:jc w:val="center"/>
        </w:trPr>
        <w:tc>
          <w:tcPr>
            <w:tcW w:w="0" w:type="auto"/>
            <w:shd w:val="clear" w:color="auto" w:fill="BFBFBF" w:themeFill="background1" w:themeFillShade="BF"/>
            <w:vAlign w:val="center"/>
            <w:hideMark/>
          </w:tcPr>
          <w:p w14:paraId="7C598B57"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 xml:space="preserve">المتغيرات </w:t>
            </w:r>
            <w:r>
              <w:rPr>
                <w:rFonts w:ascii="Sakkal Majalla" w:hAnsi="Sakkal Majalla" w:cs="Sakkal Majalla" w:hint="cs"/>
                <w:b/>
                <w:bCs/>
                <w:color w:val="000000" w:themeColor="text1"/>
                <w:sz w:val="24"/>
                <w:szCs w:val="24"/>
                <w:rtl/>
              </w:rPr>
              <w:t>المستقلة</w:t>
            </w:r>
          </w:p>
        </w:tc>
        <w:tc>
          <w:tcPr>
            <w:tcW w:w="0" w:type="auto"/>
            <w:shd w:val="clear" w:color="auto" w:fill="BFBFBF" w:themeFill="background1" w:themeFillShade="BF"/>
            <w:vAlign w:val="center"/>
            <w:hideMark/>
          </w:tcPr>
          <w:p w14:paraId="12438BCF"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معاملات الانحدار</w:t>
            </w:r>
          </w:p>
        </w:tc>
        <w:tc>
          <w:tcPr>
            <w:tcW w:w="0" w:type="auto"/>
            <w:shd w:val="clear" w:color="auto" w:fill="BFBFBF" w:themeFill="background1" w:themeFillShade="BF"/>
            <w:vAlign w:val="center"/>
            <w:hideMark/>
          </w:tcPr>
          <w:p w14:paraId="445739C6"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الخطأ المعياري</w:t>
            </w:r>
          </w:p>
        </w:tc>
        <w:tc>
          <w:tcPr>
            <w:tcW w:w="0" w:type="auto"/>
            <w:shd w:val="clear" w:color="auto" w:fill="BFBFBF" w:themeFill="background1" w:themeFillShade="BF"/>
            <w:vAlign w:val="center"/>
            <w:hideMark/>
          </w:tcPr>
          <w:p w14:paraId="615035E6"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معاملات الانحدار المعيارية بيتا</w:t>
            </w:r>
          </w:p>
        </w:tc>
        <w:tc>
          <w:tcPr>
            <w:tcW w:w="0" w:type="auto"/>
            <w:shd w:val="clear" w:color="auto" w:fill="BFBFBF" w:themeFill="background1" w:themeFillShade="BF"/>
            <w:vAlign w:val="center"/>
            <w:hideMark/>
          </w:tcPr>
          <w:p w14:paraId="5D3091A5"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w:t>
            </w:r>
            <w:r>
              <w:rPr>
                <w:rFonts w:ascii="Sakkal Majalla" w:hAnsi="Sakkal Majalla" w:cs="Sakkal Majalla"/>
                <w:b/>
                <w:bCs/>
                <w:color w:val="000000" w:themeColor="text1"/>
                <w:sz w:val="24"/>
                <w:szCs w:val="24"/>
              </w:rPr>
              <w:t>T</w:t>
            </w:r>
          </w:p>
        </w:tc>
        <w:tc>
          <w:tcPr>
            <w:tcW w:w="0" w:type="auto"/>
            <w:shd w:val="clear" w:color="auto" w:fill="BFBFBF" w:themeFill="background1" w:themeFillShade="BF"/>
            <w:vAlign w:val="center"/>
            <w:hideMark/>
          </w:tcPr>
          <w:p w14:paraId="2B503FA8"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Pr>
              <w:t>Sig.</w:t>
            </w:r>
          </w:p>
        </w:tc>
        <w:tc>
          <w:tcPr>
            <w:tcW w:w="0" w:type="auto"/>
            <w:shd w:val="clear" w:color="auto" w:fill="BFBFBF" w:themeFill="background1" w:themeFillShade="BF"/>
            <w:vAlign w:val="center"/>
            <w:hideMark/>
          </w:tcPr>
          <w:p w14:paraId="40A6EC45"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Pr>
            </w:pPr>
            <w:r>
              <w:rPr>
                <w:rFonts w:ascii="Sakkal Majalla" w:hAnsi="Sakkal Majalla" w:cs="Sakkal Majalla"/>
                <w:b/>
                <w:bCs/>
                <w:color w:val="000000" w:themeColor="text1"/>
                <w:sz w:val="24"/>
                <w:szCs w:val="24"/>
                <w:rtl/>
              </w:rPr>
              <w:t>مستوي الدلالة الاحصائية</w:t>
            </w:r>
          </w:p>
        </w:tc>
      </w:tr>
      <w:tr w:rsidR="00947725" w14:paraId="65A88812" w14:textId="77777777" w:rsidTr="000F2913">
        <w:trPr>
          <w:jc w:val="center"/>
        </w:trPr>
        <w:tc>
          <w:tcPr>
            <w:tcW w:w="0" w:type="auto"/>
            <w:vAlign w:val="center"/>
          </w:tcPr>
          <w:p w14:paraId="74BA0C76" w14:textId="77777777" w:rsidR="00947725" w:rsidRPr="00AB15F5"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b/>
                <w:bCs/>
                <w:sz w:val="24"/>
                <w:szCs w:val="24"/>
                <w:rtl/>
              </w:rPr>
              <w:t>التسويق الرقمي</w:t>
            </w:r>
          </w:p>
        </w:tc>
        <w:tc>
          <w:tcPr>
            <w:tcW w:w="0" w:type="auto"/>
            <w:vAlign w:val="center"/>
          </w:tcPr>
          <w:p w14:paraId="207D0B72"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666F2F">
              <w:rPr>
                <w:rFonts w:ascii="Sakkal Majalla" w:hAnsi="Sakkal Majalla" w:cs="Sakkal Majalla"/>
                <w:color w:val="000000" w:themeColor="text1"/>
                <w:sz w:val="24"/>
                <w:szCs w:val="24"/>
              </w:rPr>
              <w:t>.212</w:t>
            </w:r>
          </w:p>
        </w:tc>
        <w:tc>
          <w:tcPr>
            <w:tcW w:w="0" w:type="auto"/>
            <w:vAlign w:val="center"/>
          </w:tcPr>
          <w:p w14:paraId="782CE290"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666F2F">
              <w:rPr>
                <w:rFonts w:ascii="Sakkal Majalla" w:hAnsi="Sakkal Majalla" w:cs="Sakkal Majalla"/>
                <w:color w:val="000000" w:themeColor="text1"/>
                <w:sz w:val="24"/>
                <w:szCs w:val="24"/>
              </w:rPr>
              <w:t>.057</w:t>
            </w:r>
          </w:p>
        </w:tc>
        <w:tc>
          <w:tcPr>
            <w:tcW w:w="0" w:type="auto"/>
            <w:vAlign w:val="center"/>
          </w:tcPr>
          <w:p w14:paraId="6CFC9975"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666F2F">
              <w:rPr>
                <w:rFonts w:ascii="Sakkal Majalla" w:hAnsi="Sakkal Majalla" w:cs="Sakkal Majalla"/>
                <w:color w:val="000000" w:themeColor="text1"/>
                <w:sz w:val="24"/>
                <w:szCs w:val="24"/>
              </w:rPr>
              <w:t>.339</w:t>
            </w:r>
          </w:p>
        </w:tc>
        <w:tc>
          <w:tcPr>
            <w:tcW w:w="0" w:type="auto"/>
            <w:vAlign w:val="center"/>
          </w:tcPr>
          <w:p w14:paraId="3198141E"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666F2F">
              <w:rPr>
                <w:rFonts w:ascii="Sakkal Majalla" w:hAnsi="Sakkal Majalla" w:cs="Sakkal Majalla"/>
                <w:color w:val="000000" w:themeColor="text1"/>
                <w:sz w:val="24"/>
                <w:szCs w:val="24"/>
              </w:rPr>
              <w:t>3.741</w:t>
            </w:r>
          </w:p>
        </w:tc>
        <w:tc>
          <w:tcPr>
            <w:tcW w:w="0" w:type="auto"/>
            <w:vAlign w:val="center"/>
          </w:tcPr>
          <w:p w14:paraId="32488B0E"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sidRPr="00666F2F">
              <w:rPr>
                <w:rFonts w:ascii="Sakkal Majalla" w:hAnsi="Sakkal Majalla" w:cs="Sakkal Majalla"/>
                <w:color w:val="000000" w:themeColor="text1"/>
                <w:sz w:val="24"/>
                <w:szCs w:val="24"/>
              </w:rPr>
              <w:t>.000</w:t>
            </w:r>
          </w:p>
        </w:tc>
        <w:tc>
          <w:tcPr>
            <w:tcW w:w="0" w:type="auto"/>
            <w:vAlign w:val="center"/>
          </w:tcPr>
          <w:p w14:paraId="240B6EDB"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دال</w:t>
            </w:r>
          </w:p>
        </w:tc>
      </w:tr>
      <w:tr w:rsidR="00947725" w14:paraId="04E02E10" w14:textId="77777777" w:rsidTr="000F2913">
        <w:trPr>
          <w:jc w:val="center"/>
        </w:trPr>
        <w:tc>
          <w:tcPr>
            <w:tcW w:w="0" w:type="auto"/>
            <w:gridSpan w:val="4"/>
            <w:shd w:val="clear" w:color="auto" w:fill="BFBFBF" w:themeFill="background1" w:themeFillShade="BF"/>
            <w:vAlign w:val="center"/>
            <w:hideMark/>
          </w:tcPr>
          <w:p w14:paraId="0D790371"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Pr>
              <w:t>Model Summary</w:t>
            </w:r>
          </w:p>
        </w:tc>
        <w:tc>
          <w:tcPr>
            <w:tcW w:w="0" w:type="auto"/>
            <w:gridSpan w:val="3"/>
            <w:shd w:val="clear" w:color="auto" w:fill="BFBFBF" w:themeFill="background1" w:themeFillShade="BF"/>
            <w:vAlign w:val="center"/>
            <w:hideMark/>
          </w:tcPr>
          <w:p w14:paraId="7685C4EA"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 xml:space="preserve">تحليل التباين </w:t>
            </w:r>
            <w:r>
              <w:rPr>
                <w:rFonts w:ascii="Sakkal Majalla" w:hAnsi="Sakkal Majalla" w:cs="Sakkal Majalla"/>
                <w:b/>
                <w:bCs/>
                <w:color w:val="000000" w:themeColor="text1"/>
                <w:sz w:val="24"/>
                <w:szCs w:val="24"/>
              </w:rPr>
              <w:t>ANOVA</w:t>
            </w:r>
          </w:p>
        </w:tc>
      </w:tr>
      <w:tr w:rsidR="00947725" w14:paraId="7E569CA4" w14:textId="77777777" w:rsidTr="000F2913">
        <w:trPr>
          <w:jc w:val="center"/>
        </w:trPr>
        <w:tc>
          <w:tcPr>
            <w:tcW w:w="0" w:type="auto"/>
            <w:gridSpan w:val="3"/>
            <w:vAlign w:val="center"/>
            <w:hideMark/>
          </w:tcPr>
          <w:p w14:paraId="2753C267"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Pr>
            </w:pPr>
            <w:r>
              <w:rPr>
                <w:rFonts w:ascii="Sakkal Majalla" w:hAnsi="Sakkal Majalla" w:cs="Sakkal Majalla"/>
                <w:b/>
                <w:bCs/>
                <w:color w:val="000000" w:themeColor="text1"/>
                <w:sz w:val="24"/>
                <w:szCs w:val="24"/>
                <w:rtl/>
              </w:rPr>
              <w:t>معامل الارتباط</w:t>
            </w:r>
          </w:p>
        </w:tc>
        <w:tc>
          <w:tcPr>
            <w:tcW w:w="0" w:type="auto"/>
            <w:vAlign w:val="center"/>
          </w:tcPr>
          <w:p w14:paraId="5355B1CC"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0.339</w:t>
            </w:r>
          </w:p>
        </w:tc>
        <w:tc>
          <w:tcPr>
            <w:tcW w:w="0" w:type="auto"/>
            <w:gridSpan w:val="2"/>
            <w:vAlign w:val="center"/>
            <w:hideMark/>
          </w:tcPr>
          <w:p w14:paraId="1992CAC9"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الاختبار</w:t>
            </w:r>
            <w:r>
              <w:rPr>
                <w:rFonts w:ascii="Sakkal Majalla" w:hAnsi="Sakkal Majalla" w:cs="Sakkal Majalla"/>
                <w:b/>
                <w:bCs/>
                <w:color w:val="000000" w:themeColor="text1"/>
                <w:sz w:val="24"/>
                <w:szCs w:val="24"/>
              </w:rPr>
              <w:t xml:space="preserve"> F</w:t>
            </w:r>
          </w:p>
        </w:tc>
        <w:tc>
          <w:tcPr>
            <w:tcW w:w="0" w:type="auto"/>
            <w:vAlign w:val="center"/>
          </w:tcPr>
          <w:p w14:paraId="2F7A352C"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13.996</w:t>
            </w:r>
          </w:p>
        </w:tc>
      </w:tr>
      <w:tr w:rsidR="00947725" w14:paraId="6DB7BA71" w14:textId="77777777" w:rsidTr="000F2913">
        <w:trPr>
          <w:jc w:val="center"/>
        </w:trPr>
        <w:tc>
          <w:tcPr>
            <w:tcW w:w="0" w:type="auto"/>
            <w:gridSpan w:val="3"/>
            <w:vAlign w:val="center"/>
            <w:hideMark/>
          </w:tcPr>
          <w:p w14:paraId="5BC4409A"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معامل التحديد</w:t>
            </w:r>
            <w:r>
              <w:rPr>
                <w:rFonts w:ascii="Sakkal Majalla" w:hAnsi="Sakkal Majalla" w:cs="Sakkal Majalla"/>
                <w:b/>
                <w:bCs/>
                <w:color w:val="000000" w:themeColor="text1"/>
                <w:sz w:val="24"/>
                <w:szCs w:val="24"/>
              </w:rPr>
              <w:t xml:space="preserve"> R</w:t>
            </w:r>
            <w:r>
              <w:rPr>
                <w:rFonts w:ascii="Sakkal Majalla" w:hAnsi="Sakkal Majalla" w:cs="Sakkal Majalla"/>
                <w:b/>
                <w:bCs/>
                <w:color w:val="000000" w:themeColor="text1"/>
                <w:sz w:val="24"/>
                <w:szCs w:val="24"/>
                <w:vertAlign w:val="superscript"/>
                <w:rtl/>
              </w:rPr>
              <w:t>2</w:t>
            </w:r>
          </w:p>
        </w:tc>
        <w:tc>
          <w:tcPr>
            <w:tcW w:w="0" w:type="auto"/>
            <w:vAlign w:val="center"/>
          </w:tcPr>
          <w:p w14:paraId="12EF4C0F"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0.115</w:t>
            </w:r>
          </w:p>
        </w:tc>
        <w:tc>
          <w:tcPr>
            <w:tcW w:w="0" w:type="auto"/>
            <w:gridSpan w:val="2"/>
            <w:vAlign w:val="center"/>
            <w:hideMark/>
          </w:tcPr>
          <w:p w14:paraId="01459573"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القيمة الاحتمالية</w:t>
            </w:r>
          </w:p>
        </w:tc>
        <w:tc>
          <w:tcPr>
            <w:tcW w:w="0" w:type="auto"/>
            <w:vAlign w:val="center"/>
          </w:tcPr>
          <w:p w14:paraId="65830084"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0.000</w:t>
            </w:r>
          </w:p>
        </w:tc>
      </w:tr>
      <w:tr w:rsidR="00947725" w14:paraId="3988CA00" w14:textId="77777777" w:rsidTr="000F2913">
        <w:trPr>
          <w:jc w:val="center"/>
        </w:trPr>
        <w:tc>
          <w:tcPr>
            <w:tcW w:w="0" w:type="auto"/>
            <w:gridSpan w:val="3"/>
            <w:vAlign w:val="center"/>
            <w:hideMark/>
          </w:tcPr>
          <w:p w14:paraId="3C787B56" w14:textId="77777777" w:rsidR="00947725" w:rsidRDefault="00947725" w:rsidP="000F2913">
            <w:pPr>
              <w:autoSpaceDE w:val="0"/>
              <w:autoSpaceDN w:val="0"/>
              <w:adjustRightInd w:val="0"/>
              <w:spacing w:line="400" w:lineRule="atLeast"/>
              <w:jc w:val="center"/>
              <w:rPr>
                <w:rFonts w:ascii="Sakkal Majalla" w:hAnsi="Sakkal Majalla" w:cs="Sakkal Majalla"/>
                <w:b/>
                <w:bCs/>
                <w:color w:val="000000" w:themeColor="text1"/>
                <w:sz w:val="24"/>
                <w:szCs w:val="24"/>
                <w:rtl/>
              </w:rPr>
            </w:pPr>
            <w:r>
              <w:rPr>
                <w:rFonts w:ascii="Sakkal Majalla" w:hAnsi="Sakkal Majalla" w:cs="Sakkal Majalla"/>
                <w:b/>
                <w:bCs/>
                <w:color w:val="000000" w:themeColor="text1"/>
                <w:sz w:val="24"/>
                <w:szCs w:val="24"/>
                <w:rtl/>
              </w:rPr>
              <w:t>قيمة معامل التحديد المعدل</w:t>
            </w:r>
            <w:r>
              <w:rPr>
                <w:rFonts w:ascii="Sakkal Majalla" w:hAnsi="Sakkal Majalla" w:cs="Sakkal Majalla"/>
                <w:b/>
                <w:bCs/>
                <w:color w:val="000000" w:themeColor="text1"/>
                <w:sz w:val="24"/>
                <w:szCs w:val="24"/>
              </w:rPr>
              <w:t xml:space="preserve"> R</w:t>
            </w:r>
            <w:r>
              <w:rPr>
                <w:rFonts w:ascii="Sakkal Majalla" w:hAnsi="Sakkal Majalla" w:cs="Sakkal Majalla"/>
                <w:b/>
                <w:bCs/>
                <w:color w:val="000000" w:themeColor="text1"/>
                <w:sz w:val="24"/>
                <w:szCs w:val="24"/>
                <w:vertAlign w:val="superscript"/>
                <w:rtl/>
              </w:rPr>
              <w:t>2</w:t>
            </w:r>
          </w:p>
        </w:tc>
        <w:tc>
          <w:tcPr>
            <w:tcW w:w="0" w:type="auto"/>
            <w:vAlign w:val="center"/>
          </w:tcPr>
          <w:p w14:paraId="75205680" w14:textId="77777777" w:rsidR="00947725" w:rsidRPr="006B1D7B" w:rsidRDefault="00947725" w:rsidP="000F2913">
            <w:pPr>
              <w:autoSpaceDE w:val="0"/>
              <w:autoSpaceDN w:val="0"/>
              <w:adjustRightInd w:val="0"/>
              <w:spacing w:line="400" w:lineRule="atLeast"/>
              <w:jc w:val="center"/>
              <w:rPr>
                <w:rFonts w:ascii="Sakkal Majalla" w:hAnsi="Sakkal Majalla" w:cs="Sakkal Majalla"/>
                <w:color w:val="000000" w:themeColor="text1"/>
                <w:sz w:val="24"/>
                <w:szCs w:val="24"/>
                <w:rtl/>
              </w:rPr>
            </w:pPr>
            <w:r>
              <w:rPr>
                <w:rFonts w:ascii="Sakkal Majalla" w:hAnsi="Sakkal Majalla" w:cs="Sakkal Majalla" w:hint="cs"/>
                <w:color w:val="000000" w:themeColor="text1"/>
                <w:sz w:val="24"/>
                <w:szCs w:val="24"/>
                <w:rtl/>
              </w:rPr>
              <w:t>0.107</w:t>
            </w:r>
          </w:p>
        </w:tc>
        <w:tc>
          <w:tcPr>
            <w:tcW w:w="0" w:type="auto"/>
            <w:gridSpan w:val="3"/>
            <w:vAlign w:val="center"/>
          </w:tcPr>
          <w:p w14:paraId="74A3588B" w14:textId="77777777" w:rsidR="00947725" w:rsidRPr="006B1D7B" w:rsidRDefault="00947725" w:rsidP="000F2913">
            <w:pPr>
              <w:keepNext/>
              <w:autoSpaceDE w:val="0"/>
              <w:autoSpaceDN w:val="0"/>
              <w:adjustRightInd w:val="0"/>
              <w:spacing w:line="400" w:lineRule="atLeast"/>
              <w:jc w:val="center"/>
              <w:rPr>
                <w:rFonts w:ascii="Sakkal Majalla" w:hAnsi="Sakkal Majalla" w:cs="Sakkal Majalla"/>
                <w:color w:val="000000" w:themeColor="text1"/>
                <w:sz w:val="24"/>
                <w:szCs w:val="24"/>
                <w:rtl/>
              </w:rPr>
            </w:pPr>
          </w:p>
        </w:tc>
      </w:tr>
    </w:tbl>
    <w:p w14:paraId="4FBA456E" w14:textId="77777777" w:rsidR="00947725" w:rsidRDefault="00947725" w:rsidP="00947725">
      <w:pPr>
        <w:spacing w:line="360" w:lineRule="auto"/>
        <w:jc w:val="both"/>
        <w:rPr>
          <w:rFonts w:ascii="Sakkal Majalla" w:hAnsi="Sakkal Majalla" w:cs="Sakkal Majalla"/>
          <w:sz w:val="28"/>
          <w:szCs w:val="28"/>
          <w:rtl/>
        </w:rPr>
      </w:pPr>
    </w:p>
    <w:p w14:paraId="38066839" w14:textId="77777777" w:rsidR="00947725" w:rsidRPr="0077669F" w:rsidRDefault="00947725" w:rsidP="00947725">
      <w:pPr>
        <w:spacing w:line="360" w:lineRule="auto"/>
        <w:jc w:val="both"/>
        <w:rPr>
          <w:rFonts w:ascii="Sakkal Majalla" w:hAnsi="Sakkal Majalla" w:cs="Sakkal Majalla"/>
          <w:sz w:val="28"/>
          <w:szCs w:val="28"/>
        </w:rPr>
      </w:pPr>
      <w:r w:rsidRPr="0077669F">
        <w:rPr>
          <w:rFonts w:ascii="Sakkal Majalla" w:hAnsi="Sakkal Majalla" w:cs="Sakkal Majalla"/>
          <w:sz w:val="28"/>
          <w:szCs w:val="28"/>
          <w:rtl/>
        </w:rPr>
        <w:lastRenderedPageBreak/>
        <w:t>تشير نتائج تحليل الانحدار الخطي المتعدد إلى أن للتسويق الرقمي تأثيرًا إيجابيًا على بناء قاعدة داعمين، مع معامل انحدار يساوي 0.212، ما يعني أن كل زيادة وحدة واحدة في الحملات الرقمية ترتبط بزيادة 0.212 في متوسط بناء قاعدة الداعمين. وبلغ معامل الانحدار المعياري</w:t>
      </w:r>
      <w:r w:rsidRPr="0077669F">
        <w:rPr>
          <w:rFonts w:ascii="Sakkal Majalla" w:hAnsi="Sakkal Majalla" w:cs="Sakkal Majalla"/>
          <w:sz w:val="28"/>
          <w:szCs w:val="28"/>
        </w:rPr>
        <w:t xml:space="preserve"> (Beta) 0.339</w:t>
      </w:r>
      <w:r w:rsidRPr="0077669F">
        <w:rPr>
          <w:rFonts w:ascii="Sakkal Majalla" w:hAnsi="Sakkal Majalla" w:cs="Sakkal Majalla"/>
          <w:sz w:val="28"/>
          <w:szCs w:val="28"/>
          <w:rtl/>
        </w:rPr>
        <w:t>، مما يوضح قوة التأثير النسبية للتسويق الرقمي على المتغير التابع. كما بلغت القيمة الإحصائية</w:t>
      </w:r>
      <w:r w:rsidRPr="0077669F">
        <w:rPr>
          <w:rFonts w:ascii="Sakkal Majalla" w:hAnsi="Sakkal Majalla" w:cs="Sakkal Majalla"/>
          <w:sz w:val="28"/>
          <w:szCs w:val="28"/>
        </w:rPr>
        <w:t xml:space="preserve"> T=3.741 </w:t>
      </w:r>
      <w:r w:rsidRPr="0077669F">
        <w:rPr>
          <w:rFonts w:ascii="Sakkal Majalla" w:hAnsi="Sakkal Majalla" w:cs="Sakkal Majalla"/>
          <w:sz w:val="28"/>
          <w:szCs w:val="28"/>
          <w:rtl/>
        </w:rPr>
        <w:t>و</w:t>
      </w:r>
      <w:r w:rsidRPr="0077669F">
        <w:rPr>
          <w:rFonts w:ascii="Sakkal Majalla" w:hAnsi="Sakkal Majalla" w:cs="Sakkal Majalla"/>
          <w:sz w:val="28"/>
          <w:szCs w:val="28"/>
        </w:rPr>
        <w:t>Sig.=0.000</w:t>
      </w:r>
      <w:r w:rsidRPr="0077669F">
        <w:rPr>
          <w:rFonts w:ascii="Sakkal Majalla" w:hAnsi="Sakkal Majalla" w:cs="Sakkal Majalla"/>
          <w:sz w:val="28"/>
          <w:szCs w:val="28"/>
          <w:rtl/>
        </w:rPr>
        <w:t>، ما يشير إلى دلالة إحصائية واضحة عند مستوى 0.05. ويبين معامل الارتباط 0.339 و</w:t>
      </w:r>
      <w:r w:rsidRPr="0077669F">
        <w:rPr>
          <w:rFonts w:ascii="Sakkal Majalla" w:hAnsi="Sakkal Majalla" w:cs="Sakkal Majalla"/>
          <w:sz w:val="28"/>
          <w:szCs w:val="28"/>
        </w:rPr>
        <w:t xml:space="preserve">R²=0.115 </w:t>
      </w:r>
      <w:r w:rsidRPr="0077669F">
        <w:rPr>
          <w:rFonts w:ascii="Sakkal Majalla" w:hAnsi="Sakkal Majalla" w:cs="Sakkal Majalla"/>
          <w:sz w:val="28"/>
          <w:szCs w:val="28"/>
          <w:rtl/>
        </w:rPr>
        <w:t>أن حوالي 11.5% من التباين في بناء قاعدة الداعمين يمكن تفسيره باستخدام الحملات الرقمية الممولة، في حين يعكس معامل التحديد المعدل</w:t>
      </w:r>
      <w:r w:rsidRPr="0077669F">
        <w:rPr>
          <w:rFonts w:ascii="Sakkal Majalla" w:hAnsi="Sakkal Majalla" w:cs="Sakkal Majalla"/>
          <w:sz w:val="28"/>
          <w:szCs w:val="28"/>
        </w:rPr>
        <w:t xml:space="preserve"> R²=0.107 </w:t>
      </w:r>
      <w:r w:rsidRPr="0077669F">
        <w:rPr>
          <w:rFonts w:ascii="Sakkal Majalla" w:hAnsi="Sakkal Majalla" w:cs="Sakkal Majalla"/>
          <w:sz w:val="28"/>
          <w:szCs w:val="28"/>
          <w:rtl/>
        </w:rPr>
        <w:t>ملاءمة النموذج للبيانات. يمكن استنتاج أن الحملات الرقمية تساهم بشكل إيجابي في جذب داعمين جدد وتعزيز التفاعل والانتماء الرقمي لديهم، وإن كان التأثير أقل قوة مقارنة بتأثيرها على استدامة التبرعات</w:t>
      </w:r>
      <w:r w:rsidRPr="0077669F">
        <w:rPr>
          <w:rFonts w:ascii="Sakkal Majalla" w:hAnsi="Sakkal Majalla" w:cs="Sakkal Majalla"/>
          <w:sz w:val="28"/>
          <w:szCs w:val="28"/>
        </w:rPr>
        <w:t>.</w:t>
      </w:r>
    </w:p>
    <w:p w14:paraId="68D935AF" w14:textId="77777777" w:rsidR="00947725" w:rsidRDefault="00947725" w:rsidP="00947725">
      <w:pPr>
        <w:pStyle w:val="a6"/>
        <w:numPr>
          <w:ilvl w:val="0"/>
          <w:numId w:val="38"/>
        </w:numPr>
        <w:spacing w:line="360" w:lineRule="auto"/>
        <w:jc w:val="both"/>
        <w:rPr>
          <w:rFonts w:ascii="Sakkal Majalla" w:hAnsi="Sakkal Majalla" w:cs="Sakkal Majalla"/>
          <w:b/>
          <w:bCs/>
          <w:sz w:val="28"/>
          <w:szCs w:val="28"/>
        </w:rPr>
      </w:pPr>
      <w:r w:rsidRPr="00563B6C">
        <w:rPr>
          <w:rFonts w:ascii="Sakkal Majalla" w:hAnsi="Sakkal Majalla" w:cs="Sakkal Majalla" w:hint="cs"/>
          <w:b/>
          <w:bCs/>
          <w:sz w:val="28"/>
          <w:szCs w:val="28"/>
          <w:rtl/>
        </w:rPr>
        <w:t xml:space="preserve">النتائج المتعلقة بالسؤال الرابع: </w:t>
      </w:r>
      <w:r w:rsidRPr="00F37FF9">
        <w:rPr>
          <w:rFonts w:ascii="Sakkal Majalla" w:hAnsi="Sakkal Majalla" w:cs="Sakkal Majalla"/>
          <w:b/>
          <w:bCs/>
          <w:sz w:val="28"/>
          <w:szCs w:val="28"/>
          <w:rtl/>
        </w:rPr>
        <w:t>قياس مدى اتفاق المسوّقين حول فاعلية أدوات التخصيص والاستهداف الرقمي في تعزيز ولاء المتبرعين.</w:t>
      </w:r>
    </w:p>
    <w:p w14:paraId="6FED78C0" w14:textId="77777777" w:rsidR="00947725" w:rsidRPr="008516C3" w:rsidRDefault="00947725" w:rsidP="00947725">
      <w:pPr>
        <w:pStyle w:val="a6"/>
        <w:spacing w:line="360" w:lineRule="auto"/>
        <w:ind w:left="314"/>
        <w:jc w:val="both"/>
        <w:rPr>
          <w:rFonts w:ascii="Sakkal Majalla" w:hAnsi="Sakkal Majalla" w:cs="Sakkal Majalla"/>
          <w:sz w:val="28"/>
          <w:szCs w:val="28"/>
        </w:rPr>
      </w:pPr>
      <w:r w:rsidRPr="008516C3">
        <w:rPr>
          <w:rFonts w:ascii="Sakkal Majalla" w:hAnsi="Sakkal Majalla" w:cs="Sakkal Majalla"/>
          <w:sz w:val="28"/>
          <w:szCs w:val="28"/>
          <w:rtl/>
        </w:rPr>
        <w:t>تركز هذه الفقرة على قياس قوة العلاقة بين التسويق الرقمي واستخدام أدوات التخصيص والاستهداف لتعزيز ولاء المتبرعين واستمراريتهم في دعم المنظمة</w:t>
      </w:r>
      <w:r w:rsidRPr="008516C3">
        <w:rPr>
          <w:rFonts w:ascii="Sakkal Majalla" w:hAnsi="Sakkal Majalla" w:cs="Sakkal Majalla"/>
          <w:sz w:val="28"/>
          <w:szCs w:val="28"/>
        </w:rPr>
        <w:t>.</w:t>
      </w:r>
      <w:r>
        <w:rPr>
          <w:rFonts w:ascii="Sakkal Majalla" w:hAnsi="Sakkal Majalla" w:cs="Sakkal Majalla" w:hint="cs"/>
          <w:sz w:val="28"/>
          <w:szCs w:val="28"/>
          <w:rtl/>
        </w:rPr>
        <w:t xml:space="preserve"> </w:t>
      </w:r>
      <w:r w:rsidRPr="00A84E84">
        <w:rPr>
          <w:rFonts w:ascii="Sakkal Majalla" w:hAnsi="Sakkal Majalla" w:cs="Sakkal Majalla"/>
          <w:sz w:val="28"/>
          <w:szCs w:val="28"/>
          <w:rtl/>
        </w:rPr>
        <w:t>وهو ما يرتبط بالفرضية الفرعية الثانية: توجد علاقة ذات دلالة إحصائية بين الحملات الرقمية الممولة وبناء قاعدة داعمين في المنظمات غير الربحية.</w:t>
      </w:r>
    </w:p>
    <w:p w14:paraId="043E5976" w14:textId="77777777" w:rsidR="00947725" w:rsidRDefault="00947725" w:rsidP="00947725">
      <w:pPr>
        <w:pStyle w:val="a6"/>
        <w:spacing w:line="360" w:lineRule="auto"/>
        <w:ind w:left="314"/>
        <w:jc w:val="center"/>
        <w:rPr>
          <w:rFonts w:ascii="Sakkal Majalla" w:hAnsi="Sakkal Majalla" w:cs="Sakkal Majalla"/>
          <w:sz w:val="28"/>
          <w:szCs w:val="28"/>
          <w:rtl/>
        </w:rPr>
      </w:pPr>
      <w:r w:rsidRPr="0043508D">
        <w:rPr>
          <w:rFonts w:ascii="Sakkal Majalla" w:hAnsi="Sakkal Majalla" w:cs="Sakkal Majalla"/>
          <w:sz w:val="28"/>
          <w:szCs w:val="28"/>
          <w:rtl/>
        </w:rPr>
        <w:t>جدول (</w:t>
      </w:r>
      <w:r>
        <w:rPr>
          <w:rFonts w:ascii="Sakkal Majalla" w:hAnsi="Sakkal Majalla" w:cs="Sakkal Majalla" w:hint="cs"/>
          <w:sz w:val="28"/>
          <w:szCs w:val="28"/>
          <w:rtl/>
        </w:rPr>
        <w:t>14</w:t>
      </w:r>
      <w:r w:rsidRPr="0043508D">
        <w:rPr>
          <w:rFonts w:ascii="Sakkal Majalla" w:hAnsi="Sakkal Majalla" w:cs="Sakkal Majalla"/>
          <w:sz w:val="28"/>
          <w:szCs w:val="28"/>
          <w:rtl/>
        </w:rPr>
        <w:t xml:space="preserve">): تحليل </w:t>
      </w:r>
      <w:r>
        <w:rPr>
          <w:rFonts w:ascii="Sakkal Majalla" w:hAnsi="Sakkal Majalla" w:cs="Sakkal Majalla" w:hint="cs"/>
          <w:sz w:val="28"/>
          <w:szCs w:val="28"/>
          <w:rtl/>
        </w:rPr>
        <w:t>الارتباط لقياس قوة العلاقة بين التسويق الرقمي وتعزيز قاعدة المتبرعين</w:t>
      </w:r>
      <w:r w:rsidRPr="00393395">
        <w:rPr>
          <w:rFonts w:ascii="Sakkal Majalla" w:hAnsi="Sakkal Majalla" w:cs="Sakkal Majalla"/>
          <w:sz w:val="28"/>
          <w:szCs w:val="28"/>
          <w:rtl/>
        </w:rPr>
        <w:t>.</w:t>
      </w:r>
    </w:p>
    <w:tbl>
      <w:tblPr>
        <w:tblStyle w:val="a7"/>
        <w:bidiVisual/>
        <w:tblW w:w="0" w:type="auto"/>
        <w:jc w:val="center"/>
        <w:tblLook w:val="04A0" w:firstRow="1" w:lastRow="0" w:firstColumn="1" w:lastColumn="0" w:noHBand="0" w:noVBand="1"/>
      </w:tblPr>
      <w:tblGrid>
        <w:gridCol w:w="2397"/>
        <w:gridCol w:w="2710"/>
        <w:gridCol w:w="2535"/>
      </w:tblGrid>
      <w:tr w:rsidR="00947725" w14:paraId="3D2604F7"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FAB325"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hint="cs"/>
                <w:b/>
                <w:bCs/>
                <w:sz w:val="24"/>
                <w:szCs w:val="24"/>
                <w:rtl/>
                <w:lang w:bidi="ar-EG"/>
              </w:rPr>
              <w:t>رقم العبارة</w:t>
            </w:r>
          </w:p>
        </w:tc>
        <w:tc>
          <w:tcPr>
            <w:tcW w:w="2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B783E2"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معامل الارتباط</w:t>
            </w:r>
          </w:p>
        </w:tc>
        <w:tc>
          <w:tcPr>
            <w:tcW w:w="2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B4F18"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الدالة الاحصائية</w:t>
            </w:r>
          </w:p>
        </w:tc>
      </w:tr>
      <w:tr w:rsidR="00947725" w14:paraId="03AD4BC0"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769948E0"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sidRPr="0002592B">
              <w:rPr>
                <w:rFonts w:ascii="Sakkal Majalla" w:hAnsi="Sakkal Majalla" w:cs="Sakkal Majalla"/>
                <w:b/>
                <w:bCs/>
                <w:color w:val="000000" w:themeColor="text1"/>
                <w:sz w:val="24"/>
                <w:szCs w:val="24"/>
                <w:rtl/>
              </w:rPr>
              <w:t>التسويق الرقمي</w:t>
            </w:r>
          </w:p>
        </w:tc>
        <w:tc>
          <w:tcPr>
            <w:tcW w:w="2710" w:type="dxa"/>
            <w:vMerge w:val="restart"/>
            <w:tcBorders>
              <w:top w:val="single" w:sz="4" w:space="0" w:color="auto"/>
              <w:left w:val="single" w:sz="4" w:space="0" w:color="auto"/>
              <w:right w:val="single" w:sz="4" w:space="0" w:color="auto"/>
            </w:tcBorders>
            <w:vAlign w:val="center"/>
          </w:tcPr>
          <w:p w14:paraId="718DAEB6"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0.339**</w:t>
            </w:r>
          </w:p>
        </w:tc>
        <w:tc>
          <w:tcPr>
            <w:tcW w:w="2535" w:type="dxa"/>
            <w:vMerge w:val="restart"/>
            <w:tcBorders>
              <w:top w:val="single" w:sz="4" w:space="0" w:color="auto"/>
              <w:left w:val="single" w:sz="4" w:space="0" w:color="auto"/>
              <w:right w:val="single" w:sz="4" w:space="0" w:color="auto"/>
            </w:tcBorders>
            <w:vAlign w:val="center"/>
          </w:tcPr>
          <w:p w14:paraId="63746756"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2402EE7C"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2A3FC1BE"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Pr>
                <w:rFonts w:ascii="Sakkal Majalla" w:hAnsi="Sakkal Majalla" w:cs="Sakkal Majalla" w:hint="cs"/>
                <w:b/>
                <w:bCs/>
                <w:color w:val="000000" w:themeColor="text1"/>
                <w:sz w:val="24"/>
                <w:szCs w:val="24"/>
                <w:rtl/>
              </w:rPr>
              <w:t xml:space="preserve">تعزيز </w:t>
            </w:r>
            <w:r w:rsidRPr="0002592B">
              <w:rPr>
                <w:rFonts w:ascii="Sakkal Majalla" w:hAnsi="Sakkal Majalla" w:cs="Sakkal Majalla" w:hint="cs"/>
                <w:b/>
                <w:bCs/>
                <w:color w:val="000000" w:themeColor="text1"/>
                <w:sz w:val="24"/>
                <w:szCs w:val="24"/>
                <w:rtl/>
              </w:rPr>
              <w:t>قاعدة</w:t>
            </w:r>
            <w:r w:rsidRPr="0002592B">
              <w:rPr>
                <w:rFonts w:ascii="Sakkal Majalla" w:hAnsi="Sakkal Majalla" w:cs="Sakkal Majalla"/>
                <w:b/>
                <w:bCs/>
                <w:color w:val="000000" w:themeColor="text1"/>
                <w:sz w:val="24"/>
                <w:szCs w:val="24"/>
                <w:rtl/>
              </w:rPr>
              <w:t xml:space="preserve"> المتبرعين</w:t>
            </w:r>
          </w:p>
        </w:tc>
        <w:tc>
          <w:tcPr>
            <w:tcW w:w="2710" w:type="dxa"/>
            <w:vMerge/>
            <w:tcBorders>
              <w:left w:val="single" w:sz="4" w:space="0" w:color="auto"/>
              <w:bottom w:val="single" w:sz="4" w:space="0" w:color="auto"/>
              <w:right w:val="single" w:sz="4" w:space="0" w:color="auto"/>
            </w:tcBorders>
            <w:vAlign w:val="center"/>
          </w:tcPr>
          <w:p w14:paraId="6AF86A51" w14:textId="77777777" w:rsidR="00947725" w:rsidRDefault="00947725" w:rsidP="000F2913">
            <w:pPr>
              <w:tabs>
                <w:tab w:val="left" w:pos="1353"/>
              </w:tabs>
              <w:spacing w:line="360" w:lineRule="auto"/>
              <w:jc w:val="center"/>
              <w:rPr>
                <w:rFonts w:ascii="Sakkal Majalla" w:hAnsi="Sakkal Majalla" w:cs="Sakkal Majalla"/>
                <w:sz w:val="24"/>
                <w:szCs w:val="24"/>
                <w:rtl/>
              </w:rPr>
            </w:pPr>
          </w:p>
        </w:tc>
        <w:tc>
          <w:tcPr>
            <w:tcW w:w="2535" w:type="dxa"/>
            <w:vMerge/>
            <w:tcBorders>
              <w:left w:val="single" w:sz="4" w:space="0" w:color="auto"/>
              <w:bottom w:val="single" w:sz="4" w:space="0" w:color="auto"/>
              <w:right w:val="single" w:sz="4" w:space="0" w:color="auto"/>
            </w:tcBorders>
            <w:vAlign w:val="center"/>
          </w:tcPr>
          <w:p w14:paraId="57138C87" w14:textId="77777777" w:rsidR="00947725" w:rsidRDefault="00947725" w:rsidP="000F2913">
            <w:pPr>
              <w:tabs>
                <w:tab w:val="left" w:pos="1353"/>
              </w:tabs>
              <w:spacing w:line="360" w:lineRule="auto"/>
              <w:jc w:val="center"/>
              <w:rPr>
                <w:rFonts w:ascii="Sakkal Majalla" w:hAnsi="Sakkal Majalla" w:cs="Sakkal Majalla"/>
                <w:sz w:val="24"/>
                <w:szCs w:val="24"/>
                <w:rtl/>
              </w:rPr>
            </w:pPr>
          </w:p>
        </w:tc>
      </w:tr>
    </w:tbl>
    <w:p w14:paraId="1F83E3EA" w14:textId="77777777" w:rsidR="00947725" w:rsidRDefault="00947725" w:rsidP="00947725">
      <w:pPr>
        <w:spacing w:line="360" w:lineRule="auto"/>
        <w:jc w:val="both"/>
        <w:rPr>
          <w:rFonts w:ascii="Sakkal Majalla" w:hAnsi="Sakkal Majalla" w:cs="Sakkal Majalla"/>
          <w:sz w:val="28"/>
          <w:szCs w:val="28"/>
          <w:rtl/>
        </w:rPr>
      </w:pPr>
    </w:p>
    <w:p w14:paraId="21CB4BD2" w14:textId="77777777" w:rsidR="00947725" w:rsidRPr="00993BC8" w:rsidRDefault="00947725" w:rsidP="00947725">
      <w:pPr>
        <w:spacing w:line="360" w:lineRule="auto"/>
        <w:jc w:val="both"/>
        <w:rPr>
          <w:rFonts w:ascii="Sakkal Majalla" w:hAnsi="Sakkal Majalla" w:cs="Sakkal Majalla"/>
          <w:sz w:val="28"/>
          <w:szCs w:val="28"/>
        </w:rPr>
      </w:pPr>
      <w:r w:rsidRPr="0077669F">
        <w:rPr>
          <w:rFonts w:ascii="Sakkal Majalla" w:hAnsi="Sakkal Majalla" w:cs="Sakkal Majalla"/>
          <w:sz w:val="28"/>
          <w:szCs w:val="28"/>
          <w:rtl/>
        </w:rPr>
        <w:t>تشير نتائج تحليل الارتباط إلى وجود علاقة إيجابية متوسطة بين التسويق الرقمي وبناء قاعدة الداعمين، حيث بلغ معامل الارتباط 0.339 مع</w:t>
      </w:r>
      <w:r w:rsidRPr="0077669F">
        <w:rPr>
          <w:rFonts w:ascii="Sakkal Majalla" w:hAnsi="Sakkal Majalla" w:cs="Sakkal Majalla"/>
          <w:sz w:val="28"/>
          <w:szCs w:val="28"/>
        </w:rPr>
        <w:t xml:space="preserve"> Sig.=0.000</w:t>
      </w:r>
      <w:r w:rsidRPr="0077669F">
        <w:rPr>
          <w:rFonts w:ascii="Sakkal Majalla" w:hAnsi="Sakkal Majalla" w:cs="Sakkal Majalla"/>
          <w:sz w:val="28"/>
          <w:szCs w:val="28"/>
          <w:rtl/>
        </w:rPr>
        <w:t>، ما يدل على دلالة إحصائية قوية عند مستوى 0.05. هذا الرقم يعكس أن زيادة استخدام الحملات الرقمية الممولة المرتكزة على التخصيص والاستهداف ترتبط بزيادة في ولاء المتبرعين واستمراريتهم في دعم المنظمة. يمكن تفسير هذا بأن استخدام استراتيجيات دقيقة في توجيه المحتوى والعروض الرقمية يسهم في تعزيز التواصل المستمر مع الجمهور المستهدف وزيادة شعورهم بالانتماء للمنظمة</w:t>
      </w:r>
      <w:r w:rsidRPr="0077669F">
        <w:rPr>
          <w:rFonts w:ascii="Sakkal Majalla" w:hAnsi="Sakkal Majalla" w:cs="Sakkal Majalla"/>
          <w:sz w:val="28"/>
          <w:szCs w:val="28"/>
        </w:rPr>
        <w:t>.</w:t>
      </w:r>
      <w:r>
        <w:rPr>
          <w:rFonts w:ascii="Sakkal Majalla" w:hAnsi="Sakkal Majalla" w:cs="Sakkal Majalla" w:hint="cs"/>
          <w:sz w:val="28"/>
          <w:szCs w:val="28"/>
          <w:rtl/>
        </w:rPr>
        <w:t xml:space="preserve"> </w:t>
      </w:r>
      <w:r w:rsidRPr="0046598C">
        <w:rPr>
          <w:rFonts w:ascii="Sakkal Majalla" w:hAnsi="Sakkal Majalla" w:cs="Sakkal Majalla"/>
          <w:sz w:val="28"/>
          <w:szCs w:val="28"/>
          <w:rtl/>
        </w:rPr>
        <w:t>وبناءً على هذه النتائج، يتم قبول الفرضية الفرعية الثانية.</w:t>
      </w:r>
    </w:p>
    <w:p w14:paraId="0F287987" w14:textId="77777777" w:rsidR="00947725" w:rsidRPr="00F37FF9" w:rsidRDefault="00947725" w:rsidP="00947725">
      <w:pPr>
        <w:pStyle w:val="a6"/>
        <w:numPr>
          <w:ilvl w:val="0"/>
          <w:numId w:val="38"/>
        </w:numPr>
        <w:spacing w:line="360" w:lineRule="auto"/>
        <w:jc w:val="both"/>
        <w:rPr>
          <w:rFonts w:ascii="Sakkal Majalla" w:hAnsi="Sakkal Majalla" w:cs="Sakkal Majalla"/>
          <w:b/>
          <w:bCs/>
          <w:sz w:val="28"/>
          <w:szCs w:val="28"/>
        </w:rPr>
      </w:pPr>
      <w:r w:rsidRPr="00563B6C">
        <w:rPr>
          <w:rFonts w:ascii="Sakkal Majalla" w:hAnsi="Sakkal Majalla" w:cs="Sakkal Majalla" w:hint="cs"/>
          <w:b/>
          <w:bCs/>
          <w:sz w:val="28"/>
          <w:szCs w:val="28"/>
          <w:rtl/>
        </w:rPr>
        <w:lastRenderedPageBreak/>
        <w:t xml:space="preserve">النتائج المتعلقة بالسؤال </w:t>
      </w:r>
      <w:r>
        <w:rPr>
          <w:rFonts w:ascii="Sakkal Majalla" w:hAnsi="Sakkal Majalla" w:cs="Sakkal Majalla" w:hint="cs"/>
          <w:b/>
          <w:bCs/>
          <w:sz w:val="28"/>
          <w:szCs w:val="28"/>
          <w:rtl/>
        </w:rPr>
        <w:t>الخامس</w:t>
      </w:r>
      <w:r w:rsidRPr="00563B6C">
        <w:rPr>
          <w:rFonts w:ascii="Sakkal Majalla" w:hAnsi="Sakkal Majalla" w:cs="Sakkal Majalla" w:hint="cs"/>
          <w:b/>
          <w:bCs/>
          <w:sz w:val="28"/>
          <w:szCs w:val="28"/>
          <w:rtl/>
        </w:rPr>
        <w:t xml:space="preserve">: </w:t>
      </w:r>
      <w:r w:rsidRPr="00F37FF9">
        <w:rPr>
          <w:rFonts w:ascii="Sakkal Majalla" w:hAnsi="Sakkal Majalla" w:cs="Sakkal Majalla"/>
          <w:b/>
          <w:bCs/>
          <w:sz w:val="28"/>
          <w:szCs w:val="28"/>
          <w:rtl/>
        </w:rPr>
        <w:t>رصد العوامل التسويقية التي يراها المسوّقون مؤثرة في تحفيز المتبرعين على الاستمرار في التبرع</w:t>
      </w:r>
    </w:p>
    <w:p w14:paraId="1ECAF966" w14:textId="77777777" w:rsidR="00947725" w:rsidRDefault="00947725" w:rsidP="00947725">
      <w:pPr>
        <w:spacing w:line="360" w:lineRule="auto"/>
        <w:jc w:val="both"/>
        <w:rPr>
          <w:rFonts w:ascii="Sakkal Majalla" w:hAnsi="Sakkal Majalla" w:cs="Sakkal Majalla"/>
          <w:sz w:val="28"/>
          <w:szCs w:val="28"/>
          <w:rtl/>
        </w:rPr>
      </w:pPr>
      <w:r w:rsidRPr="00C569DD">
        <w:rPr>
          <w:rFonts w:ascii="Sakkal Majalla" w:hAnsi="Sakkal Majalla" w:cs="Sakkal Majalla"/>
          <w:sz w:val="28"/>
          <w:szCs w:val="28"/>
          <w:rtl/>
        </w:rPr>
        <w:t>تركز هذه الفقرة على عرض نتائج السؤال الخامس من الاستبانة، والذي هدف إلى رصد العوامل التسويقية التي يراها المسوّقون مؤثرة في تحفيز المتبرعين على الاستمرار في التبرع. وقد تم استخدام نفس أسلوب التحليل الإحصائي المعتمد في الأسئلة الأخرى، من خلال حساب المتوسطات الحسابية والانحرافات المعيارية لتحديد مستوى تأثير كل عامل، وفق المقياس الخماسي. ويتيح هذا التحليل فهم أولويات العوامل التي تضمن ولاء المتبرعين واستمرار دعمهم، مما يدعم صياغة استراتيجيات تسويقية فعّالة في القطاع غير الربحي.</w:t>
      </w:r>
    </w:p>
    <w:p w14:paraId="6BCE9139"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15</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المستقل </w:t>
      </w:r>
      <w:r w:rsidRPr="00530154">
        <w:rPr>
          <w:rFonts w:ascii="Sakkal Majalla" w:hAnsi="Sakkal Majalla" w:cs="Sakkal Majalla"/>
          <w:sz w:val="28"/>
          <w:szCs w:val="28"/>
          <w:rtl/>
        </w:rPr>
        <w:t>التسويق الرقمي</w:t>
      </w:r>
    </w:p>
    <w:tbl>
      <w:tblPr>
        <w:tblStyle w:val="a7"/>
        <w:bidiVisual/>
        <w:tblW w:w="0" w:type="auto"/>
        <w:jc w:val="center"/>
        <w:tblLook w:val="04A0" w:firstRow="1" w:lastRow="0" w:firstColumn="1" w:lastColumn="0" w:noHBand="0" w:noVBand="1"/>
      </w:tblPr>
      <w:tblGrid>
        <w:gridCol w:w="807"/>
        <w:gridCol w:w="1670"/>
        <w:gridCol w:w="1641"/>
        <w:gridCol w:w="881"/>
      </w:tblGrid>
      <w:tr w:rsidR="00947725" w14:paraId="0BD9174E" w14:textId="77777777" w:rsidTr="000F2913">
        <w:trPr>
          <w:jc w:val="center"/>
        </w:trPr>
        <w:tc>
          <w:tcPr>
            <w:tcW w:w="0" w:type="auto"/>
            <w:shd w:val="clear" w:color="auto" w:fill="BFBFBF" w:themeFill="background1" w:themeFillShade="BF"/>
            <w:vAlign w:val="center"/>
          </w:tcPr>
          <w:p w14:paraId="6EA6295F"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778E107A"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201B18F9"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4A99DDA6"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4F2D5817" w14:textId="77777777" w:rsidTr="000F2913">
        <w:trPr>
          <w:jc w:val="center"/>
        </w:trPr>
        <w:tc>
          <w:tcPr>
            <w:tcW w:w="0" w:type="auto"/>
            <w:vAlign w:val="center"/>
          </w:tcPr>
          <w:p w14:paraId="225FB154"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4C229A8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3.39</w:t>
            </w:r>
          </w:p>
        </w:tc>
        <w:tc>
          <w:tcPr>
            <w:tcW w:w="0" w:type="auto"/>
          </w:tcPr>
          <w:p w14:paraId="668E79D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1.134</w:t>
            </w:r>
          </w:p>
        </w:tc>
        <w:tc>
          <w:tcPr>
            <w:tcW w:w="0" w:type="auto"/>
            <w:vAlign w:val="center"/>
          </w:tcPr>
          <w:p w14:paraId="02E6112B"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متوسط</w:t>
            </w:r>
          </w:p>
        </w:tc>
      </w:tr>
      <w:tr w:rsidR="00947725" w14:paraId="2D1268EA" w14:textId="77777777" w:rsidTr="000F2913">
        <w:trPr>
          <w:jc w:val="center"/>
        </w:trPr>
        <w:tc>
          <w:tcPr>
            <w:tcW w:w="0" w:type="auto"/>
            <w:vAlign w:val="center"/>
          </w:tcPr>
          <w:p w14:paraId="1999506A"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29AEA5C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3.48</w:t>
            </w:r>
          </w:p>
        </w:tc>
        <w:tc>
          <w:tcPr>
            <w:tcW w:w="0" w:type="auto"/>
          </w:tcPr>
          <w:p w14:paraId="2C19E69C"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1.232</w:t>
            </w:r>
          </w:p>
        </w:tc>
        <w:tc>
          <w:tcPr>
            <w:tcW w:w="0" w:type="auto"/>
          </w:tcPr>
          <w:p w14:paraId="78B0AE0F"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7713EDE2" w14:textId="77777777" w:rsidTr="000F2913">
        <w:trPr>
          <w:jc w:val="center"/>
        </w:trPr>
        <w:tc>
          <w:tcPr>
            <w:tcW w:w="0" w:type="auto"/>
            <w:vAlign w:val="center"/>
          </w:tcPr>
          <w:p w14:paraId="364FAF67"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0" w:type="auto"/>
          </w:tcPr>
          <w:p w14:paraId="2A08C674"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3.62</w:t>
            </w:r>
          </w:p>
        </w:tc>
        <w:tc>
          <w:tcPr>
            <w:tcW w:w="0" w:type="auto"/>
          </w:tcPr>
          <w:p w14:paraId="2DB2274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1.109</w:t>
            </w:r>
          </w:p>
        </w:tc>
        <w:tc>
          <w:tcPr>
            <w:tcW w:w="0" w:type="auto"/>
          </w:tcPr>
          <w:p w14:paraId="2699D883"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36D38282" w14:textId="77777777" w:rsidTr="000F2913">
        <w:trPr>
          <w:jc w:val="center"/>
        </w:trPr>
        <w:tc>
          <w:tcPr>
            <w:tcW w:w="0" w:type="auto"/>
            <w:vAlign w:val="center"/>
          </w:tcPr>
          <w:p w14:paraId="5299DE34"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73EE4854"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3.67</w:t>
            </w:r>
          </w:p>
        </w:tc>
        <w:tc>
          <w:tcPr>
            <w:tcW w:w="0" w:type="auto"/>
          </w:tcPr>
          <w:p w14:paraId="1759BDBF"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1.068</w:t>
            </w:r>
          </w:p>
        </w:tc>
        <w:tc>
          <w:tcPr>
            <w:tcW w:w="0" w:type="auto"/>
          </w:tcPr>
          <w:p w14:paraId="68D10C58"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708832AD" w14:textId="77777777" w:rsidTr="000F2913">
        <w:trPr>
          <w:jc w:val="center"/>
        </w:trPr>
        <w:tc>
          <w:tcPr>
            <w:tcW w:w="0" w:type="auto"/>
            <w:vAlign w:val="center"/>
          </w:tcPr>
          <w:p w14:paraId="6B427656"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6FC2BB8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3.68</w:t>
            </w:r>
          </w:p>
        </w:tc>
        <w:tc>
          <w:tcPr>
            <w:tcW w:w="0" w:type="auto"/>
          </w:tcPr>
          <w:p w14:paraId="1CA0EE4E"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1.125</w:t>
            </w:r>
          </w:p>
        </w:tc>
        <w:tc>
          <w:tcPr>
            <w:tcW w:w="0" w:type="auto"/>
          </w:tcPr>
          <w:p w14:paraId="64E2EC18"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316C374" w14:textId="77777777" w:rsidTr="000F2913">
        <w:trPr>
          <w:jc w:val="center"/>
        </w:trPr>
        <w:tc>
          <w:tcPr>
            <w:tcW w:w="0" w:type="auto"/>
            <w:vAlign w:val="center"/>
          </w:tcPr>
          <w:p w14:paraId="340D0E8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73F26E3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3.87</w:t>
            </w:r>
          </w:p>
        </w:tc>
        <w:tc>
          <w:tcPr>
            <w:tcW w:w="0" w:type="auto"/>
          </w:tcPr>
          <w:p w14:paraId="367AF76B"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1.068</w:t>
            </w:r>
          </w:p>
        </w:tc>
        <w:tc>
          <w:tcPr>
            <w:tcW w:w="0" w:type="auto"/>
          </w:tcPr>
          <w:p w14:paraId="267289A2"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3DEF9392" w14:textId="77777777" w:rsidTr="000F2913">
        <w:trPr>
          <w:jc w:val="center"/>
        </w:trPr>
        <w:tc>
          <w:tcPr>
            <w:tcW w:w="0" w:type="auto"/>
            <w:gridSpan w:val="2"/>
            <w:shd w:val="clear" w:color="auto" w:fill="BFBFBF" w:themeFill="background1" w:themeFillShade="BF"/>
            <w:vAlign w:val="center"/>
          </w:tcPr>
          <w:p w14:paraId="6B54E412"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32BE89D1" w14:textId="77777777" w:rsidR="00947725" w:rsidRPr="00BB221F" w:rsidRDefault="00947725" w:rsidP="000F2913">
            <w:pPr>
              <w:spacing w:line="360" w:lineRule="auto"/>
              <w:jc w:val="center"/>
              <w:rPr>
                <w:rFonts w:ascii="Sakkal Majalla" w:hAnsi="Sakkal Majalla" w:cs="Sakkal Majalla"/>
                <w:sz w:val="28"/>
                <w:szCs w:val="28"/>
                <w:rtl/>
              </w:rPr>
            </w:pPr>
            <w:r>
              <w:t>3.62</w:t>
            </w:r>
          </w:p>
        </w:tc>
        <w:tc>
          <w:tcPr>
            <w:tcW w:w="0" w:type="auto"/>
          </w:tcPr>
          <w:p w14:paraId="52B9D364"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2AFD25A0" w14:textId="77777777" w:rsidR="00947725" w:rsidRDefault="00947725" w:rsidP="00947725">
      <w:pPr>
        <w:pStyle w:val="ac"/>
        <w:bidi/>
        <w:rPr>
          <w:rtl/>
        </w:rPr>
      </w:pPr>
    </w:p>
    <w:p w14:paraId="4C993FF2" w14:textId="380C7569" w:rsidR="00947725" w:rsidRDefault="00947725" w:rsidP="00947725">
      <w:pPr>
        <w:spacing w:line="360" w:lineRule="auto"/>
        <w:jc w:val="both"/>
        <w:rPr>
          <w:rFonts w:ascii="Sakkal Majalla" w:hAnsi="Sakkal Majalla" w:cs="Sakkal Majalla"/>
          <w:sz w:val="28"/>
          <w:szCs w:val="28"/>
          <w:rtl/>
        </w:rPr>
      </w:pPr>
      <w:r w:rsidRPr="001F38C1">
        <w:rPr>
          <w:rFonts w:ascii="Sakkal Majalla" w:hAnsi="Sakkal Majalla" w:cs="Sakkal Majalla"/>
          <w:sz w:val="28"/>
          <w:szCs w:val="28"/>
          <w:rtl/>
        </w:rPr>
        <w:t>تشير النتائج إلى أن المتوسط العام لمتغير الحملات الرقمية الممولة بلغ 3.62، وهو مستوى مرتفع. يعكس هذا أن المنظمات غير الربحية تعتمد على الحملات الممولة، لكن الهدف هنا تحديد أي عناصر الحملات (مثل التخصيص، استهداف الشرائح، توقيت الحملات) لها تأثير أكبر على تحفيز المتبرعين للاستمرار في الدعم</w:t>
      </w:r>
      <w:r w:rsidRPr="001F38C1">
        <w:rPr>
          <w:rFonts w:ascii="Sakkal Majalla" w:hAnsi="Sakkal Majalla" w:cs="Sakkal Majalla"/>
          <w:sz w:val="28"/>
          <w:szCs w:val="28"/>
        </w:rPr>
        <w:t>.</w:t>
      </w:r>
    </w:p>
    <w:p w14:paraId="51010081" w14:textId="2E7D3A05" w:rsidR="000F2913" w:rsidRDefault="000F2913" w:rsidP="00947725">
      <w:pPr>
        <w:spacing w:line="360" w:lineRule="auto"/>
        <w:jc w:val="both"/>
        <w:rPr>
          <w:rFonts w:ascii="Sakkal Majalla" w:hAnsi="Sakkal Majalla" w:cs="Sakkal Majalla"/>
          <w:sz w:val="28"/>
          <w:szCs w:val="28"/>
          <w:rtl/>
        </w:rPr>
      </w:pPr>
    </w:p>
    <w:p w14:paraId="15278D8A" w14:textId="77777777" w:rsidR="000F2913" w:rsidRDefault="000F2913" w:rsidP="00947725">
      <w:pPr>
        <w:spacing w:line="360" w:lineRule="auto"/>
        <w:jc w:val="both"/>
        <w:rPr>
          <w:rFonts w:ascii="Sakkal Majalla" w:hAnsi="Sakkal Majalla" w:cs="Sakkal Majalla"/>
          <w:sz w:val="28"/>
          <w:szCs w:val="28"/>
          <w:rtl/>
        </w:rPr>
      </w:pPr>
    </w:p>
    <w:p w14:paraId="2E36F212"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lastRenderedPageBreak/>
        <w:t>جدول (</w:t>
      </w:r>
      <w:r>
        <w:rPr>
          <w:rFonts w:ascii="Sakkal Majalla" w:hAnsi="Sakkal Majalla" w:cs="Sakkal Majalla" w:hint="cs"/>
          <w:sz w:val="28"/>
          <w:szCs w:val="28"/>
          <w:rtl/>
        </w:rPr>
        <w:t>16</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التابع الأول </w:t>
      </w:r>
      <w:r w:rsidRPr="007E1924">
        <w:rPr>
          <w:rFonts w:ascii="Sakkal Majalla" w:hAnsi="Sakkal Majalla" w:cs="Sakkal Majalla"/>
          <w:sz w:val="28"/>
          <w:szCs w:val="28"/>
          <w:rtl/>
        </w:rPr>
        <w:t>استدامة التبرعات</w:t>
      </w:r>
    </w:p>
    <w:tbl>
      <w:tblPr>
        <w:tblStyle w:val="a7"/>
        <w:bidiVisual/>
        <w:tblW w:w="0" w:type="auto"/>
        <w:jc w:val="center"/>
        <w:tblLook w:val="04A0" w:firstRow="1" w:lastRow="0" w:firstColumn="1" w:lastColumn="0" w:noHBand="0" w:noVBand="1"/>
      </w:tblPr>
      <w:tblGrid>
        <w:gridCol w:w="807"/>
        <w:gridCol w:w="1670"/>
        <w:gridCol w:w="1641"/>
        <w:gridCol w:w="881"/>
      </w:tblGrid>
      <w:tr w:rsidR="00947725" w14:paraId="20B82A05" w14:textId="77777777" w:rsidTr="000F2913">
        <w:trPr>
          <w:jc w:val="center"/>
        </w:trPr>
        <w:tc>
          <w:tcPr>
            <w:tcW w:w="0" w:type="auto"/>
            <w:shd w:val="clear" w:color="auto" w:fill="BFBFBF" w:themeFill="background1" w:themeFillShade="BF"/>
            <w:vAlign w:val="center"/>
          </w:tcPr>
          <w:p w14:paraId="0CF15723"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21A88ED7"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5A7C9FA0"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7A04AEF0"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7A763666" w14:textId="77777777" w:rsidTr="000F2913">
        <w:trPr>
          <w:jc w:val="center"/>
        </w:trPr>
        <w:tc>
          <w:tcPr>
            <w:tcW w:w="0" w:type="auto"/>
            <w:vAlign w:val="center"/>
          </w:tcPr>
          <w:p w14:paraId="5430CCF8"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6F34270C"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4.07</w:t>
            </w:r>
          </w:p>
        </w:tc>
        <w:tc>
          <w:tcPr>
            <w:tcW w:w="0" w:type="auto"/>
          </w:tcPr>
          <w:p w14:paraId="3ECAF936"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.786</w:t>
            </w:r>
          </w:p>
        </w:tc>
        <w:tc>
          <w:tcPr>
            <w:tcW w:w="0" w:type="auto"/>
          </w:tcPr>
          <w:p w14:paraId="0BC75E38"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6CB5D8E2" w14:textId="77777777" w:rsidTr="000F2913">
        <w:trPr>
          <w:jc w:val="center"/>
        </w:trPr>
        <w:tc>
          <w:tcPr>
            <w:tcW w:w="0" w:type="auto"/>
            <w:vAlign w:val="center"/>
          </w:tcPr>
          <w:p w14:paraId="2411DFC4"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5CC22DA8"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4.07</w:t>
            </w:r>
          </w:p>
        </w:tc>
        <w:tc>
          <w:tcPr>
            <w:tcW w:w="0" w:type="auto"/>
          </w:tcPr>
          <w:p w14:paraId="205E5C80"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.809</w:t>
            </w:r>
          </w:p>
        </w:tc>
        <w:tc>
          <w:tcPr>
            <w:tcW w:w="0" w:type="auto"/>
          </w:tcPr>
          <w:p w14:paraId="5F0F6580"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94EC65D" w14:textId="77777777" w:rsidTr="000F2913">
        <w:trPr>
          <w:jc w:val="center"/>
        </w:trPr>
        <w:tc>
          <w:tcPr>
            <w:tcW w:w="0" w:type="auto"/>
            <w:vAlign w:val="center"/>
          </w:tcPr>
          <w:p w14:paraId="174E39D5"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0" w:type="auto"/>
          </w:tcPr>
          <w:p w14:paraId="2F0D713A"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4.03</w:t>
            </w:r>
          </w:p>
        </w:tc>
        <w:tc>
          <w:tcPr>
            <w:tcW w:w="0" w:type="auto"/>
          </w:tcPr>
          <w:p w14:paraId="31BD978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.784</w:t>
            </w:r>
          </w:p>
        </w:tc>
        <w:tc>
          <w:tcPr>
            <w:tcW w:w="0" w:type="auto"/>
          </w:tcPr>
          <w:p w14:paraId="516B37F6"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1B1CFDB0" w14:textId="77777777" w:rsidTr="000F2913">
        <w:trPr>
          <w:jc w:val="center"/>
        </w:trPr>
        <w:tc>
          <w:tcPr>
            <w:tcW w:w="0" w:type="auto"/>
            <w:vAlign w:val="center"/>
          </w:tcPr>
          <w:p w14:paraId="7E1CAA2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2CB7DE14"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3.91</w:t>
            </w:r>
          </w:p>
        </w:tc>
        <w:tc>
          <w:tcPr>
            <w:tcW w:w="0" w:type="auto"/>
          </w:tcPr>
          <w:p w14:paraId="24CF6555"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.863</w:t>
            </w:r>
          </w:p>
        </w:tc>
        <w:tc>
          <w:tcPr>
            <w:tcW w:w="0" w:type="auto"/>
          </w:tcPr>
          <w:p w14:paraId="436F2CF8"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6A9E9212" w14:textId="77777777" w:rsidTr="000F2913">
        <w:trPr>
          <w:jc w:val="center"/>
        </w:trPr>
        <w:tc>
          <w:tcPr>
            <w:tcW w:w="0" w:type="auto"/>
            <w:vAlign w:val="center"/>
          </w:tcPr>
          <w:p w14:paraId="423D0960"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3A9D89CF"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4.05</w:t>
            </w:r>
          </w:p>
        </w:tc>
        <w:tc>
          <w:tcPr>
            <w:tcW w:w="0" w:type="auto"/>
          </w:tcPr>
          <w:p w14:paraId="48BC8D2F"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.828</w:t>
            </w:r>
          </w:p>
        </w:tc>
        <w:tc>
          <w:tcPr>
            <w:tcW w:w="0" w:type="auto"/>
          </w:tcPr>
          <w:p w14:paraId="04812CC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395E928D" w14:textId="77777777" w:rsidTr="000F2913">
        <w:trPr>
          <w:jc w:val="center"/>
        </w:trPr>
        <w:tc>
          <w:tcPr>
            <w:tcW w:w="0" w:type="auto"/>
            <w:vAlign w:val="center"/>
          </w:tcPr>
          <w:p w14:paraId="6056B1F3"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78F5A951"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3.98</w:t>
            </w:r>
          </w:p>
        </w:tc>
        <w:tc>
          <w:tcPr>
            <w:tcW w:w="0" w:type="auto"/>
          </w:tcPr>
          <w:p w14:paraId="036D73C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.778</w:t>
            </w:r>
          </w:p>
        </w:tc>
        <w:tc>
          <w:tcPr>
            <w:tcW w:w="0" w:type="auto"/>
          </w:tcPr>
          <w:p w14:paraId="19003E3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681087AD" w14:textId="77777777" w:rsidTr="000F2913">
        <w:trPr>
          <w:jc w:val="center"/>
        </w:trPr>
        <w:tc>
          <w:tcPr>
            <w:tcW w:w="0" w:type="auto"/>
            <w:gridSpan w:val="2"/>
            <w:shd w:val="clear" w:color="auto" w:fill="BFBFBF" w:themeFill="background1" w:themeFillShade="BF"/>
            <w:vAlign w:val="center"/>
          </w:tcPr>
          <w:p w14:paraId="7C290043"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4BFC10C3" w14:textId="77777777" w:rsidR="00947725" w:rsidRPr="00BB221F" w:rsidRDefault="00947725" w:rsidP="000F2913">
            <w:pPr>
              <w:spacing w:line="360" w:lineRule="auto"/>
              <w:jc w:val="center"/>
              <w:rPr>
                <w:rFonts w:ascii="Sakkal Majalla" w:hAnsi="Sakkal Majalla" w:cs="Sakkal Majalla"/>
                <w:sz w:val="28"/>
                <w:szCs w:val="28"/>
                <w:rtl/>
              </w:rPr>
            </w:pPr>
            <w:r w:rsidRPr="00903C3D">
              <w:rPr>
                <w:rFonts w:ascii="Sakkal Majalla" w:hAnsi="Sakkal Majalla" w:cs="Sakkal Majalla"/>
                <w:sz w:val="28"/>
                <w:szCs w:val="28"/>
                <w:rtl/>
              </w:rPr>
              <w:t>4.02</w:t>
            </w:r>
          </w:p>
        </w:tc>
        <w:tc>
          <w:tcPr>
            <w:tcW w:w="0" w:type="auto"/>
          </w:tcPr>
          <w:p w14:paraId="201BDD96"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5D31DCED" w14:textId="77777777" w:rsidR="00947725" w:rsidRDefault="00947725" w:rsidP="00947725">
      <w:pPr>
        <w:spacing w:line="360" w:lineRule="auto"/>
        <w:jc w:val="both"/>
        <w:rPr>
          <w:rFonts w:ascii="Sakkal Majalla" w:hAnsi="Sakkal Majalla" w:cs="Sakkal Majalla"/>
          <w:sz w:val="28"/>
          <w:szCs w:val="28"/>
          <w:rtl/>
        </w:rPr>
      </w:pPr>
    </w:p>
    <w:p w14:paraId="5CF54B36" w14:textId="77777777" w:rsidR="00947725" w:rsidRDefault="00947725" w:rsidP="00947725">
      <w:pPr>
        <w:spacing w:line="360" w:lineRule="auto"/>
        <w:jc w:val="both"/>
        <w:rPr>
          <w:rFonts w:ascii="Sakkal Majalla" w:hAnsi="Sakkal Majalla" w:cs="Sakkal Majalla"/>
          <w:sz w:val="28"/>
          <w:szCs w:val="28"/>
          <w:rtl/>
        </w:rPr>
      </w:pPr>
      <w:r w:rsidRPr="001F38C1">
        <w:rPr>
          <w:rFonts w:ascii="Sakkal Majalla" w:hAnsi="Sakkal Majalla" w:cs="Sakkal Majalla"/>
          <w:sz w:val="28"/>
          <w:szCs w:val="28"/>
          <w:rtl/>
        </w:rPr>
        <w:t>توضح النتائج أن المتوسطات لكل فقرة تتراوح بين 3.91 و4.07، مع متوسط عام 4.02، مستوى مرتفع. ويظهر من هذه النتائج أن العوامل التي تتعلق بتشجيع التبرع المتكرر ورفع ثقة المتبرع وتعزيز الرضا عن خدمات المنظمة هي الأكثر تأثيرًا في استمرار الدعم، مما يسلط الضوء على أولوية هذه العناصر عند تصميم الحملات الرقمية</w:t>
      </w:r>
      <w:r w:rsidRPr="001F38C1">
        <w:rPr>
          <w:rFonts w:ascii="Sakkal Majalla" w:hAnsi="Sakkal Majalla" w:cs="Sakkal Majalla"/>
          <w:sz w:val="28"/>
          <w:szCs w:val="28"/>
        </w:rPr>
        <w:t>.</w:t>
      </w:r>
    </w:p>
    <w:p w14:paraId="49532BA9" w14:textId="77777777" w:rsidR="00947725" w:rsidRDefault="00947725" w:rsidP="00947725">
      <w:pPr>
        <w:spacing w:line="360" w:lineRule="auto"/>
        <w:jc w:val="center"/>
        <w:rPr>
          <w:rFonts w:ascii="Sakkal Majalla" w:hAnsi="Sakkal Majalla" w:cs="Sakkal Majalla"/>
          <w:sz w:val="28"/>
          <w:szCs w:val="28"/>
          <w:rtl/>
        </w:rPr>
      </w:pPr>
      <w:r>
        <w:rPr>
          <w:rFonts w:ascii="Sakkal Majalla" w:hAnsi="Sakkal Majalla" w:cs="Sakkal Majalla"/>
          <w:sz w:val="28"/>
          <w:szCs w:val="28"/>
          <w:rtl/>
        </w:rPr>
        <w:t>جدول (</w:t>
      </w:r>
      <w:r>
        <w:rPr>
          <w:rFonts w:ascii="Sakkal Majalla" w:hAnsi="Sakkal Majalla" w:cs="Sakkal Majalla" w:hint="cs"/>
          <w:sz w:val="28"/>
          <w:szCs w:val="28"/>
          <w:rtl/>
        </w:rPr>
        <w:t>17</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المتوسطات </w:t>
      </w:r>
      <w:proofErr w:type="spellStart"/>
      <w:r>
        <w:rPr>
          <w:rFonts w:ascii="Sakkal Majalla" w:hAnsi="Sakkal Majalla" w:cs="Sakkal Majalla" w:hint="cs"/>
          <w:sz w:val="28"/>
          <w:szCs w:val="28"/>
          <w:rtl/>
        </w:rPr>
        <w:t>الجسابية</w:t>
      </w:r>
      <w:proofErr w:type="spellEnd"/>
      <w:r>
        <w:rPr>
          <w:rFonts w:ascii="Sakkal Majalla" w:hAnsi="Sakkal Majalla" w:cs="Sakkal Majalla" w:hint="cs"/>
          <w:sz w:val="28"/>
          <w:szCs w:val="28"/>
          <w:rtl/>
        </w:rPr>
        <w:t xml:space="preserve"> والانحرافات المعيارية للمتغير التابع الثاني بناء قاعدة داعمين </w:t>
      </w:r>
    </w:p>
    <w:tbl>
      <w:tblPr>
        <w:tblStyle w:val="a7"/>
        <w:bidiVisual/>
        <w:tblW w:w="0" w:type="auto"/>
        <w:jc w:val="center"/>
        <w:tblLook w:val="04A0" w:firstRow="1" w:lastRow="0" w:firstColumn="1" w:lastColumn="0" w:noHBand="0" w:noVBand="1"/>
      </w:tblPr>
      <w:tblGrid>
        <w:gridCol w:w="807"/>
        <w:gridCol w:w="1670"/>
        <w:gridCol w:w="1641"/>
        <w:gridCol w:w="1070"/>
      </w:tblGrid>
      <w:tr w:rsidR="00947725" w14:paraId="61EB034F" w14:textId="77777777" w:rsidTr="000F2913">
        <w:trPr>
          <w:jc w:val="center"/>
        </w:trPr>
        <w:tc>
          <w:tcPr>
            <w:tcW w:w="0" w:type="auto"/>
            <w:shd w:val="clear" w:color="auto" w:fill="BFBFBF" w:themeFill="background1" w:themeFillShade="BF"/>
            <w:vAlign w:val="center"/>
          </w:tcPr>
          <w:p w14:paraId="16BED275"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الأسئلة</w:t>
            </w:r>
          </w:p>
        </w:tc>
        <w:tc>
          <w:tcPr>
            <w:tcW w:w="0" w:type="auto"/>
            <w:shd w:val="clear" w:color="auto" w:fill="BFBFBF" w:themeFill="background1" w:themeFillShade="BF"/>
            <w:vAlign w:val="center"/>
          </w:tcPr>
          <w:p w14:paraId="319C80BC"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0" w:type="auto"/>
            <w:shd w:val="clear" w:color="auto" w:fill="BFBFBF" w:themeFill="background1" w:themeFillShade="BF"/>
            <w:vAlign w:val="center"/>
          </w:tcPr>
          <w:p w14:paraId="5C0388E8"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الانحراف المعياري</w:t>
            </w:r>
          </w:p>
        </w:tc>
        <w:tc>
          <w:tcPr>
            <w:tcW w:w="0" w:type="auto"/>
            <w:shd w:val="clear" w:color="auto" w:fill="BFBFBF" w:themeFill="background1" w:themeFillShade="BF"/>
            <w:vAlign w:val="center"/>
          </w:tcPr>
          <w:p w14:paraId="0EA8199B"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المستوي</w:t>
            </w:r>
          </w:p>
        </w:tc>
      </w:tr>
      <w:tr w:rsidR="00947725" w14:paraId="0262F970" w14:textId="77777777" w:rsidTr="000F2913">
        <w:trPr>
          <w:jc w:val="center"/>
        </w:trPr>
        <w:tc>
          <w:tcPr>
            <w:tcW w:w="0" w:type="auto"/>
            <w:vAlign w:val="center"/>
          </w:tcPr>
          <w:p w14:paraId="0FEAC9CA"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1</w:t>
            </w:r>
          </w:p>
        </w:tc>
        <w:tc>
          <w:tcPr>
            <w:tcW w:w="0" w:type="auto"/>
          </w:tcPr>
          <w:p w14:paraId="3D4C06E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4.19</w:t>
            </w:r>
          </w:p>
        </w:tc>
        <w:tc>
          <w:tcPr>
            <w:tcW w:w="0" w:type="auto"/>
          </w:tcPr>
          <w:p w14:paraId="28B282F2"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.697</w:t>
            </w:r>
          </w:p>
        </w:tc>
        <w:tc>
          <w:tcPr>
            <w:tcW w:w="0" w:type="auto"/>
          </w:tcPr>
          <w:p w14:paraId="63565760"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40DCA5C1" w14:textId="77777777" w:rsidTr="000F2913">
        <w:trPr>
          <w:jc w:val="center"/>
        </w:trPr>
        <w:tc>
          <w:tcPr>
            <w:tcW w:w="0" w:type="auto"/>
            <w:vAlign w:val="center"/>
          </w:tcPr>
          <w:p w14:paraId="2A07DEF5"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2</w:t>
            </w:r>
          </w:p>
        </w:tc>
        <w:tc>
          <w:tcPr>
            <w:tcW w:w="0" w:type="auto"/>
          </w:tcPr>
          <w:p w14:paraId="0B01295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4.18</w:t>
            </w:r>
          </w:p>
        </w:tc>
        <w:tc>
          <w:tcPr>
            <w:tcW w:w="0" w:type="auto"/>
          </w:tcPr>
          <w:p w14:paraId="469C7C6C"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.623</w:t>
            </w:r>
          </w:p>
        </w:tc>
        <w:tc>
          <w:tcPr>
            <w:tcW w:w="0" w:type="auto"/>
          </w:tcPr>
          <w:p w14:paraId="7C5E187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5ED4F933" w14:textId="77777777" w:rsidTr="000F2913">
        <w:trPr>
          <w:jc w:val="center"/>
        </w:trPr>
        <w:tc>
          <w:tcPr>
            <w:tcW w:w="0" w:type="auto"/>
            <w:vAlign w:val="center"/>
          </w:tcPr>
          <w:p w14:paraId="6BCFBCF2"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3</w:t>
            </w:r>
          </w:p>
        </w:tc>
        <w:tc>
          <w:tcPr>
            <w:tcW w:w="0" w:type="auto"/>
          </w:tcPr>
          <w:p w14:paraId="1B9075F8"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4.05</w:t>
            </w:r>
          </w:p>
        </w:tc>
        <w:tc>
          <w:tcPr>
            <w:tcW w:w="0" w:type="auto"/>
          </w:tcPr>
          <w:p w14:paraId="100A6DDC"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.722</w:t>
            </w:r>
          </w:p>
        </w:tc>
        <w:tc>
          <w:tcPr>
            <w:tcW w:w="0" w:type="auto"/>
          </w:tcPr>
          <w:p w14:paraId="7B253E53"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601A80EF" w14:textId="77777777" w:rsidTr="000F2913">
        <w:trPr>
          <w:jc w:val="center"/>
        </w:trPr>
        <w:tc>
          <w:tcPr>
            <w:tcW w:w="0" w:type="auto"/>
            <w:vAlign w:val="center"/>
          </w:tcPr>
          <w:p w14:paraId="2B690DE4"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4</w:t>
            </w:r>
          </w:p>
        </w:tc>
        <w:tc>
          <w:tcPr>
            <w:tcW w:w="0" w:type="auto"/>
          </w:tcPr>
          <w:p w14:paraId="7846C10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3.98</w:t>
            </w:r>
          </w:p>
        </w:tc>
        <w:tc>
          <w:tcPr>
            <w:tcW w:w="0" w:type="auto"/>
          </w:tcPr>
          <w:p w14:paraId="4D6874F9"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.778</w:t>
            </w:r>
          </w:p>
        </w:tc>
        <w:tc>
          <w:tcPr>
            <w:tcW w:w="0" w:type="auto"/>
          </w:tcPr>
          <w:p w14:paraId="3B5C544A"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2B6C7A07" w14:textId="77777777" w:rsidTr="000F2913">
        <w:trPr>
          <w:jc w:val="center"/>
        </w:trPr>
        <w:tc>
          <w:tcPr>
            <w:tcW w:w="0" w:type="auto"/>
            <w:vAlign w:val="center"/>
          </w:tcPr>
          <w:p w14:paraId="73D139CC"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5</w:t>
            </w:r>
          </w:p>
        </w:tc>
        <w:tc>
          <w:tcPr>
            <w:tcW w:w="0" w:type="auto"/>
          </w:tcPr>
          <w:p w14:paraId="3CA3334E"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3.99</w:t>
            </w:r>
          </w:p>
        </w:tc>
        <w:tc>
          <w:tcPr>
            <w:tcW w:w="0" w:type="auto"/>
          </w:tcPr>
          <w:p w14:paraId="5BF41C43"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.796</w:t>
            </w:r>
          </w:p>
        </w:tc>
        <w:tc>
          <w:tcPr>
            <w:tcW w:w="0" w:type="auto"/>
          </w:tcPr>
          <w:p w14:paraId="3EED29E1"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w:t>
            </w:r>
          </w:p>
        </w:tc>
      </w:tr>
      <w:tr w:rsidR="00947725" w14:paraId="5518DB9B" w14:textId="77777777" w:rsidTr="000F2913">
        <w:trPr>
          <w:jc w:val="center"/>
        </w:trPr>
        <w:tc>
          <w:tcPr>
            <w:tcW w:w="0" w:type="auto"/>
            <w:vAlign w:val="center"/>
          </w:tcPr>
          <w:p w14:paraId="7B92177C" w14:textId="77777777" w:rsidR="00947725" w:rsidRDefault="00947725" w:rsidP="000F2913">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6</w:t>
            </w:r>
          </w:p>
        </w:tc>
        <w:tc>
          <w:tcPr>
            <w:tcW w:w="0" w:type="auto"/>
          </w:tcPr>
          <w:p w14:paraId="2E9BF20D"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4.25</w:t>
            </w:r>
          </w:p>
        </w:tc>
        <w:tc>
          <w:tcPr>
            <w:tcW w:w="0" w:type="auto"/>
          </w:tcPr>
          <w:p w14:paraId="2FA195E5" w14:textId="77777777" w:rsidR="00947725" w:rsidRPr="00BB221F" w:rsidRDefault="00947725" w:rsidP="000F2913">
            <w:pPr>
              <w:spacing w:line="360" w:lineRule="auto"/>
              <w:jc w:val="center"/>
              <w:rPr>
                <w:rFonts w:ascii="Sakkal Majalla" w:hAnsi="Sakkal Majalla" w:cs="Sakkal Majalla"/>
                <w:b/>
                <w:bCs/>
                <w:sz w:val="28"/>
                <w:szCs w:val="28"/>
                <w:rtl/>
              </w:rPr>
            </w:pPr>
            <w:r w:rsidRPr="00702DD0">
              <w:rPr>
                <w:rFonts w:ascii="Sakkal Majalla" w:hAnsi="Sakkal Majalla" w:cs="Sakkal Majalla"/>
                <w:b/>
                <w:bCs/>
                <w:sz w:val="28"/>
                <w:szCs w:val="28"/>
              </w:rPr>
              <w:t>.710</w:t>
            </w:r>
          </w:p>
        </w:tc>
        <w:tc>
          <w:tcPr>
            <w:tcW w:w="0" w:type="auto"/>
          </w:tcPr>
          <w:p w14:paraId="65003C5E" w14:textId="77777777" w:rsidR="00947725" w:rsidRDefault="00947725" w:rsidP="000F2913">
            <w:pPr>
              <w:spacing w:line="360" w:lineRule="auto"/>
              <w:jc w:val="center"/>
              <w:rPr>
                <w:rFonts w:ascii="Sakkal Majalla" w:hAnsi="Sakkal Majalla" w:cs="Sakkal Majalla"/>
                <w:b/>
                <w:bCs/>
                <w:sz w:val="28"/>
                <w:szCs w:val="28"/>
                <w:rtl/>
              </w:rPr>
            </w:pPr>
            <w:r w:rsidRPr="00903C3D">
              <w:rPr>
                <w:rFonts w:ascii="Sakkal Majalla" w:hAnsi="Sakkal Majalla" w:cs="Sakkal Majalla"/>
                <w:b/>
                <w:bCs/>
                <w:sz w:val="28"/>
                <w:szCs w:val="28"/>
                <w:rtl/>
              </w:rPr>
              <w:t>مرتفع جدًا</w:t>
            </w:r>
          </w:p>
        </w:tc>
      </w:tr>
      <w:tr w:rsidR="00947725" w14:paraId="306B98F7" w14:textId="77777777" w:rsidTr="000F2913">
        <w:trPr>
          <w:jc w:val="center"/>
        </w:trPr>
        <w:tc>
          <w:tcPr>
            <w:tcW w:w="0" w:type="auto"/>
            <w:gridSpan w:val="2"/>
            <w:shd w:val="clear" w:color="auto" w:fill="BFBFBF" w:themeFill="background1" w:themeFillShade="BF"/>
            <w:vAlign w:val="center"/>
          </w:tcPr>
          <w:p w14:paraId="35ADB402" w14:textId="77777777" w:rsidR="00947725" w:rsidRPr="00BB221F" w:rsidRDefault="00947725" w:rsidP="000F2913">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المتوسط العام</w:t>
            </w:r>
          </w:p>
        </w:tc>
        <w:tc>
          <w:tcPr>
            <w:tcW w:w="0" w:type="auto"/>
            <w:vAlign w:val="center"/>
          </w:tcPr>
          <w:p w14:paraId="63DF7D60" w14:textId="77777777" w:rsidR="00947725" w:rsidRPr="00BB221F" w:rsidRDefault="00947725" w:rsidP="000F2913">
            <w:pPr>
              <w:spacing w:line="360" w:lineRule="auto"/>
              <w:jc w:val="center"/>
              <w:rPr>
                <w:rFonts w:ascii="Sakkal Majalla" w:hAnsi="Sakkal Majalla" w:cs="Sakkal Majalla"/>
                <w:sz w:val="28"/>
                <w:szCs w:val="28"/>
                <w:rtl/>
              </w:rPr>
            </w:pPr>
            <w:r w:rsidRPr="00903C3D">
              <w:rPr>
                <w:rFonts w:ascii="Sakkal Majalla" w:hAnsi="Sakkal Majalla" w:cs="Sakkal Majalla"/>
                <w:sz w:val="28"/>
                <w:szCs w:val="28"/>
                <w:rtl/>
              </w:rPr>
              <w:t>4.11</w:t>
            </w:r>
          </w:p>
        </w:tc>
        <w:tc>
          <w:tcPr>
            <w:tcW w:w="0" w:type="auto"/>
          </w:tcPr>
          <w:p w14:paraId="0FD9C51D" w14:textId="77777777" w:rsidR="00947725" w:rsidRDefault="00947725" w:rsidP="000F2913">
            <w:pPr>
              <w:keepNext/>
              <w:spacing w:line="360" w:lineRule="auto"/>
              <w:jc w:val="center"/>
              <w:rPr>
                <w:rFonts w:ascii="Sakkal Majalla" w:hAnsi="Sakkal Majalla" w:cs="Sakkal Majalla"/>
                <w:sz w:val="24"/>
                <w:szCs w:val="24"/>
                <w:rtl/>
              </w:rPr>
            </w:pPr>
            <w:r w:rsidRPr="00903C3D">
              <w:rPr>
                <w:rFonts w:ascii="Sakkal Majalla" w:hAnsi="Sakkal Majalla" w:cs="Sakkal Majalla"/>
                <w:b/>
                <w:bCs/>
                <w:sz w:val="28"/>
                <w:szCs w:val="28"/>
                <w:rtl/>
              </w:rPr>
              <w:t>مرتفع</w:t>
            </w:r>
          </w:p>
        </w:tc>
      </w:tr>
    </w:tbl>
    <w:p w14:paraId="2AD814BF" w14:textId="77777777" w:rsidR="00947725" w:rsidRDefault="00947725" w:rsidP="00947725">
      <w:pPr>
        <w:spacing w:line="360" w:lineRule="auto"/>
        <w:jc w:val="both"/>
        <w:rPr>
          <w:rFonts w:ascii="Sakkal Majalla" w:hAnsi="Sakkal Majalla" w:cs="Sakkal Majalla"/>
          <w:sz w:val="28"/>
          <w:szCs w:val="28"/>
          <w:rtl/>
        </w:rPr>
      </w:pPr>
    </w:p>
    <w:p w14:paraId="3EA0B522" w14:textId="77777777" w:rsidR="00947725" w:rsidRDefault="00947725" w:rsidP="00947725">
      <w:pPr>
        <w:spacing w:line="360" w:lineRule="auto"/>
        <w:jc w:val="both"/>
        <w:rPr>
          <w:rFonts w:ascii="Sakkal Majalla" w:hAnsi="Sakkal Majalla" w:cs="Sakkal Majalla"/>
          <w:sz w:val="28"/>
          <w:szCs w:val="28"/>
          <w:rtl/>
        </w:rPr>
      </w:pPr>
      <w:r w:rsidRPr="001F38C1">
        <w:rPr>
          <w:rFonts w:ascii="Sakkal Majalla" w:hAnsi="Sakkal Majalla" w:cs="Sakkal Majalla"/>
          <w:sz w:val="28"/>
          <w:szCs w:val="28"/>
          <w:rtl/>
        </w:rPr>
        <w:t>تشير النتائج إلى أن المتوسطات تتراوح بين 3.98 و4.25، مع متوسط عام 4.11، مستوى مرتفع جدًا. ويبين التحليل أن العوامل المتعلقة بتعزيز الانتماء، دعم علاقات طويلة الأمد مع المتبرعين، وجذب داعمين جدد هي الأكثر تأثيرًا في تحويل المهتمين إلى داعمين مستمرين. تعكس هذه النتائج الأهمية النسبية لكل عامل في الحملات الرقمية لتحقيق الهدف الخامس</w:t>
      </w:r>
      <w:r w:rsidRPr="001F38C1">
        <w:rPr>
          <w:rFonts w:ascii="Sakkal Majalla" w:hAnsi="Sakkal Majalla" w:cs="Sakkal Majalla"/>
          <w:sz w:val="28"/>
          <w:szCs w:val="28"/>
        </w:rPr>
        <w:t>.</w:t>
      </w:r>
    </w:p>
    <w:p w14:paraId="3651B9B6" w14:textId="77777777" w:rsidR="00947725" w:rsidRPr="0046598C" w:rsidRDefault="00947725" w:rsidP="00947725">
      <w:pPr>
        <w:pStyle w:val="a6"/>
        <w:numPr>
          <w:ilvl w:val="0"/>
          <w:numId w:val="31"/>
        </w:numPr>
        <w:spacing w:line="360" w:lineRule="auto"/>
        <w:ind w:left="521"/>
        <w:rPr>
          <w:rFonts w:ascii="Sakkal Majalla" w:hAnsi="Sakkal Majalla" w:cs="Sakkal Majalla"/>
          <w:b/>
          <w:bCs/>
          <w:sz w:val="32"/>
          <w:szCs w:val="32"/>
          <w:rtl/>
        </w:rPr>
      </w:pPr>
      <w:r w:rsidRPr="0046598C">
        <w:rPr>
          <w:rFonts w:ascii="Sakkal Majalla" w:hAnsi="Sakkal Majalla" w:cs="Sakkal Majalla"/>
          <w:b/>
          <w:bCs/>
          <w:sz w:val="32"/>
          <w:szCs w:val="32"/>
          <w:rtl/>
        </w:rPr>
        <w:t>تحليل الفرضيات</w:t>
      </w:r>
      <w:r w:rsidRPr="0046598C">
        <w:rPr>
          <w:rFonts w:ascii="Sakkal Majalla" w:hAnsi="Sakkal Majalla" w:cs="Sakkal Majalla" w:hint="cs"/>
          <w:b/>
          <w:bCs/>
          <w:sz w:val="32"/>
          <w:szCs w:val="32"/>
          <w:rtl/>
        </w:rPr>
        <w:t xml:space="preserve"> الرئيسية والفرعية</w:t>
      </w:r>
    </w:p>
    <w:p w14:paraId="784E4538" w14:textId="77777777" w:rsidR="00947725" w:rsidRDefault="00947725" w:rsidP="00947725">
      <w:pPr>
        <w:spacing w:line="360" w:lineRule="auto"/>
        <w:jc w:val="both"/>
        <w:rPr>
          <w:rFonts w:ascii="Sakkal Majalla" w:hAnsi="Sakkal Majalla" w:cs="Sakkal Majalla"/>
          <w:sz w:val="28"/>
          <w:szCs w:val="28"/>
          <w:rtl/>
        </w:rPr>
      </w:pPr>
      <w:r w:rsidRPr="00553127">
        <w:rPr>
          <w:rFonts w:ascii="Sakkal Majalla" w:hAnsi="Sakkal Majalla" w:cs="Sakkal Majalla"/>
          <w:sz w:val="28"/>
          <w:szCs w:val="28"/>
          <w:rtl/>
        </w:rPr>
        <w:t>يهدف هذا القسم إلى اختبار الفرضيات الرئيسة والفرعية للدراسة، وتحديد مدى وجود علاقة ذات دلالة إحصائية بين الحملات الرقمية الممولة وكل من استدامة التبرعات وبناء قاعدة داعمين في المنظمات غير الربحية. وقد تم استخدام معامل الارتباط لاختبار قوة هذه العلاقات</w:t>
      </w:r>
      <w:r>
        <w:rPr>
          <w:rFonts w:ascii="Sakkal Majalla" w:hAnsi="Sakkal Majalla" w:cs="Sakkal Majalla" w:hint="cs"/>
          <w:sz w:val="28"/>
          <w:szCs w:val="28"/>
          <w:rtl/>
        </w:rPr>
        <w:t xml:space="preserve">، </w:t>
      </w:r>
      <w:r w:rsidRPr="00384965">
        <w:rPr>
          <w:rFonts w:ascii="Sakkal Majalla" w:hAnsi="Sakkal Majalla" w:cs="Sakkal Majalla"/>
          <w:sz w:val="28"/>
          <w:szCs w:val="28"/>
          <w:rtl/>
        </w:rPr>
        <w:t xml:space="preserve">كما تم عرض النتائج السابقة الخاصة بالفرضية الفرعية الثانية </w:t>
      </w:r>
      <w:proofErr w:type="spellStart"/>
      <w:r>
        <w:rPr>
          <w:rFonts w:ascii="Sakkal Majalla" w:hAnsi="Sakkal Majalla" w:cs="Sakkal Majalla" w:hint="cs"/>
          <w:sz w:val="28"/>
          <w:szCs w:val="28"/>
          <w:rtl/>
        </w:rPr>
        <w:t>بالنتائح</w:t>
      </w:r>
      <w:proofErr w:type="spellEnd"/>
      <w:r>
        <w:rPr>
          <w:rFonts w:ascii="Sakkal Majalla" w:hAnsi="Sakkal Majalla" w:cs="Sakkal Majalla" w:hint="cs"/>
          <w:sz w:val="28"/>
          <w:szCs w:val="28"/>
          <w:rtl/>
        </w:rPr>
        <w:t xml:space="preserve"> المتعلقة بالهدف الرابع </w:t>
      </w:r>
      <w:r w:rsidRPr="00384965">
        <w:rPr>
          <w:rFonts w:ascii="Sakkal Majalla" w:hAnsi="Sakkal Majalla" w:cs="Sakkal Majalla"/>
          <w:sz w:val="28"/>
          <w:szCs w:val="28"/>
          <w:rtl/>
        </w:rPr>
        <w:t>حول العلاقة بين الحملات الرقمية الممولة وبناء قاعدة داعمين.</w:t>
      </w:r>
    </w:p>
    <w:p w14:paraId="6DC267D5" w14:textId="77777777" w:rsidR="00947725" w:rsidRPr="009E1C96" w:rsidRDefault="00947725" w:rsidP="00947725">
      <w:pPr>
        <w:spacing w:line="360" w:lineRule="auto"/>
        <w:jc w:val="both"/>
        <w:rPr>
          <w:rFonts w:ascii="Sakkal Majalla" w:hAnsi="Sakkal Majalla" w:cs="Sakkal Majalla"/>
          <w:color w:val="000000" w:themeColor="text1"/>
          <w:sz w:val="28"/>
          <w:szCs w:val="28"/>
        </w:rPr>
      </w:pPr>
      <w:r w:rsidRPr="009E1C96">
        <w:rPr>
          <w:rFonts w:ascii="Sakkal Majalla" w:hAnsi="Sakkal Majalla" w:cs="Sakkal Majalla" w:hint="cs"/>
          <w:color w:val="000000" w:themeColor="text1"/>
          <w:sz w:val="28"/>
          <w:szCs w:val="28"/>
          <w:rtl/>
        </w:rPr>
        <w:t>ف</w:t>
      </w:r>
      <w:r w:rsidRPr="009E1C96">
        <w:rPr>
          <w:rFonts w:ascii="Sakkal Majalla" w:hAnsi="Sakkal Majalla" w:cs="Sakkal Majalla"/>
          <w:color w:val="000000" w:themeColor="text1"/>
          <w:sz w:val="28"/>
          <w:szCs w:val="28"/>
          <w:rtl/>
        </w:rPr>
        <w:t>رضية الدراسة الرئيسة</w:t>
      </w:r>
      <w:r w:rsidRPr="009E1C96">
        <w:rPr>
          <w:rFonts w:ascii="Sakkal Majalla" w:hAnsi="Sakkal Majalla" w:cs="Sakkal Majalla"/>
          <w:color w:val="000000" w:themeColor="text1"/>
          <w:sz w:val="28"/>
          <w:szCs w:val="28"/>
        </w:rPr>
        <w:t>:</w:t>
      </w:r>
    </w:p>
    <w:p w14:paraId="56164532" w14:textId="77777777" w:rsidR="00947725" w:rsidRDefault="00947725" w:rsidP="00947725">
      <w:pPr>
        <w:pStyle w:val="a4"/>
        <w:bidi/>
        <w:spacing w:line="360" w:lineRule="auto"/>
        <w:jc w:val="both"/>
        <w:rPr>
          <w:rStyle w:val="a5"/>
          <w:rFonts w:ascii="Sakkal Majalla" w:hAnsi="Sakkal Majalla" w:cs="Sakkal Majalla"/>
          <w:sz w:val="28"/>
          <w:szCs w:val="28"/>
          <w:rtl/>
        </w:rPr>
      </w:pPr>
      <w:r w:rsidRPr="005805FD">
        <w:rPr>
          <w:rStyle w:val="a5"/>
          <w:rFonts w:ascii="Sakkal Majalla" w:hAnsi="Sakkal Majalla" w:cs="Sakkal Majalla"/>
          <w:sz w:val="28"/>
          <w:szCs w:val="28"/>
          <w:rtl/>
        </w:rPr>
        <w:t>توجد علاقة ذات دلالة إحصائية بين الحملات الرقمية الممولة وبين كل من: استدامة التبرعات، وبناء قاعدة داعمين في البيئة الرقمية لدى المنظمات غير الربحية</w:t>
      </w:r>
      <w:r w:rsidRPr="005805FD">
        <w:rPr>
          <w:rStyle w:val="a5"/>
          <w:rFonts w:ascii="Sakkal Majalla" w:hAnsi="Sakkal Majalla" w:cs="Sakkal Majalla"/>
          <w:sz w:val="28"/>
          <w:szCs w:val="28"/>
        </w:rPr>
        <w:t>.</w:t>
      </w:r>
    </w:p>
    <w:p w14:paraId="2F6981E1" w14:textId="77777777" w:rsidR="00947725" w:rsidRDefault="00947725" w:rsidP="00947725">
      <w:pPr>
        <w:pStyle w:val="a6"/>
        <w:spacing w:line="360" w:lineRule="auto"/>
        <w:ind w:left="314"/>
        <w:jc w:val="center"/>
        <w:rPr>
          <w:rFonts w:ascii="Sakkal Majalla" w:hAnsi="Sakkal Majalla" w:cs="Sakkal Majalla"/>
          <w:sz w:val="28"/>
          <w:szCs w:val="28"/>
          <w:rtl/>
        </w:rPr>
      </w:pPr>
      <w:r w:rsidRPr="0043508D">
        <w:rPr>
          <w:rFonts w:ascii="Sakkal Majalla" w:hAnsi="Sakkal Majalla" w:cs="Sakkal Majalla"/>
          <w:sz w:val="28"/>
          <w:szCs w:val="28"/>
          <w:rtl/>
        </w:rPr>
        <w:t>جدول (</w:t>
      </w:r>
      <w:r>
        <w:rPr>
          <w:rFonts w:ascii="Sakkal Majalla" w:hAnsi="Sakkal Majalla" w:cs="Sakkal Majalla" w:hint="cs"/>
          <w:sz w:val="28"/>
          <w:szCs w:val="28"/>
          <w:rtl/>
        </w:rPr>
        <w:t>18</w:t>
      </w:r>
      <w:r w:rsidRPr="0043508D">
        <w:rPr>
          <w:rFonts w:ascii="Sakkal Majalla" w:hAnsi="Sakkal Majalla" w:cs="Sakkal Majalla"/>
          <w:sz w:val="28"/>
          <w:szCs w:val="28"/>
          <w:rtl/>
        </w:rPr>
        <w:t xml:space="preserve">): تحليل </w:t>
      </w:r>
      <w:r>
        <w:rPr>
          <w:rFonts w:ascii="Sakkal Majalla" w:hAnsi="Sakkal Majalla" w:cs="Sakkal Majalla" w:hint="cs"/>
          <w:sz w:val="28"/>
          <w:szCs w:val="28"/>
          <w:rtl/>
        </w:rPr>
        <w:t>الارتباط لقياس قوة العلاقة بين التسويق الرقمي وتعزيز قاعدة المتبرعين</w:t>
      </w:r>
      <w:r w:rsidRPr="00393395">
        <w:rPr>
          <w:rFonts w:ascii="Sakkal Majalla" w:hAnsi="Sakkal Majalla" w:cs="Sakkal Majalla"/>
          <w:sz w:val="28"/>
          <w:szCs w:val="28"/>
          <w:rtl/>
        </w:rPr>
        <w:t>.</w:t>
      </w:r>
    </w:p>
    <w:tbl>
      <w:tblPr>
        <w:tblStyle w:val="a7"/>
        <w:bidiVisual/>
        <w:tblW w:w="0" w:type="auto"/>
        <w:jc w:val="center"/>
        <w:tblLook w:val="04A0" w:firstRow="1" w:lastRow="0" w:firstColumn="1" w:lastColumn="0" w:noHBand="0" w:noVBand="1"/>
      </w:tblPr>
      <w:tblGrid>
        <w:gridCol w:w="2397"/>
        <w:gridCol w:w="2710"/>
        <w:gridCol w:w="2535"/>
      </w:tblGrid>
      <w:tr w:rsidR="00947725" w14:paraId="0FDC9DE5"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87218"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hint="cs"/>
                <w:b/>
                <w:bCs/>
                <w:sz w:val="24"/>
                <w:szCs w:val="24"/>
                <w:rtl/>
                <w:lang w:bidi="ar-EG"/>
              </w:rPr>
              <w:t>رقم العبارة</w:t>
            </w:r>
          </w:p>
        </w:tc>
        <w:tc>
          <w:tcPr>
            <w:tcW w:w="2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2E0F5C"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معامل الارتباط</w:t>
            </w:r>
          </w:p>
        </w:tc>
        <w:tc>
          <w:tcPr>
            <w:tcW w:w="2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101402"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الدالة الاحصائية</w:t>
            </w:r>
          </w:p>
        </w:tc>
      </w:tr>
      <w:tr w:rsidR="00947725" w14:paraId="3127EDEA"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1DA215C3"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sidRPr="0002592B">
              <w:rPr>
                <w:rFonts w:ascii="Sakkal Majalla" w:hAnsi="Sakkal Majalla" w:cs="Sakkal Majalla"/>
                <w:b/>
                <w:bCs/>
                <w:color w:val="000000" w:themeColor="text1"/>
                <w:sz w:val="24"/>
                <w:szCs w:val="24"/>
                <w:rtl/>
              </w:rPr>
              <w:t>التسويق الرقمي</w:t>
            </w:r>
          </w:p>
        </w:tc>
        <w:tc>
          <w:tcPr>
            <w:tcW w:w="2710" w:type="dxa"/>
            <w:vMerge w:val="restart"/>
            <w:tcBorders>
              <w:top w:val="single" w:sz="4" w:space="0" w:color="auto"/>
              <w:left w:val="single" w:sz="4" w:space="0" w:color="auto"/>
              <w:right w:val="single" w:sz="4" w:space="0" w:color="auto"/>
            </w:tcBorders>
            <w:vAlign w:val="center"/>
          </w:tcPr>
          <w:p w14:paraId="6E299CD3"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0.480**</w:t>
            </w:r>
          </w:p>
        </w:tc>
        <w:tc>
          <w:tcPr>
            <w:tcW w:w="2535" w:type="dxa"/>
            <w:vMerge w:val="restart"/>
            <w:tcBorders>
              <w:top w:val="single" w:sz="4" w:space="0" w:color="auto"/>
              <w:left w:val="single" w:sz="4" w:space="0" w:color="auto"/>
              <w:right w:val="single" w:sz="4" w:space="0" w:color="auto"/>
            </w:tcBorders>
            <w:vAlign w:val="center"/>
          </w:tcPr>
          <w:p w14:paraId="4D723354"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3430DCA6"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63DF0006"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sidRPr="0099508F">
              <w:rPr>
                <w:rFonts w:ascii="Sakkal Majalla" w:hAnsi="Sakkal Majalla" w:cs="Sakkal Majalla"/>
                <w:b/>
                <w:bCs/>
                <w:color w:val="000000" w:themeColor="text1"/>
                <w:sz w:val="24"/>
                <w:szCs w:val="24"/>
                <w:rtl/>
              </w:rPr>
              <w:t>استدامة التبرعات، وبناء قاعدة داعمين</w:t>
            </w:r>
          </w:p>
        </w:tc>
        <w:tc>
          <w:tcPr>
            <w:tcW w:w="2710" w:type="dxa"/>
            <w:vMerge/>
            <w:tcBorders>
              <w:left w:val="single" w:sz="4" w:space="0" w:color="auto"/>
              <w:bottom w:val="single" w:sz="4" w:space="0" w:color="auto"/>
              <w:right w:val="single" w:sz="4" w:space="0" w:color="auto"/>
            </w:tcBorders>
            <w:vAlign w:val="center"/>
          </w:tcPr>
          <w:p w14:paraId="7D10D419" w14:textId="77777777" w:rsidR="00947725" w:rsidRDefault="00947725" w:rsidP="000F2913">
            <w:pPr>
              <w:tabs>
                <w:tab w:val="left" w:pos="1353"/>
              </w:tabs>
              <w:spacing w:line="360" w:lineRule="auto"/>
              <w:jc w:val="center"/>
              <w:rPr>
                <w:rFonts w:ascii="Sakkal Majalla" w:hAnsi="Sakkal Majalla" w:cs="Sakkal Majalla"/>
                <w:sz w:val="24"/>
                <w:szCs w:val="24"/>
                <w:rtl/>
              </w:rPr>
            </w:pPr>
          </w:p>
        </w:tc>
        <w:tc>
          <w:tcPr>
            <w:tcW w:w="2535" w:type="dxa"/>
            <w:vMerge/>
            <w:tcBorders>
              <w:left w:val="single" w:sz="4" w:space="0" w:color="auto"/>
              <w:bottom w:val="single" w:sz="4" w:space="0" w:color="auto"/>
              <w:right w:val="single" w:sz="4" w:space="0" w:color="auto"/>
            </w:tcBorders>
            <w:vAlign w:val="center"/>
          </w:tcPr>
          <w:p w14:paraId="09A5AED5" w14:textId="77777777" w:rsidR="00947725" w:rsidRDefault="00947725" w:rsidP="000F2913">
            <w:pPr>
              <w:tabs>
                <w:tab w:val="left" w:pos="1353"/>
              </w:tabs>
              <w:spacing w:line="360" w:lineRule="auto"/>
              <w:jc w:val="center"/>
              <w:rPr>
                <w:rFonts w:ascii="Sakkal Majalla" w:hAnsi="Sakkal Majalla" w:cs="Sakkal Majalla"/>
                <w:sz w:val="24"/>
                <w:szCs w:val="24"/>
                <w:rtl/>
              </w:rPr>
            </w:pPr>
          </w:p>
        </w:tc>
      </w:tr>
    </w:tbl>
    <w:p w14:paraId="40516074" w14:textId="77777777" w:rsidR="00947725" w:rsidRPr="007E23AF" w:rsidRDefault="00947725" w:rsidP="00947725">
      <w:pPr>
        <w:spacing w:line="360" w:lineRule="auto"/>
        <w:jc w:val="both"/>
        <w:rPr>
          <w:rFonts w:ascii="Sakkal Majalla" w:hAnsi="Sakkal Majalla" w:cs="Sakkal Majalla"/>
          <w:sz w:val="28"/>
          <w:szCs w:val="28"/>
          <w:rtl/>
        </w:rPr>
      </w:pPr>
      <w:r w:rsidRPr="007E23AF">
        <w:rPr>
          <w:rFonts w:ascii="Sakkal Majalla" w:hAnsi="Sakkal Majalla" w:cs="Sakkal Majalla"/>
          <w:sz w:val="28"/>
          <w:szCs w:val="28"/>
          <w:rtl/>
        </w:rPr>
        <w:t>تشير نتائج تحليل الارتباط الموضحة في جدول (18) إلى وجود علاقة إيجابية متوسطة بين الحملات الرقمية الممولة ومتغيري استدامة التبرعات وبناء قاعدة داعمين معًا، حيث بلغ معامل الارتباط 0.480 مع</w:t>
      </w:r>
      <w:r w:rsidRPr="007E23AF">
        <w:rPr>
          <w:rFonts w:ascii="Sakkal Majalla" w:hAnsi="Sakkal Majalla" w:cs="Sakkal Majalla"/>
          <w:sz w:val="28"/>
          <w:szCs w:val="28"/>
        </w:rPr>
        <w:t xml:space="preserve"> Sig.=0.000. </w:t>
      </w:r>
      <w:r w:rsidRPr="007E23AF">
        <w:rPr>
          <w:rFonts w:ascii="Sakkal Majalla" w:hAnsi="Sakkal Majalla" w:cs="Sakkal Majalla"/>
          <w:sz w:val="28"/>
          <w:szCs w:val="28"/>
          <w:rtl/>
        </w:rPr>
        <w:t>هذا يشير إلى دلالة إحصائية قوية عند مستوى 0.05، مما يعني أن زيادة استخدام الحملات الرقمية الممولة ترتبط بشكل عام بتحسين كل من استدامة التبرعات وبناء قاعدة داعمين في البيئة الرقمية لدى المنظمات غير الربحية. وبناءً على هذه النتائج، تم قبول الفرضية الرئيسية</w:t>
      </w:r>
      <w:r w:rsidRPr="007E23AF">
        <w:rPr>
          <w:rFonts w:ascii="Sakkal Majalla" w:hAnsi="Sakkal Majalla" w:cs="Sakkal Majalla"/>
          <w:sz w:val="28"/>
          <w:szCs w:val="28"/>
        </w:rPr>
        <w:t>.</w:t>
      </w:r>
    </w:p>
    <w:p w14:paraId="0CEE10F8" w14:textId="77777777" w:rsidR="00947725" w:rsidRPr="009E1C96" w:rsidRDefault="00947725" w:rsidP="00947725">
      <w:pPr>
        <w:pStyle w:val="a4"/>
        <w:bidi/>
        <w:spacing w:line="360" w:lineRule="auto"/>
        <w:jc w:val="both"/>
        <w:rPr>
          <w:rFonts w:ascii="Sakkal Majalla" w:hAnsi="Sakkal Majalla" w:cs="Sakkal Majalla"/>
          <w:color w:val="000000" w:themeColor="text1"/>
          <w:sz w:val="28"/>
          <w:szCs w:val="28"/>
        </w:rPr>
      </w:pPr>
      <w:r w:rsidRPr="009E1C96">
        <w:rPr>
          <w:rFonts w:ascii="Sakkal Majalla" w:hAnsi="Sakkal Majalla" w:cs="Sakkal Majalla"/>
          <w:color w:val="000000" w:themeColor="text1"/>
          <w:sz w:val="28"/>
          <w:szCs w:val="28"/>
          <w:rtl/>
        </w:rPr>
        <w:lastRenderedPageBreak/>
        <w:t>الفرضيات الفرعية</w:t>
      </w:r>
      <w:r w:rsidRPr="009E1C96">
        <w:rPr>
          <w:rFonts w:ascii="Sakkal Majalla" w:hAnsi="Sakkal Majalla" w:cs="Sakkal Majalla"/>
          <w:color w:val="000000" w:themeColor="text1"/>
          <w:sz w:val="28"/>
          <w:szCs w:val="28"/>
        </w:rPr>
        <w:t>:</w:t>
      </w:r>
    </w:p>
    <w:p w14:paraId="240DB0DE" w14:textId="2BDDAF82" w:rsidR="00947725" w:rsidRDefault="00947725" w:rsidP="00947725">
      <w:pPr>
        <w:pStyle w:val="a4"/>
        <w:numPr>
          <w:ilvl w:val="0"/>
          <w:numId w:val="15"/>
        </w:numPr>
        <w:bidi/>
        <w:spacing w:line="360" w:lineRule="auto"/>
        <w:jc w:val="both"/>
        <w:rPr>
          <w:rFonts w:ascii="Sakkal Majalla" w:hAnsi="Sakkal Majalla" w:cs="Sakkal Majalla"/>
          <w:sz w:val="28"/>
          <w:szCs w:val="28"/>
        </w:rPr>
      </w:pPr>
      <w:r w:rsidRPr="005805FD">
        <w:rPr>
          <w:rStyle w:val="a5"/>
          <w:rFonts w:ascii="Sakkal Majalla" w:hAnsi="Sakkal Majalla" w:cs="Sakkal Majalla"/>
          <w:sz w:val="28"/>
          <w:szCs w:val="28"/>
          <w:rtl/>
        </w:rPr>
        <w:t>توجد علاقة ذات دلالة إحصائية بين الحملات الرقمية الممولة واستدامة التبرعات في المنظمات غير الربحية</w:t>
      </w:r>
      <w:r w:rsidRPr="005805FD">
        <w:rPr>
          <w:rStyle w:val="a5"/>
          <w:rFonts w:ascii="Sakkal Majalla" w:hAnsi="Sakkal Majalla" w:cs="Sakkal Majalla"/>
          <w:sz w:val="28"/>
          <w:szCs w:val="28"/>
        </w:rPr>
        <w:t>.</w:t>
      </w:r>
    </w:p>
    <w:p w14:paraId="72A2D34F" w14:textId="119BA9BF" w:rsidR="00465CF6" w:rsidRPr="0080092E" w:rsidRDefault="00465CF6" w:rsidP="00465CF6">
      <w:pPr>
        <w:pStyle w:val="a4"/>
        <w:bidi/>
        <w:spacing w:line="360" w:lineRule="auto"/>
        <w:ind w:left="360"/>
        <w:jc w:val="center"/>
        <w:rPr>
          <w:rFonts w:ascii="Sakkal Majalla" w:hAnsi="Sakkal Majalla" w:cs="Sakkal Majalla"/>
          <w:sz w:val="28"/>
          <w:szCs w:val="28"/>
        </w:rPr>
      </w:pPr>
      <w:r w:rsidRPr="00465CF6">
        <w:rPr>
          <w:rFonts w:ascii="Sakkal Majalla" w:hAnsi="Sakkal Majalla" w:cs="Sakkal Majalla"/>
          <w:sz w:val="28"/>
          <w:szCs w:val="28"/>
          <w:rtl/>
        </w:rPr>
        <w:t>جدول (</w:t>
      </w:r>
      <w:r>
        <w:rPr>
          <w:rFonts w:ascii="Sakkal Majalla" w:hAnsi="Sakkal Majalla" w:cs="Sakkal Majalla" w:hint="cs"/>
          <w:sz w:val="28"/>
          <w:szCs w:val="28"/>
          <w:rtl/>
        </w:rPr>
        <w:t>19</w:t>
      </w:r>
      <w:r w:rsidRPr="00465CF6">
        <w:rPr>
          <w:rFonts w:ascii="Sakkal Majalla" w:hAnsi="Sakkal Majalla" w:cs="Sakkal Majalla"/>
          <w:sz w:val="28"/>
          <w:szCs w:val="28"/>
          <w:rtl/>
        </w:rPr>
        <w:t>): تحليل الارتباط لقياس قوة العلاقة بين الحملات الرقمية الممولة واستدامة التبرعات.</w:t>
      </w:r>
    </w:p>
    <w:tbl>
      <w:tblPr>
        <w:tblStyle w:val="a7"/>
        <w:bidiVisual/>
        <w:tblW w:w="0" w:type="auto"/>
        <w:jc w:val="center"/>
        <w:tblLook w:val="04A0" w:firstRow="1" w:lastRow="0" w:firstColumn="1" w:lastColumn="0" w:noHBand="0" w:noVBand="1"/>
      </w:tblPr>
      <w:tblGrid>
        <w:gridCol w:w="2397"/>
        <w:gridCol w:w="2710"/>
        <w:gridCol w:w="2535"/>
      </w:tblGrid>
      <w:tr w:rsidR="00947725" w14:paraId="5F39C521"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70605"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hint="cs"/>
                <w:b/>
                <w:bCs/>
                <w:sz w:val="24"/>
                <w:szCs w:val="24"/>
                <w:rtl/>
                <w:lang w:bidi="ar-EG"/>
              </w:rPr>
              <w:t>رقم العبارة</w:t>
            </w:r>
          </w:p>
        </w:tc>
        <w:tc>
          <w:tcPr>
            <w:tcW w:w="2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BED1B3"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معامل الارتباط</w:t>
            </w:r>
          </w:p>
        </w:tc>
        <w:tc>
          <w:tcPr>
            <w:tcW w:w="25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7F7860" w14:textId="77777777" w:rsidR="00947725" w:rsidRDefault="00947725" w:rsidP="000F2913">
            <w:pPr>
              <w:tabs>
                <w:tab w:val="left" w:pos="1353"/>
              </w:tabs>
              <w:spacing w:line="360" w:lineRule="auto"/>
              <w:jc w:val="center"/>
              <w:rPr>
                <w:rFonts w:ascii="Sakkal Majalla" w:hAnsi="Sakkal Majalla" w:cs="Sakkal Majalla"/>
                <w:b/>
                <w:bCs/>
                <w:sz w:val="24"/>
                <w:szCs w:val="24"/>
                <w:rtl/>
              </w:rPr>
            </w:pPr>
            <w:r>
              <w:rPr>
                <w:rFonts w:ascii="Sakkal Majalla" w:hAnsi="Sakkal Majalla" w:cs="Sakkal Majalla"/>
                <w:b/>
                <w:bCs/>
                <w:sz w:val="24"/>
                <w:szCs w:val="24"/>
                <w:rtl/>
              </w:rPr>
              <w:t>الدالة الاحصائية</w:t>
            </w:r>
          </w:p>
        </w:tc>
      </w:tr>
      <w:tr w:rsidR="00947725" w14:paraId="5AD19C59"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464C5D0D"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sidRPr="0002592B">
              <w:rPr>
                <w:rFonts w:ascii="Sakkal Majalla" w:hAnsi="Sakkal Majalla" w:cs="Sakkal Majalla"/>
                <w:b/>
                <w:bCs/>
                <w:color w:val="000000" w:themeColor="text1"/>
                <w:sz w:val="24"/>
                <w:szCs w:val="24"/>
                <w:rtl/>
              </w:rPr>
              <w:t>التسويق الرقمي</w:t>
            </w:r>
          </w:p>
        </w:tc>
        <w:tc>
          <w:tcPr>
            <w:tcW w:w="2710" w:type="dxa"/>
            <w:vMerge w:val="restart"/>
            <w:tcBorders>
              <w:top w:val="single" w:sz="4" w:space="0" w:color="auto"/>
              <w:left w:val="single" w:sz="4" w:space="0" w:color="auto"/>
              <w:right w:val="single" w:sz="4" w:space="0" w:color="auto"/>
            </w:tcBorders>
            <w:vAlign w:val="center"/>
          </w:tcPr>
          <w:p w14:paraId="7A9AA24C"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sz w:val="24"/>
                <w:szCs w:val="24"/>
              </w:rPr>
              <w:t>0.529**</w:t>
            </w:r>
          </w:p>
        </w:tc>
        <w:tc>
          <w:tcPr>
            <w:tcW w:w="2535" w:type="dxa"/>
            <w:vMerge w:val="restart"/>
            <w:tcBorders>
              <w:top w:val="single" w:sz="4" w:space="0" w:color="auto"/>
              <w:left w:val="single" w:sz="4" w:space="0" w:color="auto"/>
              <w:right w:val="single" w:sz="4" w:space="0" w:color="auto"/>
            </w:tcBorders>
            <w:vAlign w:val="center"/>
          </w:tcPr>
          <w:p w14:paraId="19513100" w14:textId="77777777" w:rsidR="00947725" w:rsidRDefault="00947725" w:rsidP="000F2913">
            <w:pPr>
              <w:tabs>
                <w:tab w:val="left" w:pos="1353"/>
              </w:tabs>
              <w:spacing w:line="360" w:lineRule="auto"/>
              <w:jc w:val="center"/>
              <w:rPr>
                <w:rFonts w:ascii="Sakkal Majalla" w:hAnsi="Sakkal Majalla" w:cs="Sakkal Majalla"/>
                <w:sz w:val="24"/>
                <w:szCs w:val="24"/>
                <w:rtl/>
              </w:rPr>
            </w:pPr>
            <w:r>
              <w:rPr>
                <w:rFonts w:ascii="Sakkal Majalla" w:hAnsi="Sakkal Majalla" w:cs="Sakkal Majalla" w:hint="cs"/>
                <w:sz w:val="24"/>
                <w:szCs w:val="24"/>
                <w:rtl/>
              </w:rPr>
              <w:t>0.000</w:t>
            </w:r>
          </w:p>
        </w:tc>
      </w:tr>
      <w:tr w:rsidR="00947725" w14:paraId="6E083D90" w14:textId="77777777" w:rsidTr="000F2913">
        <w:trPr>
          <w:jc w:val="center"/>
        </w:trPr>
        <w:tc>
          <w:tcPr>
            <w:tcW w:w="2397" w:type="dxa"/>
            <w:tcBorders>
              <w:top w:val="single" w:sz="4" w:space="0" w:color="auto"/>
              <w:left w:val="single" w:sz="4" w:space="0" w:color="auto"/>
              <w:bottom w:val="single" w:sz="4" w:space="0" w:color="auto"/>
              <w:right w:val="single" w:sz="4" w:space="0" w:color="auto"/>
            </w:tcBorders>
            <w:vAlign w:val="center"/>
          </w:tcPr>
          <w:p w14:paraId="3667E9E2" w14:textId="77777777" w:rsidR="00947725" w:rsidRPr="0002592B" w:rsidRDefault="00947725" w:rsidP="000F2913">
            <w:pPr>
              <w:ind w:left="360"/>
              <w:jc w:val="center"/>
              <w:rPr>
                <w:rFonts w:ascii="Sakkal Majalla" w:hAnsi="Sakkal Majalla" w:cs="Sakkal Majalla"/>
                <w:b/>
                <w:bCs/>
                <w:color w:val="000000" w:themeColor="text1"/>
                <w:sz w:val="24"/>
                <w:szCs w:val="24"/>
                <w:rtl/>
              </w:rPr>
            </w:pPr>
            <w:r w:rsidRPr="0080092E">
              <w:rPr>
                <w:rFonts w:ascii="Sakkal Majalla" w:hAnsi="Sakkal Majalla" w:cs="Sakkal Majalla"/>
                <w:b/>
                <w:bCs/>
                <w:color w:val="000000" w:themeColor="text1"/>
                <w:sz w:val="24"/>
                <w:szCs w:val="24"/>
                <w:rtl/>
              </w:rPr>
              <w:t>واستدامة التبرعات</w:t>
            </w:r>
          </w:p>
        </w:tc>
        <w:tc>
          <w:tcPr>
            <w:tcW w:w="2710" w:type="dxa"/>
            <w:vMerge/>
            <w:tcBorders>
              <w:left w:val="single" w:sz="4" w:space="0" w:color="auto"/>
              <w:bottom w:val="single" w:sz="4" w:space="0" w:color="auto"/>
              <w:right w:val="single" w:sz="4" w:space="0" w:color="auto"/>
            </w:tcBorders>
            <w:vAlign w:val="center"/>
          </w:tcPr>
          <w:p w14:paraId="4B845DFD" w14:textId="77777777" w:rsidR="00947725" w:rsidRDefault="00947725" w:rsidP="000F2913">
            <w:pPr>
              <w:tabs>
                <w:tab w:val="left" w:pos="1353"/>
              </w:tabs>
              <w:spacing w:line="360" w:lineRule="auto"/>
              <w:jc w:val="center"/>
              <w:rPr>
                <w:rFonts w:ascii="Sakkal Majalla" w:hAnsi="Sakkal Majalla" w:cs="Sakkal Majalla"/>
                <w:sz w:val="24"/>
                <w:szCs w:val="24"/>
                <w:rtl/>
              </w:rPr>
            </w:pPr>
          </w:p>
        </w:tc>
        <w:tc>
          <w:tcPr>
            <w:tcW w:w="2535" w:type="dxa"/>
            <w:vMerge/>
            <w:tcBorders>
              <w:left w:val="single" w:sz="4" w:space="0" w:color="auto"/>
              <w:bottom w:val="single" w:sz="4" w:space="0" w:color="auto"/>
              <w:right w:val="single" w:sz="4" w:space="0" w:color="auto"/>
            </w:tcBorders>
            <w:vAlign w:val="center"/>
          </w:tcPr>
          <w:p w14:paraId="3016996A" w14:textId="77777777" w:rsidR="00947725" w:rsidRDefault="00947725" w:rsidP="000F2913">
            <w:pPr>
              <w:keepNext/>
              <w:tabs>
                <w:tab w:val="left" w:pos="1353"/>
              </w:tabs>
              <w:spacing w:line="360" w:lineRule="auto"/>
              <w:jc w:val="center"/>
              <w:rPr>
                <w:rFonts w:ascii="Sakkal Majalla" w:hAnsi="Sakkal Majalla" w:cs="Sakkal Majalla"/>
                <w:sz w:val="24"/>
                <w:szCs w:val="24"/>
                <w:rtl/>
              </w:rPr>
            </w:pPr>
          </w:p>
        </w:tc>
      </w:tr>
    </w:tbl>
    <w:p w14:paraId="4D2EB725" w14:textId="77777777" w:rsidR="00947725" w:rsidRDefault="00947725" w:rsidP="00947725">
      <w:pPr>
        <w:spacing w:line="360" w:lineRule="auto"/>
        <w:jc w:val="both"/>
        <w:rPr>
          <w:rFonts w:ascii="Sakkal Majalla" w:hAnsi="Sakkal Majalla" w:cs="Sakkal Majalla"/>
          <w:sz w:val="28"/>
          <w:szCs w:val="28"/>
          <w:rtl/>
        </w:rPr>
      </w:pPr>
    </w:p>
    <w:p w14:paraId="1434EDC5" w14:textId="77777777" w:rsidR="00947725" w:rsidRPr="0080092E" w:rsidRDefault="00947725" w:rsidP="00947725">
      <w:pPr>
        <w:spacing w:line="360" w:lineRule="auto"/>
        <w:jc w:val="both"/>
        <w:rPr>
          <w:rStyle w:val="a5"/>
          <w:rFonts w:ascii="Sakkal Majalla" w:hAnsi="Sakkal Majalla" w:cs="Sakkal Majalla"/>
          <w:b w:val="0"/>
          <w:bCs w:val="0"/>
          <w:sz w:val="28"/>
          <w:szCs w:val="28"/>
        </w:rPr>
      </w:pPr>
      <w:r w:rsidRPr="007E23AF">
        <w:rPr>
          <w:rFonts w:ascii="Sakkal Majalla" w:hAnsi="Sakkal Majalla" w:cs="Sakkal Majalla"/>
          <w:sz w:val="28"/>
          <w:szCs w:val="28"/>
          <w:rtl/>
        </w:rPr>
        <w:t>تشير نتائج جدول الارتباط إلى وجود علاقة إيجابية قوية بين الحملات الرقمية الممولة واستدامة التبرعات فقط، حيث بلغ معامل الارتباط 0.529 مع</w:t>
      </w:r>
      <w:r w:rsidRPr="007E23AF">
        <w:rPr>
          <w:rFonts w:ascii="Sakkal Majalla" w:hAnsi="Sakkal Majalla" w:cs="Sakkal Majalla"/>
          <w:sz w:val="28"/>
          <w:szCs w:val="28"/>
        </w:rPr>
        <w:t xml:space="preserve"> Sig.=0.000</w:t>
      </w:r>
      <w:r w:rsidRPr="007E23AF">
        <w:rPr>
          <w:rFonts w:ascii="Sakkal Majalla" w:hAnsi="Sakkal Majalla" w:cs="Sakkal Majalla"/>
          <w:sz w:val="28"/>
          <w:szCs w:val="28"/>
          <w:rtl/>
        </w:rPr>
        <w:t>، ما يدل على دلالة إحصائية عند مستوى 0.05. هذا يعكس أن زيادة استخدام الحملات الرقمية الممولة تؤدي إلى تعزيز استدامة التبرعات لدى المنظمات غير الربحية. وبناءً على ذلك، تم قبول الفرضية الفرعية الأول</w:t>
      </w:r>
      <w:r>
        <w:rPr>
          <w:rFonts w:ascii="Sakkal Majalla" w:hAnsi="Sakkal Majalla" w:cs="Sakkal Majalla" w:hint="cs"/>
          <w:sz w:val="28"/>
          <w:szCs w:val="28"/>
          <w:rtl/>
        </w:rPr>
        <w:t>ي وحسب نتائج الهدف الرابع فقد تم قبول الفرضية الفرعية الثانية.</w:t>
      </w:r>
    </w:p>
    <w:p w14:paraId="4D92648D" w14:textId="77777777" w:rsidR="00947725" w:rsidRPr="0080092E" w:rsidRDefault="00947725" w:rsidP="00947725">
      <w:pPr>
        <w:pStyle w:val="a4"/>
        <w:numPr>
          <w:ilvl w:val="0"/>
          <w:numId w:val="15"/>
        </w:numPr>
        <w:bidi/>
        <w:spacing w:line="360" w:lineRule="auto"/>
        <w:jc w:val="both"/>
        <w:rPr>
          <w:rFonts w:ascii="Sakkal Majalla" w:hAnsi="Sakkal Majalla" w:cs="Sakkal Majalla"/>
          <w:sz w:val="28"/>
          <w:szCs w:val="28"/>
        </w:rPr>
      </w:pPr>
      <w:r w:rsidRPr="005805FD">
        <w:rPr>
          <w:rStyle w:val="a5"/>
          <w:rFonts w:ascii="Sakkal Majalla" w:hAnsi="Sakkal Majalla" w:cs="Sakkal Majalla"/>
          <w:sz w:val="28"/>
          <w:szCs w:val="28"/>
          <w:rtl/>
        </w:rPr>
        <w:t>تختلف آراء المسوّقين في المنظمات غير الربحية حول فاعلية الحملات الرقمية الممولة في تعزيز استدامة التبرعات وبناء قاعدة داعمين باختلاف خصائصهم الديموغرافية (مثل عدد سنوات الخبرة، نوع المنظمة، حجم الإنفاق الرقمي)</w:t>
      </w:r>
      <w:r w:rsidRPr="005805FD">
        <w:rPr>
          <w:rStyle w:val="a5"/>
          <w:rFonts w:ascii="Sakkal Majalla" w:hAnsi="Sakkal Majalla" w:cs="Sakkal Majalla"/>
          <w:sz w:val="28"/>
          <w:szCs w:val="28"/>
        </w:rPr>
        <w:t>.</w:t>
      </w:r>
    </w:p>
    <w:p w14:paraId="042841BA" w14:textId="0116A793" w:rsidR="00947725" w:rsidRDefault="00947725" w:rsidP="00947725">
      <w:pPr>
        <w:spacing w:line="360" w:lineRule="auto"/>
        <w:jc w:val="both"/>
        <w:rPr>
          <w:rFonts w:ascii="Sakkal Majalla" w:hAnsi="Sakkal Majalla" w:cs="Sakkal Majalla"/>
          <w:sz w:val="28"/>
          <w:szCs w:val="28"/>
          <w:rtl/>
        </w:rPr>
      </w:pPr>
      <w:r w:rsidRPr="00F82FC7">
        <w:rPr>
          <w:rFonts w:ascii="Sakkal Majalla" w:hAnsi="Sakkal Majalla" w:cs="Sakkal Majalla"/>
          <w:sz w:val="28"/>
          <w:szCs w:val="28"/>
          <w:rtl/>
        </w:rPr>
        <w:t xml:space="preserve">تهدف هذه الفقرة إلى استكشاف ما إذا كانت هناك فروق ذات دلالة إحصائية في آراء المسوّقين حول استدامة التبرعات وبناء قاعدة داعمين الرقمية تبعًا لفئات سنوات الخبرة </w:t>
      </w:r>
      <w:r>
        <w:rPr>
          <w:rFonts w:ascii="Sakkal Majalla" w:hAnsi="Sakkal Majalla" w:cs="Sakkal Majalla" w:hint="cs"/>
          <w:sz w:val="28"/>
          <w:szCs w:val="28"/>
          <w:rtl/>
        </w:rPr>
        <w:t xml:space="preserve">ونوع المنظمة </w:t>
      </w:r>
      <w:r w:rsidRPr="00F82FC7">
        <w:rPr>
          <w:rFonts w:ascii="Sakkal Majalla" w:hAnsi="Sakkal Majalla" w:cs="Sakkal Majalla"/>
          <w:sz w:val="28"/>
          <w:szCs w:val="28"/>
          <w:rtl/>
        </w:rPr>
        <w:t xml:space="preserve">لديهم. تم استخدام اختبار </w:t>
      </w:r>
      <w:proofErr w:type="spellStart"/>
      <w:r w:rsidRPr="00F82FC7">
        <w:rPr>
          <w:rFonts w:ascii="Sakkal Majalla" w:hAnsi="Sakkal Majalla" w:cs="Sakkal Majalla"/>
          <w:sz w:val="28"/>
          <w:szCs w:val="28"/>
          <w:rtl/>
        </w:rPr>
        <w:t>كروسكال</w:t>
      </w:r>
      <w:proofErr w:type="spellEnd"/>
      <w:r w:rsidRPr="00F82FC7">
        <w:rPr>
          <w:rFonts w:ascii="Sakkal Majalla" w:hAnsi="Sakkal Majalla" w:cs="Sakkal Majalla"/>
          <w:sz w:val="28"/>
          <w:szCs w:val="28"/>
          <w:rtl/>
        </w:rPr>
        <w:t>-واليس (</w:t>
      </w:r>
      <w:r w:rsidRPr="00F82FC7">
        <w:rPr>
          <w:rFonts w:ascii="Sakkal Majalla" w:hAnsi="Sakkal Majalla" w:cs="Sakkal Majalla"/>
          <w:sz w:val="28"/>
          <w:szCs w:val="28"/>
        </w:rPr>
        <w:t>Kruskal-Wallis</w:t>
      </w:r>
      <w:r w:rsidRPr="00F82FC7">
        <w:rPr>
          <w:rFonts w:ascii="Sakkal Majalla" w:hAnsi="Sakkal Majalla" w:cs="Sakkal Majalla"/>
          <w:sz w:val="28"/>
          <w:szCs w:val="28"/>
          <w:rtl/>
        </w:rPr>
        <w:t>) للتحقق من وجود اختلافات بين الفئات، نظرًا لأن البيانات كانت غير موزعة طبيعيًا، ومستوى الدلالة الاحصائية المعتمد هو 0.05.</w:t>
      </w:r>
    </w:p>
    <w:p w14:paraId="5D276654" w14:textId="4B8D79A3" w:rsidR="00465CF6" w:rsidRDefault="00465CF6" w:rsidP="00947725">
      <w:pPr>
        <w:spacing w:line="360" w:lineRule="auto"/>
        <w:jc w:val="both"/>
        <w:rPr>
          <w:rFonts w:ascii="Sakkal Majalla" w:hAnsi="Sakkal Majalla" w:cs="Sakkal Majalla"/>
          <w:sz w:val="28"/>
          <w:szCs w:val="28"/>
          <w:rtl/>
        </w:rPr>
      </w:pPr>
    </w:p>
    <w:p w14:paraId="0D802E58" w14:textId="097EAE6E" w:rsidR="00465CF6" w:rsidRDefault="00465CF6" w:rsidP="00947725">
      <w:pPr>
        <w:spacing w:line="360" w:lineRule="auto"/>
        <w:jc w:val="both"/>
        <w:rPr>
          <w:rFonts w:ascii="Sakkal Majalla" w:hAnsi="Sakkal Majalla" w:cs="Sakkal Majalla"/>
          <w:sz w:val="28"/>
          <w:szCs w:val="28"/>
          <w:rtl/>
        </w:rPr>
      </w:pPr>
    </w:p>
    <w:p w14:paraId="5BF657E0" w14:textId="165C4EB7" w:rsidR="00465CF6" w:rsidRPr="00465CF6" w:rsidRDefault="00465CF6" w:rsidP="00947725">
      <w:pPr>
        <w:spacing w:line="360" w:lineRule="auto"/>
        <w:jc w:val="both"/>
        <w:rPr>
          <w:rFonts w:ascii="Sakkal Majalla" w:hAnsi="Sakkal Majalla" w:cs="Sakkal Majalla"/>
          <w:sz w:val="28"/>
          <w:szCs w:val="28"/>
          <w:rtl/>
        </w:rPr>
      </w:pPr>
      <w:r w:rsidRPr="00465CF6">
        <w:rPr>
          <w:rFonts w:ascii="Sakkal Majalla" w:hAnsi="Sakkal Majalla" w:cs="Sakkal Majalla"/>
          <w:sz w:val="28"/>
          <w:szCs w:val="28"/>
          <w:rtl/>
        </w:rPr>
        <w:lastRenderedPageBreak/>
        <w:t>جدول (</w:t>
      </w:r>
      <w:r>
        <w:rPr>
          <w:rFonts w:ascii="Sakkal Majalla" w:hAnsi="Sakkal Majalla" w:cs="Sakkal Majalla" w:hint="cs"/>
          <w:sz w:val="28"/>
          <w:szCs w:val="28"/>
          <w:rtl/>
        </w:rPr>
        <w:t>20</w:t>
      </w:r>
      <w:r w:rsidRPr="00465CF6">
        <w:rPr>
          <w:rFonts w:ascii="Sakkal Majalla" w:hAnsi="Sakkal Majalla" w:cs="Sakkal Majalla"/>
          <w:sz w:val="28"/>
          <w:szCs w:val="28"/>
          <w:rtl/>
        </w:rPr>
        <w:t>): تحليل الارتباط لقياس قوة العلاقة بين استدامة التبرعات وبناء قاعدة داعمين</w:t>
      </w:r>
      <w:r>
        <w:rPr>
          <w:rFonts w:ascii="Sakkal Majalla" w:hAnsi="Sakkal Majalla" w:cs="Sakkal Majalla" w:hint="cs"/>
          <w:sz w:val="28"/>
          <w:szCs w:val="28"/>
          <w:rtl/>
        </w:rPr>
        <w:t xml:space="preserve"> </w:t>
      </w:r>
      <w:r w:rsidRPr="00465CF6">
        <w:rPr>
          <w:rFonts w:ascii="Sakkal Majalla" w:hAnsi="Sakkal Majalla" w:cs="Sakkal Majalla"/>
          <w:sz w:val="28"/>
          <w:szCs w:val="28"/>
          <w:rtl/>
        </w:rPr>
        <w:t>تبعًا لفئات سنوات الخبرة ونوع المنظمة</w:t>
      </w:r>
    </w:p>
    <w:tbl>
      <w:tblPr>
        <w:tblStyle w:val="a7"/>
        <w:bidiVisual/>
        <w:tblW w:w="0" w:type="auto"/>
        <w:tblLook w:val="04A0" w:firstRow="1" w:lastRow="0" w:firstColumn="1" w:lastColumn="0" w:noHBand="0" w:noVBand="1"/>
      </w:tblPr>
      <w:tblGrid>
        <w:gridCol w:w="1712"/>
        <w:gridCol w:w="1715"/>
        <w:gridCol w:w="1669"/>
        <w:gridCol w:w="1685"/>
        <w:gridCol w:w="1714"/>
      </w:tblGrid>
      <w:tr w:rsidR="00947725" w14:paraId="6F6EF918" w14:textId="77777777" w:rsidTr="000F2913">
        <w:tc>
          <w:tcPr>
            <w:tcW w:w="1803" w:type="dxa"/>
            <w:shd w:val="clear" w:color="auto" w:fill="BFBFBF" w:themeFill="background1" w:themeFillShade="BF"/>
            <w:vAlign w:val="center"/>
          </w:tcPr>
          <w:p w14:paraId="176E4182"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المتغير التابع</w:t>
            </w:r>
          </w:p>
        </w:tc>
        <w:tc>
          <w:tcPr>
            <w:tcW w:w="1803" w:type="dxa"/>
            <w:shd w:val="clear" w:color="auto" w:fill="BFBFBF" w:themeFill="background1" w:themeFillShade="BF"/>
            <w:vAlign w:val="center"/>
          </w:tcPr>
          <w:p w14:paraId="7BD3CFE5"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Pr>
              <w:t>Test Statistic</w:t>
            </w:r>
          </w:p>
        </w:tc>
        <w:tc>
          <w:tcPr>
            <w:tcW w:w="1803" w:type="dxa"/>
            <w:shd w:val="clear" w:color="auto" w:fill="BFBFBF" w:themeFill="background1" w:themeFillShade="BF"/>
            <w:vAlign w:val="center"/>
          </w:tcPr>
          <w:p w14:paraId="07DB82D3"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Pr>
              <w:t>df</w:t>
            </w:r>
          </w:p>
        </w:tc>
        <w:tc>
          <w:tcPr>
            <w:tcW w:w="1803" w:type="dxa"/>
            <w:shd w:val="clear" w:color="auto" w:fill="BFBFBF" w:themeFill="background1" w:themeFillShade="BF"/>
            <w:vAlign w:val="center"/>
          </w:tcPr>
          <w:p w14:paraId="0B368B3C"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Pr>
              <w:t>Sig.</w:t>
            </w:r>
          </w:p>
        </w:tc>
        <w:tc>
          <w:tcPr>
            <w:tcW w:w="1804" w:type="dxa"/>
            <w:shd w:val="clear" w:color="auto" w:fill="BFBFBF" w:themeFill="background1" w:themeFillShade="BF"/>
            <w:vAlign w:val="center"/>
          </w:tcPr>
          <w:p w14:paraId="46882136"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القرار</w:t>
            </w:r>
          </w:p>
        </w:tc>
      </w:tr>
      <w:tr w:rsidR="00947725" w14:paraId="1753E437" w14:textId="77777777" w:rsidTr="000F2913">
        <w:tc>
          <w:tcPr>
            <w:tcW w:w="9016" w:type="dxa"/>
            <w:gridSpan w:val="5"/>
            <w:vAlign w:val="center"/>
          </w:tcPr>
          <w:p w14:paraId="0F56FDD1"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hint="cs"/>
                <w:b/>
                <w:bCs/>
                <w:sz w:val="24"/>
                <w:szCs w:val="24"/>
                <w:rtl/>
              </w:rPr>
              <w:t>سنوات الخبرة</w:t>
            </w:r>
          </w:p>
        </w:tc>
      </w:tr>
      <w:tr w:rsidR="00947725" w14:paraId="3138CB2B" w14:textId="77777777" w:rsidTr="000F2913">
        <w:tc>
          <w:tcPr>
            <w:tcW w:w="1803" w:type="dxa"/>
            <w:vAlign w:val="center"/>
          </w:tcPr>
          <w:p w14:paraId="0866C8AF"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استدامة التبرعات</w:t>
            </w:r>
          </w:p>
        </w:tc>
        <w:tc>
          <w:tcPr>
            <w:tcW w:w="1803" w:type="dxa"/>
            <w:vAlign w:val="center"/>
          </w:tcPr>
          <w:p w14:paraId="6A2D859D"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1.274</w:t>
            </w:r>
          </w:p>
        </w:tc>
        <w:tc>
          <w:tcPr>
            <w:tcW w:w="1803" w:type="dxa"/>
            <w:vAlign w:val="center"/>
          </w:tcPr>
          <w:p w14:paraId="6F6BC008"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3</w:t>
            </w:r>
          </w:p>
        </w:tc>
        <w:tc>
          <w:tcPr>
            <w:tcW w:w="1803" w:type="dxa"/>
            <w:vAlign w:val="center"/>
          </w:tcPr>
          <w:p w14:paraId="13B2F79B"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.735</w:t>
            </w:r>
          </w:p>
        </w:tc>
        <w:tc>
          <w:tcPr>
            <w:tcW w:w="1804" w:type="dxa"/>
            <w:vAlign w:val="center"/>
          </w:tcPr>
          <w:p w14:paraId="53D1C329"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tl/>
              </w:rPr>
              <w:t>الاحتفاظ بالفرضية الصفرية</w:t>
            </w:r>
          </w:p>
        </w:tc>
      </w:tr>
      <w:tr w:rsidR="00947725" w14:paraId="3846D1D4" w14:textId="77777777" w:rsidTr="000F2913">
        <w:tc>
          <w:tcPr>
            <w:tcW w:w="1803" w:type="dxa"/>
            <w:vAlign w:val="center"/>
          </w:tcPr>
          <w:p w14:paraId="6AD71134"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بناء قاعدة داعمين</w:t>
            </w:r>
          </w:p>
        </w:tc>
        <w:tc>
          <w:tcPr>
            <w:tcW w:w="1803" w:type="dxa"/>
            <w:vAlign w:val="center"/>
          </w:tcPr>
          <w:p w14:paraId="57BBD6E6"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4.684</w:t>
            </w:r>
          </w:p>
        </w:tc>
        <w:tc>
          <w:tcPr>
            <w:tcW w:w="1803" w:type="dxa"/>
            <w:vAlign w:val="center"/>
          </w:tcPr>
          <w:p w14:paraId="5C301BAE"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3</w:t>
            </w:r>
          </w:p>
        </w:tc>
        <w:tc>
          <w:tcPr>
            <w:tcW w:w="1803" w:type="dxa"/>
            <w:vAlign w:val="center"/>
          </w:tcPr>
          <w:p w14:paraId="3CA2D228" w14:textId="77777777" w:rsidR="00947725" w:rsidRPr="0059247D" w:rsidRDefault="00947725" w:rsidP="000F2913">
            <w:pPr>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Pr>
              <w:t>.196</w:t>
            </w:r>
          </w:p>
        </w:tc>
        <w:tc>
          <w:tcPr>
            <w:tcW w:w="1804" w:type="dxa"/>
            <w:vAlign w:val="center"/>
          </w:tcPr>
          <w:p w14:paraId="4D650A3E" w14:textId="77777777" w:rsidR="00947725" w:rsidRPr="0059247D" w:rsidRDefault="00947725" w:rsidP="000F2913">
            <w:pPr>
              <w:keepNext/>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tl/>
              </w:rPr>
              <w:t>الاحتفاظ بالفرضية الصفرية</w:t>
            </w:r>
          </w:p>
        </w:tc>
      </w:tr>
      <w:tr w:rsidR="00947725" w14:paraId="7E513E29" w14:textId="77777777" w:rsidTr="000F2913">
        <w:tc>
          <w:tcPr>
            <w:tcW w:w="9016" w:type="dxa"/>
            <w:gridSpan w:val="5"/>
            <w:vAlign w:val="center"/>
          </w:tcPr>
          <w:p w14:paraId="0FEC7BAC"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hint="cs"/>
                <w:b/>
                <w:bCs/>
                <w:sz w:val="24"/>
                <w:szCs w:val="24"/>
                <w:rtl/>
              </w:rPr>
              <w:t>نوع المنظمة</w:t>
            </w:r>
          </w:p>
        </w:tc>
      </w:tr>
      <w:tr w:rsidR="00947725" w14:paraId="59672B59" w14:textId="77777777" w:rsidTr="000F2913">
        <w:tc>
          <w:tcPr>
            <w:tcW w:w="1803" w:type="dxa"/>
            <w:vAlign w:val="center"/>
          </w:tcPr>
          <w:p w14:paraId="0DCAB271"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استدامة التبرعات</w:t>
            </w:r>
          </w:p>
        </w:tc>
        <w:tc>
          <w:tcPr>
            <w:tcW w:w="1803" w:type="dxa"/>
            <w:vAlign w:val="center"/>
          </w:tcPr>
          <w:p w14:paraId="342C6328"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1.299</w:t>
            </w:r>
          </w:p>
        </w:tc>
        <w:tc>
          <w:tcPr>
            <w:tcW w:w="1803" w:type="dxa"/>
            <w:vAlign w:val="center"/>
          </w:tcPr>
          <w:p w14:paraId="25E4C1A9"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3</w:t>
            </w:r>
          </w:p>
        </w:tc>
        <w:tc>
          <w:tcPr>
            <w:tcW w:w="1803" w:type="dxa"/>
            <w:vAlign w:val="center"/>
          </w:tcPr>
          <w:p w14:paraId="53E638D9"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.729</w:t>
            </w:r>
          </w:p>
        </w:tc>
        <w:tc>
          <w:tcPr>
            <w:tcW w:w="1804" w:type="dxa"/>
            <w:vAlign w:val="center"/>
          </w:tcPr>
          <w:p w14:paraId="421FCF79" w14:textId="77777777" w:rsidR="00947725" w:rsidRPr="0059247D" w:rsidRDefault="00947725" w:rsidP="000F2913">
            <w:pPr>
              <w:keepNext/>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tl/>
              </w:rPr>
              <w:t>الاحتفاظ بالفرضية الصفرية</w:t>
            </w:r>
          </w:p>
        </w:tc>
      </w:tr>
      <w:tr w:rsidR="00947725" w14:paraId="7F2DD30F" w14:textId="77777777" w:rsidTr="000F2913">
        <w:tc>
          <w:tcPr>
            <w:tcW w:w="1803" w:type="dxa"/>
            <w:vAlign w:val="center"/>
          </w:tcPr>
          <w:p w14:paraId="65F6DFBA" w14:textId="77777777" w:rsidR="00947725" w:rsidRPr="0059247D" w:rsidRDefault="00947725" w:rsidP="000F2913">
            <w:pPr>
              <w:tabs>
                <w:tab w:val="left" w:pos="1353"/>
              </w:tabs>
              <w:spacing w:line="360" w:lineRule="auto"/>
              <w:jc w:val="center"/>
              <w:rPr>
                <w:rFonts w:ascii="Sakkal Majalla" w:hAnsi="Sakkal Majalla" w:cs="Sakkal Majalla"/>
                <w:b/>
                <w:bCs/>
                <w:sz w:val="24"/>
                <w:szCs w:val="24"/>
                <w:rtl/>
              </w:rPr>
            </w:pPr>
            <w:r w:rsidRPr="0059247D">
              <w:rPr>
                <w:rFonts w:ascii="Sakkal Majalla" w:hAnsi="Sakkal Majalla" w:cs="Sakkal Majalla"/>
                <w:b/>
                <w:bCs/>
                <w:sz w:val="24"/>
                <w:szCs w:val="24"/>
                <w:rtl/>
              </w:rPr>
              <w:t>بناء قاعدة داعمين</w:t>
            </w:r>
          </w:p>
        </w:tc>
        <w:tc>
          <w:tcPr>
            <w:tcW w:w="1803" w:type="dxa"/>
            <w:vAlign w:val="center"/>
          </w:tcPr>
          <w:p w14:paraId="4AF1E013"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0.829</w:t>
            </w:r>
          </w:p>
        </w:tc>
        <w:tc>
          <w:tcPr>
            <w:tcW w:w="1803" w:type="dxa"/>
            <w:vAlign w:val="center"/>
          </w:tcPr>
          <w:p w14:paraId="3C2E1C42"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3</w:t>
            </w:r>
          </w:p>
        </w:tc>
        <w:tc>
          <w:tcPr>
            <w:tcW w:w="1803" w:type="dxa"/>
            <w:vAlign w:val="center"/>
          </w:tcPr>
          <w:p w14:paraId="4FFEE445" w14:textId="77777777" w:rsidR="00947725" w:rsidRPr="0059247D" w:rsidRDefault="00947725" w:rsidP="000F2913">
            <w:pPr>
              <w:tabs>
                <w:tab w:val="left" w:pos="1353"/>
              </w:tabs>
              <w:spacing w:line="360" w:lineRule="auto"/>
              <w:jc w:val="center"/>
              <w:rPr>
                <w:rFonts w:ascii="Sakkal Majalla" w:hAnsi="Sakkal Majalla" w:cs="Sakkal Majalla"/>
                <w:sz w:val="24"/>
                <w:szCs w:val="24"/>
              </w:rPr>
            </w:pPr>
            <w:r w:rsidRPr="0059247D">
              <w:rPr>
                <w:rFonts w:ascii="Sakkal Majalla" w:hAnsi="Sakkal Majalla" w:cs="Sakkal Majalla"/>
                <w:sz w:val="24"/>
                <w:szCs w:val="24"/>
              </w:rPr>
              <w:t>.843</w:t>
            </w:r>
          </w:p>
        </w:tc>
        <w:tc>
          <w:tcPr>
            <w:tcW w:w="1804" w:type="dxa"/>
            <w:vAlign w:val="center"/>
          </w:tcPr>
          <w:p w14:paraId="0088122C" w14:textId="77777777" w:rsidR="00947725" w:rsidRPr="0059247D" w:rsidRDefault="00947725" w:rsidP="000F2913">
            <w:pPr>
              <w:keepNext/>
              <w:tabs>
                <w:tab w:val="left" w:pos="1353"/>
              </w:tabs>
              <w:spacing w:line="360" w:lineRule="auto"/>
              <w:jc w:val="center"/>
              <w:rPr>
                <w:rFonts w:ascii="Sakkal Majalla" w:hAnsi="Sakkal Majalla" w:cs="Sakkal Majalla"/>
                <w:sz w:val="24"/>
                <w:szCs w:val="24"/>
                <w:rtl/>
              </w:rPr>
            </w:pPr>
            <w:r w:rsidRPr="0059247D">
              <w:rPr>
                <w:rFonts w:ascii="Sakkal Majalla" w:hAnsi="Sakkal Majalla" w:cs="Sakkal Majalla"/>
                <w:sz w:val="24"/>
                <w:szCs w:val="24"/>
                <w:rtl/>
              </w:rPr>
              <w:t>الاحتفاظ بالفرضية الصفرية</w:t>
            </w:r>
          </w:p>
        </w:tc>
      </w:tr>
    </w:tbl>
    <w:p w14:paraId="1C06E5AE" w14:textId="77777777" w:rsidR="00947725" w:rsidRDefault="00947725" w:rsidP="00947725">
      <w:pPr>
        <w:pStyle w:val="ac"/>
        <w:bidi/>
        <w:rPr>
          <w:rtl/>
        </w:rPr>
      </w:pPr>
    </w:p>
    <w:p w14:paraId="4FA6138F" w14:textId="77777777" w:rsidR="00947725" w:rsidRDefault="00947725" w:rsidP="00947725">
      <w:pPr>
        <w:spacing w:line="360" w:lineRule="auto"/>
        <w:jc w:val="both"/>
        <w:rPr>
          <w:rFonts w:ascii="Sakkal Majalla" w:hAnsi="Sakkal Majalla" w:cs="Sakkal Majalla"/>
          <w:sz w:val="28"/>
          <w:szCs w:val="28"/>
          <w:rtl/>
        </w:rPr>
      </w:pPr>
      <w:r w:rsidRPr="00D53DFD">
        <w:rPr>
          <w:rFonts w:ascii="Sakkal Majalla" w:hAnsi="Sakkal Majalla" w:cs="Sakkal Majalla"/>
          <w:sz w:val="28"/>
          <w:szCs w:val="28"/>
          <w:rtl/>
        </w:rPr>
        <w:t xml:space="preserve">تشير النتائج إلى أن قيمة </w:t>
      </w:r>
      <w:r w:rsidRPr="00D53DFD">
        <w:rPr>
          <w:rFonts w:ascii="Sakkal Majalla" w:hAnsi="Sakkal Majalla" w:cs="Sakkal Majalla"/>
          <w:sz w:val="28"/>
          <w:szCs w:val="28"/>
        </w:rPr>
        <w:t>Sig</w:t>
      </w:r>
      <w:r w:rsidRPr="00D53DFD">
        <w:rPr>
          <w:rFonts w:ascii="Sakkal Majalla" w:hAnsi="Sakkal Majalla" w:cs="Sakkal Majalla"/>
          <w:sz w:val="28"/>
          <w:szCs w:val="28"/>
          <w:rtl/>
        </w:rPr>
        <w:t>. لكل من استدامة التبرعات (.735) وبناء قاعدة داعمين (.196) أعلى من مستوى الدلالة الاحصائية 0.05، مما يعني عدم وجود فروق ذات دلالة إحصائية بين فئات سنوات الخبرة المختلفة. وبناءً على ذلك، تم الاحتفاظ بالفرضية الصفرية، مما يشير إلى أن سنوات الخبرة لا تؤثر</w:t>
      </w:r>
      <w:r w:rsidRPr="00D53DFD">
        <w:rPr>
          <w:rFonts w:ascii="Sakkal Majalla" w:hAnsi="Sakkal Majalla" w:cs="Sakkal Majalla" w:hint="cs"/>
          <w:sz w:val="28"/>
          <w:szCs w:val="28"/>
          <w:rtl/>
        </w:rPr>
        <w:t xml:space="preserve"> </w:t>
      </w:r>
      <w:r w:rsidRPr="00D53DFD">
        <w:rPr>
          <w:rFonts w:ascii="Sakkal Majalla" w:hAnsi="Sakkal Majalla" w:cs="Sakkal Majalla"/>
          <w:sz w:val="28"/>
          <w:szCs w:val="28"/>
          <w:rtl/>
        </w:rPr>
        <w:t>فاعلية الحملات الرقمية الممولة في تعزيز استدامة التبرعات وبناء قاعدة داعمين</w:t>
      </w:r>
      <w:r w:rsidRPr="00D53DFD">
        <w:rPr>
          <w:rFonts w:ascii="Sakkal Majalla" w:hAnsi="Sakkal Majalla" w:cs="Sakkal Majalla" w:hint="cs"/>
          <w:sz w:val="28"/>
          <w:szCs w:val="28"/>
          <w:rtl/>
        </w:rPr>
        <w:t xml:space="preserve">، </w:t>
      </w:r>
      <w:r w:rsidRPr="00D53DFD">
        <w:rPr>
          <w:rFonts w:ascii="Sakkal Majalla" w:hAnsi="Sakkal Majalla" w:cs="Sakkal Majalla"/>
          <w:sz w:val="28"/>
          <w:szCs w:val="28"/>
          <w:rtl/>
        </w:rPr>
        <w:t xml:space="preserve">تشير النتائج إلى أن قيمة </w:t>
      </w:r>
      <w:r w:rsidRPr="00D53DFD">
        <w:rPr>
          <w:rFonts w:ascii="Sakkal Majalla" w:hAnsi="Sakkal Majalla" w:cs="Sakkal Majalla"/>
          <w:sz w:val="28"/>
          <w:szCs w:val="28"/>
        </w:rPr>
        <w:t>Sig</w:t>
      </w:r>
      <w:r w:rsidRPr="00D53DFD">
        <w:rPr>
          <w:rFonts w:ascii="Sakkal Majalla" w:hAnsi="Sakkal Majalla" w:cs="Sakkal Majalla"/>
          <w:sz w:val="28"/>
          <w:szCs w:val="28"/>
          <w:rtl/>
        </w:rPr>
        <w:t>. لكل من استدامة التبرعات (.729) وبناء قاعدة داعمين (.843) أعلى من مستوى الدلالة الاحصائية 0.05، مما يعني عدم وجود فروق ذات دلالة إحصائية بين أنواع المنظمات المختلفة. وبناءً على ذلك، تم الاحتفاظ بالفرضية الصفرية، مما يدل على أن نوع المنظمة لا يؤثر على</w:t>
      </w:r>
      <w:r w:rsidRPr="00D53DFD">
        <w:rPr>
          <w:rFonts w:ascii="Sakkal Majalla" w:hAnsi="Sakkal Majalla" w:cs="Sakkal Majalla" w:hint="cs"/>
          <w:sz w:val="28"/>
          <w:szCs w:val="28"/>
          <w:rtl/>
        </w:rPr>
        <w:t xml:space="preserve"> </w:t>
      </w:r>
      <w:r w:rsidRPr="00D53DFD">
        <w:rPr>
          <w:rFonts w:ascii="Sakkal Majalla" w:hAnsi="Sakkal Majalla" w:cs="Sakkal Majalla"/>
          <w:sz w:val="28"/>
          <w:szCs w:val="28"/>
          <w:rtl/>
        </w:rPr>
        <w:t>فاعلية الحملات الرقمية الممولة في تعزيز استدامة التبرعات وبناء قاعدة داعمين</w:t>
      </w:r>
      <w:r>
        <w:rPr>
          <w:rFonts w:ascii="Sakkal Majalla" w:hAnsi="Sakkal Majalla" w:cs="Sakkal Majalla" w:hint="cs"/>
          <w:sz w:val="28"/>
          <w:szCs w:val="28"/>
          <w:rtl/>
        </w:rPr>
        <w:t>. مما يعني رفض الفرضية الفرعية الثالثة.</w:t>
      </w:r>
    </w:p>
    <w:p w14:paraId="31493C80" w14:textId="77777777" w:rsidR="00947725" w:rsidRDefault="00947725" w:rsidP="00947725">
      <w:pPr>
        <w:rPr>
          <w:rFonts w:ascii="Sakkal Majalla" w:hAnsi="Sakkal Majalla" w:cs="Sakkal Majalla"/>
          <w:sz w:val="28"/>
          <w:szCs w:val="28"/>
          <w:rtl/>
        </w:rPr>
      </w:pPr>
      <w:r>
        <w:rPr>
          <w:rFonts w:ascii="Sakkal Majalla" w:hAnsi="Sakkal Majalla" w:cs="Sakkal Majalla"/>
          <w:sz w:val="28"/>
          <w:szCs w:val="28"/>
          <w:rtl/>
        </w:rPr>
        <w:br w:type="page"/>
      </w:r>
    </w:p>
    <w:p w14:paraId="61A2D563" w14:textId="38C5EEF7" w:rsidR="00947725" w:rsidRDefault="00947725" w:rsidP="00947725">
      <w:pPr>
        <w:spacing w:line="360" w:lineRule="auto"/>
        <w:ind w:left="720" w:hanging="360"/>
        <w:jc w:val="center"/>
        <w:rPr>
          <w:rFonts w:ascii="Sakkal Majalla" w:hAnsi="Sakkal Majalla" w:cs="Sakkal Majalla"/>
          <w:b/>
          <w:bCs/>
          <w:sz w:val="32"/>
          <w:szCs w:val="32"/>
          <w:rtl/>
        </w:rPr>
      </w:pPr>
      <w:r>
        <w:rPr>
          <w:rFonts w:ascii="Sakkal Majalla" w:hAnsi="Sakkal Majalla" w:cs="Sakkal Majalla" w:hint="cs"/>
          <w:b/>
          <w:bCs/>
          <w:sz w:val="32"/>
          <w:szCs w:val="32"/>
          <w:rtl/>
        </w:rPr>
        <w:lastRenderedPageBreak/>
        <w:t>الن</w:t>
      </w:r>
      <w:r w:rsidRPr="00344203">
        <w:rPr>
          <w:rFonts w:ascii="Sakkal Majalla" w:hAnsi="Sakkal Majalla" w:cs="Sakkal Majalla"/>
          <w:b/>
          <w:bCs/>
          <w:sz w:val="32"/>
          <w:szCs w:val="32"/>
          <w:rtl/>
        </w:rPr>
        <w:t>ت</w:t>
      </w:r>
      <w:r>
        <w:rPr>
          <w:rFonts w:ascii="Sakkal Majalla" w:hAnsi="Sakkal Majalla" w:cs="Sakkal Majalla" w:hint="cs"/>
          <w:b/>
          <w:bCs/>
          <w:sz w:val="32"/>
          <w:szCs w:val="32"/>
          <w:rtl/>
        </w:rPr>
        <w:t>ائج والتوصيات</w:t>
      </w:r>
    </w:p>
    <w:p w14:paraId="3EE11D78" w14:textId="266E7945" w:rsidR="00947725" w:rsidRDefault="00B07C34" w:rsidP="00947725">
      <w:pPr>
        <w:spacing w:line="360" w:lineRule="auto"/>
        <w:ind w:left="720" w:hanging="360"/>
        <w:rPr>
          <w:rFonts w:ascii="Sakkal Majalla" w:hAnsi="Sakkal Majalla" w:cs="Sakkal Majalla"/>
          <w:b/>
          <w:bCs/>
          <w:sz w:val="32"/>
          <w:szCs w:val="32"/>
          <w:rtl/>
        </w:rPr>
      </w:pPr>
      <w:r>
        <w:rPr>
          <w:rFonts w:ascii="Sakkal Majalla" w:hAnsi="Sakkal Majalla" w:cs="Sakkal Majalla" w:hint="cs"/>
          <w:b/>
          <w:bCs/>
          <w:sz w:val="32"/>
          <w:szCs w:val="32"/>
          <w:rtl/>
        </w:rPr>
        <w:t>النتائج</w:t>
      </w:r>
      <w:r w:rsidR="00947725">
        <w:rPr>
          <w:rFonts w:ascii="Sakkal Majalla" w:hAnsi="Sakkal Majalla" w:cs="Sakkal Majalla" w:hint="cs"/>
          <w:b/>
          <w:bCs/>
          <w:sz w:val="32"/>
          <w:szCs w:val="32"/>
          <w:rtl/>
        </w:rPr>
        <w:t>:</w:t>
      </w:r>
    </w:p>
    <w:p w14:paraId="5D344AA6"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نتائج السؤال الأول (استخدام الحملات الرقمية الممولة): أظهرت النتائج أن المتوسط العام للحملات الرقمية الممولة بلغ 3.62، مما يعكس اعتماد المنظمات غير الربحية على هذه الحملات. أعلى فقرة كانت عن الشمولية والتكامل عبر القنوات (3.87) وأدنى فقرة عن الاعتماد المنتظم على الحملات (3.39). المتوسط العام لاستدامة التبرعات بلغ 4.02، وبناء قاعدة داعمين 4.11، ما يوضح فعالية الحملات في تعزيز التبرع المستمر وبناء قاعدة داعمين مستدامة</w:t>
      </w:r>
      <w:r w:rsidRPr="00F34C38">
        <w:rPr>
          <w:rFonts w:ascii="Sakkal Majalla" w:hAnsi="Sakkal Majalla" w:cs="Sakkal Majalla"/>
          <w:sz w:val="28"/>
          <w:szCs w:val="28"/>
        </w:rPr>
        <w:t>.</w:t>
      </w:r>
    </w:p>
    <w:p w14:paraId="3A20BC24"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نتائج السؤال الثاني (أثر الحملات الرقمية على استدامة التبرعات): أظهرت نتائج الانحدار أن للتسويق الرقمي تأثيرًا إيجابيًا وذو دلالة إحصائية على استدامة التبرعات</w:t>
      </w:r>
      <w:r w:rsidRPr="00F34C38">
        <w:rPr>
          <w:rFonts w:ascii="Sakkal Majalla" w:hAnsi="Sakkal Majalla" w:cs="Sakkal Majalla"/>
          <w:sz w:val="28"/>
          <w:szCs w:val="28"/>
        </w:rPr>
        <w:t xml:space="preserve"> (Beta = 0.529</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T = 6.480</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Sig. = 0.000</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 xml:space="preserve">R² = 0.280). </w:t>
      </w:r>
      <w:r w:rsidRPr="00F34C38">
        <w:rPr>
          <w:rFonts w:ascii="Sakkal Majalla" w:hAnsi="Sakkal Majalla" w:cs="Sakkal Majalla"/>
          <w:sz w:val="28"/>
          <w:szCs w:val="28"/>
          <w:rtl/>
        </w:rPr>
        <w:t>كل زيادة وحدة واحدة في الحملات ترتبط بزيادة 0.378 في متوسط استدامة التبرعات</w:t>
      </w:r>
      <w:r w:rsidRPr="00F34C38">
        <w:rPr>
          <w:rFonts w:ascii="Sakkal Majalla" w:hAnsi="Sakkal Majalla" w:cs="Sakkal Majalla"/>
          <w:sz w:val="28"/>
          <w:szCs w:val="28"/>
        </w:rPr>
        <w:t>.</w:t>
      </w:r>
    </w:p>
    <w:p w14:paraId="14DE71E5"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نتائج السؤال الثالث (أثر الحملات الرقمية على بناء قاعدة داعمين): أظهر التحليل أن للتسويق الرقمي تأثيرًا إيجابيًا على بناء قاعدة داعمين</w:t>
      </w:r>
      <w:r w:rsidRPr="00F34C38">
        <w:rPr>
          <w:rFonts w:ascii="Sakkal Majalla" w:hAnsi="Sakkal Majalla" w:cs="Sakkal Majalla"/>
          <w:sz w:val="28"/>
          <w:szCs w:val="28"/>
        </w:rPr>
        <w:t xml:space="preserve"> (Beta = 0.339</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T = 3.741</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Sig. = 0.000</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R² = 0.115)</w:t>
      </w:r>
      <w:r w:rsidRPr="00F34C38">
        <w:rPr>
          <w:rFonts w:ascii="Sakkal Majalla" w:hAnsi="Sakkal Majalla" w:cs="Sakkal Majalla"/>
          <w:sz w:val="28"/>
          <w:szCs w:val="28"/>
          <w:rtl/>
        </w:rPr>
        <w:t>، بحيث كل زيادة وحدة واحدة في الحملات ترتبط بزيادة 0.212 في متوسط قاعدة الداعمين</w:t>
      </w:r>
      <w:r w:rsidRPr="00F34C38">
        <w:rPr>
          <w:rFonts w:ascii="Sakkal Majalla" w:hAnsi="Sakkal Majalla" w:cs="Sakkal Majalla"/>
          <w:sz w:val="28"/>
          <w:szCs w:val="28"/>
        </w:rPr>
        <w:t>.</w:t>
      </w:r>
    </w:p>
    <w:p w14:paraId="34C4163D"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نتائج السؤال الرابع (فاعلية التخصيص والاستهداف الرقمي): أظهرت النتائج علاقة إيجابية متوسطة بين التسويق الرقمي وبناء قاعدة الداعمين</w:t>
      </w:r>
      <w:r w:rsidRPr="00F34C38">
        <w:rPr>
          <w:rFonts w:ascii="Sakkal Majalla" w:hAnsi="Sakkal Majalla" w:cs="Sakkal Majalla"/>
          <w:sz w:val="28"/>
          <w:szCs w:val="28"/>
        </w:rPr>
        <w:t xml:space="preserve"> (r = 0.339</w:t>
      </w:r>
      <w:r w:rsidRPr="00F34C38">
        <w:rPr>
          <w:rFonts w:ascii="Sakkal Majalla" w:hAnsi="Sakkal Majalla" w:cs="Sakkal Majalla"/>
          <w:sz w:val="28"/>
          <w:szCs w:val="28"/>
          <w:rtl/>
        </w:rPr>
        <w:t xml:space="preserve">، </w:t>
      </w:r>
      <w:r w:rsidRPr="00F34C38">
        <w:rPr>
          <w:rFonts w:ascii="Sakkal Majalla" w:hAnsi="Sakkal Majalla" w:cs="Sakkal Majalla"/>
          <w:sz w:val="28"/>
          <w:szCs w:val="28"/>
        </w:rPr>
        <w:t>Sig. = 0.000)</w:t>
      </w:r>
      <w:r w:rsidRPr="00F34C38">
        <w:rPr>
          <w:rFonts w:ascii="Sakkal Majalla" w:hAnsi="Sakkal Majalla" w:cs="Sakkal Majalla"/>
          <w:sz w:val="28"/>
          <w:szCs w:val="28"/>
          <w:rtl/>
        </w:rPr>
        <w:t>، ما يعكس أن التخصيص والاستهداف الرقمي يعزز ولاء المتبرعين واستمراريتهم</w:t>
      </w:r>
      <w:r w:rsidRPr="00F34C38">
        <w:rPr>
          <w:rFonts w:ascii="Sakkal Majalla" w:hAnsi="Sakkal Majalla" w:cs="Sakkal Majalla"/>
          <w:sz w:val="28"/>
          <w:szCs w:val="28"/>
        </w:rPr>
        <w:t>.</w:t>
      </w:r>
    </w:p>
    <w:p w14:paraId="6195F6E7"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نتائج السؤال الخامس (العوامل المؤثرة في استمرار التبرع): أظهر التحليل أن المتوسط العام للعوامل التسويقية بلغ 4.02 لاستدامة التبرعات و4.11 لبناء قاعدة داعمين، مع أعلى تأثير للعوامل المرتبطة بتشجيع التبرع المتكرر، تعزيز الثقة، والانتماء الطويل الأمد للمنظمة.</w:t>
      </w:r>
    </w:p>
    <w:p w14:paraId="512DE677"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الفرضية الرئيسية: توجد علاقة ذات دلالة إحصائية بين الحملات الرقمية الممولة وبين كل من استدامة التبرعات وبناء قاعدة داعمين في البيئة الرقمية لدى المنظمات غير الربحية</w:t>
      </w:r>
      <w:r w:rsidRPr="00F34C38">
        <w:rPr>
          <w:rFonts w:ascii="Sakkal Majalla" w:hAnsi="Sakkal Majalla" w:cs="Sakkal Majalla"/>
          <w:sz w:val="28"/>
          <w:szCs w:val="28"/>
        </w:rPr>
        <w:t>.</w:t>
      </w:r>
      <w:r w:rsidRPr="00F34C38">
        <w:rPr>
          <w:rFonts w:ascii="Sakkal Majalla" w:hAnsi="Sakkal Majalla" w:cs="Sakkal Majalla" w:hint="cs"/>
          <w:sz w:val="28"/>
          <w:szCs w:val="28"/>
          <w:rtl/>
        </w:rPr>
        <w:t xml:space="preserve"> </w:t>
      </w:r>
      <w:r w:rsidRPr="00F34C38">
        <w:rPr>
          <w:rFonts w:ascii="Sakkal Majalla" w:hAnsi="Sakkal Majalla" w:cs="Sakkal Majalla"/>
          <w:sz w:val="28"/>
          <w:szCs w:val="28"/>
          <w:rtl/>
        </w:rPr>
        <w:t>تم قبول الفرضية، حيث أظهرت النتائج وجود علاقة إيجابية متوسطة مع معامل ارتباط 0.480 ودلالة إحصائية</w:t>
      </w:r>
      <w:r w:rsidRPr="00F34C38">
        <w:rPr>
          <w:rFonts w:ascii="Sakkal Majalla" w:hAnsi="Sakkal Majalla" w:cs="Sakkal Majalla"/>
          <w:sz w:val="28"/>
          <w:szCs w:val="28"/>
        </w:rPr>
        <w:t xml:space="preserve"> Sig.=0.000.</w:t>
      </w:r>
    </w:p>
    <w:p w14:paraId="68EF484E"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lastRenderedPageBreak/>
        <w:t>الفرضية الفرعية الأولى: توجد علاقة ذات دلالة إحصائية بين الحملات الرقمية الممولة واستدامة التبرعات في المنظمات غير الربحية</w:t>
      </w:r>
      <w:r w:rsidRPr="00F34C38">
        <w:rPr>
          <w:rFonts w:ascii="Sakkal Majalla" w:hAnsi="Sakkal Majalla" w:cs="Sakkal Majalla"/>
          <w:sz w:val="28"/>
          <w:szCs w:val="28"/>
        </w:rPr>
        <w:t>.</w:t>
      </w:r>
      <w:r w:rsidRPr="00F34C38">
        <w:rPr>
          <w:rFonts w:ascii="Sakkal Majalla" w:hAnsi="Sakkal Majalla" w:cs="Sakkal Majalla" w:hint="cs"/>
          <w:sz w:val="28"/>
          <w:szCs w:val="28"/>
          <w:rtl/>
        </w:rPr>
        <w:t xml:space="preserve"> </w:t>
      </w:r>
      <w:r w:rsidRPr="00F34C38">
        <w:rPr>
          <w:rFonts w:ascii="Sakkal Majalla" w:hAnsi="Sakkal Majalla" w:cs="Sakkal Majalla"/>
          <w:sz w:val="28"/>
          <w:szCs w:val="28"/>
          <w:rtl/>
        </w:rPr>
        <w:t>تم قبول الفرضية، حيث بلغ معامل الارتباط 0.529 مع</w:t>
      </w:r>
      <w:r w:rsidRPr="00F34C38">
        <w:rPr>
          <w:rFonts w:ascii="Sakkal Majalla" w:hAnsi="Sakkal Majalla" w:cs="Sakkal Majalla"/>
          <w:sz w:val="28"/>
          <w:szCs w:val="28"/>
        </w:rPr>
        <w:t xml:space="preserve"> Sig.=0.000</w:t>
      </w:r>
      <w:r w:rsidRPr="00F34C38">
        <w:rPr>
          <w:rFonts w:ascii="Sakkal Majalla" w:hAnsi="Sakkal Majalla" w:cs="Sakkal Majalla"/>
          <w:sz w:val="28"/>
          <w:szCs w:val="28"/>
          <w:rtl/>
        </w:rPr>
        <w:t>، مما يدل على علاقة إيجابية قوية وذات دلالة إحصائية</w:t>
      </w:r>
      <w:r w:rsidRPr="00F34C38">
        <w:rPr>
          <w:rFonts w:ascii="Sakkal Majalla" w:hAnsi="Sakkal Majalla" w:cs="Sakkal Majalla"/>
          <w:sz w:val="28"/>
          <w:szCs w:val="28"/>
        </w:rPr>
        <w:t>.</w:t>
      </w:r>
    </w:p>
    <w:p w14:paraId="3EB5D9D0" w14:textId="77777777" w:rsidR="00947725" w:rsidRPr="00F34C38" w:rsidRDefault="00947725" w:rsidP="00947725">
      <w:pPr>
        <w:pStyle w:val="a6"/>
        <w:numPr>
          <w:ilvl w:val="0"/>
          <w:numId w:val="39"/>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الفرضية الفرعية الثانية: توجد علاقة ذات دلالة إحصائية بين الحملات الرقمية الممولة وبناء قاعدة داعمين في المنظمات غير الربحية</w:t>
      </w:r>
      <w:r w:rsidRPr="00F34C38">
        <w:rPr>
          <w:rFonts w:ascii="Sakkal Majalla" w:hAnsi="Sakkal Majalla" w:cs="Sakkal Majalla"/>
          <w:sz w:val="28"/>
          <w:szCs w:val="28"/>
        </w:rPr>
        <w:t>.</w:t>
      </w:r>
      <w:r w:rsidRPr="00F34C38">
        <w:rPr>
          <w:rFonts w:ascii="Sakkal Majalla" w:hAnsi="Sakkal Majalla" w:cs="Sakkal Majalla" w:hint="cs"/>
          <w:sz w:val="28"/>
          <w:szCs w:val="28"/>
          <w:rtl/>
        </w:rPr>
        <w:t xml:space="preserve"> </w:t>
      </w:r>
      <w:r w:rsidRPr="00F34C38">
        <w:rPr>
          <w:rFonts w:ascii="Sakkal Majalla" w:hAnsi="Sakkal Majalla" w:cs="Sakkal Majalla"/>
          <w:sz w:val="28"/>
          <w:szCs w:val="28"/>
          <w:rtl/>
        </w:rPr>
        <w:t>تم قبول الفرضية، حيث بلغ معامل الارتباط 0.339 مع</w:t>
      </w:r>
      <w:r w:rsidRPr="00F34C38">
        <w:rPr>
          <w:rFonts w:ascii="Sakkal Majalla" w:hAnsi="Sakkal Majalla" w:cs="Sakkal Majalla"/>
          <w:sz w:val="28"/>
          <w:szCs w:val="28"/>
        </w:rPr>
        <w:t xml:space="preserve"> Sig.=0.000</w:t>
      </w:r>
      <w:r w:rsidRPr="00F34C38">
        <w:rPr>
          <w:rFonts w:ascii="Sakkal Majalla" w:hAnsi="Sakkal Majalla" w:cs="Sakkal Majalla"/>
          <w:sz w:val="28"/>
          <w:szCs w:val="28"/>
          <w:rtl/>
        </w:rPr>
        <w:t>، ما يشير إلى وجود علاقة إيجابية متوسطة وذات دلالة إحصائية</w:t>
      </w:r>
      <w:r w:rsidRPr="00F34C38">
        <w:rPr>
          <w:rFonts w:ascii="Sakkal Majalla" w:hAnsi="Sakkal Majalla" w:cs="Sakkal Majalla"/>
          <w:sz w:val="28"/>
          <w:szCs w:val="28"/>
        </w:rPr>
        <w:t>.</w:t>
      </w:r>
    </w:p>
    <w:p w14:paraId="6171D59B" w14:textId="77777777" w:rsidR="00947725" w:rsidRDefault="00947725" w:rsidP="00947725">
      <w:pPr>
        <w:pStyle w:val="a6"/>
        <w:numPr>
          <w:ilvl w:val="0"/>
          <w:numId w:val="39"/>
        </w:numPr>
        <w:spacing w:line="360" w:lineRule="auto"/>
        <w:jc w:val="both"/>
        <w:rPr>
          <w:rFonts w:ascii="Sakkal Majalla" w:hAnsi="Sakkal Majalla" w:cs="Sakkal Majalla"/>
          <w:sz w:val="28"/>
          <w:szCs w:val="28"/>
        </w:rPr>
      </w:pPr>
      <w:r w:rsidRPr="00F34C38">
        <w:rPr>
          <w:rFonts w:ascii="Sakkal Majalla" w:hAnsi="Sakkal Majalla" w:cs="Sakkal Majalla"/>
          <w:sz w:val="28"/>
          <w:szCs w:val="28"/>
          <w:rtl/>
        </w:rPr>
        <w:t>الفرضية الفرعية الثالثة: تختلف آراء المسوّقين حول فاعلية الحملات الرقمية الممولة باختلاف الخصائص الديموغرافية (سنوات الخبرة ونوع المنظمة)</w:t>
      </w:r>
      <w:r w:rsidRPr="00F34C38">
        <w:rPr>
          <w:rFonts w:ascii="Sakkal Majalla" w:hAnsi="Sakkal Majalla" w:cs="Sakkal Majalla"/>
          <w:sz w:val="28"/>
          <w:szCs w:val="28"/>
        </w:rPr>
        <w:t>.</w:t>
      </w:r>
      <w:r w:rsidRPr="00F34C38">
        <w:rPr>
          <w:rFonts w:ascii="Sakkal Majalla" w:hAnsi="Sakkal Majalla" w:cs="Sakkal Majalla" w:hint="cs"/>
          <w:sz w:val="28"/>
          <w:szCs w:val="28"/>
          <w:rtl/>
        </w:rPr>
        <w:t xml:space="preserve"> </w:t>
      </w:r>
      <w:r w:rsidRPr="00F34C38">
        <w:rPr>
          <w:rFonts w:ascii="Sakkal Majalla" w:hAnsi="Sakkal Majalla" w:cs="Sakkal Majalla"/>
          <w:sz w:val="28"/>
          <w:szCs w:val="28"/>
          <w:rtl/>
        </w:rPr>
        <w:t xml:space="preserve">تم رفض الفرضية، حيث أظهرت النتائج أن </w:t>
      </w:r>
      <w:r w:rsidRPr="00F34C38">
        <w:rPr>
          <w:rFonts w:ascii="Sakkal Majalla" w:hAnsi="Sakkal Majalla" w:cs="Sakkal Majalla"/>
          <w:sz w:val="28"/>
          <w:szCs w:val="28"/>
        </w:rPr>
        <w:t>Sig</w:t>
      </w:r>
      <w:r w:rsidRPr="00F34C38">
        <w:rPr>
          <w:rFonts w:ascii="Sakkal Majalla" w:hAnsi="Sakkal Majalla" w:cs="Sakkal Majalla"/>
          <w:sz w:val="28"/>
          <w:szCs w:val="28"/>
          <w:rtl/>
        </w:rPr>
        <w:t>. لجميع المقارنات أعلى من 0.05، مما يعني عدم وجود فروق ذات دلالة إحصائية حسب سنوات الخبرة أو نوع المنظمة.</w:t>
      </w:r>
    </w:p>
    <w:p w14:paraId="671C7B5D" w14:textId="23905D20" w:rsidR="00947725" w:rsidRPr="003206A4" w:rsidRDefault="007A2E3E" w:rsidP="00947725">
      <w:pPr>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خلاصة النتائج</w:t>
      </w:r>
      <w:r w:rsidR="00947725" w:rsidRPr="003206A4">
        <w:rPr>
          <w:rFonts w:ascii="Sakkal Majalla" w:hAnsi="Sakkal Majalla" w:cs="Sakkal Majalla" w:hint="cs"/>
          <w:b/>
          <w:bCs/>
          <w:sz w:val="32"/>
          <w:szCs w:val="32"/>
          <w:rtl/>
        </w:rPr>
        <w:t>:</w:t>
      </w:r>
    </w:p>
    <w:p w14:paraId="4AB599BE" w14:textId="77777777" w:rsidR="00947725" w:rsidRPr="003206A4" w:rsidRDefault="00947725" w:rsidP="00947725">
      <w:pPr>
        <w:spacing w:line="360" w:lineRule="auto"/>
        <w:jc w:val="both"/>
        <w:rPr>
          <w:rFonts w:ascii="Sakkal Majalla" w:hAnsi="Sakkal Majalla" w:cs="Sakkal Majalla"/>
          <w:sz w:val="28"/>
          <w:szCs w:val="28"/>
          <w:rtl/>
        </w:rPr>
      </w:pPr>
      <w:r w:rsidRPr="003206A4">
        <w:rPr>
          <w:rFonts w:ascii="Sakkal Majalla" w:hAnsi="Sakkal Majalla" w:cs="Sakkal Majalla"/>
          <w:sz w:val="28"/>
          <w:szCs w:val="28"/>
          <w:rtl/>
        </w:rPr>
        <w:t>أظهرت نتائج الدراسة أن المنظمات غير الربحية تعتمد بشكل كبير على الحملات الرقمية الممولة في أنشطتها التسويقية، حيث بلغ المتوسط العام لهذه الحملات 3.62، مع أعلى تركيز على الشمولية والتكامل عبر القنوات (3.87) وأدنى تركيز على الاعتماد المنتظم على الحملات (3.39). كما تبين أن هذه الحملات تساهم بفعالية في تعزيز استدامة التبرعات (متوسط 4.02) وبناء قاعدة داعمين مستدامة (متوسط 4.11)</w:t>
      </w:r>
    </w:p>
    <w:p w14:paraId="33D7EAA3" w14:textId="77777777" w:rsidR="00947725" w:rsidRPr="003206A4" w:rsidRDefault="00947725" w:rsidP="00947725">
      <w:pPr>
        <w:spacing w:line="360" w:lineRule="auto"/>
        <w:jc w:val="both"/>
        <w:rPr>
          <w:rFonts w:ascii="Sakkal Majalla" w:hAnsi="Sakkal Majalla" w:cs="Sakkal Majalla"/>
          <w:sz w:val="28"/>
          <w:szCs w:val="28"/>
          <w:rtl/>
        </w:rPr>
      </w:pPr>
      <w:r w:rsidRPr="003206A4">
        <w:rPr>
          <w:rFonts w:ascii="Sakkal Majalla" w:hAnsi="Sakkal Majalla" w:cs="Sakkal Majalla"/>
          <w:sz w:val="28"/>
          <w:szCs w:val="28"/>
          <w:rtl/>
        </w:rPr>
        <w:t>أظهرت نتائج تحليل الانحدار والخطية أن الحملات الرقمية لها أثر إيجابي وذو دلالة إحصائية على كل من استدامة التبرعات</w:t>
      </w:r>
      <w:r w:rsidRPr="003206A4">
        <w:rPr>
          <w:rFonts w:ascii="Sakkal Majalla" w:hAnsi="Sakkal Majalla" w:cs="Sakkal Majalla"/>
          <w:sz w:val="28"/>
          <w:szCs w:val="28"/>
        </w:rPr>
        <w:t xml:space="preserve"> (Beta = 0.529</w:t>
      </w:r>
      <w:r w:rsidRPr="003206A4">
        <w:rPr>
          <w:rFonts w:ascii="Sakkal Majalla" w:hAnsi="Sakkal Majalla" w:cs="Sakkal Majalla"/>
          <w:sz w:val="28"/>
          <w:szCs w:val="28"/>
          <w:rtl/>
        </w:rPr>
        <w:t xml:space="preserve">، </w:t>
      </w:r>
      <w:r w:rsidRPr="003206A4">
        <w:rPr>
          <w:rFonts w:ascii="Sakkal Majalla" w:hAnsi="Sakkal Majalla" w:cs="Sakkal Majalla"/>
          <w:sz w:val="28"/>
          <w:szCs w:val="28"/>
        </w:rPr>
        <w:t xml:space="preserve">R² = 0.280) </w:t>
      </w:r>
      <w:r w:rsidRPr="003206A4">
        <w:rPr>
          <w:rFonts w:ascii="Sakkal Majalla" w:hAnsi="Sakkal Majalla" w:cs="Sakkal Majalla"/>
          <w:sz w:val="28"/>
          <w:szCs w:val="28"/>
          <w:rtl/>
        </w:rPr>
        <w:t>وبناء قاعدة داعمين</w:t>
      </w:r>
      <w:r w:rsidRPr="003206A4">
        <w:rPr>
          <w:rFonts w:ascii="Sakkal Majalla" w:hAnsi="Sakkal Majalla" w:cs="Sakkal Majalla"/>
          <w:sz w:val="28"/>
          <w:szCs w:val="28"/>
        </w:rPr>
        <w:t xml:space="preserve"> (Beta = 0.339</w:t>
      </w:r>
      <w:r w:rsidRPr="003206A4">
        <w:rPr>
          <w:rFonts w:ascii="Sakkal Majalla" w:hAnsi="Sakkal Majalla" w:cs="Sakkal Majalla"/>
          <w:sz w:val="28"/>
          <w:szCs w:val="28"/>
          <w:rtl/>
        </w:rPr>
        <w:t xml:space="preserve">، </w:t>
      </w:r>
      <w:r w:rsidRPr="003206A4">
        <w:rPr>
          <w:rFonts w:ascii="Sakkal Majalla" w:hAnsi="Sakkal Majalla" w:cs="Sakkal Majalla"/>
          <w:sz w:val="28"/>
          <w:szCs w:val="28"/>
        </w:rPr>
        <w:t>R² = 0.115)</w:t>
      </w:r>
      <w:r w:rsidRPr="003206A4">
        <w:rPr>
          <w:rFonts w:ascii="Sakkal Majalla" w:hAnsi="Sakkal Majalla" w:cs="Sakkal Majalla"/>
          <w:sz w:val="28"/>
          <w:szCs w:val="28"/>
          <w:rtl/>
        </w:rPr>
        <w:t xml:space="preserve">، مما يعكس مساهمة واضحة في تعزيز الدعم المالي للمنظمات وجذب داعمين جدد. كما أظهرت النتائج وجود علاقة إيجابية متوسطة بين التسويق الرقمي </w:t>
      </w:r>
      <w:proofErr w:type="spellStart"/>
      <w:r w:rsidRPr="003206A4">
        <w:rPr>
          <w:rFonts w:ascii="Sakkal Majalla" w:hAnsi="Sakkal Majalla" w:cs="Sakkal Majalla"/>
          <w:sz w:val="28"/>
          <w:szCs w:val="28"/>
          <w:rtl/>
        </w:rPr>
        <w:t>وفولاء</w:t>
      </w:r>
      <w:proofErr w:type="spellEnd"/>
      <w:r w:rsidRPr="003206A4">
        <w:rPr>
          <w:rFonts w:ascii="Sakkal Majalla" w:hAnsi="Sakkal Majalla" w:cs="Sakkal Majalla"/>
          <w:sz w:val="28"/>
          <w:szCs w:val="28"/>
          <w:rtl/>
        </w:rPr>
        <w:t xml:space="preserve"> المتبرعين من خلال التخصيص والاستهداف الرقمي</w:t>
      </w:r>
      <w:r w:rsidRPr="003206A4">
        <w:rPr>
          <w:rFonts w:ascii="Sakkal Majalla" w:hAnsi="Sakkal Majalla" w:cs="Sakkal Majalla"/>
          <w:sz w:val="28"/>
          <w:szCs w:val="28"/>
        </w:rPr>
        <w:t xml:space="preserve"> (r = 0.339).</w:t>
      </w:r>
    </w:p>
    <w:p w14:paraId="7D51362B" w14:textId="77777777" w:rsidR="00947725" w:rsidRPr="003206A4" w:rsidRDefault="00947725" w:rsidP="00947725">
      <w:pPr>
        <w:spacing w:line="360" w:lineRule="auto"/>
        <w:jc w:val="both"/>
        <w:rPr>
          <w:rFonts w:ascii="Sakkal Majalla" w:hAnsi="Sakkal Majalla" w:cs="Sakkal Majalla"/>
          <w:sz w:val="28"/>
          <w:szCs w:val="28"/>
          <w:rtl/>
        </w:rPr>
      </w:pPr>
      <w:r w:rsidRPr="003206A4">
        <w:rPr>
          <w:rFonts w:ascii="Sakkal Majalla" w:hAnsi="Sakkal Majalla" w:cs="Sakkal Majalla"/>
          <w:sz w:val="28"/>
          <w:szCs w:val="28"/>
          <w:rtl/>
        </w:rPr>
        <w:t xml:space="preserve">فيما يخص الفرضيات، تم قبول الفرضية الرئيسية التي تشير إلى وجود علاقة ذات دلالة إحصائية بين الحملات الرقمية الممولة وكل من استدامة التبرعات وبناء قاعدة داعمين. كما تم قبول الفرضيتين الفرعيتين الأولى والثانية، </w:t>
      </w:r>
      <w:r w:rsidRPr="003206A4">
        <w:rPr>
          <w:rFonts w:ascii="Sakkal Majalla" w:hAnsi="Sakkal Majalla" w:cs="Sakkal Majalla"/>
          <w:sz w:val="28"/>
          <w:szCs w:val="28"/>
          <w:rtl/>
        </w:rPr>
        <w:lastRenderedPageBreak/>
        <w:t>بينما تم رفض الفرضية الفرعية الثالثة المتعلقة بتأثير الخصائص الديموغرافية للمسوّقين على تقييم فاعلية الحملات.</w:t>
      </w:r>
    </w:p>
    <w:p w14:paraId="77B80291" w14:textId="77777777" w:rsidR="00947725" w:rsidRPr="00344203" w:rsidRDefault="00947725" w:rsidP="00947725">
      <w:pPr>
        <w:spacing w:line="360" w:lineRule="auto"/>
        <w:ind w:left="720" w:hanging="360"/>
        <w:rPr>
          <w:rFonts w:ascii="Sakkal Majalla" w:hAnsi="Sakkal Majalla" w:cs="Sakkal Majalla"/>
          <w:b/>
          <w:bCs/>
          <w:sz w:val="32"/>
          <w:szCs w:val="32"/>
        </w:rPr>
      </w:pPr>
      <w:r>
        <w:rPr>
          <w:rFonts w:ascii="Sakkal Majalla" w:hAnsi="Sakkal Majalla" w:cs="Sakkal Majalla" w:hint="cs"/>
          <w:b/>
          <w:bCs/>
          <w:sz w:val="32"/>
          <w:szCs w:val="32"/>
          <w:rtl/>
        </w:rPr>
        <w:t>التوصيات:</w:t>
      </w:r>
    </w:p>
    <w:p w14:paraId="69476584" w14:textId="77777777" w:rsidR="00947725" w:rsidRPr="00F34C38" w:rsidRDefault="00947725" w:rsidP="00947725">
      <w:pPr>
        <w:pStyle w:val="a6"/>
        <w:numPr>
          <w:ilvl w:val="0"/>
          <w:numId w:val="40"/>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يوصي الباحث بالتركيز على زيادة الاعتماد المنتظم على الحملات الرقمية الممولة، حيث أظهرت النتائج أن هذا البُعد حصل على أقل متوسط (3.39)، مما يشير إلى تفاوت في التطبيق بين المنظمات. يمكن تطوير خطة زمنية واضحة لإطلاق الحملات بشكل دوري لضمان استمرار التواصل مع المتبرعين</w:t>
      </w:r>
      <w:r w:rsidRPr="00F34C38">
        <w:rPr>
          <w:rFonts w:ascii="Sakkal Majalla" w:hAnsi="Sakkal Majalla" w:cs="Sakkal Majalla"/>
          <w:sz w:val="28"/>
          <w:szCs w:val="28"/>
        </w:rPr>
        <w:t>.</w:t>
      </w:r>
    </w:p>
    <w:p w14:paraId="730E6812" w14:textId="77777777" w:rsidR="00947725" w:rsidRPr="00F34C38" w:rsidRDefault="00947725" w:rsidP="00947725">
      <w:pPr>
        <w:pStyle w:val="a6"/>
        <w:numPr>
          <w:ilvl w:val="0"/>
          <w:numId w:val="40"/>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يوصي الباحث بتعزيز استراتيجيات التخصيص والاستهداف الرقمي، خاصة أن العلاقة مع ولاء المتبرعين كانت متوسطة فقط</w:t>
      </w:r>
      <w:r w:rsidRPr="00F34C38">
        <w:rPr>
          <w:rFonts w:ascii="Sakkal Majalla" w:hAnsi="Sakkal Majalla" w:cs="Sakkal Majalla"/>
          <w:sz w:val="28"/>
          <w:szCs w:val="28"/>
        </w:rPr>
        <w:t xml:space="preserve"> (r = 0.339). </w:t>
      </w:r>
      <w:r w:rsidRPr="00F34C38">
        <w:rPr>
          <w:rFonts w:ascii="Sakkal Majalla" w:hAnsi="Sakkal Majalla" w:cs="Sakkal Majalla"/>
          <w:sz w:val="28"/>
          <w:szCs w:val="28"/>
          <w:rtl/>
        </w:rPr>
        <w:t>يمكن استخدام بيانات دقيقة حول تفضيلات المتبرعين وتصميم محتوى مخصص يزيد من التفاعل والانتماء للمنظمة</w:t>
      </w:r>
      <w:r w:rsidRPr="00F34C38">
        <w:rPr>
          <w:rFonts w:ascii="Sakkal Majalla" w:hAnsi="Sakkal Majalla" w:cs="Sakkal Majalla"/>
          <w:sz w:val="28"/>
          <w:szCs w:val="28"/>
        </w:rPr>
        <w:t>.</w:t>
      </w:r>
    </w:p>
    <w:p w14:paraId="0ABB62B1" w14:textId="77777777" w:rsidR="00947725" w:rsidRPr="00F34C38" w:rsidRDefault="00947725" w:rsidP="00947725">
      <w:pPr>
        <w:pStyle w:val="a6"/>
        <w:numPr>
          <w:ilvl w:val="0"/>
          <w:numId w:val="40"/>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يوصي الباحث بالاهتمام ببناء قاعدة داعمين أوسع ومستدامة، خاصة أن نسبة التفسير من الحملات الرقمية كانت أقل بالنسبة لبناء القاعدة</w:t>
      </w:r>
      <w:r w:rsidRPr="00F34C38">
        <w:rPr>
          <w:rFonts w:ascii="Sakkal Majalla" w:hAnsi="Sakkal Majalla" w:cs="Sakkal Majalla"/>
          <w:sz w:val="28"/>
          <w:szCs w:val="28"/>
        </w:rPr>
        <w:t xml:space="preserve"> (R² = 0.115)</w:t>
      </w:r>
      <w:r w:rsidRPr="00F34C38">
        <w:rPr>
          <w:rFonts w:ascii="Sakkal Majalla" w:hAnsi="Sakkal Majalla" w:cs="Sakkal Majalla"/>
          <w:sz w:val="28"/>
          <w:szCs w:val="28"/>
          <w:rtl/>
        </w:rPr>
        <w:t>، ما يدل على الحاجة لابتكار أدوات جديدة لجذب داعمين جدد وتحويل المهتمين إلى داعمين فعليين بشكل أكثر فعالية</w:t>
      </w:r>
      <w:r w:rsidRPr="00F34C38">
        <w:rPr>
          <w:rFonts w:ascii="Sakkal Majalla" w:hAnsi="Sakkal Majalla" w:cs="Sakkal Majalla"/>
          <w:sz w:val="28"/>
          <w:szCs w:val="28"/>
        </w:rPr>
        <w:t>.</w:t>
      </w:r>
    </w:p>
    <w:p w14:paraId="51C5E65C" w14:textId="77777777" w:rsidR="00947725" w:rsidRPr="00F34C38" w:rsidRDefault="00947725" w:rsidP="00947725">
      <w:pPr>
        <w:pStyle w:val="a6"/>
        <w:numPr>
          <w:ilvl w:val="0"/>
          <w:numId w:val="40"/>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يوصي الباحث بمراجعة العوامل الديموغرافية للمسوّقين والتدريب عليها، إذ أظهرت النتائج أن سنوات الخبرة ونوع المنظمة لم تؤثر على تقييم فاعلية الحملات، ما قد يشير إلى ضرورة تطوير معايير موحدة للتقييم الداخلي للحملات الرقمية وتحسين قدرة المسوّقين على استثمار الحملات بفعالية بغض النظر عن خبرتهم أو نوع المنظمة</w:t>
      </w:r>
      <w:r w:rsidRPr="00F34C38">
        <w:rPr>
          <w:rFonts w:ascii="Sakkal Majalla" w:hAnsi="Sakkal Majalla" w:cs="Sakkal Majalla"/>
          <w:sz w:val="28"/>
          <w:szCs w:val="28"/>
        </w:rPr>
        <w:t>.</w:t>
      </w:r>
    </w:p>
    <w:p w14:paraId="30232AE5" w14:textId="77777777" w:rsidR="00947725" w:rsidRPr="00F34C38" w:rsidRDefault="00947725" w:rsidP="00947725">
      <w:pPr>
        <w:pStyle w:val="a6"/>
        <w:numPr>
          <w:ilvl w:val="0"/>
          <w:numId w:val="40"/>
        </w:numPr>
        <w:spacing w:line="360" w:lineRule="auto"/>
        <w:jc w:val="both"/>
        <w:rPr>
          <w:rFonts w:ascii="Sakkal Majalla" w:hAnsi="Sakkal Majalla" w:cs="Sakkal Majalla"/>
          <w:sz w:val="28"/>
          <w:szCs w:val="28"/>
          <w:rtl/>
        </w:rPr>
      </w:pPr>
      <w:r w:rsidRPr="00F34C38">
        <w:rPr>
          <w:rFonts w:ascii="Sakkal Majalla" w:hAnsi="Sakkal Majalla" w:cs="Sakkal Majalla"/>
          <w:sz w:val="28"/>
          <w:szCs w:val="28"/>
          <w:rtl/>
        </w:rPr>
        <w:t>يوصي الباحث بمتابعة أثر الحملات الرقمية على استدامة التبرعات بشكل دوري وقياس الأداء بشكل شامل لكل عنصر من عناصر الحملة (مثل التوقيت، المحتوى، التخصيص)، وذلك لتعزيز العناصر الأكثر تأثيرًا، مثل تشجيع التبرع المتكرر، رفع ثقة المتبرع، وتعزيز الانتماء الطويل الأمد للمنظمة.</w:t>
      </w:r>
    </w:p>
    <w:p w14:paraId="4E23F535" w14:textId="77777777" w:rsidR="00D71A81" w:rsidRPr="00D61356" w:rsidRDefault="00D71A81" w:rsidP="00D71A81">
      <w:pPr>
        <w:ind w:left="-1843" w:right="-1276"/>
        <w:jc w:val="center"/>
        <w:rPr>
          <w:rFonts w:ascii="Sakkal Majalla" w:hAnsi="Sakkal Majalla" w:cs="Sakkal Majalla"/>
          <w:b/>
          <w:bCs/>
          <w:sz w:val="50"/>
          <w:szCs w:val="50"/>
        </w:rPr>
      </w:pPr>
    </w:p>
    <w:p w14:paraId="47CD4988" w14:textId="77777777" w:rsidR="00E9024C" w:rsidRDefault="00E9024C">
      <w:pPr>
        <w:bidi w:val="0"/>
        <w:rPr>
          <w:rFonts w:ascii="Sakkal Majalla" w:eastAsia="Times New Roman" w:hAnsi="Sakkal Majalla" w:cs="Sakkal Majalla"/>
          <w:b/>
          <w:bCs/>
          <w:sz w:val="32"/>
          <w:szCs w:val="32"/>
        </w:rPr>
      </w:pPr>
      <w:r>
        <w:rPr>
          <w:rFonts w:ascii="Sakkal Majalla" w:eastAsia="Times New Roman" w:hAnsi="Sakkal Majalla" w:cs="Sakkal Majalla"/>
          <w:b/>
          <w:bCs/>
          <w:sz w:val="32"/>
          <w:szCs w:val="32"/>
        </w:rPr>
        <w:br w:type="page"/>
      </w:r>
    </w:p>
    <w:p w14:paraId="1034CE27" w14:textId="489306C5" w:rsidR="00E9024C" w:rsidRPr="007A2E3E" w:rsidRDefault="00D249E7" w:rsidP="00E9024C">
      <w:pPr>
        <w:rPr>
          <w:rFonts w:ascii="Sakkal Majalla" w:eastAsia="Times New Roman" w:hAnsi="Sakkal Majalla" w:cs="Sakkal Majalla"/>
          <w:b/>
          <w:bCs/>
          <w:sz w:val="32"/>
          <w:szCs w:val="32"/>
          <w:rtl/>
        </w:rPr>
      </w:pPr>
      <w:r w:rsidRPr="007A2E3E">
        <w:rPr>
          <w:rFonts w:ascii="Sakkal Majalla" w:eastAsia="Times New Roman" w:hAnsi="Sakkal Majalla" w:cs="Sakkal Majalla" w:hint="cs"/>
          <w:b/>
          <w:bCs/>
          <w:sz w:val="32"/>
          <w:szCs w:val="32"/>
          <w:rtl/>
        </w:rPr>
        <w:lastRenderedPageBreak/>
        <w:t>الخلاصة</w:t>
      </w:r>
    </w:p>
    <w:p w14:paraId="6F378CC8" w14:textId="77777777" w:rsidR="00E9024C" w:rsidRPr="00E9024C" w:rsidRDefault="00E9024C" w:rsidP="00E9024C">
      <w:pPr>
        <w:spacing w:before="100" w:beforeAutospacing="1" w:after="100" w:afterAutospacing="1" w:line="360" w:lineRule="auto"/>
        <w:jc w:val="both"/>
        <w:rPr>
          <w:rFonts w:ascii="Sakkal Majalla" w:eastAsia="Times New Roman" w:hAnsi="Sakkal Majalla" w:cs="Sakkal Majalla"/>
          <w:sz w:val="28"/>
          <w:szCs w:val="28"/>
        </w:rPr>
      </w:pPr>
      <w:r w:rsidRPr="00E9024C">
        <w:rPr>
          <w:rFonts w:ascii="Sakkal Majalla" w:eastAsia="Times New Roman" w:hAnsi="Sakkal Majalla" w:cs="Sakkal Majalla"/>
          <w:sz w:val="28"/>
          <w:szCs w:val="28"/>
          <w:rtl/>
        </w:rPr>
        <w:t>تشهد المنظمات غير الربحية تحوّلًا متسارعًا نحو البيئة الرقمية في ظل الحاجة إلى تنويع مصادر التمويل وتعزيز استدامتها. وانطلقت هذه الدراسة من تساؤل رئيسي: كيف تسهم الحملات الرقمية الممولة في دعم استدامة التبرعات وبناء قاعدة داعمين مستمرة في البيئة السعودية؟ لتحقيق ذلك، اعتمد البحث المنهج الوصفي التحليلي، مستخدمًا استبانة إلكترونية وُجهت إلى عينة من المسوّقين العاملين في المنظمات غير الربحية، بلغ عددها (100–120) مشاركًا</w:t>
      </w:r>
      <w:r w:rsidRPr="00E9024C">
        <w:rPr>
          <w:rFonts w:ascii="Sakkal Majalla" w:eastAsia="Times New Roman" w:hAnsi="Sakkal Majalla" w:cs="Sakkal Majalla"/>
          <w:sz w:val="28"/>
          <w:szCs w:val="28"/>
        </w:rPr>
        <w:t>.</w:t>
      </w:r>
    </w:p>
    <w:p w14:paraId="4120D7EE" w14:textId="77777777" w:rsidR="00E9024C" w:rsidRPr="00E9024C" w:rsidRDefault="00E9024C" w:rsidP="00E9024C">
      <w:pPr>
        <w:spacing w:before="100" w:beforeAutospacing="1" w:after="100" w:afterAutospacing="1" w:line="360" w:lineRule="auto"/>
        <w:jc w:val="both"/>
        <w:rPr>
          <w:rFonts w:ascii="Sakkal Majalla" w:eastAsia="Times New Roman" w:hAnsi="Sakkal Majalla" w:cs="Sakkal Majalla"/>
          <w:sz w:val="28"/>
          <w:szCs w:val="28"/>
        </w:rPr>
      </w:pPr>
      <w:r w:rsidRPr="00E9024C">
        <w:rPr>
          <w:rFonts w:ascii="Sakkal Majalla" w:eastAsia="Times New Roman" w:hAnsi="Sakkal Majalla" w:cs="Sakkal Majalla"/>
          <w:sz w:val="28"/>
          <w:szCs w:val="28"/>
          <w:rtl/>
        </w:rPr>
        <w:t>أظهرت النتائج أن الحملات الرقمية الممولة تُعد أداة استراتيجية قادرة على تعزيز الثقة والولاء لدى المتبرعين، متى ما تم توظيفها بآليات واضحة تعتمد على الاستهداف الدقيق والمحتوى القصصي والتفاعلي. كما كشفت الدراسة أن الشفافية في عرض الأثر وتخصيص الرسائل وفق اهتمامات الجمهور يسهمان في تحويل التبرع من استجابة لحظية إلى علاقة مستدامة</w:t>
      </w:r>
      <w:r w:rsidRPr="00E9024C">
        <w:rPr>
          <w:rFonts w:ascii="Sakkal Majalla" w:eastAsia="Times New Roman" w:hAnsi="Sakkal Majalla" w:cs="Sakkal Majalla"/>
          <w:sz w:val="28"/>
          <w:szCs w:val="28"/>
        </w:rPr>
        <w:t>.</w:t>
      </w:r>
    </w:p>
    <w:p w14:paraId="2408A84B" w14:textId="77777777" w:rsidR="00E9024C" w:rsidRPr="00E9024C" w:rsidRDefault="00E9024C" w:rsidP="00E9024C">
      <w:pPr>
        <w:spacing w:before="100" w:beforeAutospacing="1" w:after="100" w:afterAutospacing="1" w:line="360" w:lineRule="auto"/>
        <w:jc w:val="both"/>
        <w:rPr>
          <w:rFonts w:ascii="Sakkal Majalla" w:eastAsia="Times New Roman" w:hAnsi="Sakkal Majalla" w:cs="Sakkal Majalla"/>
          <w:sz w:val="28"/>
          <w:szCs w:val="28"/>
        </w:rPr>
      </w:pPr>
      <w:r w:rsidRPr="00E9024C">
        <w:rPr>
          <w:rFonts w:ascii="Sakkal Majalla" w:eastAsia="Times New Roman" w:hAnsi="Sakkal Majalla" w:cs="Sakkal Majalla"/>
          <w:sz w:val="28"/>
          <w:szCs w:val="28"/>
          <w:rtl/>
        </w:rPr>
        <w:t>وتوصي الدراسة بضرورة تطوير استراتيجيات رقمية متكاملة تُبنى على الجمع بين المعرفة الأكاديمية والتجربة الميدانية، بحيث تركز على إشراك الداعمين وتوثيق أثر تبرعاتهم، إلى جانب الاستثمار في بناء قدرات الكوادر التسويقية. إن القيمة الحقيقية لهذه الدراسة لا تكمن فقط في نتائجها الإحصائية، بل في إسهامها في تقديم رؤية عملية تساعد المنظمات غير الربحية على إعادة صياغة ممارساتها الرقمية بما يعزز دورها التنموي والإنساني</w:t>
      </w:r>
      <w:r w:rsidRPr="00E9024C">
        <w:rPr>
          <w:rFonts w:ascii="Sakkal Majalla" w:eastAsia="Times New Roman" w:hAnsi="Sakkal Majalla" w:cs="Sakkal Majalla"/>
          <w:sz w:val="28"/>
          <w:szCs w:val="28"/>
        </w:rPr>
        <w:t>.</w:t>
      </w:r>
    </w:p>
    <w:p w14:paraId="47304128" w14:textId="77777777" w:rsidR="00D249E7" w:rsidRDefault="00D249E7">
      <w:pPr>
        <w:bidi w:val="0"/>
        <w:rPr>
          <w:rFonts w:ascii="Sakkal Majalla" w:eastAsia="Times New Roman" w:hAnsi="Sakkal Majalla" w:cs="Sakkal Majalla"/>
          <w:sz w:val="32"/>
          <w:szCs w:val="32"/>
        </w:rPr>
      </w:pPr>
      <w:r>
        <w:rPr>
          <w:rFonts w:ascii="Sakkal Majalla" w:eastAsia="Times New Roman" w:hAnsi="Sakkal Majalla" w:cs="Sakkal Majalla"/>
          <w:sz w:val="32"/>
          <w:szCs w:val="32"/>
        </w:rPr>
        <w:br w:type="page"/>
      </w:r>
    </w:p>
    <w:p w14:paraId="2B7C762F" w14:textId="77777777" w:rsidR="00D249E7" w:rsidRPr="00D249E7" w:rsidRDefault="00D249E7" w:rsidP="00D249E7">
      <w:pPr>
        <w:bidi w:val="0"/>
        <w:spacing w:before="100" w:beforeAutospacing="1" w:after="100" w:afterAutospacing="1" w:line="240" w:lineRule="auto"/>
        <w:rPr>
          <w:rFonts w:ascii="Sakkal Majalla" w:eastAsia="Times New Roman" w:hAnsi="Sakkal Majalla" w:cs="Sakkal Majalla"/>
          <w:sz w:val="32"/>
          <w:szCs w:val="32"/>
        </w:rPr>
      </w:pPr>
      <w:r w:rsidRPr="00D249E7">
        <w:rPr>
          <w:rFonts w:ascii="Sakkal Majalla" w:eastAsia="Times New Roman" w:hAnsi="Sakkal Majalla" w:cs="Sakkal Majalla"/>
          <w:b/>
          <w:bCs/>
          <w:sz w:val="32"/>
          <w:szCs w:val="32"/>
        </w:rPr>
        <w:lastRenderedPageBreak/>
        <w:t>Abstract</w:t>
      </w:r>
    </w:p>
    <w:p w14:paraId="60CEB187" w14:textId="77777777" w:rsidR="00D249E7" w:rsidRPr="00D249E7" w:rsidRDefault="00D249E7" w:rsidP="00D249E7">
      <w:pPr>
        <w:bidi w:val="0"/>
        <w:spacing w:before="100" w:beforeAutospacing="1" w:after="100" w:afterAutospacing="1" w:line="360" w:lineRule="auto"/>
        <w:jc w:val="both"/>
        <w:rPr>
          <w:rFonts w:ascii="Sakkal Majalla" w:eastAsia="Times New Roman" w:hAnsi="Sakkal Majalla" w:cs="Sakkal Majalla"/>
          <w:sz w:val="28"/>
          <w:szCs w:val="28"/>
        </w:rPr>
      </w:pPr>
      <w:r w:rsidRPr="00D249E7">
        <w:rPr>
          <w:rFonts w:ascii="Sakkal Majalla" w:eastAsia="Times New Roman" w:hAnsi="Sakkal Majalla" w:cs="Sakkal Majalla"/>
          <w:sz w:val="28"/>
          <w:szCs w:val="28"/>
        </w:rPr>
        <w:t xml:space="preserve">Nonprofit organizations are experiencing a rapid shift toward digital environments as they seek to diversify funding sources and strengthen financial sustainability. This study set out to address a central question: </w:t>
      </w:r>
      <w:r w:rsidRPr="00D249E7">
        <w:rPr>
          <w:rFonts w:ascii="Sakkal Majalla" w:eastAsia="Times New Roman" w:hAnsi="Sakkal Majalla" w:cs="Sakkal Majalla"/>
          <w:i/>
          <w:iCs/>
          <w:sz w:val="28"/>
          <w:szCs w:val="28"/>
        </w:rPr>
        <w:t>How can paid digital campaigns contribute to sustaining donations and building a continuous supporter base within the Saudi context?</w:t>
      </w:r>
      <w:r w:rsidRPr="00D249E7">
        <w:rPr>
          <w:rFonts w:ascii="Sakkal Majalla" w:eastAsia="Times New Roman" w:hAnsi="Sakkal Majalla" w:cs="Sakkal Majalla"/>
          <w:sz w:val="28"/>
          <w:szCs w:val="28"/>
        </w:rPr>
        <w:t xml:space="preserve"> To explore this, the research adopted a descriptive-analytical approach, using an online survey targeted at marketers working in nonprofit organizations, with a sample size ranging from 100 to 120 participants.</w:t>
      </w:r>
    </w:p>
    <w:p w14:paraId="747D7AAE" w14:textId="77777777" w:rsidR="00D249E7" w:rsidRPr="00D249E7" w:rsidRDefault="00D249E7" w:rsidP="00D249E7">
      <w:pPr>
        <w:bidi w:val="0"/>
        <w:spacing w:before="100" w:beforeAutospacing="1" w:after="100" w:afterAutospacing="1" w:line="360" w:lineRule="auto"/>
        <w:jc w:val="both"/>
        <w:rPr>
          <w:rFonts w:ascii="Sakkal Majalla" w:eastAsia="Times New Roman" w:hAnsi="Sakkal Majalla" w:cs="Sakkal Majalla"/>
          <w:sz w:val="28"/>
          <w:szCs w:val="28"/>
        </w:rPr>
      </w:pPr>
      <w:r w:rsidRPr="00D249E7">
        <w:rPr>
          <w:rFonts w:ascii="Sakkal Majalla" w:eastAsia="Times New Roman" w:hAnsi="Sakkal Majalla" w:cs="Sakkal Majalla"/>
          <w:sz w:val="28"/>
          <w:szCs w:val="28"/>
        </w:rPr>
        <w:t>The findings revealed that paid digital campaigns are not merely short-term promotional tools, but strategic instruments that enhance donor trust and loyalty when implemented through clear mechanisms such as precise targeting, storytelling, and interactive content. The study further highlighted that transparency in showcasing impact, along with tailoring messages to audience interests, transforms donations from one-time responses into long-term relationships.</w:t>
      </w:r>
    </w:p>
    <w:p w14:paraId="0CD861F8" w14:textId="77777777" w:rsidR="00D249E7" w:rsidRPr="00D249E7" w:rsidRDefault="00D249E7" w:rsidP="00D249E7">
      <w:pPr>
        <w:bidi w:val="0"/>
        <w:spacing w:before="100" w:beforeAutospacing="1" w:after="100" w:afterAutospacing="1" w:line="360" w:lineRule="auto"/>
        <w:jc w:val="both"/>
        <w:rPr>
          <w:rFonts w:ascii="Sakkal Majalla" w:eastAsia="Times New Roman" w:hAnsi="Sakkal Majalla" w:cs="Sakkal Majalla"/>
          <w:sz w:val="28"/>
          <w:szCs w:val="28"/>
        </w:rPr>
      </w:pPr>
      <w:r w:rsidRPr="00D249E7">
        <w:rPr>
          <w:rFonts w:ascii="Sakkal Majalla" w:eastAsia="Times New Roman" w:hAnsi="Sakkal Majalla" w:cs="Sakkal Majalla"/>
          <w:sz w:val="28"/>
          <w:szCs w:val="28"/>
        </w:rPr>
        <w:t>Based on these insights, the study recommends the development of integrated digital strategies that merge academic knowledge with field practice, focusing on engaging supporters, documenting the outcomes of their contributions, and investing in the capacity-building of marketing teams. The true value of this research lies not only in its statistical results but also in offering a practical vision that empowers nonprofit organizations to reshape their digital practices in ways that enhance their developmental and humanitarian roles.</w:t>
      </w:r>
    </w:p>
    <w:p w14:paraId="498FDCF3" w14:textId="4B779F8A" w:rsidR="00777E26" w:rsidRDefault="00777E26" w:rsidP="00D249E7">
      <w:pPr>
        <w:bidi w:val="0"/>
        <w:rPr>
          <w:rFonts w:ascii="Sakkal Majalla" w:eastAsia="Times New Roman" w:hAnsi="Sakkal Majalla" w:cs="Sakkal Majalla"/>
          <w:sz w:val="32"/>
          <w:szCs w:val="32"/>
          <w:rtl/>
        </w:rPr>
      </w:pPr>
      <w:r>
        <w:rPr>
          <w:rFonts w:ascii="Sakkal Majalla" w:eastAsia="Times New Roman" w:hAnsi="Sakkal Majalla" w:cs="Sakkal Majalla"/>
          <w:sz w:val="32"/>
          <w:szCs w:val="32"/>
          <w:rtl/>
        </w:rPr>
        <w:br w:type="page"/>
      </w:r>
    </w:p>
    <w:p w14:paraId="44DC84EB" w14:textId="5B7F9BFB" w:rsidR="009A7461" w:rsidRDefault="00383D1B" w:rsidP="00383D1B">
      <w:pPr>
        <w:spacing w:line="36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lastRenderedPageBreak/>
        <w:t>المراجع</w:t>
      </w:r>
    </w:p>
    <w:p w14:paraId="5FC89F25" w14:textId="27106154" w:rsidR="00383D1B" w:rsidRDefault="009104F0" w:rsidP="005C65C0">
      <w:pPr>
        <w:spacing w:line="36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المراجع العربية: </w:t>
      </w:r>
    </w:p>
    <w:p w14:paraId="229C11BA" w14:textId="6865CDA7" w:rsidR="009104F0" w:rsidRDefault="009104F0" w:rsidP="005C65C0">
      <w:pPr>
        <w:numPr>
          <w:ilvl w:val="0"/>
          <w:numId w:val="20"/>
        </w:numPr>
        <w:tabs>
          <w:tab w:val="clear" w:pos="720"/>
        </w:tabs>
        <w:spacing w:before="100" w:beforeAutospacing="1" w:after="100" w:afterAutospacing="1" w:line="360" w:lineRule="auto"/>
        <w:ind w:left="425" w:right="426"/>
        <w:jc w:val="both"/>
        <w:rPr>
          <w:rFonts w:ascii="Sakkal Majalla" w:eastAsia="Times New Roman" w:hAnsi="Sakkal Majalla" w:cs="Sakkal Majalla"/>
          <w:sz w:val="28"/>
          <w:szCs w:val="28"/>
        </w:rPr>
      </w:pPr>
      <w:r w:rsidRPr="009104F0">
        <w:rPr>
          <w:rFonts w:ascii="Sakkal Majalla" w:eastAsia="Times New Roman" w:hAnsi="Sakkal Majalla" w:cs="Sakkal Majalla"/>
          <w:sz w:val="28"/>
          <w:szCs w:val="28"/>
          <w:rtl/>
        </w:rPr>
        <w:t>الهزاع، بسام. (2024م)</w:t>
      </w:r>
      <w:r w:rsidRPr="009104F0">
        <w:rPr>
          <w:rFonts w:ascii="Sakkal Majalla" w:eastAsia="Times New Roman" w:hAnsi="Sakkal Majalla" w:cs="Sakkal Majalla"/>
          <w:sz w:val="28"/>
          <w:szCs w:val="28"/>
        </w:rPr>
        <w:t xml:space="preserve">. </w:t>
      </w:r>
      <w:r w:rsidRPr="009104F0">
        <w:rPr>
          <w:rFonts w:ascii="Sakkal Majalla" w:eastAsia="Times New Roman" w:hAnsi="Sakkal Majalla" w:cs="Sakkal Majalla"/>
          <w:sz w:val="28"/>
          <w:szCs w:val="28"/>
          <w:rtl/>
        </w:rPr>
        <w:t>أثر استخدام المنظمات غير الربحية السعودية لمواقع التواصل الاجتماعي لتعزيز التواصل مع الجمهور: دراسة ميدانية</w:t>
      </w:r>
      <w:r w:rsidRPr="009104F0">
        <w:rPr>
          <w:rFonts w:ascii="Sakkal Majalla" w:eastAsia="Times New Roman" w:hAnsi="Sakkal Majalla" w:cs="Sakkal Majalla"/>
          <w:sz w:val="28"/>
          <w:szCs w:val="28"/>
        </w:rPr>
        <w:t xml:space="preserve">. </w:t>
      </w:r>
      <w:r w:rsidRPr="009104F0">
        <w:rPr>
          <w:rFonts w:ascii="Sakkal Majalla" w:eastAsia="Times New Roman" w:hAnsi="Sakkal Majalla" w:cs="Sakkal Majalla"/>
          <w:sz w:val="28"/>
          <w:szCs w:val="28"/>
          <w:rtl/>
        </w:rPr>
        <w:t xml:space="preserve">رسالة ماجستير غير منشورة، كلية الإعلام والتسويق، </w:t>
      </w:r>
      <w:r w:rsidRPr="009104F0">
        <w:rPr>
          <w:rFonts w:ascii="Sakkal Majalla" w:eastAsia="Times New Roman" w:hAnsi="Sakkal Majalla" w:cs="Sakkal Majalla" w:hint="cs"/>
          <w:sz w:val="28"/>
          <w:szCs w:val="28"/>
          <w:rtl/>
        </w:rPr>
        <w:t>جامعة ميدأوشن</w:t>
      </w:r>
      <w:r w:rsidRPr="009104F0">
        <w:rPr>
          <w:rFonts w:ascii="Sakkal Majalla" w:eastAsia="Times New Roman" w:hAnsi="Sakkal Majalla" w:cs="Sakkal Majalla"/>
          <w:sz w:val="28"/>
          <w:szCs w:val="28"/>
        </w:rPr>
        <w:t>.</w:t>
      </w:r>
      <w:r w:rsidR="009D777F">
        <w:rPr>
          <w:rFonts w:ascii="Sakkal Majalla" w:eastAsia="Times New Roman" w:hAnsi="Sakkal Majalla" w:cs="Sakkal Majalla" w:hint="cs"/>
          <w:sz w:val="28"/>
          <w:szCs w:val="28"/>
          <w:rtl/>
        </w:rPr>
        <w:t xml:space="preserve"> </w:t>
      </w:r>
    </w:p>
    <w:p w14:paraId="68013137" w14:textId="341BD660" w:rsidR="009D777F" w:rsidRPr="009D777F" w:rsidRDefault="009D777F" w:rsidP="005C65C0">
      <w:pPr>
        <w:pStyle w:val="a4"/>
        <w:numPr>
          <w:ilvl w:val="0"/>
          <w:numId w:val="20"/>
        </w:numPr>
        <w:tabs>
          <w:tab w:val="clear" w:pos="720"/>
          <w:tab w:val="num" w:pos="567"/>
        </w:tabs>
        <w:bidi/>
        <w:spacing w:line="360" w:lineRule="auto"/>
        <w:ind w:left="428" w:right="426" w:hanging="392"/>
        <w:jc w:val="both"/>
        <w:rPr>
          <w:rFonts w:ascii="Sakkal Majalla" w:hAnsi="Sakkal Majalla" w:cs="Sakkal Majalla"/>
          <w:sz w:val="28"/>
          <w:szCs w:val="28"/>
        </w:rPr>
      </w:pPr>
      <w:r w:rsidRPr="009D777F">
        <w:rPr>
          <w:rFonts w:ascii="Sakkal Majalla" w:hAnsi="Sakkal Majalla" w:cs="Sakkal Majalla"/>
          <w:sz w:val="28"/>
          <w:szCs w:val="28"/>
          <w:rtl/>
        </w:rPr>
        <w:t>رؤية المملكة العربية السعودية 2030</w:t>
      </w:r>
      <w:r w:rsidRPr="009D777F">
        <w:rPr>
          <w:rFonts w:ascii="Sakkal Majalla" w:hAnsi="Sakkal Majalla" w:cs="Sakkal Majalla"/>
          <w:sz w:val="28"/>
          <w:szCs w:val="28"/>
        </w:rPr>
        <w:t xml:space="preserve">. (2016). </w:t>
      </w:r>
      <w:r w:rsidRPr="009D777F">
        <w:rPr>
          <w:rStyle w:val="a8"/>
          <w:rFonts w:ascii="Sakkal Majalla" w:hAnsi="Sakkal Majalla" w:cs="Sakkal Majalla"/>
          <w:sz w:val="28"/>
          <w:szCs w:val="28"/>
          <w:rtl/>
        </w:rPr>
        <w:t>رؤية المملكة العربية السعودية 2030</w:t>
      </w:r>
      <w:r w:rsidRPr="009D777F">
        <w:rPr>
          <w:rFonts w:ascii="Sakkal Majalla" w:hAnsi="Sakkal Majalla" w:cs="Sakkal Majalla"/>
          <w:sz w:val="28"/>
          <w:szCs w:val="28"/>
        </w:rPr>
        <w:t xml:space="preserve">. </w:t>
      </w:r>
      <w:r w:rsidRPr="009D777F">
        <w:rPr>
          <w:rFonts w:ascii="Sakkal Majalla" w:hAnsi="Sakkal Majalla" w:cs="Sakkal Majalla"/>
          <w:sz w:val="28"/>
          <w:szCs w:val="28"/>
          <w:rtl/>
        </w:rPr>
        <w:t xml:space="preserve">تم الاقتباس صفحة 46  </w:t>
      </w:r>
      <w:r w:rsidRPr="009D777F">
        <w:rPr>
          <w:rFonts w:ascii="Sakkal Majalla" w:hAnsi="Sakkal Majalla" w:cs="Sakkal Majalla"/>
          <w:sz w:val="28"/>
          <w:szCs w:val="28"/>
        </w:rPr>
        <w:t xml:space="preserve"> </w:t>
      </w:r>
      <w:hyperlink r:id="rId15" w:history="1">
        <w:r w:rsidRPr="009D777F">
          <w:rPr>
            <w:rStyle w:val="Hyperlink"/>
            <w:rFonts w:ascii="Sakkal Majalla" w:hAnsi="Sakkal Majalla" w:cs="Sakkal Majalla"/>
            <w:sz w:val="28"/>
            <w:szCs w:val="28"/>
          </w:rPr>
          <w:t>https://www.vision2030.gov.sa/media/rzqllz52/vision_2030_ar.pdf</w:t>
        </w:r>
      </w:hyperlink>
      <w:r w:rsidRPr="009D777F">
        <w:rPr>
          <w:rFonts w:ascii="Sakkal Majalla" w:hAnsi="Sakkal Majalla" w:cs="Sakkal Majalla"/>
          <w:sz w:val="28"/>
          <w:szCs w:val="28"/>
        </w:rPr>
        <w:t xml:space="preserve"> </w:t>
      </w:r>
    </w:p>
    <w:p w14:paraId="248F5EFB" w14:textId="77777777" w:rsidR="009D777F" w:rsidRPr="009104F0" w:rsidRDefault="009D777F" w:rsidP="005C65C0">
      <w:pPr>
        <w:spacing w:before="100" w:beforeAutospacing="1" w:after="100" w:afterAutospacing="1" w:line="360" w:lineRule="auto"/>
        <w:ind w:left="425" w:right="426"/>
        <w:jc w:val="both"/>
        <w:rPr>
          <w:rFonts w:ascii="Sakkal Majalla" w:eastAsia="Times New Roman" w:hAnsi="Sakkal Majalla" w:cs="Sakkal Majalla"/>
          <w:sz w:val="28"/>
          <w:szCs w:val="28"/>
        </w:rPr>
      </w:pPr>
    </w:p>
    <w:p w14:paraId="4F226CD5" w14:textId="10359405" w:rsidR="009104F0" w:rsidRDefault="009104F0" w:rsidP="005C65C0">
      <w:pPr>
        <w:spacing w:line="360" w:lineRule="auto"/>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 xml:space="preserve">المراجع الأجنبية: </w:t>
      </w:r>
    </w:p>
    <w:p w14:paraId="3F28C6D4" w14:textId="74949103" w:rsidR="009104F0" w:rsidRPr="00FF18AD" w:rsidRDefault="009104F0" w:rsidP="005C65C0">
      <w:pPr>
        <w:pStyle w:val="a4"/>
        <w:numPr>
          <w:ilvl w:val="0"/>
          <w:numId w:val="22"/>
        </w:numPr>
        <w:spacing w:line="360" w:lineRule="auto"/>
        <w:rPr>
          <w:rFonts w:ascii="Sakkal Majalla" w:hAnsi="Sakkal Majalla" w:cs="Sakkal Majalla"/>
          <w:sz w:val="28"/>
          <w:szCs w:val="28"/>
        </w:rPr>
      </w:pPr>
      <w:r w:rsidRPr="00FF18AD">
        <w:rPr>
          <w:rStyle w:val="a5"/>
          <w:rFonts w:ascii="Sakkal Majalla" w:hAnsi="Sakkal Majalla" w:cs="Sakkal Majalla"/>
          <w:b w:val="0"/>
          <w:bCs w:val="0"/>
          <w:sz w:val="28"/>
          <w:szCs w:val="28"/>
        </w:rPr>
        <w:t>Pascoe, J.</w:t>
      </w:r>
      <w:r w:rsidRPr="00FF18AD">
        <w:rPr>
          <w:rFonts w:ascii="Sakkal Majalla" w:hAnsi="Sakkal Majalla" w:cs="Sakkal Majalla"/>
          <w:sz w:val="28"/>
          <w:szCs w:val="28"/>
        </w:rPr>
        <w:t xml:space="preserve"> (2018). </w:t>
      </w:r>
      <w:r w:rsidRPr="00FF18AD">
        <w:rPr>
          <w:rStyle w:val="a8"/>
          <w:rFonts w:ascii="Sakkal Majalla" w:hAnsi="Sakkal Majalla" w:cs="Sakkal Majalla"/>
          <w:i w:val="0"/>
          <w:iCs w:val="0"/>
          <w:sz w:val="28"/>
          <w:szCs w:val="28"/>
        </w:rPr>
        <w:t>Digital Fundraising Strategies for Nonprofit Organizations</w:t>
      </w:r>
      <w:r w:rsidRPr="00FF18AD">
        <w:rPr>
          <w:rFonts w:ascii="Sakkal Majalla" w:hAnsi="Sakkal Majalla" w:cs="Sakkal Majalla"/>
          <w:i/>
          <w:iCs/>
          <w:sz w:val="28"/>
          <w:szCs w:val="28"/>
        </w:rPr>
        <w:t xml:space="preserve">. </w:t>
      </w:r>
      <w:r w:rsidRPr="00FF18AD">
        <w:rPr>
          <w:rFonts w:ascii="Sakkal Majalla" w:hAnsi="Sakkal Majalla" w:cs="Sakkal Majalla"/>
          <w:sz w:val="28"/>
          <w:szCs w:val="28"/>
        </w:rPr>
        <w:t>Master’s thesis, Tallinn University of Technology, Estonia.</w:t>
      </w:r>
    </w:p>
    <w:p w14:paraId="7A48FD55" w14:textId="001FA947" w:rsidR="009104F0" w:rsidRPr="00FF18AD" w:rsidRDefault="009104F0" w:rsidP="005C65C0">
      <w:pPr>
        <w:pStyle w:val="a4"/>
        <w:numPr>
          <w:ilvl w:val="0"/>
          <w:numId w:val="22"/>
        </w:numPr>
        <w:spacing w:line="360" w:lineRule="auto"/>
        <w:jc w:val="both"/>
        <w:rPr>
          <w:rFonts w:ascii="Sakkal Majalla" w:hAnsi="Sakkal Majalla" w:cs="Sakkal Majalla"/>
          <w:sz w:val="28"/>
          <w:szCs w:val="28"/>
        </w:rPr>
      </w:pPr>
      <w:r w:rsidRPr="00FF18AD">
        <w:rPr>
          <w:rFonts w:ascii="Sakkal Majalla" w:hAnsi="Sakkal Majalla" w:cs="Sakkal Majalla"/>
          <w:sz w:val="28"/>
          <w:szCs w:val="28"/>
        </w:rPr>
        <w:t xml:space="preserve">Philips, V. M. (2022). </w:t>
      </w:r>
      <w:r w:rsidRPr="00FF18AD">
        <w:rPr>
          <w:rStyle w:val="a8"/>
          <w:rFonts w:ascii="Sakkal Majalla" w:hAnsi="Sakkal Majalla" w:cs="Sakkal Majalla"/>
          <w:i w:val="0"/>
          <w:iCs w:val="0"/>
          <w:sz w:val="28"/>
          <w:szCs w:val="28"/>
        </w:rPr>
        <w:t>Digital Marketing in Nonprofits Organization: Essential Techniques for the New Era</w:t>
      </w:r>
      <w:r w:rsidRPr="00FF18AD">
        <w:rPr>
          <w:rFonts w:ascii="Sakkal Majalla" w:hAnsi="Sakkal Majalla" w:cs="Sakkal Majalla"/>
          <w:i/>
          <w:iCs/>
          <w:sz w:val="28"/>
          <w:szCs w:val="28"/>
        </w:rPr>
        <w:t>.</w:t>
      </w:r>
      <w:r w:rsidRPr="00FF18AD">
        <w:rPr>
          <w:rFonts w:ascii="Sakkal Majalla" w:hAnsi="Sakkal Majalla" w:cs="Sakkal Majalla"/>
          <w:sz w:val="28"/>
          <w:szCs w:val="28"/>
        </w:rPr>
        <w:t xml:space="preserve"> University of San Diego. Retrieved from </w:t>
      </w:r>
      <w:hyperlink r:id="rId16" w:history="1">
        <w:r w:rsidR="00D249E7" w:rsidRPr="005E0081">
          <w:rPr>
            <w:rStyle w:val="Hyperlink"/>
            <w:rFonts w:ascii="Sakkal Majalla" w:hAnsi="Sakkal Majalla" w:cs="Sakkal Majalla"/>
            <w:sz w:val="28"/>
            <w:szCs w:val="28"/>
          </w:rPr>
          <w:t>https://www.researchgate.net/publication/365748441</w:t>
        </w:r>
      </w:hyperlink>
    </w:p>
    <w:p w14:paraId="0B987A5D" w14:textId="77777777" w:rsidR="00FF18AD" w:rsidRPr="00FF18AD" w:rsidRDefault="00FF18AD" w:rsidP="005C65C0">
      <w:pPr>
        <w:pStyle w:val="a4"/>
        <w:numPr>
          <w:ilvl w:val="0"/>
          <w:numId w:val="22"/>
        </w:numPr>
        <w:spacing w:line="360" w:lineRule="auto"/>
        <w:jc w:val="both"/>
        <w:rPr>
          <w:rFonts w:ascii="Sakkal Majalla" w:hAnsi="Sakkal Majalla" w:cs="Sakkal Majalla"/>
          <w:sz w:val="28"/>
          <w:szCs w:val="28"/>
        </w:rPr>
      </w:pPr>
      <w:r w:rsidRPr="00FF18AD">
        <w:rPr>
          <w:rFonts w:ascii="Sakkal Majalla" w:hAnsi="Sakkal Majalla" w:cs="Sakkal Majalla"/>
          <w:sz w:val="28"/>
          <w:szCs w:val="28"/>
        </w:rPr>
        <w:t xml:space="preserve">Montoya, L. T. (2023). </w:t>
      </w:r>
      <w:r w:rsidRPr="00FF18AD">
        <w:rPr>
          <w:rStyle w:val="a8"/>
          <w:rFonts w:ascii="Sakkal Majalla" w:hAnsi="Sakkal Majalla" w:cs="Sakkal Majalla"/>
          <w:i w:val="0"/>
          <w:iCs w:val="0"/>
          <w:sz w:val="28"/>
          <w:szCs w:val="28"/>
        </w:rPr>
        <w:t>Digital Marketing Strategies for Nonprofit Organizations</w:t>
      </w:r>
      <w:r w:rsidRPr="00FF18AD">
        <w:rPr>
          <w:rFonts w:ascii="Sakkal Majalla" w:hAnsi="Sakkal Majalla" w:cs="Sakkal Majalla"/>
          <w:i/>
          <w:iCs/>
          <w:sz w:val="28"/>
          <w:szCs w:val="28"/>
        </w:rPr>
        <w:t>.</w:t>
      </w:r>
      <w:r w:rsidRPr="00FF18AD">
        <w:rPr>
          <w:rFonts w:ascii="Sakkal Majalla" w:hAnsi="Sakkal Majalla" w:cs="Sakkal Majalla"/>
          <w:sz w:val="28"/>
          <w:szCs w:val="28"/>
        </w:rPr>
        <w:t xml:space="preserve"> Master’s thesis, </w:t>
      </w:r>
      <w:proofErr w:type="spellStart"/>
      <w:r w:rsidRPr="00FF18AD">
        <w:rPr>
          <w:rFonts w:ascii="Sakkal Majalla" w:hAnsi="Sakkal Majalla" w:cs="Sakkal Majalla"/>
          <w:sz w:val="28"/>
          <w:szCs w:val="28"/>
        </w:rPr>
        <w:t>Politecnico</w:t>
      </w:r>
      <w:proofErr w:type="spellEnd"/>
      <w:r w:rsidRPr="00FF18AD">
        <w:rPr>
          <w:rFonts w:ascii="Sakkal Majalla" w:hAnsi="Sakkal Majalla" w:cs="Sakkal Majalla"/>
          <w:sz w:val="28"/>
          <w:szCs w:val="28"/>
        </w:rPr>
        <w:t xml:space="preserve"> di Torino, Italy.</w:t>
      </w:r>
    </w:p>
    <w:p w14:paraId="0D90E3A7" w14:textId="086A5DBA" w:rsidR="00FF18AD" w:rsidRPr="00FF18AD" w:rsidRDefault="00FF18AD" w:rsidP="005C65C0">
      <w:pPr>
        <w:pStyle w:val="a4"/>
        <w:numPr>
          <w:ilvl w:val="0"/>
          <w:numId w:val="22"/>
        </w:numPr>
        <w:spacing w:line="360" w:lineRule="auto"/>
        <w:jc w:val="both"/>
        <w:rPr>
          <w:rFonts w:ascii="Sakkal Majalla" w:hAnsi="Sakkal Majalla" w:cs="Sakkal Majalla"/>
          <w:sz w:val="28"/>
          <w:szCs w:val="28"/>
        </w:rPr>
      </w:pPr>
      <w:proofErr w:type="spellStart"/>
      <w:r w:rsidRPr="00FF18AD">
        <w:rPr>
          <w:rFonts w:ascii="Sakkal Majalla" w:hAnsi="Sakkal Majalla" w:cs="Sakkal Majalla"/>
          <w:sz w:val="28"/>
          <w:szCs w:val="28"/>
        </w:rPr>
        <w:t>Casaló</w:t>
      </w:r>
      <w:proofErr w:type="spellEnd"/>
      <w:r w:rsidRPr="00FF18AD">
        <w:rPr>
          <w:rFonts w:ascii="Sakkal Majalla" w:hAnsi="Sakkal Majalla" w:cs="Sakkal Majalla"/>
          <w:sz w:val="28"/>
          <w:szCs w:val="28"/>
        </w:rPr>
        <w:t xml:space="preserve">, L. V., </w:t>
      </w:r>
      <w:proofErr w:type="spellStart"/>
      <w:r w:rsidRPr="00FF18AD">
        <w:rPr>
          <w:rFonts w:ascii="Sakkal Majalla" w:hAnsi="Sakkal Majalla" w:cs="Sakkal Majalla"/>
          <w:sz w:val="28"/>
          <w:szCs w:val="28"/>
        </w:rPr>
        <w:t>Flavián</w:t>
      </w:r>
      <w:proofErr w:type="spellEnd"/>
      <w:r w:rsidRPr="00FF18AD">
        <w:rPr>
          <w:rFonts w:ascii="Sakkal Majalla" w:hAnsi="Sakkal Majalla" w:cs="Sakkal Majalla"/>
          <w:sz w:val="28"/>
          <w:szCs w:val="28"/>
        </w:rPr>
        <w:t xml:space="preserve">, C., &amp; </w:t>
      </w:r>
      <w:proofErr w:type="spellStart"/>
      <w:r w:rsidRPr="00FF18AD">
        <w:rPr>
          <w:rFonts w:ascii="Sakkal Majalla" w:hAnsi="Sakkal Majalla" w:cs="Sakkal Majalla"/>
          <w:sz w:val="28"/>
          <w:szCs w:val="28"/>
        </w:rPr>
        <w:t>Guinalíu</w:t>
      </w:r>
      <w:proofErr w:type="spellEnd"/>
      <w:r w:rsidRPr="00FF18AD">
        <w:rPr>
          <w:rFonts w:ascii="Sakkal Majalla" w:hAnsi="Sakkal Majalla" w:cs="Sakkal Majalla"/>
          <w:sz w:val="28"/>
          <w:szCs w:val="28"/>
        </w:rPr>
        <w:t xml:space="preserve">, S. (2021). Nonprofit marketing: A systematic review and research agenda. </w:t>
      </w:r>
      <w:r w:rsidRPr="00FF18AD">
        <w:rPr>
          <w:rStyle w:val="a8"/>
          <w:rFonts w:ascii="Sakkal Majalla" w:hAnsi="Sakkal Majalla" w:cs="Sakkal Majalla"/>
          <w:i w:val="0"/>
          <w:iCs w:val="0"/>
          <w:sz w:val="28"/>
          <w:szCs w:val="28"/>
        </w:rPr>
        <w:t>European Management Journal</w:t>
      </w:r>
      <w:r w:rsidRPr="00FF18AD">
        <w:rPr>
          <w:rFonts w:ascii="Sakkal Majalla" w:hAnsi="Sakkal Majalla" w:cs="Sakkal Majalla"/>
          <w:sz w:val="28"/>
          <w:szCs w:val="28"/>
        </w:rPr>
        <w:t xml:space="preserve">, 39(4), 431–454. </w:t>
      </w:r>
      <w:hyperlink r:id="rId17" w:history="1">
        <w:r w:rsidRPr="00FF18AD">
          <w:rPr>
            <w:rStyle w:val="Hyperlink"/>
            <w:rFonts w:ascii="Sakkal Majalla" w:hAnsi="Sakkal Majalla" w:cs="Sakkal Majalla"/>
            <w:sz w:val="28"/>
            <w:szCs w:val="28"/>
          </w:rPr>
          <w:t>https://doi.org/10.1016/j.emj.2020.10.001</w:t>
        </w:r>
      </w:hyperlink>
      <w:r w:rsidRPr="00FF18AD">
        <w:rPr>
          <w:rFonts w:ascii="Sakkal Majalla" w:hAnsi="Sakkal Majalla" w:cs="Sakkal Majalla"/>
          <w:sz w:val="28"/>
          <w:szCs w:val="28"/>
        </w:rPr>
        <w:t xml:space="preserve"> </w:t>
      </w:r>
    </w:p>
    <w:p w14:paraId="04E3D6BD" w14:textId="77777777" w:rsidR="008D7803" w:rsidRPr="008D7803" w:rsidRDefault="008D7803" w:rsidP="005C65C0">
      <w:pPr>
        <w:pStyle w:val="a4"/>
        <w:numPr>
          <w:ilvl w:val="0"/>
          <w:numId w:val="22"/>
        </w:numPr>
        <w:spacing w:line="360" w:lineRule="auto"/>
        <w:jc w:val="both"/>
        <w:rPr>
          <w:rFonts w:ascii="Sakkal Majalla" w:hAnsi="Sakkal Majalla" w:cs="Sakkal Majalla"/>
          <w:sz w:val="28"/>
          <w:szCs w:val="28"/>
        </w:rPr>
      </w:pPr>
      <w:proofErr w:type="spellStart"/>
      <w:r w:rsidRPr="008D7803">
        <w:rPr>
          <w:rFonts w:ascii="Sakkal Majalla" w:hAnsi="Sakkal Majalla" w:cs="Sakkal Majalla"/>
          <w:sz w:val="28"/>
          <w:szCs w:val="28"/>
        </w:rPr>
        <w:lastRenderedPageBreak/>
        <w:t>Khairuddin</w:t>
      </w:r>
      <w:proofErr w:type="spellEnd"/>
      <w:r w:rsidRPr="008D7803">
        <w:rPr>
          <w:rFonts w:ascii="Sakkal Majalla" w:hAnsi="Sakkal Majalla" w:cs="Sakkal Majalla"/>
          <w:sz w:val="28"/>
          <w:szCs w:val="28"/>
        </w:rPr>
        <w:t xml:space="preserve">, K., </w:t>
      </w:r>
      <w:proofErr w:type="spellStart"/>
      <w:r w:rsidRPr="008D7803">
        <w:rPr>
          <w:rFonts w:ascii="Sakkal Majalla" w:hAnsi="Sakkal Majalla" w:cs="Sakkal Majalla"/>
          <w:sz w:val="28"/>
          <w:szCs w:val="28"/>
        </w:rPr>
        <w:t>Romadi</w:t>
      </w:r>
      <w:proofErr w:type="spellEnd"/>
      <w:r w:rsidRPr="008D7803">
        <w:rPr>
          <w:rFonts w:ascii="Sakkal Majalla" w:hAnsi="Sakkal Majalla" w:cs="Sakkal Majalla"/>
          <w:sz w:val="28"/>
          <w:szCs w:val="28"/>
        </w:rPr>
        <w:t xml:space="preserve">, P., </w:t>
      </w:r>
      <w:proofErr w:type="spellStart"/>
      <w:r w:rsidRPr="008D7803">
        <w:rPr>
          <w:rFonts w:ascii="Sakkal Majalla" w:hAnsi="Sakkal Majalla" w:cs="Sakkal Majalla"/>
          <w:sz w:val="28"/>
          <w:szCs w:val="28"/>
        </w:rPr>
        <w:t>Muhlasin</w:t>
      </w:r>
      <w:proofErr w:type="spellEnd"/>
      <w:r w:rsidRPr="008D7803">
        <w:rPr>
          <w:rFonts w:ascii="Sakkal Majalla" w:hAnsi="Sakkal Majalla" w:cs="Sakkal Majalla"/>
          <w:sz w:val="28"/>
          <w:szCs w:val="28"/>
        </w:rPr>
        <w:t xml:space="preserve">, M., &amp; </w:t>
      </w:r>
      <w:proofErr w:type="spellStart"/>
      <w:r w:rsidRPr="008D7803">
        <w:rPr>
          <w:rFonts w:ascii="Sakkal Majalla" w:hAnsi="Sakkal Majalla" w:cs="Sakkal Majalla"/>
          <w:sz w:val="28"/>
          <w:szCs w:val="28"/>
        </w:rPr>
        <w:t>Pratama</w:t>
      </w:r>
      <w:proofErr w:type="spellEnd"/>
      <w:r w:rsidRPr="008D7803">
        <w:rPr>
          <w:rFonts w:ascii="Sakkal Majalla" w:hAnsi="Sakkal Majalla" w:cs="Sakkal Majalla"/>
          <w:sz w:val="28"/>
          <w:szCs w:val="28"/>
        </w:rPr>
        <w:t xml:space="preserve">, R. (2022). From digital philanthropy to sustainable empowerment: </w:t>
      </w:r>
      <w:proofErr w:type="spellStart"/>
      <w:r w:rsidRPr="008D7803">
        <w:rPr>
          <w:rFonts w:ascii="Sakkal Majalla" w:hAnsi="Sakkal Majalla" w:cs="Sakkal Majalla"/>
          <w:sz w:val="28"/>
          <w:szCs w:val="28"/>
        </w:rPr>
        <w:t>Dompet</w:t>
      </w:r>
      <w:proofErr w:type="spellEnd"/>
      <w:r w:rsidRPr="008D7803">
        <w:rPr>
          <w:rFonts w:ascii="Sakkal Majalla" w:hAnsi="Sakkal Majalla" w:cs="Sakkal Majalla"/>
          <w:sz w:val="28"/>
          <w:szCs w:val="28"/>
        </w:rPr>
        <w:t xml:space="preserve"> </w:t>
      </w:r>
      <w:proofErr w:type="spellStart"/>
      <w:r w:rsidRPr="008D7803">
        <w:rPr>
          <w:rFonts w:ascii="Sakkal Majalla" w:hAnsi="Sakkal Majalla" w:cs="Sakkal Majalla"/>
          <w:sz w:val="28"/>
          <w:szCs w:val="28"/>
        </w:rPr>
        <w:t>Dhuafa</w:t>
      </w:r>
      <w:proofErr w:type="spellEnd"/>
      <w:r w:rsidRPr="008D7803">
        <w:rPr>
          <w:rFonts w:ascii="Sakkal Majalla" w:hAnsi="Sakkal Majalla" w:cs="Sakkal Majalla"/>
          <w:sz w:val="28"/>
          <w:szCs w:val="28"/>
        </w:rPr>
        <w:t xml:space="preserve"> Riau’s mechanisms in fundraising and trust building. </w:t>
      </w:r>
      <w:r w:rsidRPr="008D7803">
        <w:rPr>
          <w:rStyle w:val="a8"/>
          <w:rFonts w:ascii="Sakkal Majalla" w:hAnsi="Sakkal Majalla" w:cs="Sakkal Majalla"/>
          <w:i w:val="0"/>
          <w:iCs w:val="0"/>
          <w:sz w:val="28"/>
          <w:szCs w:val="28"/>
        </w:rPr>
        <w:t>Islamic Communication Journal</w:t>
      </w:r>
      <w:r w:rsidRPr="008D7803">
        <w:rPr>
          <w:rFonts w:ascii="Sakkal Majalla" w:hAnsi="Sakkal Majalla" w:cs="Sakkal Majalla"/>
          <w:i/>
          <w:iCs/>
          <w:sz w:val="28"/>
          <w:szCs w:val="28"/>
        </w:rPr>
        <w:t>,</w:t>
      </w:r>
      <w:r w:rsidRPr="008D7803">
        <w:rPr>
          <w:rFonts w:ascii="Sakkal Majalla" w:hAnsi="Sakkal Majalla" w:cs="Sakkal Majalla"/>
          <w:sz w:val="28"/>
          <w:szCs w:val="28"/>
        </w:rPr>
        <w:t xml:space="preserve"> 7(1), 17–36.</w:t>
      </w:r>
    </w:p>
    <w:p w14:paraId="2CF26FCE" w14:textId="079F77C7" w:rsidR="00FF18AD" w:rsidRPr="00FF18AD" w:rsidRDefault="00FF18AD" w:rsidP="005C65C0">
      <w:pPr>
        <w:pStyle w:val="a4"/>
        <w:numPr>
          <w:ilvl w:val="0"/>
          <w:numId w:val="22"/>
        </w:numPr>
        <w:spacing w:line="360" w:lineRule="auto"/>
        <w:jc w:val="both"/>
        <w:rPr>
          <w:rFonts w:ascii="Sakkal Majalla" w:hAnsi="Sakkal Majalla" w:cs="Sakkal Majalla"/>
          <w:sz w:val="28"/>
          <w:szCs w:val="28"/>
        </w:rPr>
      </w:pPr>
      <w:proofErr w:type="spellStart"/>
      <w:r w:rsidRPr="00FF18AD">
        <w:rPr>
          <w:rFonts w:ascii="Sakkal Majalla" w:hAnsi="Sakkal Majalla" w:cs="Sakkal Majalla"/>
          <w:sz w:val="28"/>
          <w:szCs w:val="28"/>
        </w:rPr>
        <w:t>Kurniawati</w:t>
      </w:r>
      <w:proofErr w:type="spellEnd"/>
      <w:r w:rsidRPr="00FF18AD">
        <w:rPr>
          <w:rFonts w:ascii="Sakkal Majalla" w:hAnsi="Sakkal Majalla" w:cs="Sakkal Majalla"/>
          <w:sz w:val="28"/>
          <w:szCs w:val="28"/>
        </w:rPr>
        <w:t xml:space="preserve">, N., Wibowo, L. A., &amp; Lestari, H. D. (2023). The role of emotional marketing and UTAUT on donation intention through social media. </w:t>
      </w:r>
      <w:r w:rsidRPr="00FF18AD">
        <w:rPr>
          <w:rStyle w:val="a8"/>
          <w:rFonts w:ascii="Sakkal Majalla" w:hAnsi="Sakkal Majalla" w:cs="Sakkal Majalla"/>
          <w:i w:val="0"/>
          <w:iCs w:val="0"/>
          <w:sz w:val="28"/>
          <w:szCs w:val="28"/>
        </w:rPr>
        <w:t>International Journal of Data and Network Science</w:t>
      </w:r>
      <w:r w:rsidRPr="00FF18AD">
        <w:rPr>
          <w:rFonts w:ascii="Sakkal Majalla" w:hAnsi="Sakkal Majalla" w:cs="Sakkal Majalla"/>
          <w:i/>
          <w:iCs/>
          <w:sz w:val="28"/>
          <w:szCs w:val="28"/>
        </w:rPr>
        <w:t>,</w:t>
      </w:r>
      <w:r w:rsidRPr="00FF18AD">
        <w:rPr>
          <w:rFonts w:ascii="Sakkal Majalla" w:hAnsi="Sakkal Majalla" w:cs="Sakkal Majalla"/>
          <w:sz w:val="28"/>
          <w:szCs w:val="28"/>
        </w:rPr>
        <w:t xml:space="preserve"> 7(1), 25–32. </w:t>
      </w:r>
      <w:hyperlink r:id="rId18" w:history="1">
        <w:r w:rsidRPr="00030DB6">
          <w:rPr>
            <w:rStyle w:val="Hyperlink"/>
            <w:rFonts w:ascii="Sakkal Majalla" w:hAnsi="Sakkal Majalla" w:cs="Sakkal Majalla"/>
            <w:sz w:val="28"/>
            <w:szCs w:val="28"/>
          </w:rPr>
          <w:t>https://doi.org/10.5267/j.ijdns.2022.9.002</w:t>
        </w:r>
      </w:hyperlink>
      <w:r>
        <w:rPr>
          <w:rFonts w:ascii="Sakkal Majalla" w:hAnsi="Sakkal Majalla" w:cs="Sakkal Majalla"/>
          <w:sz w:val="28"/>
          <w:szCs w:val="28"/>
        </w:rPr>
        <w:t xml:space="preserve"> </w:t>
      </w:r>
    </w:p>
    <w:p w14:paraId="67FD6513" w14:textId="1F1056F1" w:rsidR="00E76448" w:rsidRPr="00877AA8" w:rsidRDefault="00E76448" w:rsidP="005C65C0">
      <w:pPr>
        <w:pStyle w:val="a4"/>
        <w:numPr>
          <w:ilvl w:val="0"/>
          <w:numId w:val="22"/>
        </w:numPr>
        <w:spacing w:line="360" w:lineRule="auto"/>
        <w:jc w:val="both"/>
        <w:rPr>
          <w:rFonts w:ascii="Sakkal Majalla" w:hAnsi="Sakkal Majalla" w:cs="Sakkal Majalla"/>
          <w:sz w:val="28"/>
          <w:szCs w:val="28"/>
        </w:rPr>
      </w:pPr>
      <w:proofErr w:type="spellStart"/>
      <w:r w:rsidRPr="00877AA8">
        <w:rPr>
          <w:rFonts w:ascii="Sakkal Majalla" w:hAnsi="Sakkal Majalla" w:cs="Sakkal Majalla"/>
          <w:sz w:val="28"/>
          <w:szCs w:val="28"/>
        </w:rPr>
        <w:t>Bongiorno</w:t>
      </w:r>
      <w:proofErr w:type="spellEnd"/>
      <w:r w:rsidRPr="00877AA8">
        <w:rPr>
          <w:rFonts w:ascii="Sakkal Majalla" w:hAnsi="Sakkal Majalla" w:cs="Sakkal Majalla"/>
          <w:sz w:val="28"/>
          <w:szCs w:val="28"/>
        </w:rPr>
        <w:t xml:space="preserve">, G., </w:t>
      </w:r>
      <w:proofErr w:type="spellStart"/>
      <w:r w:rsidRPr="00877AA8">
        <w:rPr>
          <w:rFonts w:ascii="Sakkal Majalla" w:hAnsi="Sakkal Majalla" w:cs="Sakkal Majalla"/>
          <w:sz w:val="28"/>
          <w:szCs w:val="28"/>
        </w:rPr>
        <w:t>Trenti</w:t>
      </w:r>
      <w:proofErr w:type="spellEnd"/>
      <w:r w:rsidRPr="00877AA8">
        <w:rPr>
          <w:rFonts w:ascii="Sakkal Majalla" w:hAnsi="Sakkal Majalla" w:cs="Sakkal Majalla"/>
          <w:sz w:val="28"/>
          <w:szCs w:val="28"/>
        </w:rPr>
        <w:t xml:space="preserve">, S., &amp; </w:t>
      </w:r>
      <w:proofErr w:type="spellStart"/>
      <w:r w:rsidRPr="00877AA8">
        <w:rPr>
          <w:rFonts w:ascii="Sakkal Majalla" w:hAnsi="Sakkal Majalla" w:cs="Sakkal Majalla"/>
          <w:sz w:val="28"/>
          <w:szCs w:val="28"/>
        </w:rPr>
        <w:t>Zoboli</w:t>
      </w:r>
      <w:proofErr w:type="spellEnd"/>
      <w:r w:rsidRPr="00877AA8">
        <w:rPr>
          <w:rFonts w:ascii="Sakkal Majalla" w:hAnsi="Sakkal Majalla" w:cs="Sakkal Majalla"/>
          <w:sz w:val="28"/>
          <w:szCs w:val="28"/>
        </w:rPr>
        <w:t xml:space="preserve">, R. (2023). </w:t>
      </w:r>
      <w:r w:rsidRPr="00877AA8">
        <w:rPr>
          <w:rStyle w:val="a8"/>
          <w:rFonts w:ascii="Sakkal Majalla" w:hAnsi="Sakkal Majalla" w:cs="Sakkal Majalla"/>
          <w:i w:val="0"/>
          <w:iCs w:val="0"/>
          <w:sz w:val="28"/>
          <w:szCs w:val="28"/>
        </w:rPr>
        <w:t>Crowdfunding and Digital Innovation for Sustainable Development in Asia and the Pacific</w:t>
      </w:r>
      <w:r w:rsidRPr="00877AA8">
        <w:rPr>
          <w:rFonts w:ascii="Sakkal Majalla" w:hAnsi="Sakkal Majalla" w:cs="Sakkal Majalla"/>
          <w:sz w:val="28"/>
          <w:szCs w:val="28"/>
        </w:rPr>
        <w:t xml:space="preserve">. United Nations ESCAP. </w:t>
      </w:r>
      <w:hyperlink r:id="rId19" w:history="1">
        <w:r w:rsidRPr="00877AA8">
          <w:rPr>
            <w:rStyle w:val="Hyperlink"/>
            <w:rFonts w:ascii="Sakkal Majalla" w:hAnsi="Sakkal Majalla" w:cs="Sakkal Majalla"/>
            <w:sz w:val="28"/>
            <w:szCs w:val="28"/>
          </w:rPr>
          <w:t>https://www.unescap.org/sites/default/d8files/knowledge-products/Crowdfunding%20and%20digital%20innovation%20for%20sustainable%20development.pdf</w:t>
        </w:r>
      </w:hyperlink>
      <w:r w:rsidRPr="00877AA8">
        <w:rPr>
          <w:rFonts w:ascii="Sakkal Majalla" w:hAnsi="Sakkal Majalla" w:cs="Sakkal Majalla"/>
          <w:sz w:val="28"/>
          <w:szCs w:val="28"/>
        </w:rPr>
        <w:t xml:space="preserve"> </w:t>
      </w:r>
    </w:p>
    <w:p w14:paraId="0BC2A40B" w14:textId="7586FBF7" w:rsidR="008D7803" w:rsidRPr="008D7803" w:rsidRDefault="008D7803" w:rsidP="005C65C0">
      <w:pPr>
        <w:pStyle w:val="a4"/>
        <w:numPr>
          <w:ilvl w:val="0"/>
          <w:numId w:val="22"/>
        </w:numPr>
        <w:spacing w:line="360" w:lineRule="auto"/>
        <w:jc w:val="both"/>
        <w:rPr>
          <w:rFonts w:ascii="Sakkal Majalla" w:hAnsi="Sakkal Majalla" w:cs="Sakkal Majalla"/>
          <w:sz w:val="28"/>
          <w:szCs w:val="28"/>
        </w:rPr>
      </w:pPr>
      <w:r w:rsidRPr="008D7803">
        <w:rPr>
          <w:rFonts w:ascii="Sakkal Majalla" w:hAnsi="Sakkal Majalla" w:cs="Sakkal Majalla"/>
          <w:sz w:val="28"/>
          <w:szCs w:val="28"/>
        </w:rPr>
        <w:t xml:space="preserve">Park, E. Y., &amp; Rhee, J. H. (2019). Who clicks on online donation? Understanding the characteristics of SNS users during participation in online campaigns. </w:t>
      </w:r>
      <w:r w:rsidRPr="008D7803">
        <w:rPr>
          <w:rStyle w:val="a8"/>
          <w:rFonts w:ascii="Sakkal Majalla" w:hAnsi="Sakkal Majalla" w:cs="Sakkal Majalla"/>
          <w:i w:val="0"/>
          <w:iCs w:val="0"/>
          <w:sz w:val="28"/>
          <w:szCs w:val="28"/>
        </w:rPr>
        <w:t>Sustainability</w:t>
      </w:r>
      <w:r w:rsidRPr="008D7803">
        <w:rPr>
          <w:rFonts w:ascii="Sakkal Majalla" w:hAnsi="Sakkal Majalla" w:cs="Sakkal Majalla"/>
          <w:sz w:val="28"/>
          <w:szCs w:val="28"/>
        </w:rPr>
        <w:t xml:space="preserve">, 11(20), 5627. </w:t>
      </w:r>
      <w:hyperlink r:id="rId20" w:history="1">
        <w:r w:rsidRPr="008D7803">
          <w:rPr>
            <w:rStyle w:val="Hyperlink"/>
            <w:rFonts w:ascii="Sakkal Majalla" w:hAnsi="Sakkal Majalla" w:cs="Sakkal Majalla"/>
            <w:sz w:val="28"/>
            <w:szCs w:val="28"/>
          </w:rPr>
          <w:t>https://doi.org/10.3390/su11205627</w:t>
        </w:r>
      </w:hyperlink>
      <w:r w:rsidRPr="008D7803">
        <w:rPr>
          <w:rFonts w:ascii="Sakkal Majalla" w:hAnsi="Sakkal Majalla" w:cs="Sakkal Majalla"/>
          <w:sz w:val="28"/>
          <w:szCs w:val="28"/>
        </w:rPr>
        <w:t xml:space="preserve"> </w:t>
      </w:r>
    </w:p>
    <w:p w14:paraId="383543DA" w14:textId="6D164E31" w:rsidR="00877AA8" w:rsidRPr="00877AA8" w:rsidRDefault="00877AA8" w:rsidP="005C65C0">
      <w:pPr>
        <w:pStyle w:val="a4"/>
        <w:numPr>
          <w:ilvl w:val="0"/>
          <w:numId w:val="22"/>
        </w:numPr>
        <w:spacing w:line="360" w:lineRule="auto"/>
        <w:jc w:val="both"/>
        <w:rPr>
          <w:rFonts w:ascii="Sakkal Majalla" w:hAnsi="Sakkal Majalla" w:cs="Sakkal Majalla"/>
          <w:sz w:val="28"/>
          <w:szCs w:val="28"/>
        </w:rPr>
      </w:pPr>
      <w:proofErr w:type="spellStart"/>
      <w:r w:rsidRPr="00877AA8">
        <w:rPr>
          <w:rFonts w:ascii="Sakkal Majalla" w:hAnsi="Sakkal Majalla" w:cs="Sakkal Majalla"/>
          <w:sz w:val="28"/>
          <w:szCs w:val="28"/>
        </w:rPr>
        <w:t>Aniem</w:t>
      </w:r>
      <w:proofErr w:type="spellEnd"/>
      <w:r w:rsidRPr="00877AA8">
        <w:rPr>
          <w:rFonts w:ascii="Sakkal Majalla" w:hAnsi="Sakkal Majalla" w:cs="Sakkal Majalla"/>
          <w:sz w:val="28"/>
          <w:szCs w:val="28"/>
        </w:rPr>
        <w:t xml:space="preserve">, M., Abdullah, M. S., &amp; Others. (2022). Ensuring the sustainability of </w:t>
      </w:r>
      <w:proofErr w:type="spellStart"/>
      <w:r w:rsidRPr="00877AA8">
        <w:rPr>
          <w:rFonts w:ascii="Sakkal Majalla" w:hAnsi="Sakkal Majalla" w:cs="Sakkal Majalla"/>
          <w:sz w:val="28"/>
          <w:szCs w:val="28"/>
        </w:rPr>
        <w:t>Sadaqah</w:t>
      </w:r>
      <w:proofErr w:type="spellEnd"/>
      <w:r w:rsidRPr="00877AA8">
        <w:rPr>
          <w:rFonts w:ascii="Sakkal Majalla" w:hAnsi="Sakkal Majalla" w:cs="Sakkal Majalla"/>
          <w:sz w:val="28"/>
          <w:szCs w:val="28"/>
        </w:rPr>
        <w:t xml:space="preserve">-based crowdfunding platforms through user experience and gamification. </w:t>
      </w:r>
      <w:r w:rsidRPr="00877AA8">
        <w:rPr>
          <w:rStyle w:val="a8"/>
          <w:rFonts w:ascii="Sakkal Majalla" w:hAnsi="Sakkal Majalla" w:cs="Sakkal Majalla"/>
          <w:i w:val="0"/>
          <w:iCs w:val="0"/>
          <w:sz w:val="28"/>
          <w:szCs w:val="28"/>
        </w:rPr>
        <w:t>Journal of Islamic Finance</w:t>
      </w:r>
      <w:r w:rsidRPr="00877AA8">
        <w:rPr>
          <w:rFonts w:ascii="Sakkal Majalla" w:hAnsi="Sakkal Majalla" w:cs="Sakkal Majalla"/>
          <w:i/>
          <w:iCs/>
          <w:sz w:val="28"/>
          <w:szCs w:val="28"/>
        </w:rPr>
        <w:t>,</w:t>
      </w:r>
      <w:r w:rsidRPr="00877AA8">
        <w:rPr>
          <w:rFonts w:ascii="Sakkal Majalla" w:hAnsi="Sakkal Majalla" w:cs="Sakkal Majalla"/>
          <w:sz w:val="28"/>
          <w:szCs w:val="28"/>
        </w:rPr>
        <w:t xml:space="preserve"> 11(2), 45–55. </w:t>
      </w:r>
      <w:hyperlink r:id="rId21" w:history="1">
        <w:r w:rsidRPr="00877AA8">
          <w:rPr>
            <w:rStyle w:val="Hyperlink"/>
            <w:rFonts w:ascii="Sakkal Majalla" w:hAnsi="Sakkal Majalla" w:cs="Sakkal Majalla"/>
            <w:sz w:val="28"/>
            <w:szCs w:val="28"/>
          </w:rPr>
          <w:t>https://doi.org/10.12816/0060602</w:t>
        </w:r>
      </w:hyperlink>
      <w:r w:rsidRPr="00877AA8">
        <w:rPr>
          <w:rFonts w:ascii="Sakkal Majalla" w:hAnsi="Sakkal Majalla" w:cs="Sakkal Majalla"/>
          <w:sz w:val="28"/>
          <w:szCs w:val="28"/>
        </w:rPr>
        <w:t xml:space="preserve"> </w:t>
      </w:r>
    </w:p>
    <w:p w14:paraId="342093BD" w14:textId="532BF223" w:rsidR="00877AA8" w:rsidRDefault="00877AA8" w:rsidP="005C65C0">
      <w:pPr>
        <w:pStyle w:val="a4"/>
        <w:numPr>
          <w:ilvl w:val="0"/>
          <w:numId w:val="22"/>
        </w:numPr>
        <w:spacing w:line="360" w:lineRule="auto"/>
        <w:jc w:val="both"/>
        <w:rPr>
          <w:rFonts w:ascii="Sakkal Majalla" w:hAnsi="Sakkal Majalla" w:cs="Sakkal Majalla"/>
          <w:sz w:val="28"/>
          <w:szCs w:val="28"/>
        </w:rPr>
      </w:pPr>
      <w:r w:rsidRPr="00877AA8">
        <w:rPr>
          <w:rFonts w:ascii="Sakkal Majalla" w:hAnsi="Sakkal Majalla" w:cs="Sakkal Majalla"/>
          <w:sz w:val="28"/>
          <w:szCs w:val="28"/>
        </w:rPr>
        <w:t xml:space="preserve">Park, H., &amp; Cho, H. (2020). Financial sustainability of nonprofit organizations in the era of digital transformation: The role of online fundraising campaigns. </w:t>
      </w:r>
      <w:r w:rsidRPr="00877AA8">
        <w:rPr>
          <w:rStyle w:val="a8"/>
          <w:rFonts w:ascii="Sakkal Majalla" w:hAnsi="Sakkal Majalla" w:cs="Sakkal Majalla"/>
          <w:i w:val="0"/>
          <w:iCs w:val="0"/>
          <w:sz w:val="28"/>
          <w:szCs w:val="28"/>
        </w:rPr>
        <w:t>Journal of Public and Nonprofit Affairs</w:t>
      </w:r>
      <w:r w:rsidRPr="00877AA8">
        <w:rPr>
          <w:rFonts w:ascii="Sakkal Majalla" w:hAnsi="Sakkal Majalla" w:cs="Sakkal Majalla"/>
          <w:sz w:val="28"/>
          <w:szCs w:val="28"/>
        </w:rPr>
        <w:t xml:space="preserve">, 6(3), 357–373. </w:t>
      </w:r>
      <w:hyperlink r:id="rId22" w:history="1">
        <w:r w:rsidRPr="00877AA8">
          <w:rPr>
            <w:rStyle w:val="Hyperlink"/>
            <w:rFonts w:ascii="Sakkal Majalla" w:hAnsi="Sakkal Majalla" w:cs="Sakkal Majalla"/>
            <w:sz w:val="28"/>
            <w:szCs w:val="28"/>
          </w:rPr>
          <w:t>https://doi.org/10.20899/jpna.6.3.357–373</w:t>
        </w:r>
      </w:hyperlink>
      <w:r w:rsidRPr="00877AA8">
        <w:rPr>
          <w:rFonts w:ascii="Sakkal Majalla" w:hAnsi="Sakkal Majalla" w:cs="Sakkal Majalla"/>
          <w:sz w:val="28"/>
          <w:szCs w:val="28"/>
        </w:rPr>
        <w:t xml:space="preserve"> </w:t>
      </w:r>
    </w:p>
    <w:p w14:paraId="416D64ED" w14:textId="77777777" w:rsidR="00835AE5" w:rsidRPr="00835AE5" w:rsidRDefault="00835AE5" w:rsidP="005C65C0">
      <w:pPr>
        <w:pStyle w:val="a4"/>
        <w:numPr>
          <w:ilvl w:val="0"/>
          <w:numId w:val="22"/>
        </w:numPr>
        <w:spacing w:line="360" w:lineRule="auto"/>
        <w:jc w:val="both"/>
        <w:rPr>
          <w:rFonts w:ascii="Sakkal Majalla" w:hAnsi="Sakkal Majalla" w:cs="Sakkal Majalla"/>
          <w:sz w:val="28"/>
          <w:szCs w:val="28"/>
        </w:rPr>
      </w:pPr>
      <w:r w:rsidRPr="00835AE5">
        <w:rPr>
          <w:rFonts w:ascii="Sakkal Majalla" w:hAnsi="Sakkal Majalla" w:cs="Sakkal Majalla"/>
          <w:sz w:val="28"/>
          <w:szCs w:val="28"/>
        </w:rPr>
        <w:t xml:space="preserve">Middleton, G. H., &amp; Lee, H. T. (2022). Non-profit organization’s innovative donor management: The identification of salient factors that drive donor loyalty. </w:t>
      </w:r>
      <w:r w:rsidRPr="00835AE5">
        <w:rPr>
          <w:rStyle w:val="a8"/>
          <w:rFonts w:ascii="Sakkal Majalla" w:hAnsi="Sakkal Majalla" w:cs="Sakkal Majalla"/>
          <w:i w:val="0"/>
          <w:iCs w:val="0"/>
          <w:sz w:val="28"/>
          <w:szCs w:val="28"/>
        </w:rPr>
        <w:t>Journal of Nonprofit Management and Leadership</w:t>
      </w:r>
      <w:r w:rsidRPr="00835AE5">
        <w:rPr>
          <w:rFonts w:ascii="Sakkal Majalla" w:hAnsi="Sakkal Majalla" w:cs="Sakkal Majalla"/>
          <w:sz w:val="28"/>
          <w:szCs w:val="28"/>
        </w:rPr>
        <w:t>, 12(2), 45–64.</w:t>
      </w:r>
    </w:p>
    <w:p w14:paraId="4BD7B570" w14:textId="77777777" w:rsidR="00877AA8" w:rsidRPr="00F975A0" w:rsidRDefault="00877AA8" w:rsidP="005C65C0">
      <w:pPr>
        <w:pStyle w:val="a4"/>
        <w:numPr>
          <w:ilvl w:val="0"/>
          <w:numId w:val="22"/>
        </w:numPr>
        <w:spacing w:line="360" w:lineRule="auto"/>
        <w:jc w:val="both"/>
        <w:rPr>
          <w:rFonts w:ascii="Sakkal Majalla" w:hAnsi="Sakkal Majalla" w:cs="Sakkal Majalla"/>
          <w:sz w:val="28"/>
          <w:szCs w:val="28"/>
        </w:rPr>
      </w:pPr>
      <w:proofErr w:type="spellStart"/>
      <w:r w:rsidRPr="00F975A0">
        <w:rPr>
          <w:rFonts w:ascii="Sakkal Majalla" w:hAnsi="Sakkal Majalla" w:cs="Sakkal Majalla"/>
          <w:sz w:val="28"/>
          <w:szCs w:val="28"/>
        </w:rPr>
        <w:lastRenderedPageBreak/>
        <w:t>Sandorman</w:t>
      </w:r>
      <w:proofErr w:type="spellEnd"/>
      <w:r w:rsidRPr="00F975A0">
        <w:rPr>
          <w:rFonts w:ascii="Sakkal Majalla" w:hAnsi="Sakkal Majalla" w:cs="Sakkal Majalla"/>
          <w:sz w:val="28"/>
          <w:szCs w:val="28"/>
        </w:rPr>
        <w:t xml:space="preserve">, L. (2023). </w:t>
      </w:r>
      <w:r w:rsidRPr="00F975A0">
        <w:rPr>
          <w:rStyle w:val="a8"/>
          <w:rFonts w:ascii="Sakkal Majalla" w:hAnsi="Sakkal Majalla" w:cs="Sakkal Majalla"/>
          <w:i w:val="0"/>
          <w:iCs w:val="0"/>
          <w:sz w:val="28"/>
          <w:szCs w:val="28"/>
        </w:rPr>
        <w:t>From Digital Campaigns to Donor Retention: Strengthening Relationships in the Digital Age</w:t>
      </w:r>
      <w:r w:rsidRPr="00F975A0">
        <w:rPr>
          <w:rFonts w:ascii="Sakkal Majalla" w:hAnsi="Sakkal Majalla" w:cs="Sakkal Majalla"/>
          <w:sz w:val="28"/>
          <w:szCs w:val="28"/>
        </w:rPr>
        <w:t>. Master’s thesis, Vrije Universiteit Amsterdam, Netherlands.</w:t>
      </w:r>
    </w:p>
    <w:p w14:paraId="5B3955CF" w14:textId="77777777" w:rsidR="00877AA8" w:rsidRPr="00877AA8" w:rsidRDefault="00877AA8" w:rsidP="005C65C0">
      <w:pPr>
        <w:pStyle w:val="a4"/>
        <w:numPr>
          <w:ilvl w:val="0"/>
          <w:numId w:val="22"/>
        </w:numPr>
        <w:spacing w:line="360" w:lineRule="auto"/>
        <w:jc w:val="both"/>
        <w:rPr>
          <w:rFonts w:ascii="Sakkal Majalla" w:hAnsi="Sakkal Majalla" w:cs="Sakkal Majalla"/>
          <w:sz w:val="28"/>
          <w:szCs w:val="28"/>
        </w:rPr>
      </w:pPr>
      <w:r w:rsidRPr="00877AA8">
        <w:rPr>
          <w:rFonts w:ascii="Sakkal Majalla" w:hAnsi="Sakkal Majalla" w:cs="Sakkal Majalla"/>
          <w:sz w:val="28"/>
          <w:szCs w:val="28"/>
        </w:rPr>
        <w:t xml:space="preserve">Zhao, Y., &amp; </w:t>
      </w:r>
      <w:proofErr w:type="spellStart"/>
      <w:r w:rsidRPr="00877AA8">
        <w:rPr>
          <w:rFonts w:ascii="Sakkal Majalla" w:hAnsi="Sakkal Majalla" w:cs="Sakkal Majalla"/>
          <w:sz w:val="28"/>
          <w:szCs w:val="28"/>
        </w:rPr>
        <w:t>Adhitya</w:t>
      </w:r>
      <w:proofErr w:type="spellEnd"/>
      <w:r w:rsidRPr="00877AA8">
        <w:rPr>
          <w:rFonts w:ascii="Sakkal Majalla" w:hAnsi="Sakkal Majalla" w:cs="Sakkal Majalla"/>
          <w:sz w:val="28"/>
          <w:szCs w:val="28"/>
        </w:rPr>
        <w:t xml:space="preserve">, R. (2022). </w:t>
      </w:r>
      <w:r w:rsidRPr="00877AA8">
        <w:rPr>
          <w:rStyle w:val="a8"/>
          <w:rFonts w:ascii="Sakkal Majalla" w:hAnsi="Sakkal Majalla" w:cs="Sakkal Majalla"/>
          <w:i w:val="0"/>
          <w:iCs w:val="0"/>
          <w:sz w:val="28"/>
          <w:szCs w:val="28"/>
        </w:rPr>
        <w:t>Voice of Charity: Prospecting the Donation Recurrence &amp; Donor Retention in Crowdfunding</w:t>
      </w:r>
      <w:r w:rsidRPr="00877AA8">
        <w:rPr>
          <w:rFonts w:ascii="Sakkal Majalla" w:hAnsi="Sakkal Majalla" w:cs="Sakkal Majalla"/>
          <w:i/>
          <w:iCs/>
          <w:sz w:val="28"/>
          <w:szCs w:val="28"/>
        </w:rPr>
        <w:t>.</w:t>
      </w:r>
      <w:r w:rsidRPr="00877AA8">
        <w:rPr>
          <w:rFonts w:ascii="Sakkal Majalla" w:hAnsi="Sakkal Majalla" w:cs="Sakkal Majalla"/>
          <w:sz w:val="28"/>
          <w:szCs w:val="28"/>
        </w:rPr>
        <w:t xml:space="preserve"> Undergraduate thesis, </w:t>
      </w:r>
      <w:proofErr w:type="spellStart"/>
      <w:r w:rsidRPr="00877AA8">
        <w:rPr>
          <w:rFonts w:ascii="Sakkal Majalla" w:hAnsi="Sakkal Majalla" w:cs="Sakkal Majalla"/>
          <w:sz w:val="28"/>
          <w:szCs w:val="28"/>
        </w:rPr>
        <w:t>Binus</w:t>
      </w:r>
      <w:proofErr w:type="spellEnd"/>
      <w:r w:rsidRPr="00877AA8">
        <w:rPr>
          <w:rFonts w:ascii="Sakkal Majalla" w:hAnsi="Sakkal Majalla" w:cs="Sakkal Majalla"/>
          <w:sz w:val="28"/>
          <w:szCs w:val="28"/>
        </w:rPr>
        <w:t xml:space="preserve"> University, Indonesia.</w:t>
      </w:r>
    </w:p>
    <w:p w14:paraId="70E36E20" w14:textId="479C832C" w:rsidR="00877AA8" w:rsidRPr="00877AA8" w:rsidRDefault="00877AA8" w:rsidP="005C65C0">
      <w:pPr>
        <w:pStyle w:val="a4"/>
        <w:numPr>
          <w:ilvl w:val="0"/>
          <w:numId w:val="22"/>
        </w:numPr>
        <w:spacing w:line="360" w:lineRule="auto"/>
        <w:jc w:val="both"/>
        <w:rPr>
          <w:rFonts w:ascii="Sakkal Majalla" w:hAnsi="Sakkal Majalla" w:cs="Sakkal Majalla"/>
          <w:sz w:val="28"/>
          <w:szCs w:val="28"/>
        </w:rPr>
      </w:pPr>
      <w:r w:rsidRPr="00877AA8">
        <w:rPr>
          <w:rFonts w:ascii="Sakkal Majalla" w:hAnsi="Sakkal Majalla" w:cs="Sakkal Majalla"/>
          <w:sz w:val="28"/>
          <w:szCs w:val="28"/>
        </w:rPr>
        <w:t>Yuan, S., &amp; Kim, H. (2022). Who clicks on charitable crowdfunding campaigns?</w:t>
      </w:r>
      <w:r w:rsidRPr="00877AA8">
        <w:rPr>
          <w:rFonts w:ascii="Sakkal Majalla" w:hAnsi="Sakkal Majalla" w:cs="Sakkal Majalla"/>
          <w:i/>
          <w:iCs/>
          <w:sz w:val="28"/>
          <w:szCs w:val="28"/>
        </w:rPr>
        <w:t xml:space="preserve"> </w:t>
      </w:r>
      <w:r w:rsidRPr="00877AA8">
        <w:rPr>
          <w:rStyle w:val="a8"/>
          <w:rFonts w:ascii="Sakkal Majalla" w:hAnsi="Sakkal Majalla" w:cs="Sakkal Majalla"/>
          <w:i w:val="0"/>
          <w:iCs w:val="0"/>
          <w:sz w:val="28"/>
          <w:szCs w:val="28"/>
        </w:rPr>
        <w:t>Journal of Business Research</w:t>
      </w:r>
      <w:r w:rsidRPr="00877AA8">
        <w:rPr>
          <w:rFonts w:ascii="Sakkal Majalla" w:hAnsi="Sakkal Majalla" w:cs="Sakkal Majalla"/>
          <w:i/>
          <w:iCs/>
          <w:sz w:val="28"/>
          <w:szCs w:val="28"/>
        </w:rPr>
        <w:t>,</w:t>
      </w:r>
      <w:r w:rsidRPr="00877AA8">
        <w:rPr>
          <w:rFonts w:ascii="Sakkal Majalla" w:hAnsi="Sakkal Majalla" w:cs="Sakkal Majalla"/>
          <w:sz w:val="28"/>
          <w:szCs w:val="28"/>
        </w:rPr>
        <w:t xml:space="preserve"> 144, 958–967. </w:t>
      </w:r>
      <w:hyperlink r:id="rId23" w:history="1">
        <w:r w:rsidRPr="00877AA8">
          <w:rPr>
            <w:rStyle w:val="Hyperlink"/>
            <w:rFonts w:ascii="Sakkal Majalla" w:hAnsi="Sakkal Majalla" w:cs="Sakkal Majalla"/>
            <w:sz w:val="28"/>
            <w:szCs w:val="28"/>
          </w:rPr>
          <w:t>https://doi.org/10.1016/j.jbusres.2022.01.030</w:t>
        </w:r>
      </w:hyperlink>
      <w:r w:rsidRPr="00877AA8">
        <w:rPr>
          <w:rFonts w:ascii="Sakkal Majalla" w:hAnsi="Sakkal Majalla" w:cs="Sakkal Majalla"/>
          <w:sz w:val="28"/>
          <w:szCs w:val="28"/>
        </w:rPr>
        <w:t xml:space="preserve"> </w:t>
      </w:r>
    </w:p>
    <w:p w14:paraId="0501F880" w14:textId="77777777" w:rsidR="00835AE5" w:rsidRPr="00835AE5" w:rsidRDefault="00835AE5" w:rsidP="005C65C0">
      <w:pPr>
        <w:pStyle w:val="a4"/>
        <w:numPr>
          <w:ilvl w:val="0"/>
          <w:numId w:val="22"/>
        </w:numPr>
        <w:spacing w:line="360" w:lineRule="auto"/>
        <w:jc w:val="both"/>
        <w:rPr>
          <w:rFonts w:ascii="Sakkal Majalla" w:hAnsi="Sakkal Majalla" w:cs="Sakkal Majalla"/>
          <w:sz w:val="28"/>
          <w:szCs w:val="28"/>
        </w:rPr>
      </w:pPr>
      <w:proofErr w:type="spellStart"/>
      <w:r w:rsidRPr="00835AE5">
        <w:rPr>
          <w:rFonts w:ascii="Sakkal Majalla" w:hAnsi="Sakkal Majalla" w:cs="Sakkal Majalla"/>
          <w:sz w:val="28"/>
          <w:szCs w:val="28"/>
        </w:rPr>
        <w:t>Sargeant</w:t>
      </w:r>
      <w:proofErr w:type="spellEnd"/>
      <w:r w:rsidRPr="00835AE5">
        <w:rPr>
          <w:rFonts w:ascii="Sakkal Majalla" w:hAnsi="Sakkal Majalla" w:cs="Sakkal Majalla"/>
          <w:sz w:val="28"/>
          <w:szCs w:val="28"/>
        </w:rPr>
        <w:t xml:space="preserve">, A., &amp; </w:t>
      </w:r>
      <w:proofErr w:type="spellStart"/>
      <w:r w:rsidRPr="00835AE5">
        <w:rPr>
          <w:rFonts w:ascii="Sakkal Majalla" w:hAnsi="Sakkal Majalla" w:cs="Sakkal Majalla"/>
          <w:sz w:val="28"/>
          <w:szCs w:val="28"/>
        </w:rPr>
        <w:t>Woodliffe</w:t>
      </w:r>
      <w:proofErr w:type="spellEnd"/>
      <w:r w:rsidRPr="00835AE5">
        <w:rPr>
          <w:rFonts w:ascii="Sakkal Majalla" w:hAnsi="Sakkal Majalla" w:cs="Sakkal Majalla"/>
          <w:sz w:val="28"/>
          <w:szCs w:val="28"/>
        </w:rPr>
        <w:t xml:space="preserve">, L. (2007). Building donor loyalty: The antecedents and role of commitment in the context of charity giving. </w:t>
      </w:r>
      <w:r w:rsidRPr="00835AE5">
        <w:rPr>
          <w:rStyle w:val="a8"/>
          <w:rFonts w:ascii="Sakkal Majalla" w:hAnsi="Sakkal Majalla" w:cs="Sakkal Majalla"/>
          <w:i w:val="0"/>
          <w:iCs w:val="0"/>
          <w:sz w:val="28"/>
          <w:szCs w:val="28"/>
        </w:rPr>
        <w:t>Journal of Nonprofit &amp; Public Sector Marketing</w:t>
      </w:r>
      <w:r w:rsidRPr="00835AE5">
        <w:rPr>
          <w:rFonts w:ascii="Sakkal Majalla" w:hAnsi="Sakkal Majalla" w:cs="Sakkal Majalla"/>
          <w:i/>
          <w:iCs/>
          <w:sz w:val="28"/>
          <w:szCs w:val="28"/>
        </w:rPr>
        <w:t>,</w:t>
      </w:r>
      <w:r w:rsidRPr="00835AE5">
        <w:rPr>
          <w:rFonts w:ascii="Sakkal Majalla" w:hAnsi="Sakkal Majalla" w:cs="Sakkal Majalla"/>
          <w:sz w:val="28"/>
          <w:szCs w:val="28"/>
        </w:rPr>
        <w:t xml:space="preserve"> 18(2), 47–68. </w:t>
      </w:r>
      <w:hyperlink r:id="rId24" w:tgtFrame="_new" w:history="1">
        <w:r w:rsidRPr="00835AE5">
          <w:rPr>
            <w:rStyle w:val="Hyperlink"/>
            <w:rFonts w:ascii="Sakkal Majalla" w:hAnsi="Sakkal Majalla" w:cs="Sakkal Majalla"/>
            <w:sz w:val="28"/>
            <w:szCs w:val="28"/>
          </w:rPr>
          <w:t>https://doi.org/10.1300/J054v18n02_03</w:t>
        </w:r>
      </w:hyperlink>
    </w:p>
    <w:p w14:paraId="56B77FAC" w14:textId="77777777" w:rsidR="00A300CF" w:rsidRPr="00A300CF" w:rsidRDefault="00A300CF" w:rsidP="005C65C0">
      <w:pPr>
        <w:pStyle w:val="a4"/>
        <w:numPr>
          <w:ilvl w:val="0"/>
          <w:numId w:val="22"/>
        </w:numPr>
        <w:spacing w:line="360" w:lineRule="auto"/>
        <w:jc w:val="both"/>
        <w:rPr>
          <w:rFonts w:ascii="Sakkal Majalla" w:hAnsi="Sakkal Majalla" w:cs="Sakkal Majalla"/>
          <w:sz w:val="28"/>
          <w:szCs w:val="28"/>
        </w:rPr>
      </w:pPr>
      <w:r w:rsidRPr="00A300CF">
        <w:rPr>
          <w:rFonts w:ascii="Sakkal Majalla" w:hAnsi="Sakkal Majalla" w:cs="Sakkal Majalla"/>
          <w:sz w:val="28"/>
          <w:szCs w:val="28"/>
        </w:rPr>
        <w:t xml:space="preserve">Jameson, T. (2017). </w:t>
      </w:r>
      <w:r w:rsidRPr="00A300CF">
        <w:rPr>
          <w:rStyle w:val="a8"/>
          <w:rFonts w:ascii="Sakkal Majalla" w:hAnsi="Sakkal Majalla" w:cs="Sakkal Majalla"/>
          <w:i w:val="0"/>
          <w:iCs w:val="0"/>
          <w:sz w:val="28"/>
          <w:szCs w:val="28"/>
        </w:rPr>
        <w:t>Communication strategies as drivers of nonprofit donor retention</w:t>
      </w:r>
      <w:r w:rsidRPr="00A300CF">
        <w:rPr>
          <w:rFonts w:ascii="Sakkal Majalla" w:hAnsi="Sakkal Majalla" w:cs="Sakkal Majalla"/>
          <w:sz w:val="28"/>
          <w:szCs w:val="28"/>
        </w:rPr>
        <w:t xml:space="preserve"> (Doctoral dissertation). Walden University.</w:t>
      </w:r>
    </w:p>
    <w:p w14:paraId="6A7CF7A5" w14:textId="77777777" w:rsidR="00A300CF" w:rsidRPr="00A300CF" w:rsidRDefault="00A300CF" w:rsidP="005C65C0">
      <w:pPr>
        <w:pStyle w:val="a4"/>
        <w:numPr>
          <w:ilvl w:val="0"/>
          <w:numId w:val="22"/>
        </w:numPr>
        <w:spacing w:line="360" w:lineRule="auto"/>
        <w:jc w:val="both"/>
        <w:rPr>
          <w:rFonts w:ascii="Sakkal Majalla" w:hAnsi="Sakkal Majalla" w:cs="Sakkal Majalla"/>
          <w:sz w:val="28"/>
          <w:szCs w:val="28"/>
        </w:rPr>
      </w:pPr>
      <w:proofErr w:type="spellStart"/>
      <w:r w:rsidRPr="00A300CF">
        <w:rPr>
          <w:rFonts w:ascii="Sakkal Majalla" w:hAnsi="Sakkal Majalla" w:cs="Sakkal Majalla"/>
          <w:sz w:val="28"/>
          <w:szCs w:val="28"/>
        </w:rPr>
        <w:t>Ruslamsyah</w:t>
      </w:r>
      <w:proofErr w:type="spellEnd"/>
      <w:r w:rsidRPr="00A300CF">
        <w:rPr>
          <w:rFonts w:ascii="Sakkal Majalla" w:hAnsi="Sakkal Majalla" w:cs="Sakkal Majalla"/>
          <w:sz w:val="28"/>
          <w:szCs w:val="28"/>
        </w:rPr>
        <w:t xml:space="preserve">, E., </w:t>
      </w:r>
      <w:proofErr w:type="spellStart"/>
      <w:r w:rsidRPr="00A300CF">
        <w:rPr>
          <w:rFonts w:ascii="Sakkal Majalla" w:hAnsi="Sakkal Majalla" w:cs="Sakkal Majalla"/>
          <w:sz w:val="28"/>
          <w:szCs w:val="28"/>
        </w:rPr>
        <w:t>Rahayu</w:t>
      </w:r>
      <w:proofErr w:type="spellEnd"/>
      <w:r w:rsidRPr="00A300CF">
        <w:rPr>
          <w:rFonts w:ascii="Sakkal Majalla" w:hAnsi="Sakkal Majalla" w:cs="Sakkal Majalla"/>
          <w:sz w:val="28"/>
          <w:szCs w:val="28"/>
        </w:rPr>
        <w:t xml:space="preserve">, A., &amp; </w:t>
      </w:r>
      <w:proofErr w:type="spellStart"/>
      <w:r w:rsidRPr="00A300CF">
        <w:rPr>
          <w:rFonts w:ascii="Sakkal Majalla" w:hAnsi="Sakkal Majalla" w:cs="Sakkal Majalla"/>
          <w:sz w:val="28"/>
          <w:szCs w:val="28"/>
        </w:rPr>
        <w:t>Rosida</w:t>
      </w:r>
      <w:proofErr w:type="spellEnd"/>
      <w:r w:rsidRPr="00A300CF">
        <w:rPr>
          <w:rFonts w:ascii="Sakkal Majalla" w:hAnsi="Sakkal Majalla" w:cs="Sakkal Majalla"/>
          <w:sz w:val="28"/>
          <w:szCs w:val="28"/>
        </w:rPr>
        <w:t xml:space="preserve">, R. (2019). Service quality and donor trust and its impact on donor loyalty: Survey at LAZ Synergy Foundation. </w:t>
      </w:r>
      <w:r w:rsidRPr="00A300CF">
        <w:rPr>
          <w:rStyle w:val="a8"/>
          <w:rFonts w:ascii="Sakkal Majalla" w:hAnsi="Sakkal Majalla" w:cs="Sakkal Majalla"/>
          <w:i w:val="0"/>
          <w:iCs w:val="0"/>
          <w:sz w:val="28"/>
          <w:szCs w:val="28"/>
        </w:rPr>
        <w:t>Review of Islamic Economics and Finance</w:t>
      </w:r>
      <w:r w:rsidRPr="00A300CF">
        <w:rPr>
          <w:rFonts w:ascii="Sakkal Majalla" w:hAnsi="Sakkal Majalla" w:cs="Sakkal Majalla"/>
          <w:i/>
          <w:iCs/>
          <w:sz w:val="28"/>
          <w:szCs w:val="28"/>
        </w:rPr>
        <w:t>,</w:t>
      </w:r>
      <w:r w:rsidRPr="00A300CF">
        <w:rPr>
          <w:rFonts w:ascii="Sakkal Majalla" w:hAnsi="Sakkal Majalla" w:cs="Sakkal Majalla"/>
          <w:sz w:val="28"/>
          <w:szCs w:val="28"/>
        </w:rPr>
        <w:t xml:space="preserve"> 1(2), 1–15.</w:t>
      </w:r>
    </w:p>
    <w:p w14:paraId="428A0C95" w14:textId="77777777" w:rsidR="00E9323B" w:rsidRPr="00E9323B" w:rsidRDefault="00E9323B" w:rsidP="005C65C0">
      <w:pPr>
        <w:pStyle w:val="a4"/>
        <w:numPr>
          <w:ilvl w:val="0"/>
          <w:numId w:val="22"/>
        </w:numPr>
        <w:spacing w:line="360" w:lineRule="auto"/>
        <w:jc w:val="both"/>
        <w:rPr>
          <w:rFonts w:ascii="Sakkal Majalla" w:hAnsi="Sakkal Majalla" w:cs="Sakkal Majalla"/>
          <w:sz w:val="28"/>
          <w:szCs w:val="28"/>
        </w:rPr>
      </w:pPr>
      <w:proofErr w:type="spellStart"/>
      <w:r w:rsidRPr="004A4951">
        <w:rPr>
          <w:rStyle w:val="a5"/>
          <w:rFonts w:ascii="Sakkal Majalla" w:hAnsi="Sakkal Majalla" w:cs="Sakkal Majalla"/>
          <w:b w:val="0"/>
          <w:bCs w:val="0"/>
          <w:sz w:val="28"/>
          <w:szCs w:val="28"/>
        </w:rPr>
        <w:t>Kabrah</w:t>
      </w:r>
      <w:proofErr w:type="spellEnd"/>
      <w:r w:rsidRPr="004A4951">
        <w:rPr>
          <w:rStyle w:val="a5"/>
          <w:rFonts w:ascii="Sakkal Majalla" w:hAnsi="Sakkal Majalla" w:cs="Sakkal Majalla"/>
          <w:b w:val="0"/>
          <w:bCs w:val="0"/>
          <w:sz w:val="28"/>
          <w:szCs w:val="28"/>
        </w:rPr>
        <w:t>, S.</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 xml:space="preserve">M., </w:t>
      </w:r>
      <w:proofErr w:type="spellStart"/>
      <w:r w:rsidRPr="004A4951">
        <w:rPr>
          <w:rStyle w:val="a5"/>
          <w:rFonts w:ascii="Sakkal Majalla" w:hAnsi="Sakkal Majalla" w:cs="Sakkal Majalla"/>
          <w:b w:val="0"/>
          <w:bCs w:val="0"/>
          <w:sz w:val="28"/>
          <w:szCs w:val="28"/>
        </w:rPr>
        <w:t>Abuzerr</w:t>
      </w:r>
      <w:proofErr w:type="spellEnd"/>
      <w:r w:rsidRPr="004A4951">
        <w:rPr>
          <w:rStyle w:val="a5"/>
          <w:rFonts w:ascii="Sakkal Majalla" w:hAnsi="Sakkal Majalla" w:cs="Sakkal Majalla"/>
          <w:b w:val="0"/>
          <w:bCs w:val="0"/>
          <w:sz w:val="28"/>
          <w:szCs w:val="28"/>
        </w:rPr>
        <w:t xml:space="preserve">, S., </w:t>
      </w:r>
      <w:proofErr w:type="spellStart"/>
      <w:r w:rsidRPr="004A4951">
        <w:rPr>
          <w:rStyle w:val="a5"/>
          <w:rFonts w:ascii="Sakkal Majalla" w:hAnsi="Sakkal Majalla" w:cs="Sakkal Majalla"/>
          <w:b w:val="0"/>
          <w:bCs w:val="0"/>
          <w:sz w:val="28"/>
          <w:szCs w:val="28"/>
        </w:rPr>
        <w:t>Almaghrabi</w:t>
      </w:r>
      <w:proofErr w:type="spellEnd"/>
      <w:r w:rsidRPr="004A4951">
        <w:rPr>
          <w:rStyle w:val="a5"/>
          <w:rFonts w:ascii="Sakkal Majalla" w:hAnsi="Sakkal Majalla" w:cs="Sakkal Majalla"/>
          <w:b w:val="0"/>
          <w:bCs w:val="0"/>
          <w:sz w:val="28"/>
          <w:szCs w:val="28"/>
        </w:rPr>
        <w:t>, R.</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 xml:space="preserve">O., </w:t>
      </w:r>
      <w:proofErr w:type="spellStart"/>
      <w:r w:rsidRPr="004A4951">
        <w:rPr>
          <w:rStyle w:val="a5"/>
          <w:rFonts w:ascii="Sakkal Majalla" w:hAnsi="Sakkal Majalla" w:cs="Sakkal Majalla"/>
          <w:b w:val="0"/>
          <w:bCs w:val="0"/>
          <w:sz w:val="28"/>
          <w:szCs w:val="28"/>
        </w:rPr>
        <w:t>Alserihi</w:t>
      </w:r>
      <w:proofErr w:type="spellEnd"/>
      <w:r w:rsidRPr="004A4951">
        <w:rPr>
          <w:rStyle w:val="a5"/>
          <w:rFonts w:ascii="Sakkal Majalla" w:hAnsi="Sakkal Majalla" w:cs="Sakkal Majalla"/>
          <w:b w:val="0"/>
          <w:bCs w:val="0"/>
          <w:sz w:val="28"/>
          <w:szCs w:val="28"/>
        </w:rPr>
        <w:t xml:space="preserve">, R., </w:t>
      </w:r>
      <w:proofErr w:type="spellStart"/>
      <w:r w:rsidRPr="004A4951">
        <w:rPr>
          <w:rStyle w:val="a5"/>
          <w:rFonts w:ascii="Sakkal Majalla" w:hAnsi="Sakkal Majalla" w:cs="Sakkal Majalla"/>
          <w:b w:val="0"/>
          <w:bCs w:val="0"/>
          <w:sz w:val="28"/>
          <w:szCs w:val="28"/>
        </w:rPr>
        <w:t>Felimban</w:t>
      </w:r>
      <w:proofErr w:type="spellEnd"/>
      <w:r w:rsidRPr="004A4951">
        <w:rPr>
          <w:rStyle w:val="a5"/>
          <w:rFonts w:ascii="Sakkal Majalla" w:hAnsi="Sakkal Majalla" w:cs="Sakkal Majalla"/>
          <w:b w:val="0"/>
          <w:bCs w:val="0"/>
          <w:sz w:val="28"/>
          <w:szCs w:val="28"/>
        </w:rPr>
        <w:t>, R.</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 xml:space="preserve">I., </w:t>
      </w:r>
      <w:proofErr w:type="spellStart"/>
      <w:r w:rsidRPr="004A4951">
        <w:rPr>
          <w:rStyle w:val="a5"/>
          <w:rFonts w:ascii="Sakkal Majalla" w:hAnsi="Sakkal Majalla" w:cs="Sakkal Majalla"/>
          <w:b w:val="0"/>
          <w:bCs w:val="0"/>
          <w:sz w:val="28"/>
          <w:szCs w:val="28"/>
        </w:rPr>
        <w:t>Mujalli</w:t>
      </w:r>
      <w:proofErr w:type="spellEnd"/>
      <w:r w:rsidRPr="004A4951">
        <w:rPr>
          <w:rStyle w:val="a5"/>
          <w:rFonts w:ascii="Sakkal Majalla" w:hAnsi="Sakkal Majalla" w:cs="Sakkal Majalla"/>
          <w:b w:val="0"/>
          <w:bCs w:val="0"/>
          <w:sz w:val="28"/>
          <w:szCs w:val="28"/>
        </w:rPr>
        <w:t xml:space="preserve">, A., Aslam, A., </w:t>
      </w:r>
      <w:proofErr w:type="spellStart"/>
      <w:r w:rsidRPr="004A4951">
        <w:rPr>
          <w:rStyle w:val="a5"/>
          <w:rFonts w:ascii="Sakkal Majalla" w:hAnsi="Sakkal Majalla" w:cs="Sakkal Majalla"/>
          <w:b w:val="0"/>
          <w:bCs w:val="0"/>
          <w:sz w:val="28"/>
          <w:szCs w:val="28"/>
        </w:rPr>
        <w:t>Refaat</w:t>
      </w:r>
      <w:proofErr w:type="spellEnd"/>
      <w:r w:rsidRPr="004A4951">
        <w:rPr>
          <w:rStyle w:val="a5"/>
          <w:rFonts w:ascii="Sakkal Majalla" w:hAnsi="Sakkal Majalla" w:cs="Sakkal Majalla"/>
          <w:b w:val="0"/>
          <w:bCs w:val="0"/>
          <w:sz w:val="28"/>
          <w:szCs w:val="28"/>
        </w:rPr>
        <w:t xml:space="preserve">, B., </w:t>
      </w:r>
      <w:proofErr w:type="spellStart"/>
      <w:r w:rsidRPr="004A4951">
        <w:rPr>
          <w:rStyle w:val="a5"/>
          <w:rFonts w:ascii="Sakkal Majalla" w:hAnsi="Sakkal Majalla" w:cs="Sakkal Majalla"/>
          <w:b w:val="0"/>
          <w:bCs w:val="0"/>
          <w:sz w:val="28"/>
          <w:szCs w:val="28"/>
        </w:rPr>
        <w:t>Halawani</w:t>
      </w:r>
      <w:proofErr w:type="spellEnd"/>
      <w:r w:rsidRPr="004A4951">
        <w:rPr>
          <w:rStyle w:val="a5"/>
          <w:rFonts w:ascii="Sakkal Majalla" w:hAnsi="Sakkal Majalla" w:cs="Sakkal Majalla"/>
          <w:b w:val="0"/>
          <w:bCs w:val="0"/>
          <w:sz w:val="28"/>
          <w:szCs w:val="28"/>
        </w:rPr>
        <w:t>, A.</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 xml:space="preserve">J., </w:t>
      </w:r>
      <w:proofErr w:type="spellStart"/>
      <w:r w:rsidRPr="004A4951">
        <w:rPr>
          <w:rStyle w:val="a5"/>
          <w:rFonts w:ascii="Sakkal Majalla" w:hAnsi="Sakkal Majalla" w:cs="Sakkal Majalla"/>
          <w:b w:val="0"/>
          <w:bCs w:val="0"/>
          <w:sz w:val="28"/>
          <w:szCs w:val="28"/>
        </w:rPr>
        <w:t>Alzhrani</w:t>
      </w:r>
      <w:proofErr w:type="spellEnd"/>
      <w:r w:rsidRPr="004A4951">
        <w:rPr>
          <w:rStyle w:val="a5"/>
          <w:rFonts w:ascii="Sakkal Majalla" w:hAnsi="Sakkal Majalla" w:cs="Sakkal Majalla"/>
          <w:b w:val="0"/>
          <w:bCs w:val="0"/>
          <w:sz w:val="28"/>
          <w:szCs w:val="28"/>
        </w:rPr>
        <w:t>, A.</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 xml:space="preserve">A., … </w:t>
      </w:r>
      <w:proofErr w:type="spellStart"/>
      <w:r w:rsidRPr="004A4951">
        <w:rPr>
          <w:rStyle w:val="a5"/>
          <w:rFonts w:ascii="Sakkal Majalla" w:hAnsi="Sakkal Majalla" w:cs="Sakkal Majalla"/>
          <w:b w:val="0"/>
          <w:bCs w:val="0"/>
          <w:sz w:val="28"/>
          <w:szCs w:val="28"/>
        </w:rPr>
        <w:t>Bulkhi</w:t>
      </w:r>
      <w:proofErr w:type="spellEnd"/>
      <w:r w:rsidRPr="004A4951">
        <w:rPr>
          <w:rStyle w:val="a5"/>
          <w:rFonts w:ascii="Sakkal Majalla" w:hAnsi="Sakkal Majalla" w:cs="Sakkal Majalla"/>
          <w:b w:val="0"/>
          <w:bCs w:val="0"/>
          <w:sz w:val="28"/>
          <w:szCs w:val="28"/>
        </w:rPr>
        <w:t>, R.</w:t>
      </w:r>
      <w:r w:rsidRPr="004A4951">
        <w:rPr>
          <w:rStyle w:val="a5"/>
          <w:rFonts w:ascii="Arial" w:hAnsi="Arial" w:cs="Arial"/>
          <w:b w:val="0"/>
          <w:bCs w:val="0"/>
          <w:sz w:val="28"/>
          <w:szCs w:val="28"/>
        </w:rPr>
        <w:t> </w:t>
      </w:r>
      <w:r w:rsidRPr="004A4951">
        <w:rPr>
          <w:rStyle w:val="a5"/>
          <w:rFonts w:ascii="Sakkal Majalla" w:hAnsi="Sakkal Majalla" w:cs="Sakkal Majalla"/>
          <w:b w:val="0"/>
          <w:bCs w:val="0"/>
          <w:sz w:val="28"/>
          <w:szCs w:val="28"/>
        </w:rPr>
        <w:t>A. (2023).</w:t>
      </w:r>
      <w:r w:rsidRPr="00E9323B">
        <w:rPr>
          <w:rFonts w:ascii="Sakkal Majalla" w:hAnsi="Sakkal Majalla" w:cs="Sakkal Majalla"/>
          <w:sz w:val="28"/>
          <w:szCs w:val="28"/>
        </w:rPr>
        <w:t xml:space="preserve"> </w:t>
      </w:r>
      <w:r w:rsidRPr="004A4951">
        <w:rPr>
          <w:rStyle w:val="a8"/>
          <w:rFonts w:ascii="Sakkal Majalla" w:hAnsi="Sakkal Majalla" w:cs="Sakkal Majalla"/>
          <w:i w:val="0"/>
          <w:iCs w:val="0"/>
          <w:sz w:val="28"/>
          <w:szCs w:val="28"/>
        </w:rPr>
        <w:t>The quality of blood donation services and its association with blood donors’ trust and loyalty at Makkah blood donation centers in Saudi Arabia: A cross</w:t>
      </w:r>
      <w:r w:rsidRPr="004A4951">
        <w:rPr>
          <w:rStyle w:val="a8"/>
          <w:rFonts w:ascii="Sakkal Majalla" w:hAnsi="Sakkal Majalla" w:cs="Sakkal Majalla"/>
          <w:i w:val="0"/>
          <w:iCs w:val="0"/>
          <w:sz w:val="28"/>
          <w:szCs w:val="28"/>
        </w:rPr>
        <w:noBreakHyphen/>
        <w:t>sectional study</w:t>
      </w:r>
      <w:r w:rsidRPr="004A4951">
        <w:rPr>
          <w:rFonts w:ascii="Sakkal Majalla" w:hAnsi="Sakkal Majalla" w:cs="Sakkal Majalla"/>
          <w:i/>
          <w:iCs/>
          <w:sz w:val="28"/>
          <w:szCs w:val="28"/>
        </w:rPr>
        <w:t xml:space="preserve">. </w:t>
      </w:r>
      <w:r w:rsidRPr="004A4951">
        <w:rPr>
          <w:rStyle w:val="a8"/>
          <w:rFonts w:ascii="Sakkal Majalla" w:hAnsi="Sakkal Majalla" w:cs="Sakkal Majalla"/>
          <w:i w:val="0"/>
          <w:iCs w:val="0"/>
          <w:sz w:val="28"/>
          <w:szCs w:val="28"/>
        </w:rPr>
        <w:t>Healthcare</w:t>
      </w:r>
      <w:r w:rsidRPr="004A4951">
        <w:rPr>
          <w:rFonts w:ascii="Sakkal Majalla" w:hAnsi="Sakkal Majalla" w:cs="Sakkal Majalla"/>
          <w:i/>
          <w:iCs/>
          <w:sz w:val="28"/>
          <w:szCs w:val="28"/>
        </w:rPr>
        <w:t>,</w:t>
      </w:r>
      <w:r w:rsidRPr="00E9323B">
        <w:rPr>
          <w:rFonts w:ascii="Sakkal Majalla" w:hAnsi="Sakkal Majalla" w:cs="Sakkal Majalla"/>
          <w:sz w:val="28"/>
          <w:szCs w:val="28"/>
        </w:rPr>
        <w:t xml:space="preserve"> 11(15), 2115. </w:t>
      </w:r>
      <w:hyperlink r:id="rId25" w:tgtFrame="_new" w:history="1">
        <w:r w:rsidRPr="00E9323B">
          <w:rPr>
            <w:rStyle w:val="Hyperlink"/>
            <w:rFonts w:ascii="Sakkal Majalla" w:eastAsiaTheme="majorEastAsia" w:hAnsi="Sakkal Majalla" w:cs="Sakkal Majalla"/>
            <w:sz w:val="28"/>
            <w:szCs w:val="28"/>
          </w:rPr>
          <w:t>https://doi.org/10.3390/healthcare11152115</w:t>
        </w:r>
      </w:hyperlink>
    </w:p>
    <w:p w14:paraId="5BDA7122" w14:textId="764E9AE2" w:rsidR="00DD0CAD" w:rsidRPr="00DD0CAD" w:rsidRDefault="00DD0CAD" w:rsidP="005C65C0">
      <w:pPr>
        <w:pStyle w:val="a4"/>
        <w:numPr>
          <w:ilvl w:val="0"/>
          <w:numId w:val="22"/>
        </w:numPr>
        <w:spacing w:line="360" w:lineRule="auto"/>
        <w:jc w:val="both"/>
        <w:rPr>
          <w:rFonts w:ascii="Sakkal Majalla" w:hAnsi="Sakkal Majalla" w:cs="Sakkal Majalla"/>
          <w:sz w:val="28"/>
          <w:szCs w:val="28"/>
        </w:rPr>
      </w:pPr>
      <w:r w:rsidRPr="00DD0CAD">
        <w:rPr>
          <w:rStyle w:val="a5"/>
          <w:rFonts w:ascii="Sakkal Majalla" w:hAnsi="Sakkal Majalla" w:cs="Sakkal Majalla"/>
          <w:b w:val="0"/>
          <w:bCs w:val="0"/>
          <w:sz w:val="28"/>
          <w:szCs w:val="28"/>
        </w:rPr>
        <w:t>United Nations Population Fund (UNFPA).</w:t>
      </w:r>
      <w:r w:rsidRPr="00DD0CAD">
        <w:rPr>
          <w:rFonts w:ascii="Sakkal Majalla" w:hAnsi="Sakkal Majalla" w:cs="Sakkal Majalla"/>
          <w:sz w:val="28"/>
          <w:szCs w:val="28"/>
        </w:rPr>
        <w:t xml:space="preserve"> (2022). </w:t>
      </w:r>
      <w:r w:rsidRPr="00DD0CAD">
        <w:rPr>
          <w:rStyle w:val="a8"/>
          <w:rFonts w:ascii="Sakkal Majalla" w:hAnsi="Sakkal Majalla" w:cs="Sakkal Majalla"/>
          <w:i w:val="0"/>
          <w:iCs w:val="0"/>
          <w:sz w:val="28"/>
          <w:szCs w:val="28"/>
        </w:rPr>
        <w:t xml:space="preserve">Audit of the UNFPA Individual Giving </w:t>
      </w:r>
      <w:proofErr w:type="spellStart"/>
      <w:r w:rsidRPr="00DD0CAD">
        <w:rPr>
          <w:rStyle w:val="a8"/>
          <w:rFonts w:ascii="Sakkal Majalla" w:hAnsi="Sakkal Majalla" w:cs="Sakkal Majalla"/>
          <w:i w:val="0"/>
          <w:iCs w:val="0"/>
          <w:sz w:val="28"/>
          <w:szCs w:val="28"/>
        </w:rPr>
        <w:t>Programme</w:t>
      </w:r>
      <w:proofErr w:type="spellEnd"/>
      <w:r w:rsidRPr="00DD0CAD">
        <w:rPr>
          <w:rStyle w:val="a8"/>
          <w:rFonts w:ascii="Sakkal Majalla" w:hAnsi="Sakkal Majalla" w:cs="Sakkal Majalla"/>
          <w:i w:val="0"/>
          <w:iCs w:val="0"/>
          <w:sz w:val="28"/>
          <w:szCs w:val="28"/>
        </w:rPr>
        <w:t xml:space="preserve"> (Audit Report No. IA/2022-01)</w:t>
      </w:r>
      <w:r w:rsidRPr="00DD0CAD">
        <w:rPr>
          <w:rFonts w:ascii="Sakkal Majalla" w:hAnsi="Sakkal Majalla" w:cs="Sakkal Majalla"/>
          <w:sz w:val="28"/>
          <w:szCs w:val="28"/>
        </w:rPr>
        <w:t>. Office of Audit and Investigation Services. Retrieved</w:t>
      </w:r>
      <w:r>
        <w:rPr>
          <w:rFonts w:ascii="Sakkal Majalla" w:hAnsi="Sakkal Majalla" w:cs="Sakkal Majalla"/>
          <w:sz w:val="28"/>
          <w:szCs w:val="28"/>
        </w:rPr>
        <w:t xml:space="preserve"> </w:t>
      </w:r>
      <w:r w:rsidRPr="00DD0CAD">
        <w:rPr>
          <w:rFonts w:ascii="Sakkal Majalla" w:hAnsi="Sakkal Majalla" w:cs="Sakkal Majalla"/>
          <w:sz w:val="28"/>
          <w:szCs w:val="28"/>
        </w:rPr>
        <w:t>from</w:t>
      </w:r>
      <w:r>
        <w:rPr>
          <w:rFonts w:ascii="Sakkal Majalla" w:hAnsi="Sakkal Majalla" w:cs="Sakkal Majalla"/>
          <w:sz w:val="28"/>
          <w:szCs w:val="28"/>
        </w:rPr>
        <w:t xml:space="preserve"> paragraph 14 and 16</w:t>
      </w:r>
      <w:r w:rsidRPr="00DD0CAD">
        <w:rPr>
          <w:rFonts w:ascii="Sakkal Majalla" w:hAnsi="Sakkal Majalla" w:cs="Sakkal Majalla"/>
          <w:sz w:val="28"/>
          <w:szCs w:val="28"/>
        </w:rPr>
        <w:t>:</w:t>
      </w:r>
      <w:r>
        <w:rPr>
          <w:rFonts w:ascii="Sakkal Majalla" w:hAnsi="Sakkal Majalla" w:cs="Sakkal Majalla"/>
          <w:sz w:val="28"/>
          <w:szCs w:val="28"/>
        </w:rPr>
        <w:t xml:space="preserve"> </w:t>
      </w:r>
      <w:hyperlink r:id="rId26" w:history="1">
        <w:r w:rsidR="003C46C2" w:rsidRPr="00E12A68">
          <w:rPr>
            <w:rStyle w:val="Hyperlink"/>
          </w:rPr>
          <w:t>https://www.unfpa.org/sites/default/files/audit-reports/2022-02-23%20-</w:t>
        </w:r>
        <w:r w:rsidR="003C46C2" w:rsidRPr="00E12A68">
          <w:rPr>
            <w:rStyle w:val="Hyperlink"/>
          </w:rPr>
          <w:lastRenderedPageBreak/>
          <w:t>%20Audit%20of%20the%20UNFPA%20Individual%20Giving%20Programme%20-%20SIGNED.pdf</w:t>
        </w:r>
      </w:hyperlink>
      <w:r w:rsidR="003C46C2">
        <w:rPr>
          <w:rFonts w:ascii="Sakkal Majalla" w:hAnsi="Sakkal Majalla" w:cs="Sakkal Majalla"/>
          <w:sz w:val="28"/>
          <w:szCs w:val="28"/>
        </w:rPr>
        <w:t xml:space="preserve"> </w:t>
      </w:r>
      <w:r>
        <w:rPr>
          <w:rFonts w:ascii="Sakkal Majalla" w:hAnsi="Sakkal Majalla" w:cs="Sakkal Majalla"/>
          <w:sz w:val="28"/>
          <w:szCs w:val="28"/>
        </w:rPr>
        <w:t xml:space="preserve"> </w:t>
      </w:r>
    </w:p>
    <w:p w14:paraId="7878E41D" w14:textId="77777777" w:rsidR="003E081A" w:rsidRPr="003E081A" w:rsidRDefault="003E081A" w:rsidP="005C65C0">
      <w:pPr>
        <w:pStyle w:val="a4"/>
        <w:numPr>
          <w:ilvl w:val="0"/>
          <w:numId w:val="22"/>
        </w:numPr>
        <w:spacing w:line="360" w:lineRule="auto"/>
        <w:jc w:val="both"/>
        <w:rPr>
          <w:rFonts w:ascii="Sakkal Majalla" w:hAnsi="Sakkal Majalla" w:cs="Sakkal Majalla"/>
          <w:sz w:val="28"/>
          <w:szCs w:val="28"/>
        </w:rPr>
      </w:pPr>
      <w:r w:rsidRPr="003E081A">
        <w:rPr>
          <w:rStyle w:val="a5"/>
          <w:rFonts w:ascii="Sakkal Majalla" w:hAnsi="Sakkal Majalla" w:cs="Sakkal Majalla"/>
          <w:b w:val="0"/>
          <w:bCs w:val="0"/>
          <w:sz w:val="28"/>
          <w:szCs w:val="28"/>
        </w:rPr>
        <w:t>Chaffey, D., &amp; Ellis</w:t>
      </w:r>
      <w:r w:rsidRPr="003E081A">
        <w:rPr>
          <w:rStyle w:val="a5"/>
          <w:rFonts w:ascii="Sakkal Majalla" w:hAnsi="Sakkal Majalla" w:cs="Sakkal Majalla"/>
          <w:b w:val="0"/>
          <w:bCs w:val="0"/>
          <w:sz w:val="28"/>
          <w:szCs w:val="28"/>
        </w:rPr>
        <w:noBreakHyphen/>
        <w:t>Chadwick, F.</w:t>
      </w:r>
      <w:r w:rsidRPr="003E081A">
        <w:rPr>
          <w:rFonts w:ascii="Sakkal Majalla" w:hAnsi="Sakkal Majalla" w:cs="Sakkal Majalla"/>
          <w:sz w:val="28"/>
          <w:szCs w:val="28"/>
        </w:rPr>
        <w:t xml:space="preserve"> (2019). </w:t>
      </w:r>
      <w:r w:rsidRPr="003E081A">
        <w:rPr>
          <w:rStyle w:val="a8"/>
          <w:rFonts w:ascii="Sakkal Majalla" w:hAnsi="Sakkal Majalla" w:cs="Sakkal Majalla"/>
          <w:i w:val="0"/>
          <w:iCs w:val="0"/>
          <w:sz w:val="28"/>
          <w:szCs w:val="28"/>
        </w:rPr>
        <w:t>Digital Marketing</w:t>
      </w:r>
      <w:r w:rsidRPr="003E081A">
        <w:rPr>
          <w:rFonts w:ascii="Sakkal Majalla" w:hAnsi="Sakkal Majalla" w:cs="Sakkal Majalla"/>
          <w:sz w:val="28"/>
          <w:szCs w:val="28"/>
        </w:rPr>
        <w:t xml:space="preserve"> (7th ed.). Pearson Education.</w:t>
      </w:r>
    </w:p>
    <w:p w14:paraId="15EE3C21" w14:textId="77777777" w:rsidR="007030C7" w:rsidRPr="007030C7" w:rsidRDefault="007030C7" w:rsidP="005C65C0">
      <w:pPr>
        <w:pStyle w:val="a4"/>
        <w:numPr>
          <w:ilvl w:val="0"/>
          <w:numId w:val="22"/>
        </w:numPr>
        <w:spacing w:line="360" w:lineRule="auto"/>
        <w:rPr>
          <w:rStyle w:val="a5"/>
          <w:rFonts w:ascii="Sakkal Majalla" w:hAnsi="Sakkal Majalla" w:cs="Sakkal Majalla"/>
          <w:b w:val="0"/>
          <w:bCs w:val="0"/>
          <w:sz w:val="28"/>
          <w:szCs w:val="28"/>
        </w:rPr>
      </w:pPr>
      <w:proofErr w:type="spellStart"/>
      <w:r w:rsidRPr="007030C7">
        <w:rPr>
          <w:rStyle w:val="a5"/>
          <w:rFonts w:ascii="Sakkal Majalla" w:hAnsi="Sakkal Majalla" w:cs="Sakkal Majalla"/>
          <w:b w:val="0"/>
          <w:bCs w:val="0"/>
          <w:sz w:val="28"/>
          <w:szCs w:val="28"/>
        </w:rPr>
        <w:t>Sargeant</w:t>
      </w:r>
      <w:proofErr w:type="spellEnd"/>
      <w:r w:rsidRPr="007030C7">
        <w:rPr>
          <w:rStyle w:val="a5"/>
          <w:rFonts w:ascii="Sakkal Majalla" w:hAnsi="Sakkal Majalla" w:cs="Sakkal Majalla"/>
          <w:b w:val="0"/>
          <w:bCs w:val="0"/>
          <w:sz w:val="28"/>
          <w:szCs w:val="28"/>
        </w:rPr>
        <w:t>, A., &amp; Shang, J. (2010). Fundraising principles and practice. Jossey-Bass.</w:t>
      </w:r>
    </w:p>
    <w:p w14:paraId="38683F30" w14:textId="77777777" w:rsidR="007030C7" w:rsidRPr="007030C7" w:rsidRDefault="007030C7" w:rsidP="005C65C0">
      <w:pPr>
        <w:pStyle w:val="a4"/>
        <w:numPr>
          <w:ilvl w:val="0"/>
          <w:numId w:val="22"/>
        </w:numPr>
        <w:spacing w:line="360" w:lineRule="auto"/>
        <w:rPr>
          <w:rStyle w:val="a5"/>
          <w:rFonts w:ascii="Sakkal Majalla" w:hAnsi="Sakkal Majalla" w:cs="Sakkal Majalla"/>
          <w:b w:val="0"/>
          <w:bCs w:val="0"/>
          <w:sz w:val="28"/>
          <w:szCs w:val="28"/>
        </w:rPr>
      </w:pPr>
      <w:r w:rsidRPr="007030C7">
        <w:rPr>
          <w:rStyle w:val="a5"/>
          <w:rFonts w:ascii="Sakkal Majalla" w:hAnsi="Sakkal Majalla" w:cs="Sakkal Majalla"/>
          <w:b w:val="0"/>
          <w:bCs w:val="0"/>
          <w:sz w:val="28"/>
          <w:szCs w:val="28"/>
        </w:rPr>
        <w:t>Waters, R. D. (2016). Nonprofit communication: Approaches and perspectives. Routledge.</w:t>
      </w:r>
    </w:p>
    <w:p w14:paraId="3DB9D6A1" w14:textId="77777777" w:rsidR="009D3F6C" w:rsidRPr="009D3F6C" w:rsidRDefault="009D3F6C" w:rsidP="005C65C0">
      <w:pPr>
        <w:pStyle w:val="a4"/>
        <w:numPr>
          <w:ilvl w:val="0"/>
          <w:numId w:val="22"/>
        </w:numPr>
        <w:spacing w:line="360" w:lineRule="auto"/>
        <w:rPr>
          <w:rStyle w:val="a5"/>
          <w:rFonts w:ascii="Sakkal Majalla" w:hAnsi="Sakkal Majalla" w:cs="Sakkal Majalla"/>
          <w:b w:val="0"/>
          <w:bCs w:val="0"/>
          <w:sz w:val="28"/>
          <w:szCs w:val="28"/>
        </w:rPr>
      </w:pPr>
      <w:r w:rsidRPr="009D3F6C">
        <w:rPr>
          <w:rStyle w:val="a5"/>
          <w:rFonts w:ascii="Sakkal Majalla" w:hAnsi="Sakkal Majalla" w:cs="Sakkal Majalla"/>
          <w:b w:val="0"/>
          <w:bCs w:val="0"/>
          <w:sz w:val="28"/>
          <w:szCs w:val="28"/>
        </w:rPr>
        <w:t>Ryan, D. (2016). Understanding digital marketing: marketing strategies for engaging the digital generation (4th ed.). Kogan Page.</w:t>
      </w:r>
    </w:p>
    <w:p w14:paraId="0A38A432" w14:textId="77777777" w:rsidR="009C552C" w:rsidRPr="009C552C" w:rsidRDefault="009C552C" w:rsidP="005C65C0">
      <w:pPr>
        <w:pStyle w:val="a4"/>
        <w:numPr>
          <w:ilvl w:val="0"/>
          <w:numId w:val="22"/>
        </w:numPr>
        <w:spacing w:line="360" w:lineRule="auto"/>
        <w:jc w:val="both"/>
        <w:rPr>
          <w:rFonts w:ascii="Sakkal Majalla" w:hAnsi="Sakkal Majalla" w:cs="Sakkal Majalla"/>
          <w:sz w:val="28"/>
          <w:szCs w:val="28"/>
        </w:rPr>
      </w:pPr>
      <w:r w:rsidRPr="009C552C">
        <w:rPr>
          <w:rStyle w:val="relative"/>
          <w:rFonts w:ascii="Sakkal Majalla" w:hAnsi="Sakkal Majalla" w:cs="Sakkal Majalla"/>
          <w:sz w:val="28"/>
          <w:szCs w:val="28"/>
        </w:rPr>
        <w:t xml:space="preserve">Blue State &amp; UNFPA. (2024). </w:t>
      </w:r>
      <w:r w:rsidRPr="009C552C">
        <w:rPr>
          <w:rStyle w:val="a8"/>
          <w:rFonts w:ascii="Sakkal Majalla" w:hAnsi="Sakkal Majalla" w:cs="Sakkal Majalla"/>
          <w:i w:val="0"/>
          <w:iCs w:val="0"/>
          <w:sz w:val="28"/>
          <w:szCs w:val="28"/>
        </w:rPr>
        <w:t>UNFPA:</w:t>
      </w:r>
      <w:r w:rsidRPr="009C552C">
        <w:rPr>
          <w:rStyle w:val="a8"/>
          <w:rFonts w:ascii="Sakkal Majalla" w:hAnsi="Sakkal Majalla" w:cs="Sakkal Majalla"/>
          <w:sz w:val="28"/>
          <w:szCs w:val="28"/>
        </w:rPr>
        <w:t xml:space="preserve"> </w:t>
      </w:r>
      <w:r w:rsidRPr="009C552C">
        <w:rPr>
          <w:rStyle w:val="a8"/>
          <w:rFonts w:ascii="Sakkal Majalla" w:hAnsi="Sakkal Majalla" w:cs="Sakkal Majalla"/>
          <w:i w:val="0"/>
          <w:iCs w:val="0"/>
          <w:sz w:val="28"/>
          <w:szCs w:val="28"/>
        </w:rPr>
        <w:t>“No matter what” digital acquisition campaign</w:t>
      </w:r>
      <w:r w:rsidRPr="009C552C">
        <w:rPr>
          <w:rStyle w:val="relative"/>
          <w:rFonts w:ascii="Sakkal Majalla" w:hAnsi="Sakkal Majalla" w:cs="Sakkal Majalla"/>
          <w:sz w:val="28"/>
          <w:szCs w:val="28"/>
        </w:rPr>
        <w:t xml:space="preserve">. SOFII. Retrieved from </w:t>
      </w:r>
      <w:hyperlink r:id="rId27" w:tgtFrame="_new" w:history="1">
        <w:r w:rsidRPr="009C552C">
          <w:rPr>
            <w:rStyle w:val="Hyperlink"/>
            <w:rFonts w:ascii="Sakkal Majalla" w:eastAsiaTheme="majorEastAsia" w:hAnsi="Sakkal Majalla" w:cs="Sakkal Majalla"/>
            <w:sz w:val="28"/>
            <w:szCs w:val="28"/>
          </w:rPr>
          <w:t>https://sofii.org/case-study/unfpa-no-matter-what-digital-acquisition-campaign</w:t>
        </w:r>
      </w:hyperlink>
    </w:p>
    <w:p w14:paraId="727C2DA0" w14:textId="77777777" w:rsidR="009104F0" w:rsidRPr="00D21C0E" w:rsidRDefault="009104F0" w:rsidP="009104F0">
      <w:pPr>
        <w:spacing w:line="360" w:lineRule="auto"/>
        <w:rPr>
          <w:rFonts w:ascii="Sakkal Majalla" w:eastAsia="Times New Roman" w:hAnsi="Sakkal Majalla" w:cs="Sakkal Majalla"/>
          <w:sz w:val="32"/>
          <w:szCs w:val="32"/>
          <w:rtl/>
        </w:rPr>
      </w:pPr>
    </w:p>
    <w:p w14:paraId="41F93365" w14:textId="77777777" w:rsidR="009104F0" w:rsidRDefault="009104F0" w:rsidP="009104F0">
      <w:pPr>
        <w:spacing w:line="360" w:lineRule="auto"/>
        <w:rPr>
          <w:rFonts w:ascii="Sakkal Majalla" w:eastAsia="Times New Roman" w:hAnsi="Sakkal Majalla" w:cs="Sakkal Majalla"/>
          <w:sz w:val="32"/>
          <w:szCs w:val="32"/>
          <w:rtl/>
        </w:rPr>
      </w:pPr>
    </w:p>
    <w:p w14:paraId="2AD52CBF" w14:textId="791E03EF" w:rsidR="00C43468" w:rsidRDefault="00C43468">
      <w:pPr>
        <w:bidi w:val="0"/>
        <w:rPr>
          <w:rFonts w:ascii="Sakkal Majalla" w:eastAsia="Times New Roman" w:hAnsi="Sakkal Majalla" w:cs="Sakkal Majalla"/>
          <w:sz w:val="32"/>
          <w:szCs w:val="32"/>
        </w:rPr>
      </w:pPr>
    </w:p>
    <w:sectPr w:rsidR="00C43468" w:rsidSect="00A75AD4">
      <w:footerReference w:type="default" r:id="rId28"/>
      <w:pgSz w:w="11906" w:h="16838"/>
      <w:pgMar w:top="1440" w:right="1983" w:bottom="1440" w:left="1418"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47842" w14:textId="77777777" w:rsidR="00862F88" w:rsidRDefault="00862F88" w:rsidP="00A75AD4">
      <w:pPr>
        <w:spacing w:after="0" w:line="240" w:lineRule="auto"/>
      </w:pPr>
      <w:r>
        <w:separator/>
      </w:r>
    </w:p>
  </w:endnote>
  <w:endnote w:type="continuationSeparator" w:id="0">
    <w:p w14:paraId="562C5883" w14:textId="77777777" w:rsidR="00862F88" w:rsidRDefault="00862F88" w:rsidP="00A75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631438916"/>
      <w:docPartObj>
        <w:docPartGallery w:val="Page Numbers (Bottom of Page)"/>
        <w:docPartUnique/>
      </w:docPartObj>
    </w:sdtPr>
    <w:sdtContent>
      <w:p w14:paraId="03B4D843" w14:textId="696DA804" w:rsidR="000F2913" w:rsidRDefault="000F2913">
        <w:pPr>
          <w:pStyle w:val="aa"/>
          <w:jc w:val="center"/>
        </w:pPr>
        <w:r>
          <w:fldChar w:fldCharType="begin"/>
        </w:r>
        <w:r>
          <w:instrText>PAGE   \* MERGEFORMAT</w:instrText>
        </w:r>
        <w:r>
          <w:fldChar w:fldCharType="separate"/>
        </w:r>
        <w:r>
          <w:rPr>
            <w:rtl/>
            <w:lang w:val="ar-SA"/>
          </w:rPr>
          <w:t>2</w:t>
        </w:r>
        <w:r>
          <w:fldChar w:fldCharType="end"/>
        </w:r>
      </w:p>
    </w:sdtContent>
  </w:sdt>
  <w:p w14:paraId="72F8EC45" w14:textId="77777777" w:rsidR="000F2913" w:rsidRDefault="000F291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AE6C9" w14:textId="77777777" w:rsidR="00862F88" w:rsidRDefault="00862F88" w:rsidP="00A75AD4">
      <w:pPr>
        <w:spacing w:after="0" w:line="240" w:lineRule="auto"/>
      </w:pPr>
      <w:r>
        <w:separator/>
      </w:r>
    </w:p>
  </w:footnote>
  <w:footnote w:type="continuationSeparator" w:id="0">
    <w:p w14:paraId="484C26C8" w14:textId="77777777" w:rsidR="00862F88" w:rsidRDefault="00862F88" w:rsidP="00A75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C55"/>
    <w:multiLevelType w:val="hybridMultilevel"/>
    <w:tmpl w:val="BFF48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D7844"/>
    <w:multiLevelType w:val="multilevel"/>
    <w:tmpl w:val="26B4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3B3EA0"/>
    <w:multiLevelType w:val="hybridMultilevel"/>
    <w:tmpl w:val="96942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43825"/>
    <w:multiLevelType w:val="hybridMultilevel"/>
    <w:tmpl w:val="242E41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086F6F"/>
    <w:multiLevelType w:val="hybridMultilevel"/>
    <w:tmpl w:val="A9247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004CF"/>
    <w:multiLevelType w:val="multilevel"/>
    <w:tmpl w:val="4E64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3A48B0"/>
    <w:multiLevelType w:val="multilevel"/>
    <w:tmpl w:val="B04AA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074215"/>
    <w:multiLevelType w:val="multilevel"/>
    <w:tmpl w:val="ADF05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052B43"/>
    <w:multiLevelType w:val="hybridMultilevel"/>
    <w:tmpl w:val="A836A548"/>
    <w:lvl w:ilvl="0" w:tplc="6F5CBB38">
      <w:start w:val="1"/>
      <w:numFmt w:val="bullet"/>
      <w:lvlText w:val="•"/>
      <w:lvlJc w:val="left"/>
      <w:pPr>
        <w:tabs>
          <w:tab w:val="num" w:pos="720"/>
        </w:tabs>
        <w:ind w:left="720" w:hanging="360"/>
      </w:pPr>
      <w:rPr>
        <w:rFonts w:ascii="Times New Roman" w:hAnsi="Times New Roman" w:hint="default"/>
      </w:rPr>
    </w:lvl>
    <w:lvl w:ilvl="1" w:tplc="E6D2A1F6" w:tentative="1">
      <w:start w:val="1"/>
      <w:numFmt w:val="bullet"/>
      <w:lvlText w:val="•"/>
      <w:lvlJc w:val="left"/>
      <w:pPr>
        <w:tabs>
          <w:tab w:val="num" w:pos="1440"/>
        </w:tabs>
        <w:ind w:left="1440" w:hanging="360"/>
      </w:pPr>
      <w:rPr>
        <w:rFonts w:ascii="Times New Roman" w:hAnsi="Times New Roman" w:hint="default"/>
      </w:rPr>
    </w:lvl>
    <w:lvl w:ilvl="2" w:tplc="EEF8453C" w:tentative="1">
      <w:start w:val="1"/>
      <w:numFmt w:val="bullet"/>
      <w:lvlText w:val="•"/>
      <w:lvlJc w:val="left"/>
      <w:pPr>
        <w:tabs>
          <w:tab w:val="num" w:pos="2160"/>
        </w:tabs>
        <w:ind w:left="2160" w:hanging="360"/>
      </w:pPr>
      <w:rPr>
        <w:rFonts w:ascii="Times New Roman" w:hAnsi="Times New Roman" w:hint="default"/>
      </w:rPr>
    </w:lvl>
    <w:lvl w:ilvl="3" w:tplc="8FBCC732" w:tentative="1">
      <w:start w:val="1"/>
      <w:numFmt w:val="bullet"/>
      <w:lvlText w:val="•"/>
      <w:lvlJc w:val="left"/>
      <w:pPr>
        <w:tabs>
          <w:tab w:val="num" w:pos="2880"/>
        </w:tabs>
        <w:ind w:left="2880" w:hanging="360"/>
      </w:pPr>
      <w:rPr>
        <w:rFonts w:ascii="Times New Roman" w:hAnsi="Times New Roman" w:hint="default"/>
      </w:rPr>
    </w:lvl>
    <w:lvl w:ilvl="4" w:tplc="850823F2" w:tentative="1">
      <w:start w:val="1"/>
      <w:numFmt w:val="bullet"/>
      <w:lvlText w:val="•"/>
      <w:lvlJc w:val="left"/>
      <w:pPr>
        <w:tabs>
          <w:tab w:val="num" w:pos="3600"/>
        </w:tabs>
        <w:ind w:left="3600" w:hanging="360"/>
      </w:pPr>
      <w:rPr>
        <w:rFonts w:ascii="Times New Roman" w:hAnsi="Times New Roman" w:hint="default"/>
      </w:rPr>
    </w:lvl>
    <w:lvl w:ilvl="5" w:tplc="5672BB54" w:tentative="1">
      <w:start w:val="1"/>
      <w:numFmt w:val="bullet"/>
      <w:lvlText w:val="•"/>
      <w:lvlJc w:val="left"/>
      <w:pPr>
        <w:tabs>
          <w:tab w:val="num" w:pos="4320"/>
        </w:tabs>
        <w:ind w:left="4320" w:hanging="360"/>
      </w:pPr>
      <w:rPr>
        <w:rFonts w:ascii="Times New Roman" w:hAnsi="Times New Roman" w:hint="default"/>
      </w:rPr>
    </w:lvl>
    <w:lvl w:ilvl="6" w:tplc="F50C7684" w:tentative="1">
      <w:start w:val="1"/>
      <w:numFmt w:val="bullet"/>
      <w:lvlText w:val="•"/>
      <w:lvlJc w:val="left"/>
      <w:pPr>
        <w:tabs>
          <w:tab w:val="num" w:pos="5040"/>
        </w:tabs>
        <w:ind w:left="5040" w:hanging="360"/>
      </w:pPr>
      <w:rPr>
        <w:rFonts w:ascii="Times New Roman" w:hAnsi="Times New Roman" w:hint="default"/>
      </w:rPr>
    </w:lvl>
    <w:lvl w:ilvl="7" w:tplc="011C0BF2" w:tentative="1">
      <w:start w:val="1"/>
      <w:numFmt w:val="bullet"/>
      <w:lvlText w:val="•"/>
      <w:lvlJc w:val="left"/>
      <w:pPr>
        <w:tabs>
          <w:tab w:val="num" w:pos="5760"/>
        </w:tabs>
        <w:ind w:left="5760" w:hanging="360"/>
      </w:pPr>
      <w:rPr>
        <w:rFonts w:ascii="Times New Roman" w:hAnsi="Times New Roman" w:hint="default"/>
      </w:rPr>
    </w:lvl>
    <w:lvl w:ilvl="8" w:tplc="A922F0F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52F54F1"/>
    <w:multiLevelType w:val="hybridMultilevel"/>
    <w:tmpl w:val="C33E9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3F1A87"/>
    <w:multiLevelType w:val="multilevel"/>
    <w:tmpl w:val="A372E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5169EC"/>
    <w:multiLevelType w:val="hybridMultilevel"/>
    <w:tmpl w:val="72A6B820"/>
    <w:lvl w:ilvl="0" w:tplc="199235F6">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30D42"/>
    <w:multiLevelType w:val="multilevel"/>
    <w:tmpl w:val="ABDA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E31B5"/>
    <w:multiLevelType w:val="multilevel"/>
    <w:tmpl w:val="3D624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645F8"/>
    <w:multiLevelType w:val="hybridMultilevel"/>
    <w:tmpl w:val="DA520D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B591D"/>
    <w:multiLevelType w:val="multilevel"/>
    <w:tmpl w:val="0422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B26F4C"/>
    <w:multiLevelType w:val="multilevel"/>
    <w:tmpl w:val="D15C2E94"/>
    <w:styleLink w:val="Style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B0066F9"/>
    <w:multiLevelType w:val="hybridMultilevel"/>
    <w:tmpl w:val="8648F29C"/>
    <w:lvl w:ilvl="0" w:tplc="9460D1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C60509"/>
    <w:multiLevelType w:val="multilevel"/>
    <w:tmpl w:val="B7524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85970"/>
    <w:multiLevelType w:val="multilevel"/>
    <w:tmpl w:val="AB6AAEE2"/>
    <w:styleLink w:val="Style1"/>
    <w:lvl w:ilvl="0">
      <w:start w:val="1"/>
      <w:numFmt w:val="decimal"/>
      <w:lvlText w:val="%1"/>
      <w:lvlJc w:val="left"/>
      <w:pPr>
        <w:ind w:left="702" w:hanging="432"/>
      </w:pPr>
      <w:rPr>
        <w:rFonts w:ascii="Times New Roman" w:hAnsi="Times New Roman" w:cs="Times New Roman" w:hint="default"/>
        <w:b/>
        <w:bCs/>
        <w:color w:val="auto"/>
        <w:sz w:val="20"/>
      </w:rPr>
    </w:lvl>
    <w:lvl w:ilvl="1">
      <w:start w:val="1"/>
      <w:numFmt w:val="decimal"/>
      <w:lvlText w:val="%1.%2"/>
      <w:lvlJc w:val="left"/>
      <w:pPr>
        <w:ind w:left="1206" w:hanging="576"/>
      </w:pPr>
      <w:rPr>
        <w:rFonts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0"/>
      <w:numFmt w:val="decimal"/>
      <w:lvlText w:val="%1.%2.%3"/>
      <w:lvlJc w:val="left"/>
      <w:pPr>
        <w:ind w:left="2070" w:hanging="720"/>
      </w:pPr>
      <w:rPr>
        <w:rFonts w:hint="default"/>
        <w:color w:val="000000" w:themeColor="text1"/>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16827EA"/>
    <w:multiLevelType w:val="multilevel"/>
    <w:tmpl w:val="DBF26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E526EF"/>
    <w:multiLevelType w:val="multilevel"/>
    <w:tmpl w:val="D50CD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C017C"/>
    <w:multiLevelType w:val="multilevel"/>
    <w:tmpl w:val="6512D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772013"/>
    <w:multiLevelType w:val="multilevel"/>
    <w:tmpl w:val="564E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9C2ABC"/>
    <w:multiLevelType w:val="hybridMultilevel"/>
    <w:tmpl w:val="8B6C54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F52A64"/>
    <w:multiLevelType w:val="multilevel"/>
    <w:tmpl w:val="D0C8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B14664"/>
    <w:multiLevelType w:val="multilevel"/>
    <w:tmpl w:val="44723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A59A4"/>
    <w:multiLevelType w:val="multilevel"/>
    <w:tmpl w:val="6B8A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0C71D4"/>
    <w:multiLevelType w:val="multilevel"/>
    <w:tmpl w:val="4D68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9D07F9"/>
    <w:multiLevelType w:val="multilevel"/>
    <w:tmpl w:val="2D8C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865007"/>
    <w:multiLevelType w:val="multilevel"/>
    <w:tmpl w:val="0302B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B94D9D"/>
    <w:multiLevelType w:val="hybridMultilevel"/>
    <w:tmpl w:val="8A404D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DC348C"/>
    <w:multiLevelType w:val="hybridMultilevel"/>
    <w:tmpl w:val="87FC71D6"/>
    <w:lvl w:ilvl="0" w:tplc="9460D1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371053"/>
    <w:multiLevelType w:val="multilevel"/>
    <w:tmpl w:val="EFB49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411F29"/>
    <w:multiLevelType w:val="hybridMultilevel"/>
    <w:tmpl w:val="D4FC4B52"/>
    <w:lvl w:ilvl="0" w:tplc="04488418">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610844"/>
    <w:multiLevelType w:val="hybridMultilevel"/>
    <w:tmpl w:val="88387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2023F1"/>
    <w:multiLevelType w:val="multilevel"/>
    <w:tmpl w:val="0302B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46C0A"/>
    <w:multiLevelType w:val="hybridMultilevel"/>
    <w:tmpl w:val="10CA5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CF7EFF"/>
    <w:multiLevelType w:val="hybridMultilevel"/>
    <w:tmpl w:val="9AC025FA"/>
    <w:lvl w:ilvl="0" w:tplc="AA46E73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470C8C"/>
    <w:multiLevelType w:val="hybridMultilevel"/>
    <w:tmpl w:val="87FC71D6"/>
    <w:lvl w:ilvl="0" w:tplc="9460D1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4960AF"/>
    <w:multiLevelType w:val="hybridMultilevel"/>
    <w:tmpl w:val="A8CC08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1"/>
  </w:num>
  <w:num w:numId="3">
    <w:abstractNumId w:val="34"/>
  </w:num>
  <w:num w:numId="4">
    <w:abstractNumId w:val="7"/>
  </w:num>
  <w:num w:numId="5">
    <w:abstractNumId w:val="13"/>
  </w:num>
  <w:num w:numId="6">
    <w:abstractNumId w:val="6"/>
  </w:num>
  <w:num w:numId="7">
    <w:abstractNumId w:val="3"/>
  </w:num>
  <w:num w:numId="8">
    <w:abstractNumId w:val="0"/>
  </w:num>
  <w:num w:numId="9">
    <w:abstractNumId w:val="9"/>
  </w:num>
  <w:num w:numId="10">
    <w:abstractNumId w:val="28"/>
  </w:num>
  <w:num w:numId="11">
    <w:abstractNumId w:val="27"/>
  </w:num>
  <w:num w:numId="12">
    <w:abstractNumId w:val="15"/>
  </w:num>
  <w:num w:numId="13">
    <w:abstractNumId w:val="26"/>
  </w:num>
  <w:num w:numId="14">
    <w:abstractNumId w:val="24"/>
  </w:num>
  <w:num w:numId="15">
    <w:abstractNumId w:val="20"/>
  </w:num>
  <w:num w:numId="16">
    <w:abstractNumId w:val="33"/>
  </w:num>
  <w:num w:numId="17">
    <w:abstractNumId w:val="23"/>
  </w:num>
  <w:num w:numId="18">
    <w:abstractNumId w:val="8"/>
  </w:num>
  <w:num w:numId="19">
    <w:abstractNumId w:val="25"/>
  </w:num>
  <w:num w:numId="20">
    <w:abstractNumId w:val="1"/>
  </w:num>
  <w:num w:numId="21">
    <w:abstractNumId w:val="37"/>
  </w:num>
  <w:num w:numId="22">
    <w:abstractNumId w:val="31"/>
  </w:num>
  <w:num w:numId="23">
    <w:abstractNumId w:val="22"/>
  </w:num>
  <w:num w:numId="24">
    <w:abstractNumId w:val="18"/>
  </w:num>
  <w:num w:numId="25">
    <w:abstractNumId w:val="21"/>
  </w:num>
  <w:num w:numId="26">
    <w:abstractNumId w:val="29"/>
  </w:num>
  <w:num w:numId="27">
    <w:abstractNumId w:val="5"/>
  </w:num>
  <w:num w:numId="28">
    <w:abstractNumId w:val="2"/>
  </w:num>
  <w:num w:numId="29">
    <w:abstractNumId w:val="19"/>
  </w:num>
  <w:num w:numId="30">
    <w:abstractNumId w:val="16"/>
  </w:num>
  <w:num w:numId="31">
    <w:abstractNumId w:val="38"/>
  </w:num>
  <w:num w:numId="32">
    <w:abstractNumId w:val="40"/>
  </w:num>
  <w:num w:numId="33">
    <w:abstractNumId w:val="14"/>
  </w:num>
  <w:num w:numId="34">
    <w:abstractNumId w:val="4"/>
  </w:num>
  <w:num w:numId="35">
    <w:abstractNumId w:val="10"/>
  </w:num>
  <w:num w:numId="36">
    <w:abstractNumId w:val="36"/>
  </w:num>
  <w:num w:numId="37">
    <w:abstractNumId w:val="30"/>
  </w:num>
  <w:num w:numId="38">
    <w:abstractNumId w:val="17"/>
  </w:num>
  <w:num w:numId="39">
    <w:abstractNumId w:val="32"/>
  </w:num>
  <w:num w:numId="40">
    <w:abstractNumId w:val="39"/>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C23"/>
    <w:rsid w:val="00011862"/>
    <w:rsid w:val="00016141"/>
    <w:rsid w:val="000232BE"/>
    <w:rsid w:val="00036268"/>
    <w:rsid w:val="00050F3E"/>
    <w:rsid w:val="000624A1"/>
    <w:rsid w:val="00065CE5"/>
    <w:rsid w:val="000C6891"/>
    <w:rsid w:val="000D1425"/>
    <w:rsid w:val="000F2913"/>
    <w:rsid w:val="000F740B"/>
    <w:rsid w:val="00113337"/>
    <w:rsid w:val="00114DF2"/>
    <w:rsid w:val="001249FC"/>
    <w:rsid w:val="00134CFB"/>
    <w:rsid w:val="00142FC1"/>
    <w:rsid w:val="0016063E"/>
    <w:rsid w:val="00171031"/>
    <w:rsid w:val="001B4FDA"/>
    <w:rsid w:val="001D3CF3"/>
    <w:rsid w:val="002063B0"/>
    <w:rsid w:val="00211289"/>
    <w:rsid w:val="00214681"/>
    <w:rsid w:val="002312B9"/>
    <w:rsid w:val="00235464"/>
    <w:rsid w:val="00253048"/>
    <w:rsid w:val="00263C8B"/>
    <w:rsid w:val="002722FC"/>
    <w:rsid w:val="00275271"/>
    <w:rsid w:val="00287C92"/>
    <w:rsid w:val="0029711B"/>
    <w:rsid w:val="002A5F9B"/>
    <w:rsid w:val="002A7F80"/>
    <w:rsid w:val="002C082E"/>
    <w:rsid w:val="002D0482"/>
    <w:rsid w:val="002D5AF8"/>
    <w:rsid w:val="002F5778"/>
    <w:rsid w:val="002F5D45"/>
    <w:rsid w:val="00311679"/>
    <w:rsid w:val="00324AF0"/>
    <w:rsid w:val="00327BD0"/>
    <w:rsid w:val="00334EC2"/>
    <w:rsid w:val="00357554"/>
    <w:rsid w:val="00361DD7"/>
    <w:rsid w:val="00366622"/>
    <w:rsid w:val="003765C3"/>
    <w:rsid w:val="00383D1B"/>
    <w:rsid w:val="003C38BB"/>
    <w:rsid w:val="003C3F24"/>
    <w:rsid w:val="003C46C2"/>
    <w:rsid w:val="003E081A"/>
    <w:rsid w:val="003F264B"/>
    <w:rsid w:val="00444C26"/>
    <w:rsid w:val="00465CF6"/>
    <w:rsid w:val="0047174F"/>
    <w:rsid w:val="004A4951"/>
    <w:rsid w:val="004C063F"/>
    <w:rsid w:val="004C3847"/>
    <w:rsid w:val="004C4EB7"/>
    <w:rsid w:val="004C7149"/>
    <w:rsid w:val="004D2537"/>
    <w:rsid w:val="004D3622"/>
    <w:rsid w:val="004E7D42"/>
    <w:rsid w:val="00513DD7"/>
    <w:rsid w:val="00514FF2"/>
    <w:rsid w:val="0052053C"/>
    <w:rsid w:val="00525D01"/>
    <w:rsid w:val="00536328"/>
    <w:rsid w:val="005805FD"/>
    <w:rsid w:val="00587AE0"/>
    <w:rsid w:val="005C43CE"/>
    <w:rsid w:val="005C65C0"/>
    <w:rsid w:val="005D6678"/>
    <w:rsid w:val="005D73E9"/>
    <w:rsid w:val="00602D91"/>
    <w:rsid w:val="0060442A"/>
    <w:rsid w:val="00631F07"/>
    <w:rsid w:val="00634E5B"/>
    <w:rsid w:val="00651AF1"/>
    <w:rsid w:val="00655F80"/>
    <w:rsid w:val="00661A90"/>
    <w:rsid w:val="00687F99"/>
    <w:rsid w:val="006905B4"/>
    <w:rsid w:val="006F3EBF"/>
    <w:rsid w:val="007030C7"/>
    <w:rsid w:val="00706CBF"/>
    <w:rsid w:val="00730729"/>
    <w:rsid w:val="007313F2"/>
    <w:rsid w:val="00743558"/>
    <w:rsid w:val="00766A2D"/>
    <w:rsid w:val="00777E26"/>
    <w:rsid w:val="007A2173"/>
    <w:rsid w:val="007A2E3E"/>
    <w:rsid w:val="007B7680"/>
    <w:rsid w:val="007D7314"/>
    <w:rsid w:val="007F56AC"/>
    <w:rsid w:val="00801C23"/>
    <w:rsid w:val="00810F40"/>
    <w:rsid w:val="008147C5"/>
    <w:rsid w:val="00835AE5"/>
    <w:rsid w:val="00840016"/>
    <w:rsid w:val="00847CA2"/>
    <w:rsid w:val="00862F88"/>
    <w:rsid w:val="0087271D"/>
    <w:rsid w:val="00877AA8"/>
    <w:rsid w:val="00883A35"/>
    <w:rsid w:val="008B4DA5"/>
    <w:rsid w:val="008B73F9"/>
    <w:rsid w:val="008D7803"/>
    <w:rsid w:val="008F04C1"/>
    <w:rsid w:val="009001EC"/>
    <w:rsid w:val="00901DE1"/>
    <w:rsid w:val="009104F0"/>
    <w:rsid w:val="00944E8A"/>
    <w:rsid w:val="00947725"/>
    <w:rsid w:val="00971E6F"/>
    <w:rsid w:val="009A7461"/>
    <w:rsid w:val="009C552C"/>
    <w:rsid w:val="009D1C10"/>
    <w:rsid w:val="009D3F6C"/>
    <w:rsid w:val="009D777F"/>
    <w:rsid w:val="009F4C49"/>
    <w:rsid w:val="00A1439F"/>
    <w:rsid w:val="00A300CF"/>
    <w:rsid w:val="00A442F7"/>
    <w:rsid w:val="00A44683"/>
    <w:rsid w:val="00A47503"/>
    <w:rsid w:val="00A53F76"/>
    <w:rsid w:val="00A75AD4"/>
    <w:rsid w:val="00A764AC"/>
    <w:rsid w:val="00AB2F28"/>
    <w:rsid w:val="00AB7005"/>
    <w:rsid w:val="00AC1A4E"/>
    <w:rsid w:val="00AE0949"/>
    <w:rsid w:val="00AF295C"/>
    <w:rsid w:val="00B07C34"/>
    <w:rsid w:val="00B17DB5"/>
    <w:rsid w:val="00B66DBF"/>
    <w:rsid w:val="00BC4C3C"/>
    <w:rsid w:val="00BD05BF"/>
    <w:rsid w:val="00BE424B"/>
    <w:rsid w:val="00BF4A18"/>
    <w:rsid w:val="00C0200E"/>
    <w:rsid w:val="00C20321"/>
    <w:rsid w:val="00C43468"/>
    <w:rsid w:val="00CA0BCA"/>
    <w:rsid w:val="00CF21E8"/>
    <w:rsid w:val="00D21C0E"/>
    <w:rsid w:val="00D249E7"/>
    <w:rsid w:val="00D51AC2"/>
    <w:rsid w:val="00D61356"/>
    <w:rsid w:val="00D71A81"/>
    <w:rsid w:val="00D95D47"/>
    <w:rsid w:val="00DA1D7C"/>
    <w:rsid w:val="00DB10DC"/>
    <w:rsid w:val="00DC2A0C"/>
    <w:rsid w:val="00DC5C58"/>
    <w:rsid w:val="00DD0CAD"/>
    <w:rsid w:val="00DE1B69"/>
    <w:rsid w:val="00E10472"/>
    <w:rsid w:val="00E7334F"/>
    <w:rsid w:val="00E76448"/>
    <w:rsid w:val="00E9024C"/>
    <w:rsid w:val="00E9323B"/>
    <w:rsid w:val="00EA336D"/>
    <w:rsid w:val="00EB4BE8"/>
    <w:rsid w:val="00EB527D"/>
    <w:rsid w:val="00EB7AAB"/>
    <w:rsid w:val="00ED508C"/>
    <w:rsid w:val="00F2154B"/>
    <w:rsid w:val="00F478FE"/>
    <w:rsid w:val="00F73E7A"/>
    <w:rsid w:val="00F74B1A"/>
    <w:rsid w:val="00F838FC"/>
    <w:rsid w:val="00F864EC"/>
    <w:rsid w:val="00F975A0"/>
    <w:rsid w:val="00FA0E02"/>
    <w:rsid w:val="00FB6CD1"/>
    <w:rsid w:val="00FC03D7"/>
    <w:rsid w:val="00FF18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14AF0"/>
  <w15:chartTrackingRefBased/>
  <w15:docId w15:val="{287BB20D-503E-4E35-AB0F-B99C35595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1F07"/>
    <w:pPr>
      <w:bidi/>
    </w:pPr>
  </w:style>
  <w:style w:type="paragraph" w:styleId="2">
    <w:name w:val="heading 2"/>
    <w:basedOn w:val="a"/>
    <w:next w:val="a"/>
    <w:link w:val="2Char"/>
    <w:uiPriority w:val="9"/>
    <w:unhideWhenUsed/>
    <w:qFormat/>
    <w:rsid w:val="00287C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ED50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D253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801C23"/>
    <w:pPr>
      <w:spacing w:after="0" w:line="240" w:lineRule="auto"/>
    </w:pPr>
    <w:rPr>
      <w:rFonts w:ascii="Tahoma" w:hAnsi="Tahoma" w:cs="Tahoma"/>
      <w:sz w:val="18"/>
      <w:szCs w:val="18"/>
    </w:rPr>
  </w:style>
  <w:style w:type="character" w:customStyle="1" w:styleId="Char">
    <w:name w:val="نص في بالون Char"/>
    <w:basedOn w:val="a0"/>
    <w:link w:val="a3"/>
    <w:uiPriority w:val="99"/>
    <w:semiHidden/>
    <w:rsid w:val="00801C23"/>
    <w:rPr>
      <w:rFonts w:ascii="Tahoma" w:hAnsi="Tahoma" w:cs="Tahoma"/>
      <w:sz w:val="18"/>
      <w:szCs w:val="18"/>
    </w:rPr>
  </w:style>
  <w:style w:type="paragraph" w:styleId="a4">
    <w:name w:val="Normal (Web)"/>
    <w:basedOn w:val="a"/>
    <w:uiPriority w:val="99"/>
    <w:unhideWhenUsed/>
    <w:rsid w:val="00801C2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801C23"/>
    <w:rPr>
      <w:b/>
      <w:bCs/>
    </w:rPr>
  </w:style>
  <w:style w:type="character" w:customStyle="1" w:styleId="3Char">
    <w:name w:val="عنوان 3 Char"/>
    <w:basedOn w:val="a0"/>
    <w:link w:val="3"/>
    <w:uiPriority w:val="9"/>
    <w:rsid w:val="00ED508C"/>
    <w:rPr>
      <w:rFonts w:asciiTheme="majorHAnsi" w:eastAsiaTheme="majorEastAsia" w:hAnsiTheme="majorHAnsi" w:cstheme="majorBidi"/>
      <w:color w:val="1F3763" w:themeColor="accent1" w:themeShade="7F"/>
      <w:sz w:val="24"/>
      <w:szCs w:val="24"/>
    </w:rPr>
  </w:style>
  <w:style w:type="paragraph" w:styleId="a6">
    <w:name w:val="List Paragraph"/>
    <w:basedOn w:val="a"/>
    <w:link w:val="Char0"/>
    <w:uiPriority w:val="34"/>
    <w:qFormat/>
    <w:rsid w:val="00D95D47"/>
    <w:pPr>
      <w:ind w:left="720"/>
      <w:contextualSpacing/>
    </w:pPr>
  </w:style>
  <w:style w:type="table" w:styleId="a7">
    <w:name w:val="Table Grid"/>
    <w:basedOn w:val="a1"/>
    <w:uiPriority w:val="39"/>
    <w:rsid w:val="00766A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Emphasis"/>
    <w:basedOn w:val="a0"/>
    <w:uiPriority w:val="20"/>
    <w:qFormat/>
    <w:rsid w:val="00513DD7"/>
    <w:rPr>
      <w:i/>
      <w:iCs/>
    </w:rPr>
  </w:style>
  <w:style w:type="character" w:customStyle="1" w:styleId="4Char">
    <w:name w:val="عنوان 4 Char"/>
    <w:basedOn w:val="a0"/>
    <w:link w:val="4"/>
    <w:uiPriority w:val="9"/>
    <w:semiHidden/>
    <w:rsid w:val="004D2537"/>
    <w:rPr>
      <w:rFonts w:asciiTheme="majorHAnsi" w:eastAsiaTheme="majorEastAsia" w:hAnsiTheme="majorHAnsi" w:cstheme="majorBidi"/>
      <w:i/>
      <w:iCs/>
      <w:color w:val="2F5496" w:themeColor="accent1" w:themeShade="BF"/>
    </w:rPr>
  </w:style>
  <w:style w:type="paragraph" w:styleId="a9">
    <w:name w:val="header"/>
    <w:basedOn w:val="a"/>
    <w:link w:val="Char1"/>
    <w:uiPriority w:val="99"/>
    <w:unhideWhenUsed/>
    <w:rsid w:val="00A75AD4"/>
    <w:pPr>
      <w:tabs>
        <w:tab w:val="center" w:pos="4153"/>
        <w:tab w:val="right" w:pos="8306"/>
      </w:tabs>
      <w:spacing w:after="0" w:line="240" w:lineRule="auto"/>
    </w:pPr>
  </w:style>
  <w:style w:type="character" w:customStyle="1" w:styleId="Char1">
    <w:name w:val="رأس الصفحة Char"/>
    <w:basedOn w:val="a0"/>
    <w:link w:val="a9"/>
    <w:uiPriority w:val="99"/>
    <w:rsid w:val="00A75AD4"/>
  </w:style>
  <w:style w:type="paragraph" w:styleId="aa">
    <w:name w:val="footer"/>
    <w:basedOn w:val="a"/>
    <w:link w:val="Char2"/>
    <w:uiPriority w:val="99"/>
    <w:unhideWhenUsed/>
    <w:rsid w:val="00A75AD4"/>
    <w:pPr>
      <w:tabs>
        <w:tab w:val="center" w:pos="4153"/>
        <w:tab w:val="right" w:pos="8306"/>
      </w:tabs>
      <w:spacing w:after="0" w:line="240" w:lineRule="auto"/>
    </w:pPr>
  </w:style>
  <w:style w:type="character" w:customStyle="1" w:styleId="Char2">
    <w:name w:val="تذييل الصفحة Char"/>
    <w:basedOn w:val="a0"/>
    <w:link w:val="aa"/>
    <w:uiPriority w:val="99"/>
    <w:rsid w:val="00A75AD4"/>
  </w:style>
  <w:style w:type="character" w:customStyle="1" w:styleId="2Char">
    <w:name w:val="عنوان 2 Char"/>
    <w:basedOn w:val="a0"/>
    <w:link w:val="2"/>
    <w:uiPriority w:val="9"/>
    <w:rsid w:val="00287C92"/>
    <w:rPr>
      <w:rFonts w:asciiTheme="majorHAnsi" w:eastAsiaTheme="majorEastAsia" w:hAnsiTheme="majorHAnsi" w:cstheme="majorBidi"/>
      <w:color w:val="2F5496" w:themeColor="accent1" w:themeShade="BF"/>
      <w:sz w:val="26"/>
      <w:szCs w:val="26"/>
    </w:rPr>
  </w:style>
  <w:style w:type="character" w:styleId="Hyperlink">
    <w:name w:val="Hyperlink"/>
    <w:basedOn w:val="a0"/>
    <w:uiPriority w:val="99"/>
    <w:unhideWhenUsed/>
    <w:rsid w:val="009104F0"/>
    <w:rPr>
      <w:color w:val="0000FF"/>
      <w:u w:val="single"/>
    </w:rPr>
  </w:style>
  <w:style w:type="character" w:styleId="ab">
    <w:name w:val="Unresolved Mention"/>
    <w:basedOn w:val="a0"/>
    <w:uiPriority w:val="99"/>
    <w:semiHidden/>
    <w:unhideWhenUsed/>
    <w:rsid w:val="00FF18AD"/>
    <w:rPr>
      <w:color w:val="605E5C"/>
      <w:shd w:val="clear" w:color="auto" w:fill="E1DFDD"/>
    </w:rPr>
  </w:style>
  <w:style w:type="character" w:customStyle="1" w:styleId="relative">
    <w:name w:val="relative"/>
    <w:basedOn w:val="a0"/>
    <w:rsid w:val="009C552C"/>
  </w:style>
  <w:style w:type="table" w:styleId="1">
    <w:name w:val="Grid Table 1 Light"/>
    <w:basedOn w:val="a1"/>
    <w:uiPriority w:val="46"/>
    <w:rsid w:val="00C4346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Style1">
    <w:name w:val="Style1"/>
    <w:uiPriority w:val="99"/>
    <w:rsid w:val="00947725"/>
    <w:pPr>
      <w:numPr>
        <w:numId w:val="29"/>
      </w:numPr>
    </w:pPr>
  </w:style>
  <w:style w:type="numbering" w:customStyle="1" w:styleId="Style2">
    <w:name w:val="Style2"/>
    <w:uiPriority w:val="99"/>
    <w:rsid w:val="00947725"/>
    <w:pPr>
      <w:numPr>
        <w:numId w:val="30"/>
      </w:numPr>
    </w:pPr>
  </w:style>
  <w:style w:type="paragraph" w:styleId="ac">
    <w:name w:val="caption"/>
    <w:basedOn w:val="a"/>
    <w:next w:val="a"/>
    <w:uiPriority w:val="35"/>
    <w:unhideWhenUsed/>
    <w:qFormat/>
    <w:rsid w:val="00947725"/>
    <w:pPr>
      <w:bidi w:val="0"/>
      <w:spacing w:after="200" w:line="240" w:lineRule="auto"/>
    </w:pPr>
    <w:rPr>
      <w:i/>
      <w:iCs/>
      <w:color w:val="44546A" w:themeColor="text2"/>
      <w:kern w:val="2"/>
      <w:sz w:val="18"/>
      <w:szCs w:val="18"/>
      <w14:ligatures w14:val="standardContextual"/>
    </w:rPr>
  </w:style>
  <w:style w:type="character" w:customStyle="1" w:styleId="Char0">
    <w:name w:val=" سرد الفقرات Char"/>
    <w:link w:val="a6"/>
    <w:uiPriority w:val="34"/>
    <w:locked/>
    <w:rsid w:val="00947725"/>
  </w:style>
  <w:style w:type="character" w:customStyle="1" w:styleId="whitespace-nowrap">
    <w:name w:val="whitespace-nowrap!"/>
    <w:basedOn w:val="a0"/>
    <w:rsid w:val="00947725"/>
  </w:style>
  <w:style w:type="character" w:styleId="ad">
    <w:name w:val="annotation reference"/>
    <w:basedOn w:val="a0"/>
    <w:uiPriority w:val="99"/>
    <w:semiHidden/>
    <w:unhideWhenUsed/>
    <w:rsid w:val="00947725"/>
    <w:rPr>
      <w:sz w:val="16"/>
      <w:szCs w:val="16"/>
    </w:rPr>
  </w:style>
  <w:style w:type="paragraph" w:styleId="ae">
    <w:name w:val="annotation text"/>
    <w:basedOn w:val="a"/>
    <w:link w:val="Char3"/>
    <w:uiPriority w:val="99"/>
    <w:semiHidden/>
    <w:unhideWhenUsed/>
    <w:rsid w:val="00947725"/>
    <w:pPr>
      <w:bidi w:val="0"/>
      <w:spacing w:line="240" w:lineRule="auto"/>
    </w:pPr>
    <w:rPr>
      <w:kern w:val="2"/>
      <w:sz w:val="20"/>
      <w:szCs w:val="20"/>
      <w14:ligatures w14:val="standardContextual"/>
    </w:rPr>
  </w:style>
  <w:style w:type="character" w:customStyle="1" w:styleId="Char3">
    <w:name w:val="نص تعليق Char"/>
    <w:basedOn w:val="a0"/>
    <w:link w:val="ae"/>
    <w:uiPriority w:val="99"/>
    <w:semiHidden/>
    <w:rsid w:val="00947725"/>
    <w:rPr>
      <w:kern w:val="2"/>
      <w:sz w:val="20"/>
      <w:szCs w:val="20"/>
      <w14:ligatures w14:val="standardContextual"/>
    </w:rPr>
  </w:style>
  <w:style w:type="paragraph" w:styleId="af">
    <w:name w:val="annotation subject"/>
    <w:basedOn w:val="ae"/>
    <w:next w:val="ae"/>
    <w:link w:val="Char4"/>
    <w:uiPriority w:val="99"/>
    <w:semiHidden/>
    <w:unhideWhenUsed/>
    <w:rsid w:val="00947725"/>
    <w:rPr>
      <w:b/>
      <w:bCs/>
    </w:rPr>
  </w:style>
  <w:style w:type="character" w:customStyle="1" w:styleId="Char4">
    <w:name w:val="موضوع تعليق Char"/>
    <w:basedOn w:val="Char3"/>
    <w:link w:val="af"/>
    <w:uiPriority w:val="99"/>
    <w:semiHidden/>
    <w:rsid w:val="00947725"/>
    <w:rPr>
      <w:b/>
      <w:bCs/>
      <w:kern w:val="2"/>
      <w:sz w:val="20"/>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2337">
      <w:bodyDiv w:val="1"/>
      <w:marLeft w:val="0"/>
      <w:marRight w:val="0"/>
      <w:marTop w:val="0"/>
      <w:marBottom w:val="0"/>
      <w:divBdr>
        <w:top w:val="none" w:sz="0" w:space="0" w:color="auto"/>
        <w:left w:val="none" w:sz="0" w:space="0" w:color="auto"/>
        <w:bottom w:val="none" w:sz="0" w:space="0" w:color="auto"/>
        <w:right w:val="none" w:sz="0" w:space="0" w:color="auto"/>
      </w:divBdr>
    </w:div>
    <w:div w:id="7484504">
      <w:bodyDiv w:val="1"/>
      <w:marLeft w:val="0"/>
      <w:marRight w:val="0"/>
      <w:marTop w:val="0"/>
      <w:marBottom w:val="0"/>
      <w:divBdr>
        <w:top w:val="none" w:sz="0" w:space="0" w:color="auto"/>
        <w:left w:val="none" w:sz="0" w:space="0" w:color="auto"/>
        <w:bottom w:val="none" w:sz="0" w:space="0" w:color="auto"/>
        <w:right w:val="none" w:sz="0" w:space="0" w:color="auto"/>
      </w:divBdr>
    </w:div>
    <w:div w:id="25565410">
      <w:bodyDiv w:val="1"/>
      <w:marLeft w:val="0"/>
      <w:marRight w:val="0"/>
      <w:marTop w:val="0"/>
      <w:marBottom w:val="0"/>
      <w:divBdr>
        <w:top w:val="none" w:sz="0" w:space="0" w:color="auto"/>
        <w:left w:val="none" w:sz="0" w:space="0" w:color="auto"/>
        <w:bottom w:val="none" w:sz="0" w:space="0" w:color="auto"/>
        <w:right w:val="none" w:sz="0" w:space="0" w:color="auto"/>
      </w:divBdr>
    </w:div>
    <w:div w:id="28191556">
      <w:bodyDiv w:val="1"/>
      <w:marLeft w:val="0"/>
      <w:marRight w:val="0"/>
      <w:marTop w:val="0"/>
      <w:marBottom w:val="0"/>
      <w:divBdr>
        <w:top w:val="none" w:sz="0" w:space="0" w:color="auto"/>
        <w:left w:val="none" w:sz="0" w:space="0" w:color="auto"/>
        <w:bottom w:val="none" w:sz="0" w:space="0" w:color="auto"/>
        <w:right w:val="none" w:sz="0" w:space="0" w:color="auto"/>
      </w:divBdr>
    </w:div>
    <w:div w:id="51082319">
      <w:bodyDiv w:val="1"/>
      <w:marLeft w:val="0"/>
      <w:marRight w:val="0"/>
      <w:marTop w:val="0"/>
      <w:marBottom w:val="0"/>
      <w:divBdr>
        <w:top w:val="none" w:sz="0" w:space="0" w:color="auto"/>
        <w:left w:val="none" w:sz="0" w:space="0" w:color="auto"/>
        <w:bottom w:val="none" w:sz="0" w:space="0" w:color="auto"/>
        <w:right w:val="none" w:sz="0" w:space="0" w:color="auto"/>
      </w:divBdr>
    </w:div>
    <w:div w:id="74211266">
      <w:bodyDiv w:val="1"/>
      <w:marLeft w:val="0"/>
      <w:marRight w:val="0"/>
      <w:marTop w:val="0"/>
      <w:marBottom w:val="0"/>
      <w:divBdr>
        <w:top w:val="none" w:sz="0" w:space="0" w:color="auto"/>
        <w:left w:val="none" w:sz="0" w:space="0" w:color="auto"/>
        <w:bottom w:val="none" w:sz="0" w:space="0" w:color="auto"/>
        <w:right w:val="none" w:sz="0" w:space="0" w:color="auto"/>
      </w:divBdr>
      <w:divsChild>
        <w:div w:id="1481574994">
          <w:marLeft w:val="0"/>
          <w:marRight w:val="0"/>
          <w:marTop w:val="0"/>
          <w:marBottom w:val="0"/>
          <w:divBdr>
            <w:top w:val="none" w:sz="0" w:space="0" w:color="auto"/>
            <w:left w:val="none" w:sz="0" w:space="0" w:color="auto"/>
            <w:bottom w:val="none" w:sz="0" w:space="0" w:color="auto"/>
            <w:right w:val="none" w:sz="0" w:space="0" w:color="auto"/>
          </w:divBdr>
        </w:div>
      </w:divsChild>
    </w:div>
    <w:div w:id="76755541">
      <w:bodyDiv w:val="1"/>
      <w:marLeft w:val="0"/>
      <w:marRight w:val="0"/>
      <w:marTop w:val="0"/>
      <w:marBottom w:val="0"/>
      <w:divBdr>
        <w:top w:val="none" w:sz="0" w:space="0" w:color="auto"/>
        <w:left w:val="none" w:sz="0" w:space="0" w:color="auto"/>
        <w:bottom w:val="none" w:sz="0" w:space="0" w:color="auto"/>
        <w:right w:val="none" w:sz="0" w:space="0" w:color="auto"/>
      </w:divBdr>
    </w:div>
    <w:div w:id="82142162">
      <w:bodyDiv w:val="1"/>
      <w:marLeft w:val="0"/>
      <w:marRight w:val="0"/>
      <w:marTop w:val="0"/>
      <w:marBottom w:val="0"/>
      <w:divBdr>
        <w:top w:val="none" w:sz="0" w:space="0" w:color="auto"/>
        <w:left w:val="none" w:sz="0" w:space="0" w:color="auto"/>
        <w:bottom w:val="none" w:sz="0" w:space="0" w:color="auto"/>
        <w:right w:val="none" w:sz="0" w:space="0" w:color="auto"/>
      </w:divBdr>
    </w:div>
    <w:div w:id="101390100">
      <w:bodyDiv w:val="1"/>
      <w:marLeft w:val="0"/>
      <w:marRight w:val="0"/>
      <w:marTop w:val="0"/>
      <w:marBottom w:val="0"/>
      <w:divBdr>
        <w:top w:val="none" w:sz="0" w:space="0" w:color="auto"/>
        <w:left w:val="none" w:sz="0" w:space="0" w:color="auto"/>
        <w:bottom w:val="none" w:sz="0" w:space="0" w:color="auto"/>
        <w:right w:val="none" w:sz="0" w:space="0" w:color="auto"/>
      </w:divBdr>
    </w:div>
    <w:div w:id="147522615">
      <w:bodyDiv w:val="1"/>
      <w:marLeft w:val="0"/>
      <w:marRight w:val="0"/>
      <w:marTop w:val="0"/>
      <w:marBottom w:val="0"/>
      <w:divBdr>
        <w:top w:val="none" w:sz="0" w:space="0" w:color="auto"/>
        <w:left w:val="none" w:sz="0" w:space="0" w:color="auto"/>
        <w:bottom w:val="none" w:sz="0" w:space="0" w:color="auto"/>
        <w:right w:val="none" w:sz="0" w:space="0" w:color="auto"/>
      </w:divBdr>
    </w:div>
    <w:div w:id="157812670">
      <w:bodyDiv w:val="1"/>
      <w:marLeft w:val="0"/>
      <w:marRight w:val="0"/>
      <w:marTop w:val="0"/>
      <w:marBottom w:val="0"/>
      <w:divBdr>
        <w:top w:val="none" w:sz="0" w:space="0" w:color="auto"/>
        <w:left w:val="none" w:sz="0" w:space="0" w:color="auto"/>
        <w:bottom w:val="none" w:sz="0" w:space="0" w:color="auto"/>
        <w:right w:val="none" w:sz="0" w:space="0" w:color="auto"/>
      </w:divBdr>
      <w:divsChild>
        <w:div w:id="2059937908">
          <w:marLeft w:val="0"/>
          <w:marRight w:val="0"/>
          <w:marTop w:val="0"/>
          <w:marBottom w:val="0"/>
          <w:divBdr>
            <w:top w:val="none" w:sz="0" w:space="0" w:color="auto"/>
            <w:left w:val="none" w:sz="0" w:space="0" w:color="auto"/>
            <w:bottom w:val="none" w:sz="0" w:space="0" w:color="auto"/>
            <w:right w:val="none" w:sz="0" w:space="0" w:color="auto"/>
          </w:divBdr>
          <w:divsChild>
            <w:div w:id="1694376762">
              <w:marLeft w:val="0"/>
              <w:marRight w:val="0"/>
              <w:marTop w:val="0"/>
              <w:marBottom w:val="0"/>
              <w:divBdr>
                <w:top w:val="none" w:sz="0" w:space="0" w:color="auto"/>
                <w:left w:val="none" w:sz="0" w:space="0" w:color="auto"/>
                <w:bottom w:val="none" w:sz="0" w:space="0" w:color="auto"/>
                <w:right w:val="none" w:sz="0" w:space="0" w:color="auto"/>
              </w:divBdr>
              <w:divsChild>
                <w:div w:id="1310014364">
                  <w:marLeft w:val="0"/>
                  <w:marRight w:val="0"/>
                  <w:marTop w:val="0"/>
                  <w:marBottom w:val="0"/>
                  <w:divBdr>
                    <w:top w:val="none" w:sz="0" w:space="0" w:color="auto"/>
                    <w:left w:val="none" w:sz="0" w:space="0" w:color="auto"/>
                    <w:bottom w:val="none" w:sz="0" w:space="0" w:color="auto"/>
                    <w:right w:val="none" w:sz="0" w:space="0" w:color="auto"/>
                  </w:divBdr>
                  <w:divsChild>
                    <w:div w:id="1343514633">
                      <w:marLeft w:val="0"/>
                      <w:marRight w:val="0"/>
                      <w:marTop w:val="0"/>
                      <w:marBottom w:val="0"/>
                      <w:divBdr>
                        <w:top w:val="none" w:sz="0" w:space="0" w:color="auto"/>
                        <w:left w:val="none" w:sz="0" w:space="0" w:color="auto"/>
                        <w:bottom w:val="none" w:sz="0" w:space="0" w:color="auto"/>
                        <w:right w:val="none" w:sz="0" w:space="0" w:color="auto"/>
                      </w:divBdr>
                      <w:divsChild>
                        <w:div w:id="95565239">
                          <w:marLeft w:val="0"/>
                          <w:marRight w:val="0"/>
                          <w:marTop w:val="0"/>
                          <w:marBottom w:val="0"/>
                          <w:divBdr>
                            <w:top w:val="none" w:sz="0" w:space="0" w:color="auto"/>
                            <w:left w:val="none" w:sz="0" w:space="0" w:color="auto"/>
                            <w:bottom w:val="none" w:sz="0" w:space="0" w:color="auto"/>
                            <w:right w:val="none" w:sz="0" w:space="0" w:color="auto"/>
                          </w:divBdr>
                          <w:divsChild>
                            <w:div w:id="1851484795">
                              <w:marLeft w:val="0"/>
                              <w:marRight w:val="0"/>
                              <w:marTop w:val="0"/>
                              <w:marBottom w:val="0"/>
                              <w:divBdr>
                                <w:top w:val="none" w:sz="0" w:space="0" w:color="auto"/>
                                <w:left w:val="none" w:sz="0" w:space="0" w:color="auto"/>
                                <w:bottom w:val="none" w:sz="0" w:space="0" w:color="auto"/>
                                <w:right w:val="none" w:sz="0" w:space="0" w:color="auto"/>
                              </w:divBdr>
                              <w:divsChild>
                                <w:div w:id="1482115490">
                                  <w:marLeft w:val="0"/>
                                  <w:marRight w:val="0"/>
                                  <w:marTop w:val="0"/>
                                  <w:marBottom w:val="0"/>
                                  <w:divBdr>
                                    <w:top w:val="none" w:sz="0" w:space="0" w:color="auto"/>
                                    <w:left w:val="none" w:sz="0" w:space="0" w:color="auto"/>
                                    <w:bottom w:val="none" w:sz="0" w:space="0" w:color="auto"/>
                                    <w:right w:val="none" w:sz="0" w:space="0" w:color="auto"/>
                                  </w:divBdr>
                                  <w:divsChild>
                                    <w:div w:id="885338798">
                                      <w:marLeft w:val="0"/>
                                      <w:marRight w:val="0"/>
                                      <w:marTop w:val="0"/>
                                      <w:marBottom w:val="0"/>
                                      <w:divBdr>
                                        <w:top w:val="none" w:sz="0" w:space="0" w:color="auto"/>
                                        <w:left w:val="none" w:sz="0" w:space="0" w:color="auto"/>
                                        <w:bottom w:val="none" w:sz="0" w:space="0" w:color="auto"/>
                                        <w:right w:val="none" w:sz="0" w:space="0" w:color="auto"/>
                                      </w:divBdr>
                                      <w:divsChild>
                                        <w:div w:id="78435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2497476">
      <w:bodyDiv w:val="1"/>
      <w:marLeft w:val="0"/>
      <w:marRight w:val="0"/>
      <w:marTop w:val="0"/>
      <w:marBottom w:val="0"/>
      <w:divBdr>
        <w:top w:val="none" w:sz="0" w:space="0" w:color="auto"/>
        <w:left w:val="none" w:sz="0" w:space="0" w:color="auto"/>
        <w:bottom w:val="none" w:sz="0" w:space="0" w:color="auto"/>
        <w:right w:val="none" w:sz="0" w:space="0" w:color="auto"/>
      </w:divBdr>
    </w:div>
    <w:div w:id="245530322">
      <w:bodyDiv w:val="1"/>
      <w:marLeft w:val="0"/>
      <w:marRight w:val="0"/>
      <w:marTop w:val="0"/>
      <w:marBottom w:val="0"/>
      <w:divBdr>
        <w:top w:val="none" w:sz="0" w:space="0" w:color="auto"/>
        <w:left w:val="none" w:sz="0" w:space="0" w:color="auto"/>
        <w:bottom w:val="none" w:sz="0" w:space="0" w:color="auto"/>
        <w:right w:val="none" w:sz="0" w:space="0" w:color="auto"/>
      </w:divBdr>
    </w:div>
    <w:div w:id="258025652">
      <w:bodyDiv w:val="1"/>
      <w:marLeft w:val="0"/>
      <w:marRight w:val="0"/>
      <w:marTop w:val="0"/>
      <w:marBottom w:val="0"/>
      <w:divBdr>
        <w:top w:val="none" w:sz="0" w:space="0" w:color="auto"/>
        <w:left w:val="none" w:sz="0" w:space="0" w:color="auto"/>
        <w:bottom w:val="none" w:sz="0" w:space="0" w:color="auto"/>
        <w:right w:val="none" w:sz="0" w:space="0" w:color="auto"/>
      </w:divBdr>
    </w:div>
    <w:div w:id="292253902">
      <w:bodyDiv w:val="1"/>
      <w:marLeft w:val="0"/>
      <w:marRight w:val="0"/>
      <w:marTop w:val="0"/>
      <w:marBottom w:val="0"/>
      <w:divBdr>
        <w:top w:val="none" w:sz="0" w:space="0" w:color="auto"/>
        <w:left w:val="none" w:sz="0" w:space="0" w:color="auto"/>
        <w:bottom w:val="none" w:sz="0" w:space="0" w:color="auto"/>
        <w:right w:val="none" w:sz="0" w:space="0" w:color="auto"/>
      </w:divBdr>
    </w:div>
    <w:div w:id="296684200">
      <w:bodyDiv w:val="1"/>
      <w:marLeft w:val="0"/>
      <w:marRight w:val="0"/>
      <w:marTop w:val="0"/>
      <w:marBottom w:val="0"/>
      <w:divBdr>
        <w:top w:val="none" w:sz="0" w:space="0" w:color="auto"/>
        <w:left w:val="none" w:sz="0" w:space="0" w:color="auto"/>
        <w:bottom w:val="none" w:sz="0" w:space="0" w:color="auto"/>
        <w:right w:val="none" w:sz="0" w:space="0" w:color="auto"/>
      </w:divBdr>
    </w:div>
    <w:div w:id="298610304">
      <w:bodyDiv w:val="1"/>
      <w:marLeft w:val="0"/>
      <w:marRight w:val="0"/>
      <w:marTop w:val="0"/>
      <w:marBottom w:val="0"/>
      <w:divBdr>
        <w:top w:val="none" w:sz="0" w:space="0" w:color="auto"/>
        <w:left w:val="none" w:sz="0" w:space="0" w:color="auto"/>
        <w:bottom w:val="none" w:sz="0" w:space="0" w:color="auto"/>
        <w:right w:val="none" w:sz="0" w:space="0" w:color="auto"/>
      </w:divBdr>
    </w:div>
    <w:div w:id="364673380">
      <w:bodyDiv w:val="1"/>
      <w:marLeft w:val="0"/>
      <w:marRight w:val="0"/>
      <w:marTop w:val="0"/>
      <w:marBottom w:val="0"/>
      <w:divBdr>
        <w:top w:val="none" w:sz="0" w:space="0" w:color="auto"/>
        <w:left w:val="none" w:sz="0" w:space="0" w:color="auto"/>
        <w:bottom w:val="none" w:sz="0" w:space="0" w:color="auto"/>
        <w:right w:val="none" w:sz="0" w:space="0" w:color="auto"/>
      </w:divBdr>
    </w:div>
    <w:div w:id="501240223">
      <w:bodyDiv w:val="1"/>
      <w:marLeft w:val="0"/>
      <w:marRight w:val="0"/>
      <w:marTop w:val="0"/>
      <w:marBottom w:val="0"/>
      <w:divBdr>
        <w:top w:val="none" w:sz="0" w:space="0" w:color="auto"/>
        <w:left w:val="none" w:sz="0" w:space="0" w:color="auto"/>
        <w:bottom w:val="none" w:sz="0" w:space="0" w:color="auto"/>
        <w:right w:val="none" w:sz="0" w:space="0" w:color="auto"/>
      </w:divBdr>
    </w:div>
    <w:div w:id="537595186">
      <w:bodyDiv w:val="1"/>
      <w:marLeft w:val="0"/>
      <w:marRight w:val="0"/>
      <w:marTop w:val="0"/>
      <w:marBottom w:val="0"/>
      <w:divBdr>
        <w:top w:val="none" w:sz="0" w:space="0" w:color="auto"/>
        <w:left w:val="none" w:sz="0" w:space="0" w:color="auto"/>
        <w:bottom w:val="none" w:sz="0" w:space="0" w:color="auto"/>
        <w:right w:val="none" w:sz="0" w:space="0" w:color="auto"/>
      </w:divBdr>
    </w:div>
    <w:div w:id="607929752">
      <w:bodyDiv w:val="1"/>
      <w:marLeft w:val="0"/>
      <w:marRight w:val="0"/>
      <w:marTop w:val="0"/>
      <w:marBottom w:val="0"/>
      <w:divBdr>
        <w:top w:val="none" w:sz="0" w:space="0" w:color="auto"/>
        <w:left w:val="none" w:sz="0" w:space="0" w:color="auto"/>
        <w:bottom w:val="none" w:sz="0" w:space="0" w:color="auto"/>
        <w:right w:val="none" w:sz="0" w:space="0" w:color="auto"/>
      </w:divBdr>
    </w:div>
    <w:div w:id="614483335">
      <w:bodyDiv w:val="1"/>
      <w:marLeft w:val="0"/>
      <w:marRight w:val="0"/>
      <w:marTop w:val="0"/>
      <w:marBottom w:val="0"/>
      <w:divBdr>
        <w:top w:val="none" w:sz="0" w:space="0" w:color="auto"/>
        <w:left w:val="none" w:sz="0" w:space="0" w:color="auto"/>
        <w:bottom w:val="none" w:sz="0" w:space="0" w:color="auto"/>
        <w:right w:val="none" w:sz="0" w:space="0" w:color="auto"/>
      </w:divBdr>
    </w:div>
    <w:div w:id="665085335">
      <w:bodyDiv w:val="1"/>
      <w:marLeft w:val="0"/>
      <w:marRight w:val="0"/>
      <w:marTop w:val="0"/>
      <w:marBottom w:val="0"/>
      <w:divBdr>
        <w:top w:val="none" w:sz="0" w:space="0" w:color="auto"/>
        <w:left w:val="none" w:sz="0" w:space="0" w:color="auto"/>
        <w:bottom w:val="none" w:sz="0" w:space="0" w:color="auto"/>
        <w:right w:val="none" w:sz="0" w:space="0" w:color="auto"/>
      </w:divBdr>
    </w:div>
    <w:div w:id="699863100">
      <w:bodyDiv w:val="1"/>
      <w:marLeft w:val="0"/>
      <w:marRight w:val="0"/>
      <w:marTop w:val="0"/>
      <w:marBottom w:val="0"/>
      <w:divBdr>
        <w:top w:val="none" w:sz="0" w:space="0" w:color="auto"/>
        <w:left w:val="none" w:sz="0" w:space="0" w:color="auto"/>
        <w:bottom w:val="none" w:sz="0" w:space="0" w:color="auto"/>
        <w:right w:val="none" w:sz="0" w:space="0" w:color="auto"/>
      </w:divBdr>
    </w:div>
    <w:div w:id="705982686">
      <w:bodyDiv w:val="1"/>
      <w:marLeft w:val="0"/>
      <w:marRight w:val="0"/>
      <w:marTop w:val="0"/>
      <w:marBottom w:val="0"/>
      <w:divBdr>
        <w:top w:val="none" w:sz="0" w:space="0" w:color="auto"/>
        <w:left w:val="none" w:sz="0" w:space="0" w:color="auto"/>
        <w:bottom w:val="none" w:sz="0" w:space="0" w:color="auto"/>
        <w:right w:val="none" w:sz="0" w:space="0" w:color="auto"/>
      </w:divBdr>
    </w:div>
    <w:div w:id="728067934">
      <w:bodyDiv w:val="1"/>
      <w:marLeft w:val="0"/>
      <w:marRight w:val="0"/>
      <w:marTop w:val="0"/>
      <w:marBottom w:val="0"/>
      <w:divBdr>
        <w:top w:val="none" w:sz="0" w:space="0" w:color="auto"/>
        <w:left w:val="none" w:sz="0" w:space="0" w:color="auto"/>
        <w:bottom w:val="none" w:sz="0" w:space="0" w:color="auto"/>
        <w:right w:val="none" w:sz="0" w:space="0" w:color="auto"/>
      </w:divBdr>
      <w:divsChild>
        <w:div w:id="639842062">
          <w:marLeft w:val="0"/>
          <w:marRight w:val="0"/>
          <w:marTop w:val="0"/>
          <w:marBottom w:val="0"/>
          <w:divBdr>
            <w:top w:val="none" w:sz="0" w:space="0" w:color="auto"/>
            <w:left w:val="none" w:sz="0" w:space="0" w:color="auto"/>
            <w:bottom w:val="none" w:sz="0" w:space="0" w:color="auto"/>
            <w:right w:val="none" w:sz="0" w:space="0" w:color="auto"/>
          </w:divBdr>
          <w:divsChild>
            <w:div w:id="1400397691">
              <w:marLeft w:val="0"/>
              <w:marRight w:val="0"/>
              <w:marTop w:val="0"/>
              <w:marBottom w:val="0"/>
              <w:divBdr>
                <w:top w:val="none" w:sz="0" w:space="0" w:color="auto"/>
                <w:left w:val="none" w:sz="0" w:space="0" w:color="auto"/>
                <w:bottom w:val="none" w:sz="0" w:space="0" w:color="auto"/>
                <w:right w:val="none" w:sz="0" w:space="0" w:color="auto"/>
              </w:divBdr>
              <w:divsChild>
                <w:div w:id="881089941">
                  <w:marLeft w:val="0"/>
                  <w:marRight w:val="0"/>
                  <w:marTop w:val="0"/>
                  <w:marBottom w:val="0"/>
                  <w:divBdr>
                    <w:top w:val="none" w:sz="0" w:space="0" w:color="auto"/>
                    <w:left w:val="none" w:sz="0" w:space="0" w:color="auto"/>
                    <w:bottom w:val="none" w:sz="0" w:space="0" w:color="auto"/>
                    <w:right w:val="none" w:sz="0" w:space="0" w:color="auto"/>
                  </w:divBdr>
                  <w:divsChild>
                    <w:div w:id="1696073369">
                      <w:marLeft w:val="0"/>
                      <w:marRight w:val="0"/>
                      <w:marTop w:val="0"/>
                      <w:marBottom w:val="0"/>
                      <w:divBdr>
                        <w:top w:val="none" w:sz="0" w:space="0" w:color="auto"/>
                        <w:left w:val="none" w:sz="0" w:space="0" w:color="auto"/>
                        <w:bottom w:val="none" w:sz="0" w:space="0" w:color="auto"/>
                        <w:right w:val="none" w:sz="0" w:space="0" w:color="auto"/>
                      </w:divBdr>
                      <w:divsChild>
                        <w:div w:id="1986624390">
                          <w:marLeft w:val="0"/>
                          <w:marRight w:val="0"/>
                          <w:marTop w:val="0"/>
                          <w:marBottom w:val="0"/>
                          <w:divBdr>
                            <w:top w:val="none" w:sz="0" w:space="0" w:color="auto"/>
                            <w:left w:val="none" w:sz="0" w:space="0" w:color="auto"/>
                            <w:bottom w:val="none" w:sz="0" w:space="0" w:color="auto"/>
                            <w:right w:val="none" w:sz="0" w:space="0" w:color="auto"/>
                          </w:divBdr>
                          <w:divsChild>
                            <w:div w:id="333067754">
                              <w:marLeft w:val="0"/>
                              <w:marRight w:val="0"/>
                              <w:marTop w:val="0"/>
                              <w:marBottom w:val="0"/>
                              <w:divBdr>
                                <w:top w:val="none" w:sz="0" w:space="0" w:color="auto"/>
                                <w:left w:val="none" w:sz="0" w:space="0" w:color="auto"/>
                                <w:bottom w:val="none" w:sz="0" w:space="0" w:color="auto"/>
                                <w:right w:val="none" w:sz="0" w:space="0" w:color="auto"/>
                              </w:divBdr>
                              <w:divsChild>
                                <w:div w:id="1455445912">
                                  <w:marLeft w:val="0"/>
                                  <w:marRight w:val="0"/>
                                  <w:marTop w:val="0"/>
                                  <w:marBottom w:val="0"/>
                                  <w:divBdr>
                                    <w:top w:val="none" w:sz="0" w:space="0" w:color="auto"/>
                                    <w:left w:val="none" w:sz="0" w:space="0" w:color="auto"/>
                                    <w:bottom w:val="none" w:sz="0" w:space="0" w:color="auto"/>
                                    <w:right w:val="none" w:sz="0" w:space="0" w:color="auto"/>
                                  </w:divBdr>
                                  <w:divsChild>
                                    <w:div w:id="132496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813212">
      <w:bodyDiv w:val="1"/>
      <w:marLeft w:val="0"/>
      <w:marRight w:val="0"/>
      <w:marTop w:val="0"/>
      <w:marBottom w:val="0"/>
      <w:divBdr>
        <w:top w:val="none" w:sz="0" w:space="0" w:color="auto"/>
        <w:left w:val="none" w:sz="0" w:space="0" w:color="auto"/>
        <w:bottom w:val="none" w:sz="0" w:space="0" w:color="auto"/>
        <w:right w:val="none" w:sz="0" w:space="0" w:color="auto"/>
      </w:divBdr>
      <w:divsChild>
        <w:div w:id="102195648">
          <w:marLeft w:val="0"/>
          <w:marRight w:val="547"/>
          <w:marTop w:val="0"/>
          <w:marBottom w:val="0"/>
          <w:divBdr>
            <w:top w:val="none" w:sz="0" w:space="0" w:color="auto"/>
            <w:left w:val="none" w:sz="0" w:space="0" w:color="auto"/>
            <w:bottom w:val="none" w:sz="0" w:space="0" w:color="auto"/>
            <w:right w:val="none" w:sz="0" w:space="0" w:color="auto"/>
          </w:divBdr>
        </w:div>
      </w:divsChild>
    </w:div>
    <w:div w:id="738602698">
      <w:bodyDiv w:val="1"/>
      <w:marLeft w:val="0"/>
      <w:marRight w:val="0"/>
      <w:marTop w:val="0"/>
      <w:marBottom w:val="0"/>
      <w:divBdr>
        <w:top w:val="none" w:sz="0" w:space="0" w:color="auto"/>
        <w:left w:val="none" w:sz="0" w:space="0" w:color="auto"/>
        <w:bottom w:val="none" w:sz="0" w:space="0" w:color="auto"/>
        <w:right w:val="none" w:sz="0" w:space="0" w:color="auto"/>
      </w:divBdr>
    </w:div>
    <w:div w:id="787628692">
      <w:bodyDiv w:val="1"/>
      <w:marLeft w:val="0"/>
      <w:marRight w:val="0"/>
      <w:marTop w:val="0"/>
      <w:marBottom w:val="0"/>
      <w:divBdr>
        <w:top w:val="none" w:sz="0" w:space="0" w:color="auto"/>
        <w:left w:val="none" w:sz="0" w:space="0" w:color="auto"/>
        <w:bottom w:val="none" w:sz="0" w:space="0" w:color="auto"/>
        <w:right w:val="none" w:sz="0" w:space="0" w:color="auto"/>
      </w:divBdr>
    </w:div>
    <w:div w:id="814957430">
      <w:bodyDiv w:val="1"/>
      <w:marLeft w:val="0"/>
      <w:marRight w:val="0"/>
      <w:marTop w:val="0"/>
      <w:marBottom w:val="0"/>
      <w:divBdr>
        <w:top w:val="none" w:sz="0" w:space="0" w:color="auto"/>
        <w:left w:val="none" w:sz="0" w:space="0" w:color="auto"/>
        <w:bottom w:val="none" w:sz="0" w:space="0" w:color="auto"/>
        <w:right w:val="none" w:sz="0" w:space="0" w:color="auto"/>
      </w:divBdr>
    </w:div>
    <w:div w:id="835657196">
      <w:bodyDiv w:val="1"/>
      <w:marLeft w:val="0"/>
      <w:marRight w:val="0"/>
      <w:marTop w:val="0"/>
      <w:marBottom w:val="0"/>
      <w:divBdr>
        <w:top w:val="none" w:sz="0" w:space="0" w:color="auto"/>
        <w:left w:val="none" w:sz="0" w:space="0" w:color="auto"/>
        <w:bottom w:val="none" w:sz="0" w:space="0" w:color="auto"/>
        <w:right w:val="none" w:sz="0" w:space="0" w:color="auto"/>
      </w:divBdr>
    </w:div>
    <w:div w:id="837162166">
      <w:bodyDiv w:val="1"/>
      <w:marLeft w:val="0"/>
      <w:marRight w:val="0"/>
      <w:marTop w:val="0"/>
      <w:marBottom w:val="0"/>
      <w:divBdr>
        <w:top w:val="none" w:sz="0" w:space="0" w:color="auto"/>
        <w:left w:val="none" w:sz="0" w:space="0" w:color="auto"/>
        <w:bottom w:val="none" w:sz="0" w:space="0" w:color="auto"/>
        <w:right w:val="none" w:sz="0" w:space="0" w:color="auto"/>
      </w:divBdr>
    </w:div>
    <w:div w:id="839007961">
      <w:bodyDiv w:val="1"/>
      <w:marLeft w:val="0"/>
      <w:marRight w:val="0"/>
      <w:marTop w:val="0"/>
      <w:marBottom w:val="0"/>
      <w:divBdr>
        <w:top w:val="none" w:sz="0" w:space="0" w:color="auto"/>
        <w:left w:val="none" w:sz="0" w:space="0" w:color="auto"/>
        <w:bottom w:val="none" w:sz="0" w:space="0" w:color="auto"/>
        <w:right w:val="none" w:sz="0" w:space="0" w:color="auto"/>
      </w:divBdr>
    </w:div>
    <w:div w:id="845554067">
      <w:bodyDiv w:val="1"/>
      <w:marLeft w:val="0"/>
      <w:marRight w:val="0"/>
      <w:marTop w:val="0"/>
      <w:marBottom w:val="0"/>
      <w:divBdr>
        <w:top w:val="none" w:sz="0" w:space="0" w:color="auto"/>
        <w:left w:val="none" w:sz="0" w:space="0" w:color="auto"/>
        <w:bottom w:val="none" w:sz="0" w:space="0" w:color="auto"/>
        <w:right w:val="none" w:sz="0" w:space="0" w:color="auto"/>
      </w:divBdr>
    </w:div>
    <w:div w:id="845748839">
      <w:bodyDiv w:val="1"/>
      <w:marLeft w:val="0"/>
      <w:marRight w:val="0"/>
      <w:marTop w:val="0"/>
      <w:marBottom w:val="0"/>
      <w:divBdr>
        <w:top w:val="none" w:sz="0" w:space="0" w:color="auto"/>
        <w:left w:val="none" w:sz="0" w:space="0" w:color="auto"/>
        <w:bottom w:val="none" w:sz="0" w:space="0" w:color="auto"/>
        <w:right w:val="none" w:sz="0" w:space="0" w:color="auto"/>
      </w:divBdr>
    </w:div>
    <w:div w:id="851459477">
      <w:bodyDiv w:val="1"/>
      <w:marLeft w:val="0"/>
      <w:marRight w:val="0"/>
      <w:marTop w:val="0"/>
      <w:marBottom w:val="0"/>
      <w:divBdr>
        <w:top w:val="none" w:sz="0" w:space="0" w:color="auto"/>
        <w:left w:val="none" w:sz="0" w:space="0" w:color="auto"/>
        <w:bottom w:val="none" w:sz="0" w:space="0" w:color="auto"/>
        <w:right w:val="none" w:sz="0" w:space="0" w:color="auto"/>
      </w:divBdr>
    </w:div>
    <w:div w:id="882328850">
      <w:bodyDiv w:val="1"/>
      <w:marLeft w:val="0"/>
      <w:marRight w:val="0"/>
      <w:marTop w:val="0"/>
      <w:marBottom w:val="0"/>
      <w:divBdr>
        <w:top w:val="none" w:sz="0" w:space="0" w:color="auto"/>
        <w:left w:val="none" w:sz="0" w:space="0" w:color="auto"/>
        <w:bottom w:val="none" w:sz="0" w:space="0" w:color="auto"/>
        <w:right w:val="none" w:sz="0" w:space="0" w:color="auto"/>
      </w:divBdr>
    </w:div>
    <w:div w:id="889389943">
      <w:bodyDiv w:val="1"/>
      <w:marLeft w:val="0"/>
      <w:marRight w:val="0"/>
      <w:marTop w:val="0"/>
      <w:marBottom w:val="0"/>
      <w:divBdr>
        <w:top w:val="none" w:sz="0" w:space="0" w:color="auto"/>
        <w:left w:val="none" w:sz="0" w:space="0" w:color="auto"/>
        <w:bottom w:val="none" w:sz="0" w:space="0" w:color="auto"/>
        <w:right w:val="none" w:sz="0" w:space="0" w:color="auto"/>
      </w:divBdr>
    </w:div>
    <w:div w:id="905651393">
      <w:bodyDiv w:val="1"/>
      <w:marLeft w:val="0"/>
      <w:marRight w:val="0"/>
      <w:marTop w:val="0"/>
      <w:marBottom w:val="0"/>
      <w:divBdr>
        <w:top w:val="none" w:sz="0" w:space="0" w:color="auto"/>
        <w:left w:val="none" w:sz="0" w:space="0" w:color="auto"/>
        <w:bottom w:val="none" w:sz="0" w:space="0" w:color="auto"/>
        <w:right w:val="none" w:sz="0" w:space="0" w:color="auto"/>
      </w:divBdr>
      <w:divsChild>
        <w:div w:id="2083797841">
          <w:marLeft w:val="0"/>
          <w:marRight w:val="547"/>
          <w:marTop w:val="0"/>
          <w:marBottom w:val="0"/>
          <w:divBdr>
            <w:top w:val="none" w:sz="0" w:space="0" w:color="auto"/>
            <w:left w:val="none" w:sz="0" w:space="0" w:color="auto"/>
            <w:bottom w:val="none" w:sz="0" w:space="0" w:color="auto"/>
            <w:right w:val="none" w:sz="0" w:space="0" w:color="auto"/>
          </w:divBdr>
        </w:div>
      </w:divsChild>
    </w:div>
    <w:div w:id="948318782">
      <w:bodyDiv w:val="1"/>
      <w:marLeft w:val="0"/>
      <w:marRight w:val="0"/>
      <w:marTop w:val="0"/>
      <w:marBottom w:val="0"/>
      <w:divBdr>
        <w:top w:val="none" w:sz="0" w:space="0" w:color="auto"/>
        <w:left w:val="none" w:sz="0" w:space="0" w:color="auto"/>
        <w:bottom w:val="none" w:sz="0" w:space="0" w:color="auto"/>
        <w:right w:val="none" w:sz="0" w:space="0" w:color="auto"/>
      </w:divBdr>
    </w:div>
    <w:div w:id="957219390">
      <w:bodyDiv w:val="1"/>
      <w:marLeft w:val="0"/>
      <w:marRight w:val="0"/>
      <w:marTop w:val="0"/>
      <w:marBottom w:val="0"/>
      <w:divBdr>
        <w:top w:val="none" w:sz="0" w:space="0" w:color="auto"/>
        <w:left w:val="none" w:sz="0" w:space="0" w:color="auto"/>
        <w:bottom w:val="none" w:sz="0" w:space="0" w:color="auto"/>
        <w:right w:val="none" w:sz="0" w:space="0" w:color="auto"/>
      </w:divBdr>
    </w:div>
    <w:div w:id="977033635">
      <w:bodyDiv w:val="1"/>
      <w:marLeft w:val="0"/>
      <w:marRight w:val="0"/>
      <w:marTop w:val="0"/>
      <w:marBottom w:val="0"/>
      <w:divBdr>
        <w:top w:val="none" w:sz="0" w:space="0" w:color="auto"/>
        <w:left w:val="none" w:sz="0" w:space="0" w:color="auto"/>
        <w:bottom w:val="none" w:sz="0" w:space="0" w:color="auto"/>
        <w:right w:val="none" w:sz="0" w:space="0" w:color="auto"/>
      </w:divBdr>
    </w:div>
    <w:div w:id="984892932">
      <w:bodyDiv w:val="1"/>
      <w:marLeft w:val="0"/>
      <w:marRight w:val="0"/>
      <w:marTop w:val="0"/>
      <w:marBottom w:val="0"/>
      <w:divBdr>
        <w:top w:val="none" w:sz="0" w:space="0" w:color="auto"/>
        <w:left w:val="none" w:sz="0" w:space="0" w:color="auto"/>
        <w:bottom w:val="none" w:sz="0" w:space="0" w:color="auto"/>
        <w:right w:val="none" w:sz="0" w:space="0" w:color="auto"/>
      </w:divBdr>
      <w:divsChild>
        <w:div w:id="187449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355512">
      <w:bodyDiv w:val="1"/>
      <w:marLeft w:val="0"/>
      <w:marRight w:val="0"/>
      <w:marTop w:val="0"/>
      <w:marBottom w:val="0"/>
      <w:divBdr>
        <w:top w:val="none" w:sz="0" w:space="0" w:color="auto"/>
        <w:left w:val="none" w:sz="0" w:space="0" w:color="auto"/>
        <w:bottom w:val="none" w:sz="0" w:space="0" w:color="auto"/>
        <w:right w:val="none" w:sz="0" w:space="0" w:color="auto"/>
      </w:divBdr>
    </w:div>
    <w:div w:id="1004436541">
      <w:bodyDiv w:val="1"/>
      <w:marLeft w:val="0"/>
      <w:marRight w:val="0"/>
      <w:marTop w:val="0"/>
      <w:marBottom w:val="0"/>
      <w:divBdr>
        <w:top w:val="none" w:sz="0" w:space="0" w:color="auto"/>
        <w:left w:val="none" w:sz="0" w:space="0" w:color="auto"/>
        <w:bottom w:val="none" w:sz="0" w:space="0" w:color="auto"/>
        <w:right w:val="none" w:sz="0" w:space="0" w:color="auto"/>
      </w:divBdr>
    </w:div>
    <w:div w:id="1008168296">
      <w:bodyDiv w:val="1"/>
      <w:marLeft w:val="0"/>
      <w:marRight w:val="0"/>
      <w:marTop w:val="0"/>
      <w:marBottom w:val="0"/>
      <w:divBdr>
        <w:top w:val="none" w:sz="0" w:space="0" w:color="auto"/>
        <w:left w:val="none" w:sz="0" w:space="0" w:color="auto"/>
        <w:bottom w:val="none" w:sz="0" w:space="0" w:color="auto"/>
        <w:right w:val="none" w:sz="0" w:space="0" w:color="auto"/>
      </w:divBdr>
    </w:div>
    <w:div w:id="1050879302">
      <w:bodyDiv w:val="1"/>
      <w:marLeft w:val="0"/>
      <w:marRight w:val="0"/>
      <w:marTop w:val="0"/>
      <w:marBottom w:val="0"/>
      <w:divBdr>
        <w:top w:val="none" w:sz="0" w:space="0" w:color="auto"/>
        <w:left w:val="none" w:sz="0" w:space="0" w:color="auto"/>
        <w:bottom w:val="none" w:sz="0" w:space="0" w:color="auto"/>
        <w:right w:val="none" w:sz="0" w:space="0" w:color="auto"/>
      </w:divBdr>
    </w:div>
    <w:div w:id="1062872851">
      <w:bodyDiv w:val="1"/>
      <w:marLeft w:val="0"/>
      <w:marRight w:val="0"/>
      <w:marTop w:val="0"/>
      <w:marBottom w:val="0"/>
      <w:divBdr>
        <w:top w:val="none" w:sz="0" w:space="0" w:color="auto"/>
        <w:left w:val="none" w:sz="0" w:space="0" w:color="auto"/>
        <w:bottom w:val="none" w:sz="0" w:space="0" w:color="auto"/>
        <w:right w:val="none" w:sz="0" w:space="0" w:color="auto"/>
      </w:divBdr>
    </w:div>
    <w:div w:id="1070427825">
      <w:bodyDiv w:val="1"/>
      <w:marLeft w:val="0"/>
      <w:marRight w:val="0"/>
      <w:marTop w:val="0"/>
      <w:marBottom w:val="0"/>
      <w:divBdr>
        <w:top w:val="none" w:sz="0" w:space="0" w:color="auto"/>
        <w:left w:val="none" w:sz="0" w:space="0" w:color="auto"/>
        <w:bottom w:val="none" w:sz="0" w:space="0" w:color="auto"/>
        <w:right w:val="none" w:sz="0" w:space="0" w:color="auto"/>
      </w:divBdr>
    </w:div>
    <w:div w:id="1157110981">
      <w:bodyDiv w:val="1"/>
      <w:marLeft w:val="0"/>
      <w:marRight w:val="0"/>
      <w:marTop w:val="0"/>
      <w:marBottom w:val="0"/>
      <w:divBdr>
        <w:top w:val="none" w:sz="0" w:space="0" w:color="auto"/>
        <w:left w:val="none" w:sz="0" w:space="0" w:color="auto"/>
        <w:bottom w:val="none" w:sz="0" w:space="0" w:color="auto"/>
        <w:right w:val="none" w:sz="0" w:space="0" w:color="auto"/>
      </w:divBdr>
    </w:div>
    <w:div w:id="1160928205">
      <w:bodyDiv w:val="1"/>
      <w:marLeft w:val="0"/>
      <w:marRight w:val="0"/>
      <w:marTop w:val="0"/>
      <w:marBottom w:val="0"/>
      <w:divBdr>
        <w:top w:val="none" w:sz="0" w:space="0" w:color="auto"/>
        <w:left w:val="none" w:sz="0" w:space="0" w:color="auto"/>
        <w:bottom w:val="none" w:sz="0" w:space="0" w:color="auto"/>
        <w:right w:val="none" w:sz="0" w:space="0" w:color="auto"/>
      </w:divBdr>
    </w:div>
    <w:div w:id="1168473071">
      <w:bodyDiv w:val="1"/>
      <w:marLeft w:val="0"/>
      <w:marRight w:val="0"/>
      <w:marTop w:val="0"/>
      <w:marBottom w:val="0"/>
      <w:divBdr>
        <w:top w:val="none" w:sz="0" w:space="0" w:color="auto"/>
        <w:left w:val="none" w:sz="0" w:space="0" w:color="auto"/>
        <w:bottom w:val="none" w:sz="0" w:space="0" w:color="auto"/>
        <w:right w:val="none" w:sz="0" w:space="0" w:color="auto"/>
      </w:divBdr>
    </w:div>
    <w:div w:id="1179276913">
      <w:bodyDiv w:val="1"/>
      <w:marLeft w:val="0"/>
      <w:marRight w:val="0"/>
      <w:marTop w:val="0"/>
      <w:marBottom w:val="0"/>
      <w:divBdr>
        <w:top w:val="none" w:sz="0" w:space="0" w:color="auto"/>
        <w:left w:val="none" w:sz="0" w:space="0" w:color="auto"/>
        <w:bottom w:val="none" w:sz="0" w:space="0" w:color="auto"/>
        <w:right w:val="none" w:sz="0" w:space="0" w:color="auto"/>
      </w:divBdr>
    </w:div>
    <w:div w:id="1269894819">
      <w:bodyDiv w:val="1"/>
      <w:marLeft w:val="0"/>
      <w:marRight w:val="0"/>
      <w:marTop w:val="0"/>
      <w:marBottom w:val="0"/>
      <w:divBdr>
        <w:top w:val="none" w:sz="0" w:space="0" w:color="auto"/>
        <w:left w:val="none" w:sz="0" w:space="0" w:color="auto"/>
        <w:bottom w:val="none" w:sz="0" w:space="0" w:color="auto"/>
        <w:right w:val="none" w:sz="0" w:space="0" w:color="auto"/>
      </w:divBdr>
    </w:div>
    <w:div w:id="1292176988">
      <w:bodyDiv w:val="1"/>
      <w:marLeft w:val="0"/>
      <w:marRight w:val="0"/>
      <w:marTop w:val="0"/>
      <w:marBottom w:val="0"/>
      <w:divBdr>
        <w:top w:val="none" w:sz="0" w:space="0" w:color="auto"/>
        <w:left w:val="none" w:sz="0" w:space="0" w:color="auto"/>
        <w:bottom w:val="none" w:sz="0" w:space="0" w:color="auto"/>
        <w:right w:val="none" w:sz="0" w:space="0" w:color="auto"/>
      </w:divBdr>
    </w:div>
    <w:div w:id="1301809363">
      <w:bodyDiv w:val="1"/>
      <w:marLeft w:val="0"/>
      <w:marRight w:val="0"/>
      <w:marTop w:val="0"/>
      <w:marBottom w:val="0"/>
      <w:divBdr>
        <w:top w:val="none" w:sz="0" w:space="0" w:color="auto"/>
        <w:left w:val="none" w:sz="0" w:space="0" w:color="auto"/>
        <w:bottom w:val="none" w:sz="0" w:space="0" w:color="auto"/>
        <w:right w:val="none" w:sz="0" w:space="0" w:color="auto"/>
      </w:divBdr>
    </w:div>
    <w:div w:id="1304312956">
      <w:bodyDiv w:val="1"/>
      <w:marLeft w:val="0"/>
      <w:marRight w:val="0"/>
      <w:marTop w:val="0"/>
      <w:marBottom w:val="0"/>
      <w:divBdr>
        <w:top w:val="none" w:sz="0" w:space="0" w:color="auto"/>
        <w:left w:val="none" w:sz="0" w:space="0" w:color="auto"/>
        <w:bottom w:val="none" w:sz="0" w:space="0" w:color="auto"/>
        <w:right w:val="none" w:sz="0" w:space="0" w:color="auto"/>
      </w:divBdr>
    </w:div>
    <w:div w:id="1305238084">
      <w:bodyDiv w:val="1"/>
      <w:marLeft w:val="0"/>
      <w:marRight w:val="0"/>
      <w:marTop w:val="0"/>
      <w:marBottom w:val="0"/>
      <w:divBdr>
        <w:top w:val="none" w:sz="0" w:space="0" w:color="auto"/>
        <w:left w:val="none" w:sz="0" w:space="0" w:color="auto"/>
        <w:bottom w:val="none" w:sz="0" w:space="0" w:color="auto"/>
        <w:right w:val="none" w:sz="0" w:space="0" w:color="auto"/>
      </w:divBdr>
    </w:div>
    <w:div w:id="1382485896">
      <w:bodyDiv w:val="1"/>
      <w:marLeft w:val="0"/>
      <w:marRight w:val="0"/>
      <w:marTop w:val="0"/>
      <w:marBottom w:val="0"/>
      <w:divBdr>
        <w:top w:val="none" w:sz="0" w:space="0" w:color="auto"/>
        <w:left w:val="none" w:sz="0" w:space="0" w:color="auto"/>
        <w:bottom w:val="none" w:sz="0" w:space="0" w:color="auto"/>
        <w:right w:val="none" w:sz="0" w:space="0" w:color="auto"/>
      </w:divBdr>
    </w:div>
    <w:div w:id="1394698036">
      <w:bodyDiv w:val="1"/>
      <w:marLeft w:val="0"/>
      <w:marRight w:val="0"/>
      <w:marTop w:val="0"/>
      <w:marBottom w:val="0"/>
      <w:divBdr>
        <w:top w:val="none" w:sz="0" w:space="0" w:color="auto"/>
        <w:left w:val="none" w:sz="0" w:space="0" w:color="auto"/>
        <w:bottom w:val="none" w:sz="0" w:space="0" w:color="auto"/>
        <w:right w:val="none" w:sz="0" w:space="0" w:color="auto"/>
      </w:divBdr>
    </w:div>
    <w:div w:id="1418166231">
      <w:bodyDiv w:val="1"/>
      <w:marLeft w:val="0"/>
      <w:marRight w:val="0"/>
      <w:marTop w:val="0"/>
      <w:marBottom w:val="0"/>
      <w:divBdr>
        <w:top w:val="none" w:sz="0" w:space="0" w:color="auto"/>
        <w:left w:val="none" w:sz="0" w:space="0" w:color="auto"/>
        <w:bottom w:val="none" w:sz="0" w:space="0" w:color="auto"/>
        <w:right w:val="none" w:sz="0" w:space="0" w:color="auto"/>
      </w:divBdr>
    </w:div>
    <w:div w:id="1461342741">
      <w:bodyDiv w:val="1"/>
      <w:marLeft w:val="0"/>
      <w:marRight w:val="0"/>
      <w:marTop w:val="0"/>
      <w:marBottom w:val="0"/>
      <w:divBdr>
        <w:top w:val="none" w:sz="0" w:space="0" w:color="auto"/>
        <w:left w:val="none" w:sz="0" w:space="0" w:color="auto"/>
        <w:bottom w:val="none" w:sz="0" w:space="0" w:color="auto"/>
        <w:right w:val="none" w:sz="0" w:space="0" w:color="auto"/>
      </w:divBdr>
    </w:div>
    <w:div w:id="1494682203">
      <w:bodyDiv w:val="1"/>
      <w:marLeft w:val="0"/>
      <w:marRight w:val="0"/>
      <w:marTop w:val="0"/>
      <w:marBottom w:val="0"/>
      <w:divBdr>
        <w:top w:val="none" w:sz="0" w:space="0" w:color="auto"/>
        <w:left w:val="none" w:sz="0" w:space="0" w:color="auto"/>
        <w:bottom w:val="none" w:sz="0" w:space="0" w:color="auto"/>
        <w:right w:val="none" w:sz="0" w:space="0" w:color="auto"/>
      </w:divBdr>
    </w:div>
    <w:div w:id="1506749309">
      <w:bodyDiv w:val="1"/>
      <w:marLeft w:val="0"/>
      <w:marRight w:val="0"/>
      <w:marTop w:val="0"/>
      <w:marBottom w:val="0"/>
      <w:divBdr>
        <w:top w:val="none" w:sz="0" w:space="0" w:color="auto"/>
        <w:left w:val="none" w:sz="0" w:space="0" w:color="auto"/>
        <w:bottom w:val="none" w:sz="0" w:space="0" w:color="auto"/>
        <w:right w:val="none" w:sz="0" w:space="0" w:color="auto"/>
      </w:divBdr>
    </w:div>
    <w:div w:id="1518538912">
      <w:bodyDiv w:val="1"/>
      <w:marLeft w:val="0"/>
      <w:marRight w:val="0"/>
      <w:marTop w:val="0"/>
      <w:marBottom w:val="0"/>
      <w:divBdr>
        <w:top w:val="none" w:sz="0" w:space="0" w:color="auto"/>
        <w:left w:val="none" w:sz="0" w:space="0" w:color="auto"/>
        <w:bottom w:val="none" w:sz="0" w:space="0" w:color="auto"/>
        <w:right w:val="none" w:sz="0" w:space="0" w:color="auto"/>
      </w:divBdr>
    </w:div>
    <w:div w:id="1530147034">
      <w:bodyDiv w:val="1"/>
      <w:marLeft w:val="0"/>
      <w:marRight w:val="0"/>
      <w:marTop w:val="0"/>
      <w:marBottom w:val="0"/>
      <w:divBdr>
        <w:top w:val="none" w:sz="0" w:space="0" w:color="auto"/>
        <w:left w:val="none" w:sz="0" w:space="0" w:color="auto"/>
        <w:bottom w:val="none" w:sz="0" w:space="0" w:color="auto"/>
        <w:right w:val="none" w:sz="0" w:space="0" w:color="auto"/>
      </w:divBdr>
    </w:div>
    <w:div w:id="1555852815">
      <w:bodyDiv w:val="1"/>
      <w:marLeft w:val="0"/>
      <w:marRight w:val="0"/>
      <w:marTop w:val="0"/>
      <w:marBottom w:val="0"/>
      <w:divBdr>
        <w:top w:val="none" w:sz="0" w:space="0" w:color="auto"/>
        <w:left w:val="none" w:sz="0" w:space="0" w:color="auto"/>
        <w:bottom w:val="none" w:sz="0" w:space="0" w:color="auto"/>
        <w:right w:val="none" w:sz="0" w:space="0" w:color="auto"/>
      </w:divBdr>
    </w:div>
    <w:div w:id="1601915343">
      <w:bodyDiv w:val="1"/>
      <w:marLeft w:val="0"/>
      <w:marRight w:val="0"/>
      <w:marTop w:val="0"/>
      <w:marBottom w:val="0"/>
      <w:divBdr>
        <w:top w:val="none" w:sz="0" w:space="0" w:color="auto"/>
        <w:left w:val="none" w:sz="0" w:space="0" w:color="auto"/>
        <w:bottom w:val="none" w:sz="0" w:space="0" w:color="auto"/>
        <w:right w:val="none" w:sz="0" w:space="0" w:color="auto"/>
      </w:divBdr>
    </w:div>
    <w:div w:id="1616130766">
      <w:bodyDiv w:val="1"/>
      <w:marLeft w:val="0"/>
      <w:marRight w:val="0"/>
      <w:marTop w:val="0"/>
      <w:marBottom w:val="0"/>
      <w:divBdr>
        <w:top w:val="none" w:sz="0" w:space="0" w:color="auto"/>
        <w:left w:val="none" w:sz="0" w:space="0" w:color="auto"/>
        <w:bottom w:val="none" w:sz="0" w:space="0" w:color="auto"/>
        <w:right w:val="none" w:sz="0" w:space="0" w:color="auto"/>
      </w:divBdr>
    </w:div>
    <w:div w:id="1633291076">
      <w:bodyDiv w:val="1"/>
      <w:marLeft w:val="0"/>
      <w:marRight w:val="0"/>
      <w:marTop w:val="0"/>
      <w:marBottom w:val="0"/>
      <w:divBdr>
        <w:top w:val="none" w:sz="0" w:space="0" w:color="auto"/>
        <w:left w:val="none" w:sz="0" w:space="0" w:color="auto"/>
        <w:bottom w:val="none" w:sz="0" w:space="0" w:color="auto"/>
        <w:right w:val="none" w:sz="0" w:space="0" w:color="auto"/>
      </w:divBdr>
    </w:div>
    <w:div w:id="1663578078">
      <w:bodyDiv w:val="1"/>
      <w:marLeft w:val="0"/>
      <w:marRight w:val="0"/>
      <w:marTop w:val="0"/>
      <w:marBottom w:val="0"/>
      <w:divBdr>
        <w:top w:val="none" w:sz="0" w:space="0" w:color="auto"/>
        <w:left w:val="none" w:sz="0" w:space="0" w:color="auto"/>
        <w:bottom w:val="none" w:sz="0" w:space="0" w:color="auto"/>
        <w:right w:val="none" w:sz="0" w:space="0" w:color="auto"/>
      </w:divBdr>
    </w:div>
    <w:div w:id="1697535230">
      <w:bodyDiv w:val="1"/>
      <w:marLeft w:val="0"/>
      <w:marRight w:val="0"/>
      <w:marTop w:val="0"/>
      <w:marBottom w:val="0"/>
      <w:divBdr>
        <w:top w:val="none" w:sz="0" w:space="0" w:color="auto"/>
        <w:left w:val="none" w:sz="0" w:space="0" w:color="auto"/>
        <w:bottom w:val="none" w:sz="0" w:space="0" w:color="auto"/>
        <w:right w:val="none" w:sz="0" w:space="0" w:color="auto"/>
      </w:divBdr>
    </w:div>
    <w:div w:id="1711221863">
      <w:bodyDiv w:val="1"/>
      <w:marLeft w:val="0"/>
      <w:marRight w:val="0"/>
      <w:marTop w:val="0"/>
      <w:marBottom w:val="0"/>
      <w:divBdr>
        <w:top w:val="none" w:sz="0" w:space="0" w:color="auto"/>
        <w:left w:val="none" w:sz="0" w:space="0" w:color="auto"/>
        <w:bottom w:val="none" w:sz="0" w:space="0" w:color="auto"/>
        <w:right w:val="none" w:sz="0" w:space="0" w:color="auto"/>
      </w:divBdr>
    </w:div>
    <w:div w:id="1760254858">
      <w:bodyDiv w:val="1"/>
      <w:marLeft w:val="0"/>
      <w:marRight w:val="0"/>
      <w:marTop w:val="0"/>
      <w:marBottom w:val="0"/>
      <w:divBdr>
        <w:top w:val="none" w:sz="0" w:space="0" w:color="auto"/>
        <w:left w:val="none" w:sz="0" w:space="0" w:color="auto"/>
        <w:bottom w:val="none" w:sz="0" w:space="0" w:color="auto"/>
        <w:right w:val="none" w:sz="0" w:space="0" w:color="auto"/>
      </w:divBdr>
    </w:div>
    <w:div w:id="1762141856">
      <w:bodyDiv w:val="1"/>
      <w:marLeft w:val="0"/>
      <w:marRight w:val="0"/>
      <w:marTop w:val="0"/>
      <w:marBottom w:val="0"/>
      <w:divBdr>
        <w:top w:val="none" w:sz="0" w:space="0" w:color="auto"/>
        <w:left w:val="none" w:sz="0" w:space="0" w:color="auto"/>
        <w:bottom w:val="none" w:sz="0" w:space="0" w:color="auto"/>
        <w:right w:val="none" w:sz="0" w:space="0" w:color="auto"/>
      </w:divBdr>
      <w:divsChild>
        <w:div w:id="17494208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015281">
      <w:bodyDiv w:val="1"/>
      <w:marLeft w:val="0"/>
      <w:marRight w:val="0"/>
      <w:marTop w:val="0"/>
      <w:marBottom w:val="0"/>
      <w:divBdr>
        <w:top w:val="none" w:sz="0" w:space="0" w:color="auto"/>
        <w:left w:val="none" w:sz="0" w:space="0" w:color="auto"/>
        <w:bottom w:val="none" w:sz="0" w:space="0" w:color="auto"/>
        <w:right w:val="none" w:sz="0" w:space="0" w:color="auto"/>
      </w:divBdr>
    </w:div>
    <w:div w:id="1780875406">
      <w:bodyDiv w:val="1"/>
      <w:marLeft w:val="0"/>
      <w:marRight w:val="0"/>
      <w:marTop w:val="0"/>
      <w:marBottom w:val="0"/>
      <w:divBdr>
        <w:top w:val="none" w:sz="0" w:space="0" w:color="auto"/>
        <w:left w:val="none" w:sz="0" w:space="0" w:color="auto"/>
        <w:bottom w:val="none" w:sz="0" w:space="0" w:color="auto"/>
        <w:right w:val="none" w:sz="0" w:space="0" w:color="auto"/>
      </w:divBdr>
    </w:div>
    <w:div w:id="1782258137">
      <w:bodyDiv w:val="1"/>
      <w:marLeft w:val="0"/>
      <w:marRight w:val="0"/>
      <w:marTop w:val="0"/>
      <w:marBottom w:val="0"/>
      <w:divBdr>
        <w:top w:val="none" w:sz="0" w:space="0" w:color="auto"/>
        <w:left w:val="none" w:sz="0" w:space="0" w:color="auto"/>
        <w:bottom w:val="none" w:sz="0" w:space="0" w:color="auto"/>
        <w:right w:val="none" w:sz="0" w:space="0" w:color="auto"/>
      </w:divBdr>
    </w:div>
    <w:div w:id="1798526260">
      <w:bodyDiv w:val="1"/>
      <w:marLeft w:val="0"/>
      <w:marRight w:val="0"/>
      <w:marTop w:val="0"/>
      <w:marBottom w:val="0"/>
      <w:divBdr>
        <w:top w:val="none" w:sz="0" w:space="0" w:color="auto"/>
        <w:left w:val="none" w:sz="0" w:space="0" w:color="auto"/>
        <w:bottom w:val="none" w:sz="0" w:space="0" w:color="auto"/>
        <w:right w:val="none" w:sz="0" w:space="0" w:color="auto"/>
      </w:divBdr>
    </w:div>
    <w:div w:id="1812936524">
      <w:bodyDiv w:val="1"/>
      <w:marLeft w:val="0"/>
      <w:marRight w:val="0"/>
      <w:marTop w:val="0"/>
      <w:marBottom w:val="0"/>
      <w:divBdr>
        <w:top w:val="none" w:sz="0" w:space="0" w:color="auto"/>
        <w:left w:val="none" w:sz="0" w:space="0" w:color="auto"/>
        <w:bottom w:val="none" w:sz="0" w:space="0" w:color="auto"/>
        <w:right w:val="none" w:sz="0" w:space="0" w:color="auto"/>
      </w:divBdr>
    </w:div>
    <w:div w:id="1975914733">
      <w:bodyDiv w:val="1"/>
      <w:marLeft w:val="0"/>
      <w:marRight w:val="0"/>
      <w:marTop w:val="0"/>
      <w:marBottom w:val="0"/>
      <w:divBdr>
        <w:top w:val="none" w:sz="0" w:space="0" w:color="auto"/>
        <w:left w:val="none" w:sz="0" w:space="0" w:color="auto"/>
        <w:bottom w:val="none" w:sz="0" w:space="0" w:color="auto"/>
        <w:right w:val="none" w:sz="0" w:space="0" w:color="auto"/>
      </w:divBdr>
    </w:div>
    <w:div w:id="2003922521">
      <w:bodyDiv w:val="1"/>
      <w:marLeft w:val="0"/>
      <w:marRight w:val="0"/>
      <w:marTop w:val="0"/>
      <w:marBottom w:val="0"/>
      <w:divBdr>
        <w:top w:val="none" w:sz="0" w:space="0" w:color="auto"/>
        <w:left w:val="none" w:sz="0" w:space="0" w:color="auto"/>
        <w:bottom w:val="none" w:sz="0" w:space="0" w:color="auto"/>
        <w:right w:val="none" w:sz="0" w:space="0" w:color="auto"/>
      </w:divBdr>
    </w:div>
    <w:div w:id="2014994362">
      <w:bodyDiv w:val="1"/>
      <w:marLeft w:val="0"/>
      <w:marRight w:val="0"/>
      <w:marTop w:val="0"/>
      <w:marBottom w:val="0"/>
      <w:divBdr>
        <w:top w:val="none" w:sz="0" w:space="0" w:color="auto"/>
        <w:left w:val="none" w:sz="0" w:space="0" w:color="auto"/>
        <w:bottom w:val="none" w:sz="0" w:space="0" w:color="auto"/>
        <w:right w:val="none" w:sz="0" w:space="0" w:color="auto"/>
      </w:divBdr>
      <w:divsChild>
        <w:div w:id="1906529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7682473">
      <w:bodyDiv w:val="1"/>
      <w:marLeft w:val="0"/>
      <w:marRight w:val="0"/>
      <w:marTop w:val="0"/>
      <w:marBottom w:val="0"/>
      <w:divBdr>
        <w:top w:val="none" w:sz="0" w:space="0" w:color="auto"/>
        <w:left w:val="none" w:sz="0" w:space="0" w:color="auto"/>
        <w:bottom w:val="none" w:sz="0" w:space="0" w:color="auto"/>
        <w:right w:val="none" w:sz="0" w:space="0" w:color="auto"/>
      </w:divBdr>
    </w:div>
    <w:div w:id="2048069099">
      <w:bodyDiv w:val="1"/>
      <w:marLeft w:val="0"/>
      <w:marRight w:val="0"/>
      <w:marTop w:val="0"/>
      <w:marBottom w:val="0"/>
      <w:divBdr>
        <w:top w:val="none" w:sz="0" w:space="0" w:color="auto"/>
        <w:left w:val="none" w:sz="0" w:space="0" w:color="auto"/>
        <w:bottom w:val="none" w:sz="0" w:space="0" w:color="auto"/>
        <w:right w:val="none" w:sz="0" w:space="0" w:color="auto"/>
      </w:divBdr>
    </w:div>
    <w:div w:id="2058121948">
      <w:bodyDiv w:val="1"/>
      <w:marLeft w:val="0"/>
      <w:marRight w:val="0"/>
      <w:marTop w:val="0"/>
      <w:marBottom w:val="0"/>
      <w:divBdr>
        <w:top w:val="none" w:sz="0" w:space="0" w:color="auto"/>
        <w:left w:val="none" w:sz="0" w:space="0" w:color="auto"/>
        <w:bottom w:val="none" w:sz="0" w:space="0" w:color="auto"/>
        <w:right w:val="none" w:sz="0" w:space="0" w:color="auto"/>
      </w:divBdr>
    </w:div>
    <w:div w:id="209620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hyperlink" Target="https://doi.org/10.5267/j.ijdns.2022.9.002" TargetMode="External"/><Relationship Id="rId26" Type="http://schemas.openxmlformats.org/officeDocument/2006/relationships/hyperlink" Target="https://www.unfpa.org/sites/default/files/audit-reports/2022-02-23%20-%20Audit%20of%20the%20UNFPA%20Individual%20Giving%20Programme%20-%20SIGNED.pdf" TargetMode="External"/><Relationship Id="rId3" Type="http://schemas.openxmlformats.org/officeDocument/2006/relationships/styles" Target="styles.xml"/><Relationship Id="rId21" Type="http://schemas.openxmlformats.org/officeDocument/2006/relationships/hyperlink" Target="https://doi.org/10.12816/0060602"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hyperlink" Target="https://doi.org/10.1016/j.emj.2020.10.001" TargetMode="External"/><Relationship Id="rId25" Type="http://schemas.openxmlformats.org/officeDocument/2006/relationships/hyperlink" Target="https://doi.org/10.3390/healthcare11152115" TargetMode="External"/><Relationship Id="rId2" Type="http://schemas.openxmlformats.org/officeDocument/2006/relationships/numbering" Target="numbering.xml"/><Relationship Id="rId16" Type="http://schemas.openxmlformats.org/officeDocument/2006/relationships/hyperlink" Target="https://www.researchgate.net/publication/365748441" TargetMode="External"/><Relationship Id="rId20" Type="http://schemas.openxmlformats.org/officeDocument/2006/relationships/hyperlink" Target="https://doi.org/10.3390/su1120562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doi.org/10.1300/J054v18n02_03" TargetMode="External"/><Relationship Id="rId5" Type="http://schemas.openxmlformats.org/officeDocument/2006/relationships/webSettings" Target="webSettings.xml"/><Relationship Id="rId15" Type="http://schemas.openxmlformats.org/officeDocument/2006/relationships/hyperlink" Target="https://www.vision2030.gov.sa/media/rzqllz52/vision_2030_ar.pdf" TargetMode="External"/><Relationship Id="rId23" Type="http://schemas.openxmlformats.org/officeDocument/2006/relationships/hyperlink" Target="https://doi.org/10.1016/j.jbusres.2022.01.030" TargetMode="External"/><Relationship Id="rId28"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hyperlink" Target="https://www.unescap.org/sites/default/d8files/knowledge-products/Crowdfunding%20and%20digital%20innovation%20for%20sustainable%20development.pdf" TargetMode="External"/><Relationship Id="rId4" Type="http://schemas.openxmlformats.org/officeDocument/2006/relationships/settings" Target="settings.xml"/><Relationship Id="rId9" Type="http://schemas.openxmlformats.org/officeDocument/2006/relationships/image" Target="media/image2.gif"/><Relationship Id="rId14" Type="http://schemas.microsoft.com/office/2007/relationships/diagramDrawing" Target="diagrams/drawing1.xml"/><Relationship Id="rId22" Type="http://schemas.openxmlformats.org/officeDocument/2006/relationships/hyperlink" Target="https://doi.org/10.20899/jpna.6.3.357&#8211;373" TargetMode="External"/><Relationship Id="rId27" Type="http://schemas.openxmlformats.org/officeDocument/2006/relationships/hyperlink" Target="https://sofii.org/case-study/unfpa-no-matter-what-digital-acquisition-campaign"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F6FA67-5F74-4668-B3C5-854A0D0828D3}"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pPr rtl="1"/>
          <a:endParaRPr lang="ar-SA"/>
        </a:p>
      </dgm:t>
    </dgm:pt>
    <dgm:pt modelId="{99338318-0235-4987-9593-52D3E3DF16B8}">
      <dgm:prSet phldrT="[نص]" custT="1"/>
      <dgm:spPr/>
      <dgm:t>
        <a:bodyPr/>
        <a:lstStyle/>
        <a:p>
          <a:pPr algn="ctr" rtl="1"/>
          <a:r>
            <a:rPr lang="ar-SA" sz="1600" b="1">
              <a:latin typeface="Sakkal Majalla" panose="02000000000000000000" pitchFamily="2" charset="-78"/>
              <a:cs typeface="Sakkal Majalla" panose="02000000000000000000" pitchFamily="2" charset="-78"/>
            </a:rPr>
            <a:t>الحملات الرقمية الممولة</a:t>
          </a:r>
        </a:p>
      </dgm:t>
    </dgm:pt>
    <dgm:pt modelId="{A6577118-B01C-4F9C-8316-1B5B0AA92ABF}" type="parTrans" cxnId="{9A6356B5-227C-45EB-9DDD-F422D40F83E0}">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06F23563-FC15-4C35-A02B-AD0C48F2B4FB}" type="sibTrans" cxnId="{9A6356B5-227C-45EB-9DDD-F422D40F83E0}">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394725FD-EE77-46EF-A818-091011A6E89A}">
      <dgm:prSet phldrT="[نص]" custT="1"/>
      <dgm:spPr/>
      <dgm:t>
        <a:bodyPr/>
        <a:lstStyle/>
        <a:p>
          <a:pPr algn="ctr" rtl="1"/>
          <a:r>
            <a:rPr lang="ar-SA" sz="1600" b="1">
              <a:latin typeface="Sakkal Majalla" panose="02000000000000000000" pitchFamily="2" charset="-78"/>
              <a:cs typeface="Sakkal Majalla" panose="02000000000000000000" pitchFamily="2" charset="-78"/>
            </a:rPr>
            <a:t>استدامة التبرعات</a:t>
          </a:r>
        </a:p>
      </dgm:t>
    </dgm:pt>
    <dgm:pt modelId="{8EE79250-3B98-45FA-A395-67084B5D9500}" type="parTrans" cxnId="{7C02485B-507B-444D-9755-AB133EDAFE4E}">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3139FB12-ECBF-4964-9DD0-3F3B07C245D1}" type="sibTrans" cxnId="{7C02485B-507B-444D-9755-AB133EDAFE4E}">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A8F1894D-15D1-462D-8403-7FA3C7486049}">
      <dgm:prSet phldrT="[نص]" custT="1"/>
      <dgm:spPr/>
      <dgm:t>
        <a:bodyPr/>
        <a:lstStyle/>
        <a:p>
          <a:pPr algn="ctr" rtl="1"/>
          <a:r>
            <a:rPr lang="ar-SA" sz="1600" b="1">
              <a:latin typeface="Sakkal Majalla" panose="02000000000000000000" pitchFamily="2" charset="-78"/>
              <a:cs typeface="Sakkal Majalla" panose="02000000000000000000" pitchFamily="2" charset="-78"/>
            </a:rPr>
            <a:t>بناء قاعدة داعمين</a:t>
          </a:r>
        </a:p>
      </dgm:t>
    </dgm:pt>
    <dgm:pt modelId="{EAE34DEB-FDD6-4DFE-9483-136F057934B0}" type="parTrans" cxnId="{86DFB510-0185-481C-88D0-D56EFE0F6AE3}">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ED41F9F9-D107-4163-A153-521665D7A096}" type="sibTrans" cxnId="{86DFB510-0185-481C-88D0-D56EFE0F6AE3}">
      <dgm:prSet/>
      <dgm:spPr/>
      <dgm:t>
        <a:bodyPr/>
        <a:lstStyle/>
        <a:p>
          <a:pPr algn="ctr" rtl="1"/>
          <a:endParaRPr lang="ar-SA" sz="1600" b="1">
            <a:latin typeface="Sakkal Majalla" panose="02000000000000000000" pitchFamily="2" charset="-78"/>
            <a:cs typeface="Sakkal Majalla" panose="02000000000000000000" pitchFamily="2" charset="-78"/>
          </a:endParaRPr>
        </a:p>
      </dgm:t>
    </dgm:pt>
    <dgm:pt modelId="{E9ADC050-988B-4B27-9376-B8833E6D0898}" type="pres">
      <dgm:prSet presAssocID="{F3F6FA67-5F74-4668-B3C5-854A0D0828D3}" presName="hierChild1" presStyleCnt="0">
        <dgm:presLayoutVars>
          <dgm:orgChart val="1"/>
          <dgm:chPref val="1"/>
          <dgm:dir/>
          <dgm:animOne val="branch"/>
          <dgm:animLvl val="lvl"/>
          <dgm:resizeHandles/>
        </dgm:presLayoutVars>
      </dgm:prSet>
      <dgm:spPr/>
    </dgm:pt>
    <dgm:pt modelId="{73005684-28AD-4D28-8B38-8431022361E9}" type="pres">
      <dgm:prSet presAssocID="{99338318-0235-4987-9593-52D3E3DF16B8}" presName="hierRoot1" presStyleCnt="0">
        <dgm:presLayoutVars>
          <dgm:hierBranch val="init"/>
        </dgm:presLayoutVars>
      </dgm:prSet>
      <dgm:spPr/>
    </dgm:pt>
    <dgm:pt modelId="{8F2C235E-33F9-4A62-BF84-4F2F4D625924}" type="pres">
      <dgm:prSet presAssocID="{99338318-0235-4987-9593-52D3E3DF16B8}" presName="rootComposite1" presStyleCnt="0"/>
      <dgm:spPr/>
    </dgm:pt>
    <dgm:pt modelId="{8F580734-C49A-41E1-AF73-7374FB9CBCBB}" type="pres">
      <dgm:prSet presAssocID="{99338318-0235-4987-9593-52D3E3DF16B8}" presName="rootText1" presStyleLbl="node0" presStyleIdx="0" presStyleCnt="1">
        <dgm:presLayoutVars>
          <dgm:chPref val="3"/>
        </dgm:presLayoutVars>
      </dgm:prSet>
      <dgm:spPr/>
    </dgm:pt>
    <dgm:pt modelId="{81DC8E8D-CBCB-46AD-8AA8-8EED9C010B67}" type="pres">
      <dgm:prSet presAssocID="{99338318-0235-4987-9593-52D3E3DF16B8}" presName="rootConnector1" presStyleLbl="node1" presStyleIdx="0" presStyleCnt="0"/>
      <dgm:spPr/>
    </dgm:pt>
    <dgm:pt modelId="{7963172C-712B-45E0-9EBC-5125A32D70C0}" type="pres">
      <dgm:prSet presAssocID="{99338318-0235-4987-9593-52D3E3DF16B8}" presName="hierChild2" presStyleCnt="0"/>
      <dgm:spPr/>
    </dgm:pt>
    <dgm:pt modelId="{CEC40514-4206-445F-A10C-DE26F4CB6D59}" type="pres">
      <dgm:prSet presAssocID="{8EE79250-3B98-45FA-A395-67084B5D9500}" presName="Name37" presStyleLbl="parChTrans1D2" presStyleIdx="0" presStyleCnt="2"/>
      <dgm:spPr/>
    </dgm:pt>
    <dgm:pt modelId="{4A2BEE38-C360-419C-BBC3-17CCA45D67F3}" type="pres">
      <dgm:prSet presAssocID="{394725FD-EE77-46EF-A818-091011A6E89A}" presName="hierRoot2" presStyleCnt="0">
        <dgm:presLayoutVars>
          <dgm:hierBranch val="init"/>
        </dgm:presLayoutVars>
      </dgm:prSet>
      <dgm:spPr/>
    </dgm:pt>
    <dgm:pt modelId="{49E6335F-938E-47B7-98DB-3A0EFC49D9A6}" type="pres">
      <dgm:prSet presAssocID="{394725FD-EE77-46EF-A818-091011A6E89A}" presName="rootComposite" presStyleCnt="0"/>
      <dgm:spPr/>
    </dgm:pt>
    <dgm:pt modelId="{7E804658-33F0-4C96-AAFC-CF5754A354F8}" type="pres">
      <dgm:prSet presAssocID="{394725FD-EE77-46EF-A818-091011A6E89A}" presName="rootText" presStyleLbl="node2" presStyleIdx="0" presStyleCnt="2">
        <dgm:presLayoutVars>
          <dgm:chPref val="3"/>
        </dgm:presLayoutVars>
      </dgm:prSet>
      <dgm:spPr/>
    </dgm:pt>
    <dgm:pt modelId="{D71D2ABC-F3C7-465F-9785-CA4CA9FD42EF}" type="pres">
      <dgm:prSet presAssocID="{394725FD-EE77-46EF-A818-091011A6E89A}" presName="rootConnector" presStyleLbl="node2" presStyleIdx="0" presStyleCnt="2"/>
      <dgm:spPr/>
    </dgm:pt>
    <dgm:pt modelId="{E5A6AD51-AFA0-45E8-A4CF-5964E1EAF012}" type="pres">
      <dgm:prSet presAssocID="{394725FD-EE77-46EF-A818-091011A6E89A}" presName="hierChild4" presStyleCnt="0"/>
      <dgm:spPr/>
    </dgm:pt>
    <dgm:pt modelId="{5D6998EB-DE24-42DA-AB88-E7E8A1382773}" type="pres">
      <dgm:prSet presAssocID="{394725FD-EE77-46EF-A818-091011A6E89A}" presName="hierChild5" presStyleCnt="0"/>
      <dgm:spPr/>
    </dgm:pt>
    <dgm:pt modelId="{CC7C8BAD-C611-4928-986E-3FB6C4C80A94}" type="pres">
      <dgm:prSet presAssocID="{EAE34DEB-FDD6-4DFE-9483-136F057934B0}" presName="Name37" presStyleLbl="parChTrans1D2" presStyleIdx="1" presStyleCnt="2"/>
      <dgm:spPr/>
    </dgm:pt>
    <dgm:pt modelId="{DF5E2BAD-1672-4B47-87FB-CF785C08972C}" type="pres">
      <dgm:prSet presAssocID="{A8F1894D-15D1-462D-8403-7FA3C7486049}" presName="hierRoot2" presStyleCnt="0">
        <dgm:presLayoutVars>
          <dgm:hierBranch val="init"/>
        </dgm:presLayoutVars>
      </dgm:prSet>
      <dgm:spPr/>
    </dgm:pt>
    <dgm:pt modelId="{4C3351E1-2B51-4C91-A4AF-5E6C96C05473}" type="pres">
      <dgm:prSet presAssocID="{A8F1894D-15D1-462D-8403-7FA3C7486049}" presName="rootComposite" presStyleCnt="0"/>
      <dgm:spPr/>
    </dgm:pt>
    <dgm:pt modelId="{56E55BFE-119E-4F2F-B3CB-A6261BAB6C7E}" type="pres">
      <dgm:prSet presAssocID="{A8F1894D-15D1-462D-8403-7FA3C7486049}" presName="rootText" presStyleLbl="node2" presStyleIdx="1" presStyleCnt="2">
        <dgm:presLayoutVars>
          <dgm:chPref val="3"/>
        </dgm:presLayoutVars>
      </dgm:prSet>
      <dgm:spPr/>
    </dgm:pt>
    <dgm:pt modelId="{C65841E3-AE58-41E1-AB87-BA7FA34A839D}" type="pres">
      <dgm:prSet presAssocID="{A8F1894D-15D1-462D-8403-7FA3C7486049}" presName="rootConnector" presStyleLbl="node2" presStyleIdx="1" presStyleCnt="2"/>
      <dgm:spPr/>
    </dgm:pt>
    <dgm:pt modelId="{E44623E5-E961-41F2-BB34-69292A1EA6DF}" type="pres">
      <dgm:prSet presAssocID="{A8F1894D-15D1-462D-8403-7FA3C7486049}" presName="hierChild4" presStyleCnt="0"/>
      <dgm:spPr/>
    </dgm:pt>
    <dgm:pt modelId="{EDF0A4BB-AC42-4F2E-BE54-97CD44155E16}" type="pres">
      <dgm:prSet presAssocID="{A8F1894D-15D1-462D-8403-7FA3C7486049}" presName="hierChild5" presStyleCnt="0"/>
      <dgm:spPr/>
    </dgm:pt>
    <dgm:pt modelId="{70BCDF00-16F7-4EA9-8B9B-CFBE9062AA5D}" type="pres">
      <dgm:prSet presAssocID="{99338318-0235-4987-9593-52D3E3DF16B8}" presName="hierChild3" presStyleCnt="0"/>
      <dgm:spPr/>
    </dgm:pt>
  </dgm:ptLst>
  <dgm:cxnLst>
    <dgm:cxn modelId="{D4381B03-A725-48D3-8A5C-285F7B4A9A65}" type="presOf" srcId="{99338318-0235-4987-9593-52D3E3DF16B8}" destId="{8F580734-C49A-41E1-AF73-7374FB9CBCBB}" srcOrd="0" destOrd="0" presId="urn:microsoft.com/office/officeart/2005/8/layout/orgChart1"/>
    <dgm:cxn modelId="{86DFB510-0185-481C-88D0-D56EFE0F6AE3}" srcId="{99338318-0235-4987-9593-52D3E3DF16B8}" destId="{A8F1894D-15D1-462D-8403-7FA3C7486049}" srcOrd="1" destOrd="0" parTransId="{EAE34DEB-FDD6-4DFE-9483-136F057934B0}" sibTransId="{ED41F9F9-D107-4163-A153-521665D7A096}"/>
    <dgm:cxn modelId="{7C02485B-507B-444D-9755-AB133EDAFE4E}" srcId="{99338318-0235-4987-9593-52D3E3DF16B8}" destId="{394725FD-EE77-46EF-A818-091011A6E89A}" srcOrd="0" destOrd="0" parTransId="{8EE79250-3B98-45FA-A395-67084B5D9500}" sibTransId="{3139FB12-ECBF-4964-9DD0-3F3B07C245D1}"/>
    <dgm:cxn modelId="{3DD1A05D-5209-4745-8A91-0648D0511D9B}" type="presOf" srcId="{A8F1894D-15D1-462D-8403-7FA3C7486049}" destId="{56E55BFE-119E-4F2F-B3CB-A6261BAB6C7E}" srcOrd="0" destOrd="0" presId="urn:microsoft.com/office/officeart/2005/8/layout/orgChart1"/>
    <dgm:cxn modelId="{6206556C-4BCA-4280-BA25-A68313346D59}" type="presOf" srcId="{394725FD-EE77-46EF-A818-091011A6E89A}" destId="{7E804658-33F0-4C96-AAFC-CF5754A354F8}" srcOrd="0" destOrd="0" presId="urn:microsoft.com/office/officeart/2005/8/layout/orgChart1"/>
    <dgm:cxn modelId="{8C289952-2979-4E46-A963-687973B3BB76}" type="presOf" srcId="{EAE34DEB-FDD6-4DFE-9483-136F057934B0}" destId="{CC7C8BAD-C611-4928-986E-3FB6C4C80A94}" srcOrd="0" destOrd="0" presId="urn:microsoft.com/office/officeart/2005/8/layout/orgChart1"/>
    <dgm:cxn modelId="{FBC2F985-564D-4633-829B-6FD89ACBC0B7}" type="presOf" srcId="{394725FD-EE77-46EF-A818-091011A6E89A}" destId="{D71D2ABC-F3C7-465F-9785-CA4CA9FD42EF}" srcOrd="1" destOrd="0" presId="urn:microsoft.com/office/officeart/2005/8/layout/orgChart1"/>
    <dgm:cxn modelId="{2F201EA2-72C5-4131-B15D-B95FFA012091}" type="presOf" srcId="{A8F1894D-15D1-462D-8403-7FA3C7486049}" destId="{C65841E3-AE58-41E1-AB87-BA7FA34A839D}" srcOrd="1" destOrd="0" presId="urn:microsoft.com/office/officeart/2005/8/layout/orgChart1"/>
    <dgm:cxn modelId="{89D882A5-F105-45A2-A4A5-2FA8F5895219}" type="presOf" srcId="{F3F6FA67-5F74-4668-B3C5-854A0D0828D3}" destId="{E9ADC050-988B-4B27-9376-B8833E6D0898}" srcOrd="0" destOrd="0" presId="urn:microsoft.com/office/officeart/2005/8/layout/orgChart1"/>
    <dgm:cxn modelId="{9A6356B5-227C-45EB-9DDD-F422D40F83E0}" srcId="{F3F6FA67-5F74-4668-B3C5-854A0D0828D3}" destId="{99338318-0235-4987-9593-52D3E3DF16B8}" srcOrd="0" destOrd="0" parTransId="{A6577118-B01C-4F9C-8316-1B5B0AA92ABF}" sibTransId="{06F23563-FC15-4C35-A02B-AD0C48F2B4FB}"/>
    <dgm:cxn modelId="{15C97FCA-A5A0-42A3-8D52-A7644B97FCB3}" type="presOf" srcId="{8EE79250-3B98-45FA-A395-67084B5D9500}" destId="{CEC40514-4206-445F-A10C-DE26F4CB6D59}" srcOrd="0" destOrd="0" presId="urn:microsoft.com/office/officeart/2005/8/layout/orgChart1"/>
    <dgm:cxn modelId="{9F4D58E3-DABE-45AA-B3AF-9A321E6845E4}" type="presOf" srcId="{99338318-0235-4987-9593-52D3E3DF16B8}" destId="{81DC8E8D-CBCB-46AD-8AA8-8EED9C010B67}" srcOrd="1" destOrd="0" presId="urn:microsoft.com/office/officeart/2005/8/layout/orgChart1"/>
    <dgm:cxn modelId="{76D3F0D3-D863-4863-AB2C-D43B425B3372}" type="presParOf" srcId="{E9ADC050-988B-4B27-9376-B8833E6D0898}" destId="{73005684-28AD-4D28-8B38-8431022361E9}" srcOrd="0" destOrd="0" presId="urn:microsoft.com/office/officeart/2005/8/layout/orgChart1"/>
    <dgm:cxn modelId="{31BFD827-A778-4BC9-AB71-CBFB2B62B07C}" type="presParOf" srcId="{73005684-28AD-4D28-8B38-8431022361E9}" destId="{8F2C235E-33F9-4A62-BF84-4F2F4D625924}" srcOrd="0" destOrd="0" presId="urn:microsoft.com/office/officeart/2005/8/layout/orgChart1"/>
    <dgm:cxn modelId="{544EB1BD-60BB-4BAD-BD68-A569790FA9BB}" type="presParOf" srcId="{8F2C235E-33F9-4A62-BF84-4F2F4D625924}" destId="{8F580734-C49A-41E1-AF73-7374FB9CBCBB}" srcOrd="0" destOrd="0" presId="urn:microsoft.com/office/officeart/2005/8/layout/orgChart1"/>
    <dgm:cxn modelId="{7C269946-65B7-4225-8781-4EA6742B7E40}" type="presParOf" srcId="{8F2C235E-33F9-4A62-BF84-4F2F4D625924}" destId="{81DC8E8D-CBCB-46AD-8AA8-8EED9C010B67}" srcOrd="1" destOrd="0" presId="urn:microsoft.com/office/officeart/2005/8/layout/orgChart1"/>
    <dgm:cxn modelId="{BEF7716C-6021-4AC9-8585-5B1A02779412}" type="presParOf" srcId="{73005684-28AD-4D28-8B38-8431022361E9}" destId="{7963172C-712B-45E0-9EBC-5125A32D70C0}" srcOrd="1" destOrd="0" presId="urn:microsoft.com/office/officeart/2005/8/layout/orgChart1"/>
    <dgm:cxn modelId="{3068B03B-4A93-42F0-A10D-7E24C14E7B05}" type="presParOf" srcId="{7963172C-712B-45E0-9EBC-5125A32D70C0}" destId="{CEC40514-4206-445F-A10C-DE26F4CB6D59}" srcOrd="0" destOrd="0" presId="urn:microsoft.com/office/officeart/2005/8/layout/orgChart1"/>
    <dgm:cxn modelId="{458C7BE2-1C54-4DF9-860C-1BD397D1A516}" type="presParOf" srcId="{7963172C-712B-45E0-9EBC-5125A32D70C0}" destId="{4A2BEE38-C360-419C-BBC3-17CCA45D67F3}" srcOrd="1" destOrd="0" presId="urn:microsoft.com/office/officeart/2005/8/layout/orgChart1"/>
    <dgm:cxn modelId="{7912BEF4-0326-4D27-AE28-B8509185DB74}" type="presParOf" srcId="{4A2BEE38-C360-419C-BBC3-17CCA45D67F3}" destId="{49E6335F-938E-47B7-98DB-3A0EFC49D9A6}" srcOrd="0" destOrd="0" presId="urn:microsoft.com/office/officeart/2005/8/layout/orgChart1"/>
    <dgm:cxn modelId="{992B268F-56B0-4EBA-AC26-9081CCBE5495}" type="presParOf" srcId="{49E6335F-938E-47B7-98DB-3A0EFC49D9A6}" destId="{7E804658-33F0-4C96-AAFC-CF5754A354F8}" srcOrd="0" destOrd="0" presId="urn:microsoft.com/office/officeart/2005/8/layout/orgChart1"/>
    <dgm:cxn modelId="{51D6BB71-DB36-4A04-9736-B85D1E126376}" type="presParOf" srcId="{49E6335F-938E-47B7-98DB-3A0EFC49D9A6}" destId="{D71D2ABC-F3C7-465F-9785-CA4CA9FD42EF}" srcOrd="1" destOrd="0" presId="urn:microsoft.com/office/officeart/2005/8/layout/orgChart1"/>
    <dgm:cxn modelId="{5F72EF11-26D7-414F-BA25-8D533A06A705}" type="presParOf" srcId="{4A2BEE38-C360-419C-BBC3-17CCA45D67F3}" destId="{E5A6AD51-AFA0-45E8-A4CF-5964E1EAF012}" srcOrd="1" destOrd="0" presId="urn:microsoft.com/office/officeart/2005/8/layout/orgChart1"/>
    <dgm:cxn modelId="{0F42814E-B048-45EA-9149-2ECDCF7443E8}" type="presParOf" srcId="{4A2BEE38-C360-419C-BBC3-17CCA45D67F3}" destId="{5D6998EB-DE24-42DA-AB88-E7E8A1382773}" srcOrd="2" destOrd="0" presId="urn:microsoft.com/office/officeart/2005/8/layout/orgChart1"/>
    <dgm:cxn modelId="{A05E094C-C720-4FB3-8B0E-8460D2B08DAA}" type="presParOf" srcId="{7963172C-712B-45E0-9EBC-5125A32D70C0}" destId="{CC7C8BAD-C611-4928-986E-3FB6C4C80A94}" srcOrd="2" destOrd="0" presId="urn:microsoft.com/office/officeart/2005/8/layout/orgChart1"/>
    <dgm:cxn modelId="{EA84C4BE-1497-4332-8B75-33634C0B3BCE}" type="presParOf" srcId="{7963172C-712B-45E0-9EBC-5125A32D70C0}" destId="{DF5E2BAD-1672-4B47-87FB-CF785C08972C}" srcOrd="3" destOrd="0" presId="urn:microsoft.com/office/officeart/2005/8/layout/orgChart1"/>
    <dgm:cxn modelId="{FFE440D7-AD40-4076-AEC7-F3CADF2DB580}" type="presParOf" srcId="{DF5E2BAD-1672-4B47-87FB-CF785C08972C}" destId="{4C3351E1-2B51-4C91-A4AF-5E6C96C05473}" srcOrd="0" destOrd="0" presId="urn:microsoft.com/office/officeart/2005/8/layout/orgChart1"/>
    <dgm:cxn modelId="{13F3F32E-0E6D-4392-8831-47744F65DB20}" type="presParOf" srcId="{4C3351E1-2B51-4C91-A4AF-5E6C96C05473}" destId="{56E55BFE-119E-4F2F-B3CB-A6261BAB6C7E}" srcOrd="0" destOrd="0" presId="urn:microsoft.com/office/officeart/2005/8/layout/orgChart1"/>
    <dgm:cxn modelId="{C73C046B-7420-4F76-BB8D-73EEF14AAECC}" type="presParOf" srcId="{4C3351E1-2B51-4C91-A4AF-5E6C96C05473}" destId="{C65841E3-AE58-41E1-AB87-BA7FA34A839D}" srcOrd="1" destOrd="0" presId="urn:microsoft.com/office/officeart/2005/8/layout/orgChart1"/>
    <dgm:cxn modelId="{22ECE190-E695-44BC-82E5-47808DA4F00A}" type="presParOf" srcId="{DF5E2BAD-1672-4B47-87FB-CF785C08972C}" destId="{E44623E5-E961-41F2-BB34-69292A1EA6DF}" srcOrd="1" destOrd="0" presId="urn:microsoft.com/office/officeart/2005/8/layout/orgChart1"/>
    <dgm:cxn modelId="{A3440FBC-39DA-4ED9-9C65-9C735A5941CF}" type="presParOf" srcId="{DF5E2BAD-1672-4B47-87FB-CF785C08972C}" destId="{EDF0A4BB-AC42-4F2E-BE54-97CD44155E16}" srcOrd="2" destOrd="0" presId="urn:microsoft.com/office/officeart/2005/8/layout/orgChart1"/>
    <dgm:cxn modelId="{ECFCCAB1-30D0-44E9-A7CD-00408F3C179C}" type="presParOf" srcId="{73005684-28AD-4D28-8B38-8431022361E9}" destId="{70BCDF00-16F7-4EA9-8B9B-CFBE9062AA5D}"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7C8BAD-C611-4928-986E-3FB6C4C80A94}">
      <dsp:nvSpPr>
        <dsp:cNvPr id="0" name=""/>
        <dsp:cNvSpPr/>
      </dsp:nvSpPr>
      <dsp:spPr>
        <a:xfrm>
          <a:off x="1621814" y="672178"/>
          <a:ext cx="812075" cy="281877"/>
        </a:xfrm>
        <a:custGeom>
          <a:avLst/>
          <a:gdLst/>
          <a:ahLst/>
          <a:cxnLst/>
          <a:rect l="0" t="0" r="0" b="0"/>
          <a:pathLst>
            <a:path>
              <a:moveTo>
                <a:pt x="0" y="0"/>
              </a:moveTo>
              <a:lnTo>
                <a:pt x="0" y="140938"/>
              </a:lnTo>
              <a:lnTo>
                <a:pt x="812075" y="140938"/>
              </a:lnTo>
              <a:lnTo>
                <a:pt x="812075" y="2818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C40514-4206-445F-A10C-DE26F4CB6D59}">
      <dsp:nvSpPr>
        <dsp:cNvPr id="0" name=""/>
        <dsp:cNvSpPr/>
      </dsp:nvSpPr>
      <dsp:spPr>
        <a:xfrm>
          <a:off x="809739" y="672178"/>
          <a:ext cx="812075" cy="281877"/>
        </a:xfrm>
        <a:custGeom>
          <a:avLst/>
          <a:gdLst/>
          <a:ahLst/>
          <a:cxnLst/>
          <a:rect l="0" t="0" r="0" b="0"/>
          <a:pathLst>
            <a:path>
              <a:moveTo>
                <a:pt x="812075" y="0"/>
              </a:moveTo>
              <a:lnTo>
                <a:pt x="812075" y="140938"/>
              </a:lnTo>
              <a:lnTo>
                <a:pt x="0" y="140938"/>
              </a:lnTo>
              <a:lnTo>
                <a:pt x="0" y="28187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580734-C49A-41E1-AF73-7374FB9CBCBB}">
      <dsp:nvSpPr>
        <dsp:cNvPr id="0" name=""/>
        <dsp:cNvSpPr/>
      </dsp:nvSpPr>
      <dsp:spPr>
        <a:xfrm>
          <a:off x="950677" y="1042"/>
          <a:ext cx="1342273" cy="67113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الحملات الرقمية الممولة</a:t>
          </a:r>
        </a:p>
      </dsp:txBody>
      <dsp:txXfrm>
        <a:off x="950677" y="1042"/>
        <a:ext cx="1342273" cy="671136"/>
      </dsp:txXfrm>
    </dsp:sp>
    <dsp:sp modelId="{7E804658-33F0-4C96-AAFC-CF5754A354F8}">
      <dsp:nvSpPr>
        <dsp:cNvPr id="0" name=""/>
        <dsp:cNvSpPr/>
      </dsp:nvSpPr>
      <dsp:spPr>
        <a:xfrm>
          <a:off x="138602" y="954056"/>
          <a:ext cx="1342273" cy="67113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استدامة التبرعات</a:t>
          </a:r>
        </a:p>
      </dsp:txBody>
      <dsp:txXfrm>
        <a:off x="138602" y="954056"/>
        <a:ext cx="1342273" cy="671136"/>
      </dsp:txXfrm>
    </dsp:sp>
    <dsp:sp modelId="{56E55BFE-119E-4F2F-B3CB-A6261BAB6C7E}">
      <dsp:nvSpPr>
        <dsp:cNvPr id="0" name=""/>
        <dsp:cNvSpPr/>
      </dsp:nvSpPr>
      <dsp:spPr>
        <a:xfrm>
          <a:off x="1762753" y="954056"/>
          <a:ext cx="1342273" cy="671136"/>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latin typeface="Sakkal Majalla" panose="02000000000000000000" pitchFamily="2" charset="-78"/>
              <a:cs typeface="Sakkal Majalla" panose="02000000000000000000" pitchFamily="2" charset="-78"/>
            </a:rPr>
            <a:t>بناء قاعدة داعمين</a:t>
          </a:r>
        </a:p>
      </dsp:txBody>
      <dsp:txXfrm>
        <a:off x="1762753" y="954056"/>
        <a:ext cx="1342273" cy="67113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AA3C-0A9A-4463-B52A-DA262256D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78</Pages>
  <Words>15544</Words>
  <Characters>88602</Characters>
  <Application>Microsoft Office Word</Application>
  <DocSecurity>0</DocSecurity>
  <Lines>738</Lines>
  <Paragraphs>207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 Where</dc:creator>
  <cp:keywords/>
  <dc:description/>
  <cp:lastModifiedBy>No Where</cp:lastModifiedBy>
  <cp:revision>2</cp:revision>
  <cp:lastPrinted>2025-08-17T00:59:00Z</cp:lastPrinted>
  <dcterms:created xsi:type="dcterms:W3CDTF">2025-08-17T10:44:00Z</dcterms:created>
  <dcterms:modified xsi:type="dcterms:W3CDTF">2025-08-17T10:44:00Z</dcterms:modified>
</cp:coreProperties>
</file>