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8FF84A" w:rsidR="009125CE" w:rsidRPr="00AD1C8E" w:rsidRDefault="000A3CE7" w:rsidP="003F1941">
      <w:pPr>
        <w:bidi/>
        <w:spacing w:before="120" w:after="120"/>
        <w:ind w:left="284"/>
        <w:rPr>
          <w:rFonts w:ascii="Simplified Arabic" w:hAnsi="Simplified Arabic" w:cs="Simplified Arabic"/>
          <w:b/>
          <w:bCs/>
          <w:color w:val="000000" w:themeColor="text1"/>
          <w:sz w:val="28"/>
          <w:szCs w:val="28"/>
          <w:lang w:bidi="ar-EG"/>
        </w:rPr>
      </w:pPr>
      <w:r w:rsidRPr="00AD1C8E">
        <w:rPr>
          <w:rFonts w:ascii="Simplified Arabic" w:hAnsi="Simplified Arabic" w:cs="Simplified Arabic" w:hint="cs"/>
          <w:b/>
          <w:bCs/>
          <w:noProof/>
          <w:color w:val="000000" w:themeColor="text1"/>
          <w:sz w:val="28"/>
          <w:szCs w:val="28"/>
        </w:rPr>
        <w:drawing>
          <wp:anchor distT="0" distB="0" distL="114300" distR="114300" simplePos="0" relativeHeight="251658240" behindDoc="0" locked="0" layoutInCell="1" allowOverlap="1" wp14:anchorId="4117FFF0" wp14:editId="0AC5413A">
            <wp:simplePos x="0" y="0"/>
            <wp:positionH relativeFrom="margin">
              <wp:posOffset>-317373</wp:posOffset>
            </wp:positionH>
            <wp:positionV relativeFrom="margin">
              <wp:posOffset>-410337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D1C8E">
        <w:rPr>
          <w:rFonts w:ascii="Simplified Arabic" w:hAnsi="Simplified Arabic" w:cs="Simplified Arabic" w:hint="cs"/>
          <w:b/>
          <w:bCs/>
          <w:color w:val="000000" w:themeColor="text1"/>
          <w:sz w:val="28"/>
          <w:szCs w:val="28"/>
          <w:lang w:bidi="ar-EG"/>
        </w:rPr>
        <w:t xml:space="preserve">      </w:t>
      </w:r>
      <w:r w:rsidR="009125CE" w:rsidRPr="00AD1C8E">
        <w:rPr>
          <w:rFonts w:ascii="Simplified Arabic" w:hAnsi="Simplified Arabic" w:cs="Simplified Arabic" w:hint="cs"/>
          <w:b/>
          <w:bCs/>
          <w:color w:val="000000" w:themeColor="text1"/>
          <w:sz w:val="28"/>
          <w:szCs w:val="28"/>
          <w:rtl/>
          <w:lang w:bidi="ar-EG"/>
        </w:rPr>
        <w:t xml:space="preserve">جامعة ميدأوشن </w:t>
      </w:r>
    </w:p>
    <w:p w14:paraId="1CD3E848" w14:textId="0EF34461" w:rsidR="000A3CE7" w:rsidRPr="00AD1C8E" w:rsidRDefault="009125CE" w:rsidP="009D53E8">
      <w:pPr>
        <w:bidi/>
        <w:spacing w:before="120" w:after="120"/>
        <w:ind w:left="284"/>
        <w:jc w:val="both"/>
        <w:rPr>
          <w:rFonts w:ascii="Simplified Arabic" w:hAnsi="Simplified Arabic" w:cs="Simplified Arabic"/>
          <w:b/>
          <w:bCs/>
          <w:color w:val="000000" w:themeColor="text1"/>
          <w:sz w:val="28"/>
          <w:szCs w:val="28"/>
          <w:lang w:bidi="ar-EG"/>
        </w:rPr>
      </w:pPr>
      <w:r w:rsidRPr="00AD1C8E">
        <w:rPr>
          <w:rFonts w:ascii="Simplified Arabic" w:hAnsi="Simplified Arabic" w:cs="Simplified Arabic" w:hint="cs"/>
          <w:b/>
          <w:bCs/>
          <w:color w:val="000000" w:themeColor="text1"/>
          <w:sz w:val="28"/>
          <w:szCs w:val="28"/>
          <w:lang w:bidi="ar-EG"/>
        </w:rPr>
        <w:t xml:space="preserve">  </w:t>
      </w:r>
      <w:r w:rsidR="000A3CE7" w:rsidRPr="00AD1C8E">
        <w:rPr>
          <w:rFonts w:ascii="Simplified Arabic" w:hAnsi="Simplified Arabic" w:cs="Simplified Arabic" w:hint="cs"/>
          <w:b/>
          <w:bCs/>
          <w:color w:val="000000" w:themeColor="text1"/>
          <w:sz w:val="28"/>
          <w:szCs w:val="28"/>
          <w:lang w:bidi="ar-EG"/>
        </w:rPr>
        <w:t xml:space="preserve">     </w:t>
      </w:r>
      <w:r w:rsidRPr="00AD1C8E">
        <w:rPr>
          <w:rFonts w:ascii="Simplified Arabic" w:hAnsi="Simplified Arabic" w:cs="Simplified Arabic" w:hint="cs"/>
          <w:b/>
          <w:bCs/>
          <w:color w:val="000000" w:themeColor="text1"/>
          <w:sz w:val="28"/>
          <w:szCs w:val="28"/>
          <w:lang w:bidi="ar-EG"/>
        </w:rPr>
        <w:t xml:space="preserve"> </w:t>
      </w:r>
      <w:r w:rsidRPr="00AD1C8E">
        <w:rPr>
          <w:rFonts w:ascii="Simplified Arabic" w:hAnsi="Simplified Arabic" w:cs="Simplified Arabic" w:hint="cs"/>
          <w:b/>
          <w:bCs/>
          <w:color w:val="000000" w:themeColor="text1"/>
          <w:sz w:val="28"/>
          <w:szCs w:val="28"/>
          <w:rtl/>
          <w:lang w:bidi="ar-EG"/>
        </w:rPr>
        <w:t xml:space="preserve">كلية الإدارة </w:t>
      </w:r>
    </w:p>
    <w:p w14:paraId="0217C513" w14:textId="776C9D1A"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r w:rsidRPr="00AD1C8E">
        <w:rPr>
          <w:rFonts w:ascii="Simplified Arabic" w:hAnsi="Simplified Arabic" w:cs="Simplified Arabic" w:hint="cs"/>
          <w:b/>
          <w:bCs/>
          <w:color w:val="000000" w:themeColor="text1"/>
          <w:sz w:val="28"/>
          <w:szCs w:val="28"/>
          <w:rtl/>
          <w:lang w:bidi="ar-EG"/>
        </w:rPr>
        <w:t>قسم / تخصص</w:t>
      </w:r>
      <w:r w:rsidR="00200A5D" w:rsidRPr="00AD1C8E">
        <w:rPr>
          <w:rFonts w:ascii="Simplified Arabic" w:hAnsi="Simplified Arabic" w:cs="Simplified Arabic" w:hint="cs"/>
          <w:b/>
          <w:bCs/>
          <w:color w:val="000000" w:themeColor="text1"/>
          <w:sz w:val="28"/>
          <w:szCs w:val="28"/>
          <w:rtl/>
          <w:lang w:bidi="ar-EG"/>
        </w:rPr>
        <w:t xml:space="preserve"> إدارة المشاريع</w:t>
      </w:r>
    </w:p>
    <w:p w14:paraId="11A91486" w14:textId="77777777" w:rsidR="009125CE" w:rsidRPr="00AD1C8E" w:rsidRDefault="009125CE" w:rsidP="009D53E8">
      <w:pPr>
        <w:bidi/>
        <w:spacing w:before="120" w:after="120"/>
        <w:ind w:left="284"/>
        <w:jc w:val="both"/>
        <w:rPr>
          <w:rFonts w:ascii="Simplified Arabic" w:hAnsi="Simplified Arabic" w:cs="Simplified Arabic"/>
          <w:color w:val="000000" w:themeColor="text1"/>
          <w:sz w:val="28"/>
          <w:szCs w:val="28"/>
          <w:rtl/>
          <w:lang w:bidi="ar-EG"/>
        </w:rPr>
      </w:pPr>
    </w:p>
    <w:p w14:paraId="115DBC09" w14:textId="77777777" w:rsidR="00AE0B4E" w:rsidRPr="00AD1C8E" w:rsidRDefault="00AE0B4E" w:rsidP="00AD1C8E">
      <w:pPr>
        <w:pStyle w:val="a6"/>
        <w:bidi/>
        <w:rPr>
          <w:rFonts w:ascii="Simplified Arabic" w:hAnsi="Simplified Arabic" w:cs="Simplified Arabic"/>
          <w:b/>
          <w:bCs/>
          <w:color w:val="000000" w:themeColor="text1"/>
          <w:sz w:val="28"/>
          <w:szCs w:val="28"/>
          <w:rtl/>
        </w:rPr>
      </w:pPr>
    </w:p>
    <w:p w14:paraId="228CA53D" w14:textId="77777777" w:rsidR="00AE0B4E" w:rsidRPr="00AD1C8E" w:rsidRDefault="00AE0B4E" w:rsidP="00AE0B4E">
      <w:pPr>
        <w:pStyle w:val="a6"/>
        <w:bidi/>
        <w:jc w:val="center"/>
        <w:rPr>
          <w:rFonts w:ascii="Simplified Arabic" w:hAnsi="Simplified Arabic" w:cs="Simplified Arabic"/>
          <w:b/>
          <w:bCs/>
          <w:color w:val="000000" w:themeColor="text1"/>
          <w:sz w:val="28"/>
          <w:szCs w:val="28"/>
          <w:rtl/>
        </w:rPr>
      </w:pPr>
    </w:p>
    <w:p w14:paraId="4292F77F" w14:textId="77777777" w:rsidR="00AE0B4E" w:rsidRPr="00AD1C8E" w:rsidRDefault="00AE0B4E" w:rsidP="00AE0B4E">
      <w:pPr>
        <w:pStyle w:val="a6"/>
        <w:bidi/>
        <w:jc w:val="center"/>
        <w:rPr>
          <w:rFonts w:ascii="Simplified Arabic" w:hAnsi="Simplified Arabic" w:cs="Simplified Arabic"/>
          <w:b/>
          <w:bCs/>
          <w:color w:val="000000" w:themeColor="text1"/>
          <w:sz w:val="28"/>
          <w:szCs w:val="28"/>
          <w:rtl/>
        </w:rPr>
      </w:pPr>
    </w:p>
    <w:p w14:paraId="05B0992B" w14:textId="09E64AAD" w:rsidR="009C53EE" w:rsidRPr="00AD1C8E" w:rsidRDefault="00575E75" w:rsidP="0003397F">
      <w:pPr>
        <w:pStyle w:val="a6"/>
        <w:bidi/>
        <w:jc w:val="center"/>
        <w:rPr>
          <w:rFonts w:ascii="Simplified Arabic" w:hAnsi="Simplified Arabic" w:cs="Simplified Arabic"/>
          <w:b/>
          <w:bCs/>
          <w:color w:val="000000" w:themeColor="text1"/>
          <w:sz w:val="36"/>
          <w:szCs w:val="36"/>
        </w:rPr>
      </w:pPr>
      <w:r>
        <w:rPr>
          <w:rFonts w:ascii="Simplified Arabic" w:hAnsi="Simplified Arabic" w:cs="Simplified Arabic" w:hint="cs"/>
          <w:b/>
          <w:bCs/>
          <w:color w:val="000000" w:themeColor="text1"/>
          <w:sz w:val="40"/>
          <w:szCs w:val="40"/>
          <w:rtl/>
        </w:rPr>
        <w:t>أثر</w:t>
      </w:r>
      <w:r w:rsidR="0003397F">
        <w:rPr>
          <w:rFonts w:ascii="Simplified Arabic" w:hAnsi="Simplified Arabic" w:cs="Simplified Arabic" w:hint="cs"/>
          <w:b/>
          <w:bCs/>
          <w:color w:val="000000" w:themeColor="text1"/>
          <w:sz w:val="40"/>
          <w:szCs w:val="40"/>
          <w:rtl/>
        </w:rPr>
        <w:t xml:space="preserve"> </w:t>
      </w:r>
      <w:r w:rsidR="009C53EE" w:rsidRPr="00AD1C8E">
        <w:rPr>
          <w:rFonts w:ascii="Simplified Arabic" w:hAnsi="Simplified Arabic" w:cs="Simplified Arabic" w:hint="cs"/>
          <w:b/>
          <w:bCs/>
          <w:color w:val="000000" w:themeColor="text1"/>
          <w:sz w:val="40"/>
          <w:szCs w:val="40"/>
          <w:rtl/>
        </w:rPr>
        <w:t xml:space="preserve">استخدام تقنيات الذكاء الاصطناعي على كفاءة إدارة </w:t>
      </w:r>
      <w:r w:rsidR="0003397F">
        <w:rPr>
          <w:rFonts w:ascii="Simplified Arabic" w:hAnsi="Simplified Arabic" w:cs="Simplified Arabic" w:hint="cs"/>
          <w:b/>
          <w:bCs/>
          <w:color w:val="000000" w:themeColor="text1"/>
          <w:sz w:val="40"/>
          <w:szCs w:val="40"/>
          <w:rtl/>
        </w:rPr>
        <w:t>المخاطر</w:t>
      </w:r>
      <w:r w:rsidR="009C53EE" w:rsidRPr="00AD1C8E">
        <w:rPr>
          <w:rFonts w:ascii="Simplified Arabic" w:hAnsi="Simplified Arabic" w:cs="Simplified Arabic" w:hint="cs"/>
          <w:b/>
          <w:bCs/>
          <w:color w:val="000000" w:themeColor="text1"/>
          <w:sz w:val="40"/>
          <w:szCs w:val="40"/>
          <w:rtl/>
        </w:rPr>
        <w:t xml:space="preserve"> في </w:t>
      </w:r>
      <w:r w:rsidR="0003397F">
        <w:rPr>
          <w:rFonts w:ascii="Simplified Arabic" w:hAnsi="Simplified Arabic" w:cs="Simplified Arabic" w:hint="cs"/>
          <w:b/>
          <w:bCs/>
          <w:color w:val="000000" w:themeColor="text1"/>
          <w:sz w:val="40"/>
          <w:szCs w:val="40"/>
          <w:rtl/>
        </w:rPr>
        <w:t xml:space="preserve">جامعة الملك </w:t>
      </w:r>
      <w:proofErr w:type="gramStart"/>
      <w:r w:rsidR="0003397F">
        <w:rPr>
          <w:rFonts w:ascii="Simplified Arabic" w:hAnsi="Simplified Arabic" w:cs="Simplified Arabic" w:hint="cs"/>
          <w:b/>
          <w:bCs/>
          <w:color w:val="000000" w:themeColor="text1"/>
          <w:sz w:val="40"/>
          <w:szCs w:val="40"/>
          <w:rtl/>
        </w:rPr>
        <w:t>عبدالعزيز</w:t>
      </w:r>
      <w:proofErr w:type="gramEnd"/>
    </w:p>
    <w:p w14:paraId="775C5718" w14:textId="77777777" w:rsidR="009C53EE" w:rsidRPr="00AD1C8E" w:rsidRDefault="009C53EE" w:rsidP="009C53EE">
      <w:pPr>
        <w:bidi/>
        <w:spacing w:before="120" w:after="120"/>
        <w:ind w:left="284"/>
        <w:jc w:val="center"/>
        <w:rPr>
          <w:rFonts w:ascii="Simplified Arabic" w:hAnsi="Simplified Arabic" w:cs="Simplified Arabic"/>
          <w:color w:val="000000" w:themeColor="text1"/>
          <w:sz w:val="28"/>
          <w:szCs w:val="28"/>
          <w:rtl/>
        </w:rPr>
      </w:pPr>
    </w:p>
    <w:p w14:paraId="232F19A4" w14:textId="77777777" w:rsidR="009125CE" w:rsidRPr="00AD1C8E" w:rsidRDefault="009125CE" w:rsidP="00AD1C8E">
      <w:pPr>
        <w:bidi/>
        <w:spacing w:before="120" w:after="120"/>
        <w:jc w:val="both"/>
        <w:rPr>
          <w:rFonts w:ascii="Simplified Arabic" w:hAnsi="Simplified Arabic" w:cs="Simplified Arabic"/>
          <w:color w:val="000000" w:themeColor="text1"/>
          <w:sz w:val="28"/>
          <w:szCs w:val="28"/>
          <w:rtl/>
          <w:lang w:bidi="ar-EG"/>
        </w:rPr>
      </w:pPr>
    </w:p>
    <w:p w14:paraId="0EB57E30"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751A7E65" w14:textId="6ED4CF76" w:rsidR="009125CE" w:rsidRPr="0029430D" w:rsidRDefault="009125CE" w:rsidP="003F1941">
      <w:pPr>
        <w:bidi/>
        <w:spacing w:before="120" w:after="120"/>
        <w:ind w:left="284"/>
        <w:jc w:val="center"/>
        <w:rPr>
          <w:rFonts w:ascii="Simplified Arabic" w:hAnsi="Simplified Arabic" w:cs="Simplified Arabic"/>
          <w:b/>
          <w:bCs/>
          <w:color w:val="000000" w:themeColor="text1"/>
          <w:sz w:val="32"/>
          <w:szCs w:val="32"/>
          <w:rtl/>
          <w:lang w:bidi="ar-EG"/>
        </w:rPr>
      </w:pPr>
      <w:r w:rsidRPr="0029430D">
        <w:rPr>
          <w:rFonts w:ascii="Simplified Arabic" w:hAnsi="Simplified Arabic" w:cs="Simplified Arabic" w:hint="cs"/>
          <w:b/>
          <w:bCs/>
          <w:color w:val="000000" w:themeColor="text1"/>
          <w:sz w:val="32"/>
          <w:szCs w:val="32"/>
          <w:rtl/>
          <w:lang w:bidi="ar-EG"/>
        </w:rPr>
        <w:t>إعداد الطالب/</w:t>
      </w:r>
      <w:r w:rsidR="00200A5D" w:rsidRPr="0029430D">
        <w:rPr>
          <w:rFonts w:ascii="Simplified Arabic" w:hAnsi="Simplified Arabic" w:cs="Simplified Arabic" w:hint="cs"/>
          <w:b/>
          <w:bCs/>
          <w:color w:val="000000" w:themeColor="text1"/>
          <w:sz w:val="32"/>
          <w:szCs w:val="32"/>
          <w:rtl/>
          <w:lang w:bidi="ar-EG"/>
        </w:rPr>
        <w:t xml:space="preserve"> سامي</w:t>
      </w:r>
      <w:r w:rsidR="00122F2F" w:rsidRPr="0029430D">
        <w:rPr>
          <w:rFonts w:ascii="Simplified Arabic" w:hAnsi="Simplified Arabic" w:cs="Simplified Arabic" w:hint="cs"/>
          <w:b/>
          <w:bCs/>
          <w:color w:val="000000" w:themeColor="text1"/>
          <w:sz w:val="32"/>
          <w:szCs w:val="32"/>
          <w:rtl/>
          <w:lang w:bidi="ar-EG"/>
        </w:rPr>
        <w:t xml:space="preserve"> محمد</w:t>
      </w:r>
      <w:r w:rsidR="00200A5D" w:rsidRPr="0029430D">
        <w:rPr>
          <w:rFonts w:ascii="Simplified Arabic" w:hAnsi="Simplified Arabic" w:cs="Simplified Arabic" w:hint="cs"/>
          <w:b/>
          <w:bCs/>
          <w:color w:val="000000" w:themeColor="text1"/>
          <w:sz w:val="32"/>
          <w:szCs w:val="32"/>
          <w:rtl/>
          <w:lang w:bidi="ar-EG"/>
        </w:rPr>
        <w:t xml:space="preserve"> مجلد</w:t>
      </w:r>
    </w:p>
    <w:p w14:paraId="76AA45C9"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3D3CBDF8"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58D6152F"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5F4EE2DE" w14:textId="1A92484F" w:rsidR="009125CE" w:rsidRPr="0029430D" w:rsidRDefault="009125CE" w:rsidP="003F1941">
      <w:pPr>
        <w:bidi/>
        <w:spacing w:before="120" w:after="120"/>
        <w:ind w:left="284"/>
        <w:jc w:val="center"/>
        <w:rPr>
          <w:rFonts w:ascii="Simplified Arabic" w:hAnsi="Simplified Arabic" w:cs="Simplified Arabic"/>
          <w:b/>
          <w:bCs/>
          <w:color w:val="000000" w:themeColor="text1"/>
          <w:sz w:val="32"/>
          <w:szCs w:val="32"/>
          <w:rtl/>
          <w:lang w:bidi="ar-EG"/>
        </w:rPr>
      </w:pPr>
      <w:r w:rsidRPr="0029430D">
        <w:rPr>
          <w:rFonts w:ascii="Simplified Arabic" w:hAnsi="Simplified Arabic" w:cs="Simplified Arabic" w:hint="cs"/>
          <w:b/>
          <w:bCs/>
          <w:color w:val="000000" w:themeColor="text1"/>
          <w:sz w:val="32"/>
          <w:szCs w:val="32"/>
          <w:rtl/>
          <w:lang w:bidi="ar-EG"/>
        </w:rPr>
        <w:t>إشراف/</w:t>
      </w:r>
    </w:p>
    <w:p w14:paraId="16CF2D6A" w14:textId="025FBF99" w:rsidR="009125CE" w:rsidRPr="0029430D" w:rsidRDefault="008738D5" w:rsidP="003F1941">
      <w:pPr>
        <w:bidi/>
        <w:spacing w:before="120" w:after="120"/>
        <w:ind w:left="284"/>
        <w:jc w:val="center"/>
        <w:rPr>
          <w:rFonts w:ascii="Simplified Arabic" w:hAnsi="Simplified Arabic" w:cs="Simplified Arabic"/>
          <w:b/>
          <w:bCs/>
          <w:color w:val="000000" w:themeColor="text1"/>
          <w:sz w:val="32"/>
          <w:szCs w:val="32"/>
          <w:rtl/>
          <w:lang w:bidi="ar-EG"/>
        </w:rPr>
      </w:pPr>
      <w:r w:rsidRPr="0029430D">
        <w:rPr>
          <w:rFonts w:ascii="Simplified Arabic" w:hAnsi="Simplified Arabic" w:cs="Simplified Arabic" w:hint="cs"/>
          <w:b/>
          <w:bCs/>
          <w:color w:val="000000" w:themeColor="text1"/>
          <w:sz w:val="32"/>
          <w:szCs w:val="32"/>
          <w:rtl/>
          <w:lang w:bidi="ar-EG"/>
        </w:rPr>
        <w:t>الفيصل عبدالحميد محمد حسن</w:t>
      </w:r>
    </w:p>
    <w:p w14:paraId="22738CC6" w14:textId="77777777" w:rsidR="009125CE" w:rsidRPr="0029430D" w:rsidRDefault="009125CE" w:rsidP="003F1941">
      <w:pPr>
        <w:bidi/>
        <w:spacing w:before="120" w:after="120"/>
        <w:ind w:left="284"/>
        <w:jc w:val="center"/>
        <w:rPr>
          <w:rFonts w:ascii="Simplified Arabic" w:hAnsi="Simplified Arabic" w:cs="Simplified Arabic"/>
          <w:b/>
          <w:bCs/>
          <w:color w:val="000000" w:themeColor="text1"/>
          <w:sz w:val="32"/>
          <w:szCs w:val="32"/>
          <w:rtl/>
          <w:lang w:bidi="ar-EG"/>
        </w:rPr>
      </w:pPr>
    </w:p>
    <w:p w14:paraId="14480418" w14:textId="78A6C3AC" w:rsidR="009125CE" w:rsidRPr="0029430D" w:rsidRDefault="009125CE" w:rsidP="003F1941">
      <w:pPr>
        <w:bidi/>
        <w:spacing w:before="120" w:after="120"/>
        <w:ind w:left="284"/>
        <w:jc w:val="center"/>
        <w:rPr>
          <w:rFonts w:ascii="Simplified Arabic" w:hAnsi="Simplified Arabic" w:cs="Simplified Arabic"/>
          <w:b/>
          <w:bCs/>
          <w:color w:val="000000" w:themeColor="text1"/>
          <w:sz w:val="32"/>
          <w:szCs w:val="32"/>
          <w:rtl/>
          <w:lang w:bidi="ar-EG"/>
        </w:rPr>
      </w:pPr>
      <w:r w:rsidRPr="0029430D">
        <w:rPr>
          <w:rFonts w:ascii="Simplified Arabic" w:hAnsi="Simplified Arabic" w:cs="Simplified Arabic" w:hint="cs"/>
          <w:b/>
          <w:bCs/>
          <w:color w:val="000000" w:themeColor="text1"/>
          <w:sz w:val="32"/>
          <w:szCs w:val="32"/>
          <w:rtl/>
          <w:lang w:bidi="ar-EG"/>
        </w:rPr>
        <w:t>العام الدراسي:</w:t>
      </w:r>
    </w:p>
    <w:p w14:paraId="33A4242D" w14:textId="0F10603D" w:rsidR="00C26076" w:rsidRPr="00EC2F18" w:rsidRDefault="009125CE" w:rsidP="00EC2F18">
      <w:pPr>
        <w:bidi/>
        <w:spacing w:before="120" w:after="120"/>
        <w:ind w:left="284"/>
        <w:jc w:val="center"/>
        <w:rPr>
          <w:rFonts w:ascii="Simplified Arabic" w:hAnsi="Simplified Arabic" w:cs="Simplified Arabic"/>
          <w:b/>
          <w:bCs/>
          <w:color w:val="000000" w:themeColor="text1"/>
          <w:sz w:val="32"/>
          <w:szCs w:val="32"/>
          <w:rtl/>
          <w:lang w:bidi="ar-EG"/>
        </w:rPr>
        <w:sectPr w:rsidR="00C26076" w:rsidRPr="00EC2F18" w:rsidSect="003F1941">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r w:rsidRPr="0029430D">
        <w:rPr>
          <w:rFonts w:ascii="Simplified Arabic" w:hAnsi="Simplified Arabic" w:cs="Simplified Arabic" w:hint="cs"/>
          <w:b/>
          <w:bCs/>
          <w:color w:val="000000" w:themeColor="text1"/>
          <w:sz w:val="32"/>
          <w:szCs w:val="32"/>
          <w:rtl/>
          <w:lang w:bidi="ar-EG"/>
        </w:rPr>
        <w:t>202</w:t>
      </w:r>
      <w:r w:rsidR="00200A5D" w:rsidRPr="0029430D">
        <w:rPr>
          <w:rFonts w:ascii="Simplified Arabic" w:hAnsi="Simplified Arabic" w:cs="Simplified Arabic" w:hint="cs"/>
          <w:b/>
          <w:bCs/>
          <w:color w:val="000000" w:themeColor="text1"/>
          <w:sz w:val="32"/>
          <w:szCs w:val="32"/>
          <w:rtl/>
          <w:lang w:bidi="ar-EG"/>
        </w:rPr>
        <w:t>٦</w:t>
      </w:r>
    </w:p>
    <w:p w14:paraId="672789DD" w14:textId="77777777" w:rsidR="00EC2F18" w:rsidRDefault="009125CE" w:rsidP="00703BF9">
      <w:pPr>
        <w:pStyle w:val="1"/>
        <w:bidi/>
        <w:spacing w:before="120" w:beforeAutospacing="0" w:after="400" w:afterAutospacing="0"/>
        <w:jc w:val="center"/>
        <w:rPr>
          <w:noProof/>
        </w:rPr>
      </w:pPr>
      <w:bookmarkStart w:id="0" w:name="_Toc227721595"/>
      <w:bookmarkStart w:id="1" w:name="_Toc229914968"/>
      <w:r w:rsidRPr="00AD1C8E">
        <w:rPr>
          <w:rFonts w:ascii="Simplified Arabic" w:hAnsi="Simplified Arabic" w:cs="Simplified Arabic" w:hint="cs"/>
          <w:color w:val="000000" w:themeColor="text1"/>
          <w:sz w:val="40"/>
          <w:szCs w:val="40"/>
          <w:rtl/>
          <w:lang w:bidi="ar-EG"/>
        </w:rPr>
        <w:lastRenderedPageBreak/>
        <w:t>فهرس المحتو</w:t>
      </w:r>
      <w:r w:rsidR="00CC038E" w:rsidRPr="00AD1C8E">
        <w:rPr>
          <w:rFonts w:ascii="Simplified Arabic" w:hAnsi="Simplified Arabic" w:cs="Simplified Arabic" w:hint="cs"/>
          <w:color w:val="000000" w:themeColor="text1"/>
          <w:sz w:val="40"/>
          <w:szCs w:val="40"/>
          <w:rtl/>
          <w:lang w:bidi="ar-EG"/>
        </w:rPr>
        <w:t>يا</w:t>
      </w:r>
      <w:r w:rsidR="00D52480" w:rsidRPr="00AD1C8E">
        <w:rPr>
          <w:rFonts w:ascii="Simplified Arabic" w:hAnsi="Simplified Arabic" w:cs="Simplified Arabic" w:hint="cs"/>
          <w:color w:val="000000" w:themeColor="text1"/>
          <w:sz w:val="40"/>
          <w:szCs w:val="40"/>
          <w:rtl/>
          <w:lang w:bidi="ar-EG"/>
        </w:rPr>
        <w:t>ت</w:t>
      </w:r>
      <w:bookmarkStart w:id="2" w:name="_Toc227721596"/>
      <w:bookmarkEnd w:id="0"/>
      <w:bookmarkEnd w:id="1"/>
      <w:r w:rsidR="00703BF9" w:rsidRPr="00AD1C8E">
        <w:rPr>
          <w:rFonts w:ascii="Simplified Arabic" w:hAnsi="Simplified Arabic" w:cs="Simplified Arabic" w:hint="cs"/>
          <w:b w:val="0"/>
          <w:bCs w:val="0"/>
          <w:color w:val="000000" w:themeColor="text1"/>
          <w:sz w:val="40"/>
          <w:szCs w:val="40"/>
          <w:rtl/>
          <w:lang w:bidi="ar-EG"/>
        </w:rPr>
        <w:fldChar w:fldCharType="begin"/>
      </w:r>
      <w:r w:rsidR="00703BF9" w:rsidRPr="00AD1C8E">
        <w:rPr>
          <w:rFonts w:ascii="Simplified Arabic" w:hAnsi="Simplified Arabic" w:cs="Simplified Arabic" w:hint="cs"/>
          <w:b w:val="0"/>
          <w:bCs w:val="0"/>
          <w:color w:val="000000" w:themeColor="text1"/>
          <w:sz w:val="40"/>
          <w:szCs w:val="40"/>
          <w:rtl/>
          <w:lang w:bidi="ar-EG"/>
        </w:rPr>
        <w:instrText xml:space="preserve"> </w:instrText>
      </w:r>
      <w:r w:rsidR="00703BF9" w:rsidRPr="00AD1C8E">
        <w:rPr>
          <w:rFonts w:ascii="Simplified Arabic" w:hAnsi="Simplified Arabic" w:cs="Simplified Arabic" w:hint="cs"/>
          <w:b w:val="0"/>
          <w:bCs w:val="0"/>
          <w:color w:val="000000" w:themeColor="text1"/>
          <w:sz w:val="40"/>
          <w:szCs w:val="40"/>
          <w:lang w:bidi="ar-EG"/>
        </w:rPr>
        <w:instrText>TOC</w:instrText>
      </w:r>
      <w:r w:rsidR="00703BF9" w:rsidRPr="00AD1C8E">
        <w:rPr>
          <w:rFonts w:ascii="Simplified Arabic" w:hAnsi="Simplified Arabic" w:cs="Simplified Arabic" w:hint="cs"/>
          <w:b w:val="0"/>
          <w:bCs w:val="0"/>
          <w:color w:val="000000" w:themeColor="text1"/>
          <w:sz w:val="40"/>
          <w:szCs w:val="40"/>
          <w:rtl/>
          <w:lang w:bidi="ar-EG"/>
        </w:rPr>
        <w:instrText xml:space="preserve"> \</w:instrText>
      </w:r>
      <w:r w:rsidR="00703BF9" w:rsidRPr="00AD1C8E">
        <w:rPr>
          <w:rFonts w:ascii="Simplified Arabic" w:hAnsi="Simplified Arabic" w:cs="Simplified Arabic" w:hint="cs"/>
          <w:b w:val="0"/>
          <w:bCs w:val="0"/>
          <w:color w:val="000000" w:themeColor="text1"/>
          <w:sz w:val="40"/>
          <w:szCs w:val="40"/>
          <w:lang w:bidi="ar-EG"/>
        </w:rPr>
        <w:instrText>o "1-3" \h \z \u</w:instrText>
      </w:r>
      <w:r w:rsidR="00703BF9" w:rsidRPr="00AD1C8E">
        <w:rPr>
          <w:rFonts w:ascii="Simplified Arabic" w:hAnsi="Simplified Arabic" w:cs="Simplified Arabic" w:hint="cs"/>
          <w:b w:val="0"/>
          <w:bCs w:val="0"/>
          <w:color w:val="000000" w:themeColor="text1"/>
          <w:sz w:val="40"/>
          <w:szCs w:val="40"/>
          <w:rtl/>
          <w:lang w:bidi="ar-EG"/>
        </w:rPr>
        <w:instrText xml:space="preserve"> </w:instrText>
      </w:r>
      <w:r w:rsidR="00703BF9" w:rsidRPr="00AD1C8E">
        <w:rPr>
          <w:rFonts w:ascii="Simplified Arabic" w:hAnsi="Simplified Arabic" w:cs="Simplified Arabic" w:hint="cs"/>
          <w:b w:val="0"/>
          <w:bCs w:val="0"/>
          <w:color w:val="000000" w:themeColor="text1"/>
          <w:sz w:val="40"/>
          <w:szCs w:val="40"/>
          <w:rtl/>
          <w:lang w:bidi="ar-EG"/>
        </w:rPr>
        <w:fldChar w:fldCharType="separate"/>
      </w:r>
    </w:p>
    <w:p w14:paraId="72E0E06A" w14:textId="0D9EF1D5" w:rsidR="00EC2F18" w:rsidRDefault="00EC2F18">
      <w:pPr>
        <w:pStyle w:val="10"/>
        <w:rPr>
          <w:rFonts w:eastAsiaTheme="minorEastAsia" w:cstheme="minorBidi"/>
          <w:b w:val="0"/>
          <w:bCs w:val="0"/>
          <w:caps w:val="0"/>
          <w:noProof/>
          <w:kern w:val="2"/>
          <w:sz w:val="24"/>
          <w:rtl/>
          <w14:ligatures w14:val="standardContextual"/>
        </w:rPr>
      </w:pPr>
      <w:hyperlink w:anchor="_Toc229914968" w:history="1">
        <w:r w:rsidRPr="006E469F">
          <w:rPr>
            <w:rStyle w:val="Hyperlink"/>
            <w:rFonts w:ascii="Simplified Arabic" w:hAnsi="Simplified Arabic" w:cs="Simplified Arabic"/>
            <w:noProof/>
            <w:rtl/>
            <w:lang w:bidi="ar-EG"/>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Toc229914968 \h</w:instrText>
        </w:r>
        <w:r>
          <w:rPr>
            <w:noProof/>
            <w:webHidden/>
            <w:rtl/>
          </w:rPr>
          <w:instrText xml:space="preserve"> </w:instrText>
        </w:r>
        <w:r>
          <w:rPr>
            <w:noProof/>
            <w:webHidden/>
            <w:rtl/>
          </w:rPr>
        </w:r>
        <w:r>
          <w:rPr>
            <w:noProof/>
            <w:webHidden/>
            <w:rtl/>
          </w:rPr>
          <w:fldChar w:fldCharType="separate"/>
        </w:r>
        <w:r w:rsidR="00866A00">
          <w:rPr>
            <w:rFonts w:hint="eastAsia"/>
            <w:noProof/>
            <w:webHidden/>
            <w:rtl/>
          </w:rPr>
          <w:t>‌أ</w:t>
        </w:r>
        <w:r>
          <w:rPr>
            <w:noProof/>
            <w:webHidden/>
            <w:rtl/>
          </w:rPr>
          <w:fldChar w:fldCharType="end"/>
        </w:r>
      </w:hyperlink>
    </w:p>
    <w:p w14:paraId="380E2963" w14:textId="35199BD3" w:rsidR="00EC2F18" w:rsidRDefault="00EC2F18">
      <w:pPr>
        <w:pStyle w:val="10"/>
        <w:rPr>
          <w:rFonts w:eastAsiaTheme="minorEastAsia" w:cstheme="minorBidi"/>
          <w:b w:val="0"/>
          <w:bCs w:val="0"/>
          <w:caps w:val="0"/>
          <w:noProof/>
          <w:kern w:val="2"/>
          <w:sz w:val="24"/>
          <w:rtl/>
          <w14:ligatures w14:val="standardContextual"/>
        </w:rPr>
      </w:pPr>
      <w:hyperlink w:anchor="_Toc229914969" w:history="1">
        <w:r w:rsidRPr="006E469F">
          <w:rPr>
            <w:rStyle w:val="Hyperlink"/>
            <w:rFonts w:ascii="Simplified Arabic" w:hAnsi="Simplified Arabic" w:cs="Simplified Arabic"/>
            <w:noProof/>
            <w:rtl/>
            <w:lang w:bidi="ar-EG"/>
          </w:rPr>
          <w:t>الفصل الأول: 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Toc229914969 \h</w:instrText>
        </w:r>
        <w:r>
          <w:rPr>
            <w:noProof/>
            <w:webHidden/>
            <w:rtl/>
          </w:rPr>
          <w:instrText xml:space="preserve"> </w:instrText>
        </w:r>
        <w:r>
          <w:rPr>
            <w:noProof/>
            <w:webHidden/>
            <w:rtl/>
          </w:rPr>
        </w:r>
        <w:r>
          <w:rPr>
            <w:noProof/>
            <w:webHidden/>
            <w:rtl/>
          </w:rPr>
          <w:fldChar w:fldCharType="separate"/>
        </w:r>
        <w:r w:rsidR="00866A00">
          <w:rPr>
            <w:noProof/>
            <w:webHidden/>
            <w:rtl/>
          </w:rPr>
          <w:t>1</w:t>
        </w:r>
        <w:r>
          <w:rPr>
            <w:noProof/>
            <w:webHidden/>
            <w:rtl/>
          </w:rPr>
          <w:fldChar w:fldCharType="end"/>
        </w:r>
      </w:hyperlink>
    </w:p>
    <w:p w14:paraId="12567D94" w14:textId="50566D51"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0" w:history="1">
        <w:r w:rsidRPr="006E469F">
          <w:rPr>
            <w:rStyle w:val="Hyperlink"/>
            <w:rFonts w:ascii="Simplified Arabic" w:hAnsi="Simplified Arabic" w:cs="Simplified Arabic"/>
            <w:b/>
            <w:bCs/>
            <w:noProof/>
            <w:rtl/>
          </w:rPr>
          <w:t>-المقدمة</w:t>
        </w:r>
        <w:r w:rsidRPr="006E469F">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Toc229914970 \h</w:instrText>
        </w:r>
        <w:r>
          <w:rPr>
            <w:noProof/>
            <w:webHidden/>
            <w:rtl/>
          </w:rPr>
          <w:instrText xml:space="preserve"> </w:instrText>
        </w:r>
        <w:r>
          <w:rPr>
            <w:noProof/>
            <w:webHidden/>
            <w:rtl/>
          </w:rPr>
        </w:r>
        <w:r>
          <w:rPr>
            <w:noProof/>
            <w:webHidden/>
            <w:rtl/>
          </w:rPr>
          <w:fldChar w:fldCharType="separate"/>
        </w:r>
        <w:r w:rsidR="00866A00">
          <w:rPr>
            <w:noProof/>
            <w:webHidden/>
            <w:rtl/>
          </w:rPr>
          <w:t>1</w:t>
        </w:r>
        <w:r>
          <w:rPr>
            <w:noProof/>
            <w:webHidden/>
            <w:rtl/>
          </w:rPr>
          <w:fldChar w:fldCharType="end"/>
        </w:r>
      </w:hyperlink>
    </w:p>
    <w:p w14:paraId="1B1C5C9A" w14:textId="600489BE"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1" w:history="1">
        <w:r w:rsidRPr="006E469F">
          <w:rPr>
            <w:rStyle w:val="Hyperlink"/>
            <w:rFonts w:ascii="Simplified Arabic" w:hAnsi="Simplified Arabic" w:cs="Simplified Arabic"/>
            <w:b/>
            <w:bCs/>
            <w:noProof/>
            <w:rtl/>
          </w:rPr>
          <w:t>- تساؤلات الدراسة</w:t>
        </w:r>
        <w:r w:rsidRPr="006E469F">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Toc229914971 \h</w:instrText>
        </w:r>
        <w:r>
          <w:rPr>
            <w:noProof/>
            <w:webHidden/>
            <w:rtl/>
          </w:rPr>
          <w:instrText xml:space="preserve"> </w:instrText>
        </w:r>
        <w:r>
          <w:rPr>
            <w:noProof/>
            <w:webHidden/>
            <w:rtl/>
          </w:rPr>
        </w:r>
        <w:r>
          <w:rPr>
            <w:noProof/>
            <w:webHidden/>
            <w:rtl/>
          </w:rPr>
          <w:fldChar w:fldCharType="separate"/>
        </w:r>
        <w:r w:rsidR="00866A00">
          <w:rPr>
            <w:noProof/>
            <w:webHidden/>
            <w:rtl/>
          </w:rPr>
          <w:t>3</w:t>
        </w:r>
        <w:r>
          <w:rPr>
            <w:noProof/>
            <w:webHidden/>
            <w:rtl/>
          </w:rPr>
          <w:fldChar w:fldCharType="end"/>
        </w:r>
      </w:hyperlink>
    </w:p>
    <w:p w14:paraId="2A193E83" w14:textId="10281E6A"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2" w:history="1">
        <w:r w:rsidRPr="006E469F">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Toc229914972 \h</w:instrText>
        </w:r>
        <w:r>
          <w:rPr>
            <w:noProof/>
            <w:webHidden/>
            <w:rtl/>
          </w:rPr>
          <w:instrText xml:space="preserve"> </w:instrText>
        </w:r>
        <w:r>
          <w:rPr>
            <w:noProof/>
            <w:webHidden/>
            <w:rtl/>
          </w:rPr>
        </w:r>
        <w:r>
          <w:rPr>
            <w:noProof/>
            <w:webHidden/>
            <w:rtl/>
          </w:rPr>
          <w:fldChar w:fldCharType="separate"/>
        </w:r>
        <w:r w:rsidR="00866A00">
          <w:rPr>
            <w:noProof/>
            <w:webHidden/>
            <w:rtl/>
          </w:rPr>
          <w:t>3</w:t>
        </w:r>
        <w:r>
          <w:rPr>
            <w:noProof/>
            <w:webHidden/>
            <w:rtl/>
          </w:rPr>
          <w:fldChar w:fldCharType="end"/>
        </w:r>
      </w:hyperlink>
    </w:p>
    <w:p w14:paraId="257FF4C5" w14:textId="659CBE95"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3" w:history="1">
        <w:r w:rsidRPr="006E469F">
          <w:rPr>
            <w:rStyle w:val="Hyperlink"/>
            <w:rFonts w:ascii="Simplified Arabic" w:hAnsi="Simplified Arabic" w:cs="Simplified Arabic"/>
            <w:b/>
            <w:bCs/>
            <w:noProof/>
            <w:rtl/>
          </w:rPr>
          <w:t>- فروض الدراسة</w:t>
        </w:r>
        <w:r w:rsidRPr="006E469F">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Toc229914973 \h</w:instrText>
        </w:r>
        <w:r>
          <w:rPr>
            <w:noProof/>
            <w:webHidden/>
            <w:rtl/>
          </w:rPr>
          <w:instrText xml:space="preserve"> </w:instrText>
        </w:r>
        <w:r>
          <w:rPr>
            <w:noProof/>
            <w:webHidden/>
            <w:rtl/>
          </w:rPr>
        </w:r>
        <w:r>
          <w:rPr>
            <w:noProof/>
            <w:webHidden/>
            <w:rtl/>
          </w:rPr>
          <w:fldChar w:fldCharType="separate"/>
        </w:r>
        <w:r w:rsidR="00866A00">
          <w:rPr>
            <w:noProof/>
            <w:webHidden/>
            <w:rtl/>
          </w:rPr>
          <w:t>4</w:t>
        </w:r>
        <w:r>
          <w:rPr>
            <w:noProof/>
            <w:webHidden/>
            <w:rtl/>
          </w:rPr>
          <w:fldChar w:fldCharType="end"/>
        </w:r>
      </w:hyperlink>
    </w:p>
    <w:p w14:paraId="38DDE07D" w14:textId="76319265"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4" w:history="1">
        <w:r w:rsidRPr="006E469F">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Toc229914974 \h</w:instrText>
        </w:r>
        <w:r>
          <w:rPr>
            <w:noProof/>
            <w:webHidden/>
            <w:rtl/>
          </w:rPr>
          <w:instrText xml:space="preserve"> </w:instrText>
        </w:r>
        <w:r>
          <w:rPr>
            <w:noProof/>
            <w:webHidden/>
            <w:rtl/>
          </w:rPr>
        </w:r>
        <w:r>
          <w:rPr>
            <w:noProof/>
            <w:webHidden/>
            <w:rtl/>
          </w:rPr>
          <w:fldChar w:fldCharType="separate"/>
        </w:r>
        <w:r w:rsidR="00866A00">
          <w:rPr>
            <w:noProof/>
            <w:webHidden/>
            <w:rtl/>
          </w:rPr>
          <w:t>5</w:t>
        </w:r>
        <w:r>
          <w:rPr>
            <w:noProof/>
            <w:webHidden/>
            <w:rtl/>
          </w:rPr>
          <w:fldChar w:fldCharType="end"/>
        </w:r>
      </w:hyperlink>
    </w:p>
    <w:p w14:paraId="32F9FAB8" w14:textId="74152B5A"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5" w:history="1">
        <w:r w:rsidRPr="006E469F">
          <w:rPr>
            <w:rStyle w:val="Hyperlink"/>
            <w:rFonts w:ascii="Simplified Arabic" w:hAnsi="Simplified Arabic" w:cs="Simplified Arabic"/>
            <w:b/>
            <w:bCs/>
            <w:noProof/>
            <w:rtl/>
          </w:rPr>
          <w:t>-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Toc229914975 \h</w:instrText>
        </w:r>
        <w:r>
          <w:rPr>
            <w:noProof/>
            <w:webHidden/>
            <w:rtl/>
          </w:rPr>
          <w:instrText xml:space="preserve"> </w:instrText>
        </w:r>
        <w:r>
          <w:rPr>
            <w:noProof/>
            <w:webHidden/>
            <w:rtl/>
          </w:rPr>
        </w:r>
        <w:r>
          <w:rPr>
            <w:noProof/>
            <w:webHidden/>
            <w:rtl/>
          </w:rPr>
          <w:fldChar w:fldCharType="separate"/>
        </w:r>
        <w:r w:rsidR="00866A00">
          <w:rPr>
            <w:noProof/>
            <w:webHidden/>
            <w:rtl/>
          </w:rPr>
          <w:t>5</w:t>
        </w:r>
        <w:r>
          <w:rPr>
            <w:noProof/>
            <w:webHidden/>
            <w:rtl/>
          </w:rPr>
          <w:fldChar w:fldCharType="end"/>
        </w:r>
      </w:hyperlink>
    </w:p>
    <w:p w14:paraId="3B14407B" w14:textId="399A5A80"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6" w:history="1">
        <w:r w:rsidRPr="006E469F">
          <w:rPr>
            <w:rStyle w:val="Hyperlink"/>
            <w:rFonts w:ascii="Simplified Arabic" w:hAnsi="Simplified Arabic" w:cs="Simplified Arabic"/>
            <w:b/>
            <w:bCs/>
            <w:noProof/>
            <w:rtl/>
          </w:rPr>
          <w:t>-أخلاقيات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Toc229914976 \h</w:instrText>
        </w:r>
        <w:r>
          <w:rPr>
            <w:noProof/>
            <w:webHidden/>
            <w:rtl/>
          </w:rPr>
          <w:instrText xml:space="preserve"> </w:instrText>
        </w:r>
        <w:r>
          <w:rPr>
            <w:noProof/>
            <w:webHidden/>
            <w:rtl/>
          </w:rPr>
        </w:r>
        <w:r>
          <w:rPr>
            <w:noProof/>
            <w:webHidden/>
            <w:rtl/>
          </w:rPr>
          <w:fldChar w:fldCharType="separate"/>
        </w:r>
        <w:r w:rsidR="00866A00">
          <w:rPr>
            <w:noProof/>
            <w:webHidden/>
            <w:rtl/>
          </w:rPr>
          <w:t>8</w:t>
        </w:r>
        <w:r>
          <w:rPr>
            <w:noProof/>
            <w:webHidden/>
            <w:rtl/>
          </w:rPr>
          <w:fldChar w:fldCharType="end"/>
        </w:r>
      </w:hyperlink>
    </w:p>
    <w:p w14:paraId="12FA8E25" w14:textId="0870513C" w:rsidR="00EC2F18" w:rsidRDefault="00EC2F18">
      <w:pPr>
        <w:pStyle w:val="10"/>
        <w:rPr>
          <w:rFonts w:eastAsiaTheme="minorEastAsia" w:cstheme="minorBidi"/>
          <w:b w:val="0"/>
          <w:bCs w:val="0"/>
          <w:caps w:val="0"/>
          <w:noProof/>
          <w:kern w:val="2"/>
          <w:sz w:val="24"/>
          <w:rtl/>
          <w14:ligatures w14:val="standardContextual"/>
        </w:rPr>
      </w:pPr>
      <w:hyperlink w:anchor="_Toc229914977" w:history="1">
        <w:r w:rsidRPr="006E469F">
          <w:rPr>
            <w:rStyle w:val="Hyperlink"/>
            <w:rFonts w:ascii="Simplified Arabic" w:hAnsi="Simplified Arabic" w:cs="Simplified Arabic"/>
            <w:noProof/>
            <w:rtl/>
            <w:lang w:bidi="ar-EG"/>
          </w:rPr>
          <w:t>الفصل الثاني: الدراسات السابقة و الاطار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Toc229914977 \h</w:instrText>
        </w:r>
        <w:r>
          <w:rPr>
            <w:noProof/>
            <w:webHidden/>
            <w:rtl/>
          </w:rPr>
          <w:instrText xml:space="preserve"> </w:instrText>
        </w:r>
        <w:r>
          <w:rPr>
            <w:noProof/>
            <w:webHidden/>
            <w:rtl/>
          </w:rPr>
        </w:r>
        <w:r>
          <w:rPr>
            <w:noProof/>
            <w:webHidden/>
            <w:rtl/>
          </w:rPr>
          <w:fldChar w:fldCharType="separate"/>
        </w:r>
        <w:r w:rsidR="00866A00">
          <w:rPr>
            <w:noProof/>
            <w:webHidden/>
            <w:rtl/>
          </w:rPr>
          <w:t>9</w:t>
        </w:r>
        <w:r>
          <w:rPr>
            <w:noProof/>
            <w:webHidden/>
            <w:rtl/>
          </w:rPr>
          <w:fldChar w:fldCharType="end"/>
        </w:r>
      </w:hyperlink>
    </w:p>
    <w:p w14:paraId="312BE4A7" w14:textId="2460BEEF"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8" w:history="1">
        <w:r w:rsidRPr="006E469F">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Toc229914978 \h</w:instrText>
        </w:r>
        <w:r>
          <w:rPr>
            <w:noProof/>
            <w:webHidden/>
            <w:rtl/>
          </w:rPr>
          <w:instrText xml:space="preserve"> </w:instrText>
        </w:r>
        <w:r>
          <w:rPr>
            <w:noProof/>
            <w:webHidden/>
            <w:rtl/>
          </w:rPr>
        </w:r>
        <w:r>
          <w:rPr>
            <w:noProof/>
            <w:webHidden/>
            <w:rtl/>
          </w:rPr>
          <w:fldChar w:fldCharType="separate"/>
        </w:r>
        <w:r w:rsidR="00866A00">
          <w:rPr>
            <w:noProof/>
            <w:webHidden/>
            <w:rtl/>
          </w:rPr>
          <w:t>9</w:t>
        </w:r>
        <w:r>
          <w:rPr>
            <w:noProof/>
            <w:webHidden/>
            <w:rtl/>
          </w:rPr>
          <w:fldChar w:fldCharType="end"/>
        </w:r>
      </w:hyperlink>
    </w:p>
    <w:p w14:paraId="7BEFB1E2" w14:textId="6E6BB38E"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79" w:history="1">
        <w:r w:rsidRPr="006E469F">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Toc229914979 \h</w:instrText>
        </w:r>
        <w:r>
          <w:rPr>
            <w:noProof/>
            <w:webHidden/>
            <w:rtl/>
          </w:rPr>
          <w:instrText xml:space="preserve"> </w:instrText>
        </w:r>
        <w:r>
          <w:rPr>
            <w:noProof/>
            <w:webHidden/>
            <w:rtl/>
          </w:rPr>
        </w:r>
        <w:r>
          <w:rPr>
            <w:noProof/>
            <w:webHidden/>
            <w:rtl/>
          </w:rPr>
          <w:fldChar w:fldCharType="separate"/>
        </w:r>
        <w:r w:rsidR="00866A00">
          <w:rPr>
            <w:noProof/>
            <w:webHidden/>
            <w:rtl/>
          </w:rPr>
          <w:t>11</w:t>
        </w:r>
        <w:r>
          <w:rPr>
            <w:noProof/>
            <w:webHidden/>
            <w:rtl/>
          </w:rPr>
          <w:fldChar w:fldCharType="end"/>
        </w:r>
      </w:hyperlink>
    </w:p>
    <w:p w14:paraId="3588156D" w14:textId="4DA086FF"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80" w:history="1">
        <w:r w:rsidRPr="006E469F">
          <w:rPr>
            <w:rStyle w:val="Hyperlink"/>
            <w:rFonts w:ascii="Simplified Arabic" w:hAnsi="Simplified Arabic" w:cs="Simplified Arabic"/>
            <w:b/>
            <w:bCs/>
            <w:noProof/>
            <w:rtl/>
          </w:rPr>
          <w:t>الاطار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Toc229914980 \h</w:instrText>
        </w:r>
        <w:r>
          <w:rPr>
            <w:noProof/>
            <w:webHidden/>
            <w:rtl/>
          </w:rPr>
          <w:instrText xml:space="preserve"> </w:instrText>
        </w:r>
        <w:r>
          <w:rPr>
            <w:noProof/>
            <w:webHidden/>
            <w:rtl/>
          </w:rPr>
        </w:r>
        <w:r>
          <w:rPr>
            <w:noProof/>
            <w:webHidden/>
            <w:rtl/>
          </w:rPr>
          <w:fldChar w:fldCharType="separate"/>
        </w:r>
        <w:r w:rsidR="00866A00">
          <w:rPr>
            <w:noProof/>
            <w:webHidden/>
            <w:rtl/>
          </w:rPr>
          <w:t>14</w:t>
        </w:r>
        <w:r>
          <w:rPr>
            <w:noProof/>
            <w:webHidden/>
            <w:rtl/>
          </w:rPr>
          <w:fldChar w:fldCharType="end"/>
        </w:r>
      </w:hyperlink>
    </w:p>
    <w:p w14:paraId="40AAC6D9" w14:textId="7F0656E1"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81" w:history="1">
        <w:r w:rsidRPr="006E469F">
          <w:rPr>
            <w:rStyle w:val="Hyperlink"/>
            <w:rFonts w:ascii="Simplified Arabic" w:hAnsi="Simplified Arabic" w:cs="Simplified Arabic"/>
            <w:b/>
            <w:bCs/>
            <w:noProof/>
            <w:rtl/>
          </w:rPr>
          <w:t>أولاً:</w:t>
        </w:r>
        <w:r w:rsidRPr="006E469F">
          <w:rPr>
            <w:rStyle w:val="Hyperlink"/>
            <w:rFonts w:ascii="Simplified Arabic" w:hAnsi="Simplified Arabic" w:cs="Simplified Arabic"/>
            <w:b/>
            <w:bCs/>
            <w:noProof/>
          </w:rPr>
          <w:t xml:space="preserve"> </w:t>
        </w:r>
        <w:r w:rsidRPr="006E469F">
          <w:rPr>
            <w:rStyle w:val="Hyperlink"/>
            <w:rFonts w:ascii="Simplified Arabic" w:hAnsi="Simplified Arabic" w:cs="Simplified Arabic"/>
            <w:b/>
            <w:bCs/>
            <w:noProof/>
            <w:rtl/>
          </w:rPr>
          <w:t>جامعة الملك عبدالعزيز.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Toc229914981 \h</w:instrText>
        </w:r>
        <w:r>
          <w:rPr>
            <w:noProof/>
            <w:webHidden/>
            <w:rtl/>
          </w:rPr>
          <w:instrText xml:space="preserve"> </w:instrText>
        </w:r>
        <w:r>
          <w:rPr>
            <w:noProof/>
            <w:webHidden/>
            <w:rtl/>
          </w:rPr>
        </w:r>
        <w:r>
          <w:rPr>
            <w:noProof/>
            <w:webHidden/>
            <w:rtl/>
          </w:rPr>
          <w:fldChar w:fldCharType="separate"/>
        </w:r>
        <w:r w:rsidR="00866A00">
          <w:rPr>
            <w:noProof/>
            <w:webHidden/>
            <w:rtl/>
          </w:rPr>
          <w:t>14</w:t>
        </w:r>
        <w:r>
          <w:rPr>
            <w:noProof/>
            <w:webHidden/>
            <w:rtl/>
          </w:rPr>
          <w:fldChar w:fldCharType="end"/>
        </w:r>
      </w:hyperlink>
    </w:p>
    <w:p w14:paraId="729B3AE9" w14:textId="7DCDD017"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82" w:history="1">
        <w:r w:rsidRPr="006E469F">
          <w:rPr>
            <w:rStyle w:val="Hyperlink"/>
            <w:rFonts w:ascii="Simplified Arabic" w:hAnsi="Simplified Arabic" w:cs="Simplified Arabic"/>
            <w:b/>
            <w:bCs/>
            <w:noProof/>
            <w:rtl/>
          </w:rPr>
          <w:t>ثانياً:</w:t>
        </w:r>
        <w:r w:rsidRPr="006E469F">
          <w:rPr>
            <w:rStyle w:val="Hyperlink"/>
            <w:rFonts w:ascii="Simplified Arabic" w:hAnsi="Simplified Arabic" w:cs="Simplified Arabic"/>
            <w:b/>
            <w:bCs/>
            <w:noProof/>
          </w:rPr>
          <w:t xml:space="preserve"> </w:t>
        </w:r>
        <w:r w:rsidRPr="006E469F">
          <w:rPr>
            <w:rStyle w:val="Hyperlink"/>
            <w:rFonts w:ascii="Simplified Arabic" w:hAnsi="Simplified Arabic" w:cs="Simplified Arabic"/>
            <w:b/>
            <w:bCs/>
            <w:noProof/>
            <w:rtl/>
          </w:rPr>
          <w:t>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Toc229914982 \h</w:instrText>
        </w:r>
        <w:r>
          <w:rPr>
            <w:noProof/>
            <w:webHidden/>
            <w:rtl/>
          </w:rPr>
          <w:instrText xml:space="preserve"> </w:instrText>
        </w:r>
        <w:r>
          <w:rPr>
            <w:noProof/>
            <w:webHidden/>
            <w:rtl/>
          </w:rPr>
        </w:r>
        <w:r>
          <w:rPr>
            <w:noProof/>
            <w:webHidden/>
            <w:rtl/>
          </w:rPr>
          <w:fldChar w:fldCharType="separate"/>
        </w:r>
        <w:r w:rsidR="00866A00">
          <w:rPr>
            <w:noProof/>
            <w:webHidden/>
            <w:rtl/>
          </w:rPr>
          <w:t>15</w:t>
        </w:r>
        <w:r>
          <w:rPr>
            <w:noProof/>
            <w:webHidden/>
            <w:rtl/>
          </w:rPr>
          <w:fldChar w:fldCharType="end"/>
        </w:r>
      </w:hyperlink>
    </w:p>
    <w:p w14:paraId="482FF2CE" w14:textId="4980A182" w:rsidR="00EC2F18" w:rsidRDefault="00EC2F18">
      <w:pPr>
        <w:pStyle w:val="30"/>
        <w:tabs>
          <w:tab w:val="right" w:leader="dot" w:pos="9061"/>
        </w:tabs>
        <w:rPr>
          <w:rFonts w:eastAsiaTheme="minorEastAsia" w:cstheme="minorBidi"/>
          <w:i w:val="0"/>
          <w:iCs w:val="0"/>
          <w:noProof/>
          <w:kern w:val="2"/>
          <w:sz w:val="24"/>
          <w:rtl/>
          <w14:ligatures w14:val="standardContextual"/>
        </w:rPr>
      </w:pPr>
      <w:hyperlink w:anchor="_Toc229914983" w:history="1">
        <w:r w:rsidRPr="006E469F">
          <w:rPr>
            <w:rStyle w:val="Hyperlink"/>
            <w:rFonts w:ascii="Simplified Arabic" w:eastAsiaTheme="minorHAnsi" w:hAnsi="Simplified Arabic" w:cs="Simplified Arabic"/>
            <w:noProof/>
            <w:rtl/>
          </w:rPr>
          <w:t>-مفهوم إدارة المخاطر</w:t>
        </w:r>
        <w:r w:rsidRPr="006E469F">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Toc229914983 \h</w:instrText>
        </w:r>
        <w:r>
          <w:rPr>
            <w:noProof/>
            <w:webHidden/>
            <w:rtl/>
          </w:rPr>
          <w:instrText xml:space="preserve"> </w:instrText>
        </w:r>
        <w:r>
          <w:rPr>
            <w:noProof/>
            <w:webHidden/>
            <w:rtl/>
          </w:rPr>
        </w:r>
        <w:r>
          <w:rPr>
            <w:noProof/>
            <w:webHidden/>
            <w:rtl/>
          </w:rPr>
          <w:fldChar w:fldCharType="separate"/>
        </w:r>
        <w:r w:rsidR="00866A00">
          <w:rPr>
            <w:noProof/>
            <w:webHidden/>
            <w:rtl/>
          </w:rPr>
          <w:t>15</w:t>
        </w:r>
        <w:r>
          <w:rPr>
            <w:noProof/>
            <w:webHidden/>
            <w:rtl/>
          </w:rPr>
          <w:fldChar w:fldCharType="end"/>
        </w:r>
      </w:hyperlink>
    </w:p>
    <w:p w14:paraId="7282B3E8" w14:textId="1163E407" w:rsidR="00EC2F18" w:rsidRDefault="00EC2F18">
      <w:pPr>
        <w:pStyle w:val="30"/>
        <w:tabs>
          <w:tab w:val="right" w:leader="dot" w:pos="9061"/>
        </w:tabs>
        <w:rPr>
          <w:rFonts w:eastAsiaTheme="minorEastAsia" w:cstheme="minorBidi"/>
          <w:i w:val="0"/>
          <w:iCs w:val="0"/>
          <w:noProof/>
          <w:kern w:val="2"/>
          <w:sz w:val="24"/>
          <w:rtl/>
          <w14:ligatures w14:val="standardContextual"/>
        </w:rPr>
      </w:pPr>
      <w:hyperlink w:anchor="_Toc229914984" w:history="1">
        <w:r w:rsidRPr="006E469F">
          <w:rPr>
            <w:rStyle w:val="Hyperlink"/>
            <w:rFonts w:ascii="Simplified Arabic" w:eastAsiaTheme="minorHAnsi" w:hAnsi="Simplified Arabic" w:cs="Simplified Arabic"/>
            <w:noProof/>
            <w:rtl/>
          </w:rPr>
          <w:t>-أهمية إدارة المخاطر</w:t>
        </w:r>
        <w:r w:rsidRPr="006E469F">
          <w:rPr>
            <w:rStyle w:val="Hyperlink"/>
            <w:rFonts w:ascii="Simplified Arabic" w:eastAsiaTheme="minorHAnsi"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Toc229914984 \h</w:instrText>
        </w:r>
        <w:r>
          <w:rPr>
            <w:noProof/>
            <w:webHidden/>
            <w:rtl/>
          </w:rPr>
          <w:instrText xml:space="preserve"> </w:instrText>
        </w:r>
        <w:r>
          <w:rPr>
            <w:noProof/>
            <w:webHidden/>
            <w:rtl/>
          </w:rPr>
        </w:r>
        <w:r>
          <w:rPr>
            <w:noProof/>
            <w:webHidden/>
            <w:rtl/>
          </w:rPr>
          <w:fldChar w:fldCharType="separate"/>
        </w:r>
        <w:r w:rsidR="00866A00">
          <w:rPr>
            <w:noProof/>
            <w:webHidden/>
            <w:rtl/>
          </w:rPr>
          <w:t>16</w:t>
        </w:r>
        <w:r>
          <w:rPr>
            <w:noProof/>
            <w:webHidden/>
            <w:rtl/>
          </w:rPr>
          <w:fldChar w:fldCharType="end"/>
        </w:r>
      </w:hyperlink>
    </w:p>
    <w:p w14:paraId="1B3CBAC7" w14:textId="7DA46618" w:rsidR="00EC2F18" w:rsidRDefault="00EC2F18">
      <w:pPr>
        <w:pStyle w:val="30"/>
        <w:tabs>
          <w:tab w:val="right" w:leader="dot" w:pos="9061"/>
        </w:tabs>
        <w:rPr>
          <w:rFonts w:eastAsiaTheme="minorEastAsia" w:cstheme="minorBidi"/>
          <w:i w:val="0"/>
          <w:iCs w:val="0"/>
          <w:noProof/>
          <w:kern w:val="2"/>
          <w:sz w:val="24"/>
          <w:rtl/>
          <w14:ligatures w14:val="standardContextual"/>
        </w:rPr>
      </w:pPr>
      <w:hyperlink w:anchor="_Toc229914985" w:history="1">
        <w:r w:rsidRPr="006E469F">
          <w:rPr>
            <w:rStyle w:val="Hyperlink"/>
            <w:rFonts w:ascii="Simplified Arabic" w:eastAsiaTheme="minorHAnsi" w:hAnsi="Simplified Arabic" w:cs="Simplified Arabic"/>
            <w:noProof/>
            <w:rtl/>
          </w:rPr>
          <w:t>-مراحل إدارة المخاطر</w:t>
        </w:r>
        <w:r w:rsidRPr="006E469F">
          <w:rPr>
            <w:rStyle w:val="Hyperlink"/>
            <w:rFonts w:ascii="Simplified Arabic" w:eastAsiaTheme="minorHAnsi"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Toc229914985 \h</w:instrText>
        </w:r>
        <w:r>
          <w:rPr>
            <w:noProof/>
            <w:webHidden/>
            <w:rtl/>
          </w:rPr>
          <w:instrText xml:space="preserve"> </w:instrText>
        </w:r>
        <w:r>
          <w:rPr>
            <w:noProof/>
            <w:webHidden/>
            <w:rtl/>
          </w:rPr>
        </w:r>
        <w:r>
          <w:rPr>
            <w:noProof/>
            <w:webHidden/>
            <w:rtl/>
          </w:rPr>
          <w:fldChar w:fldCharType="separate"/>
        </w:r>
        <w:r w:rsidR="00866A00">
          <w:rPr>
            <w:noProof/>
            <w:webHidden/>
            <w:rtl/>
          </w:rPr>
          <w:t>17</w:t>
        </w:r>
        <w:r>
          <w:rPr>
            <w:noProof/>
            <w:webHidden/>
            <w:rtl/>
          </w:rPr>
          <w:fldChar w:fldCharType="end"/>
        </w:r>
      </w:hyperlink>
    </w:p>
    <w:p w14:paraId="03D62290" w14:textId="07574FD5"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86" w:history="1">
        <w:r w:rsidRPr="006E469F">
          <w:rPr>
            <w:rStyle w:val="Hyperlink"/>
            <w:rFonts w:ascii="Simplified Arabic" w:hAnsi="Simplified Arabic" w:cs="Simplified Arabic"/>
            <w:b/>
            <w:bCs/>
            <w:noProof/>
            <w:rtl/>
          </w:rPr>
          <w:t>ثالثاً: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Toc229914986 \h</w:instrText>
        </w:r>
        <w:r>
          <w:rPr>
            <w:noProof/>
            <w:webHidden/>
            <w:rtl/>
          </w:rPr>
          <w:instrText xml:space="preserve"> </w:instrText>
        </w:r>
        <w:r>
          <w:rPr>
            <w:noProof/>
            <w:webHidden/>
            <w:rtl/>
          </w:rPr>
        </w:r>
        <w:r>
          <w:rPr>
            <w:noProof/>
            <w:webHidden/>
            <w:rtl/>
          </w:rPr>
          <w:fldChar w:fldCharType="separate"/>
        </w:r>
        <w:r w:rsidR="00866A00">
          <w:rPr>
            <w:noProof/>
            <w:webHidden/>
            <w:rtl/>
          </w:rPr>
          <w:t>19</w:t>
        </w:r>
        <w:r>
          <w:rPr>
            <w:noProof/>
            <w:webHidden/>
            <w:rtl/>
          </w:rPr>
          <w:fldChar w:fldCharType="end"/>
        </w:r>
      </w:hyperlink>
    </w:p>
    <w:p w14:paraId="48F89F9D" w14:textId="420AC380" w:rsidR="00EC2F18" w:rsidRDefault="00EC2F18">
      <w:pPr>
        <w:pStyle w:val="30"/>
        <w:tabs>
          <w:tab w:val="right" w:leader="dot" w:pos="9061"/>
        </w:tabs>
        <w:rPr>
          <w:rFonts w:eastAsiaTheme="minorEastAsia" w:cstheme="minorBidi"/>
          <w:i w:val="0"/>
          <w:iCs w:val="0"/>
          <w:noProof/>
          <w:kern w:val="2"/>
          <w:sz w:val="24"/>
          <w:rtl/>
          <w14:ligatures w14:val="standardContextual"/>
        </w:rPr>
      </w:pPr>
      <w:hyperlink w:anchor="_Toc229914987" w:history="1">
        <w:r w:rsidRPr="006E469F">
          <w:rPr>
            <w:rStyle w:val="Hyperlink"/>
            <w:rFonts w:ascii="Simplified Arabic" w:eastAsiaTheme="minorHAnsi" w:hAnsi="Simplified Arabic" w:cs="Simplified Arabic"/>
            <w:noProof/>
            <w:rtl/>
          </w:rPr>
          <w:t>-نشأة الذكاء الاصطناعي</w:t>
        </w:r>
        <w:r w:rsidRPr="006E469F">
          <w:rPr>
            <w:rStyle w:val="Hyperlink"/>
            <w:rFonts w:ascii="Simplified Arabic" w:eastAsiaTheme="minorHAnsi"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Toc229914987 \h</w:instrText>
        </w:r>
        <w:r>
          <w:rPr>
            <w:noProof/>
            <w:webHidden/>
            <w:rtl/>
          </w:rPr>
          <w:instrText xml:space="preserve"> </w:instrText>
        </w:r>
        <w:r>
          <w:rPr>
            <w:noProof/>
            <w:webHidden/>
            <w:rtl/>
          </w:rPr>
        </w:r>
        <w:r>
          <w:rPr>
            <w:noProof/>
            <w:webHidden/>
            <w:rtl/>
          </w:rPr>
          <w:fldChar w:fldCharType="separate"/>
        </w:r>
        <w:r w:rsidR="00866A00">
          <w:rPr>
            <w:noProof/>
            <w:webHidden/>
            <w:rtl/>
          </w:rPr>
          <w:t>19</w:t>
        </w:r>
        <w:r>
          <w:rPr>
            <w:noProof/>
            <w:webHidden/>
            <w:rtl/>
          </w:rPr>
          <w:fldChar w:fldCharType="end"/>
        </w:r>
      </w:hyperlink>
    </w:p>
    <w:p w14:paraId="051037CF" w14:textId="004E3EAB" w:rsidR="00EC2F18" w:rsidRDefault="00EC2F18">
      <w:pPr>
        <w:pStyle w:val="30"/>
        <w:tabs>
          <w:tab w:val="right" w:leader="dot" w:pos="9061"/>
        </w:tabs>
        <w:rPr>
          <w:rFonts w:eastAsiaTheme="minorEastAsia" w:cstheme="minorBidi"/>
          <w:i w:val="0"/>
          <w:iCs w:val="0"/>
          <w:noProof/>
          <w:kern w:val="2"/>
          <w:sz w:val="24"/>
          <w:rtl/>
          <w14:ligatures w14:val="standardContextual"/>
        </w:rPr>
      </w:pPr>
      <w:hyperlink w:anchor="_Toc229914988" w:history="1">
        <w:r w:rsidRPr="006E469F">
          <w:rPr>
            <w:rStyle w:val="Hyperlink"/>
            <w:rFonts w:ascii="Simplified Arabic" w:eastAsiaTheme="minorHAnsi" w:hAnsi="Simplified Arabic" w:cs="Simplified Arabic"/>
            <w:noProof/>
            <w:rtl/>
          </w:rPr>
          <w:t>-مفهوم الذكاء الاصطناعي</w:t>
        </w:r>
        <w:r w:rsidRPr="006E469F">
          <w:rPr>
            <w:rStyle w:val="Hyperlink"/>
            <w:rFonts w:ascii="Simplified Arabic" w:eastAsiaTheme="minorHAnsi"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Toc229914988 \h</w:instrText>
        </w:r>
        <w:r>
          <w:rPr>
            <w:noProof/>
            <w:webHidden/>
            <w:rtl/>
          </w:rPr>
          <w:instrText xml:space="preserve"> </w:instrText>
        </w:r>
        <w:r>
          <w:rPr>
            <w:noProof/>
            <w:webHidden/>
            <w:rtl/>
          </w:rPr>
        </w:r>
        <w:r>
          <w:rPr>
            <w:noProof/>
            <w:webHidden/>
            <w:rtl/>
          </w:rPr>
          <w:fldChar w:fldCharType="separate"/>
        </w:r>
        <w:r w:rsidR="00866A00">
          <w:rPr>
            <w:noProof/>
            <w:webHidden/>
            <w:rtl/>
          </w:rPr>
          <w:t>20</w:t>
        </w:r>
        <w:r>
          <w:rPr>
            <w:noProof/>
            <w:webHidden/>
            <w:rtl/>
          </w:rPr>
          <w:fldChar w:fldCharType="end"/>
        </w:r>
      </w:hyperlink>
    </w:p>
    <w:p w14:paraId="5A39B7A5" w14:textId="6D5F9FB1" w:rsidR="00EC2F18" w:rsidRDefault="00EC2F18">
      <w:pPr>
        <w:pStyle w:val="30"/>
        <w:tabs>
          <w:tab w:val="right" w:leader="dot" w:pos="9061"/>
        </w:tabs>
        <w:rPr>
          <w:rFonts w:eastAsiaTheme="minorEastAsia" w:cstheme="minorBidi"/>
          <w:i w:val="0"/>
          <w:iCs w:val="0"/>
          <w:noProof/>
          <w:kern w:val="2"/>
          <w:sz w:val="24"/>
          <w:rtl/>
          <w14:ligatures w14:val="standardContextual"/>
        </w:rPr>
      </w:pPr>
      <w:hyperlink w:anchor="_Toc229914989" w:history="1">
        <w:r w:rsidRPr="006E469F">
          <w:rPr>
            <w:rStyle w:val="Hyperlink"/>
            <w:rFonts w:ascii="Simplified Arabic" w:eastAsiaTheme="minorHAnsi" w:hAnsi="Simplified Arabic" w:cs="Simplified Arabic"/>
            <w:noProof/>
            <w:rtl/>
          </w:rPr>
          <w:t>-أنواع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Toc229914989 \h</w:instrText>
        </w:r>
        <w:r>
          <w:rPr>
            <w:noProof/>
            <w:webHidden/>
            <w:rtl/>
          </w:rPr>
          <w:instrText xml:space="preserve"> </w:instrText>
        </w:r>
        <w:r>
          <w:rPr>
            <w:noProof/>
            <w:webHidden/>
            <w:rtl/>
          </w:rPr>
        </w:r>
        <w:r>
          <w:rPr>
            <w:noProof/>
            <w:webHidden/>
            <w:rtl/>
          </w:rPr>
          <w:fldChar w:fldCharType="separate"/>
        </w:r>
        <w:r w:rsidR="00866A00">
          <w:rPr>
            <w:noProof/>
            <w:webHidden/>
            <w:rtl/>
          </w:rPr>
          <w:t>21</w:t>
        </w:r>
        <w:r>
          <w:rPr>
            <w:noProof/>
            <w:webHidden/>
            <w:rtl/>
          </w:rPr>
          <w:fldChar w:fldCharType="end"/>
        </w:r>
      </w:hyperlink>
    </w:p>
    <w:p w14:paraId="73471EAA" w14:textId="6BB7BAFF" w:rsidR="00EC2F18" w:rsidRDefault="00EC2F18">
      <w:pPr>
        <w:pStyle w:val="30"/>
        <w:tabs>
          <w:tab w:val="right" w:leader="dot" w:pos="9061"/>
        </w:tabs>
        <w:rPr>
          <w:rFonts w:eastAsiaTheme="minorEastAsia" w:cstheme="minorBidi"/>
          <w:i w:val="0"/>
          <w:iCs w:val="0"/>
          <w:noProof/>
          <w:kern w:val="2"/>
          <w:sz w:val="24"/>
          <w:rtl/>
          <w14:ligatures w14:val="standardContextual"/>
        </w:rPr>
      </w:pPr>
      <w:hyperlink w:anchor="_Toc229914990" w:history="1">
        <w:r w:rsidRPr="006E469F">
          <w:rPr>
            <w:rStyle w:val="Hyperlink"/>
            <w:rFonts w:ascii="Simplified Arabic" w:eastAsiaTheme="minorHAnsi" w:hAnsi="Simplified Arabic" w:cs="Simplified Arabic"/>
            <w:noProof/>
            <w:rtl/>
          </w:rPr>
          <w:t>-تطبيقات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Toc229914990 \h</w:instrText>
        </w:r>
        <w:r>
          <w:rPr>
            <w:noProof/>
            <w:webHidden/>
            <w:rtl/>
          </w:rPr>
          <w:instrText xml:space="preserve"> </w:instrText>
        </w:r>
        <w:r>
          <w:rPr>
            <w:noProof/>
            <w:webHidden/>
            <w:rtl/>
          </w:rPr>
        </w:r>
        <w:r>
          <w:rPr>
            <w:noProof/>
            <w:webHidden/>
            <w:rtl/>
          </w:rPr>
          <w:fldChar w:fldCharType="separate"/>
        </w:r>
        <w:r w:rsidR="00866A00">
          <w:rPr>
            <w:noProof/>
            <w:webHidden/>
            <w:rtl/>
          </w:rPr>
          <w:t>23</w:t>
        </w:r>
        <w:r>
          <w:rPr>
            <w:noProof/>
            <w:webHidden/>
            <w:rtl/>
          </w:rPr>
          <w:fldChar w:fldCharType="end"/>
        </w:r>
      </w:hyperlink>
    </w:p>
    <w:p w14:paraId="0A7044EA" w14:textId="10FD78B5" w:rsidR="00EC2F18" w:rsidRDefault="00EC2F18">
      <w:pPr>
        <w:pStyle w:val="20"/>
        <w:tabs>
          <w:tab w:val="right" w:leader="dot" w:pos="9061"/>
        </w:tabs>
        <w:rPr>
          <w:rFonts w:eastAsiaTheme="minorEastAsia" w:cstheme="minorBidi"/>
          <w:smallCaps w:val="0"/>
          <w:noProof/>
          <w:kern w:val="2"/>
          <w:sz w:val="24"/>
          <w:rtl/>
          <w14:ligatures w14:val="standardContextual"/>
        </w:rPr>
      </w:pPr>
      <w:hyperlink w:anchor="_Toc229914991" w:history="1">
        <w:r w:rsidRPr="006E469F">
          <w:rPr>
            <w:rStyle w:val="Hyperlink"/>
            <w:rFonts w:ascii="Simplified Arabic" w:hAnsi="Simplified Arabic" w:cs="Simplified Arabic"/>
            <w:b/>
            <w:bCs/>
            <w:noProof/>
            <w:rtl/>
          </w:rPr>
          <w:t>ثالثاً: العلاقة بين إدارة المخاطر والذكاء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Toc229914991 \h</w:instrText>
        </w:r>
        <w:r>
          <w:rPr>
            <w:noProof/>
            <w:webHidden/>
            <w:rtl/>
          </w:rPr>
          <w:instrText xml:space="preserve"> </w:instrText>
        </w:r>
        <w:r>
          <w:rPr>
            <w:noProof/>
            <w:webHidden/>
            <w:rtl/>
          </w:rPr>
        </w:r>
        <w:r>
          <w:rPr>
            <w:noProof/>
            <w:webHidden/>
            <w:rtl/>
          </w:rPr>
          <w:fldChar w:fldCharType="separate"/>
        </w:r>
        <w:r w:rsidR="00866A00">
          <w:rPr>
            <w:noProof/>
            <w:webHidden/>
            <w:rtl/>
          </w:rPr>
          <w:t>24</w:t>
        </w:r>
        <w:r>
          <w:rPr>
            <w:noProof/>
            <w:webHidden/>
            <w:rtl/>
          </w:rPr>
          <w:fldChar w:fldCharType="end"/>
        </w:r>
      </w:hyperlink>
    </w:p>
    <w:p w14:paraId="101080BB" w14:textId="6454E9C5" w:rsidR="00EC2F18" w:rsidRDefault="00EC2F18">
      <w:pPr>
        <w:pStyle w:val="10"/>
        <w:rPr>
          <w:rFonts w:eastAsiaTheme="minorEastAsia" w:cstheme="minorBidi"/>
          <w:b w:val="0"/>
          <w:bCs w:val="0"/>
          <w:caps w:val="0"/>
          <w:noProof/>
          <w:kern w:val="2"/>
          <w:sz w:val="24"/>
          <w:rtl/>
          <w14:ligatures w14:val="standardContextual"/>
        </w:rPr>
      </w:pPr>
      <w:hyperlink w:anchor="_Toc229914992" w:history="1">
        <w:r w:rsidRPr="006E469F">
          <w:rPr>
            <w:rStyle w:val="Hyperlink"/>
            <w:rFonts w:ascii="Simplified Arabic" w:hAnsi="Simplified Arabic" w:cs="Simplified Arabic"/>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Toc229914992 \h</w:instrText>
        </w:r>
        <w:r>
          <w:rPr>
            <w:noProof/>
            <w:webHidden/>
            <w:rtl/>
          </w:rPr>
          <w:instrText xml:space="preserve"> </w:instrText>
        </w:r>
        <w:r>
          <w:rPr>
            <w:noProof/>
            <w:webHidden/>
            <w:rtl/>
          </w:rPr>
        </w:r>
        <w:r>
          <w:rPr>
            <w:noProof/>
            <w:webHidden/>
            <w:rtl/>
          </w:rPr>
          <w:fldChar w:fldCharType="separate"/>
        </w:r>
        <w:r w:rsidR="00866A00">
          <w:rPr>
            <w:noProof/>
            <w:webHidden/>
            <w:rtl/>
          </w:rPr>
          <w:t>27</w:t>
        </w:r>
        <w:r>
          <w:rPr>
            <w:noProof/>
            <w:webHidden/>
            <w:rtl/>
          </w:rPr>
          <w:fldChar w:fldCharType="end"/>
        </w:r>
      </w:hyperlink>
    </w:p>
    <w:p w14:paraId="6427307E" w14:textId="07AB9501" w:rsidR="00EC2F18" w:rsidRDefault="00EC2F18">
      <w:pPr>
        <w:pStyle w:val="10"/>
        <w:rPr>
          <w:rFonts w:eastAsiaTheme="minorEastAsia" w:cstheme="minorBidi"/>
          <w:b w:val="0"/>
          <w:bCs w:val="0"/>
          <w:caps w:val="0"/>
          <w:noProof/>
          <w:kern w:val="2"/>
          <w:sz w:val="24"/>
          <w:rtl/>
          <w14:ligatures w14:val="standardContextual"/>
        </w:rPr>
      </w:pPr>
      <w:hyperlink w:anchor="_Toc229914993" w:history="1">
        <w:r w:rsidRPr="006E469F">
          <w:rPr>
            <w:rStyle w:val="Hyperlink"/>
            <w:rFonts w:asciiTheme="majorBidi" w:hAnsiTheme="majorBidi" w:cstheme="majorBidi"/>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Toc229914993 \h</w:instrText>
        </w:r>
        <w:r>
          <w:rPr>
            <w:noProof/>
            <w:webHidden/>
            <w:rtl/>
          </w:rPr>
          <w:instrText xml:space="preserve"> </w:instrText>
        </w:r>
        <w:r>
          <w:rPr>
            <w:noProof/>
            <w:webHidden/>
            <w:rtl/>
          </w:rPr>
          <w:fldChar w:fldCharType="separate"/>
        </w:r>
        <w:r w:rsidR="00866A00">
          <w:rPr>
            <w:rFonts w:hint="cs"/>
            <w:b w:val="0"/>
            <w:bCs w:val="0"/>
            <w:noProof/>
            <w:webHidden/>
            <w:rtl/>
          </w:rPr>
          <w:t>خطأ! الإشارة المرجعية غير معرّفة.</w:t>
        </w:r>
        <w:r>
          <w:rPr>
            <w:noProof/>
            <w:webHidden/>
            <w:rtl/>
          </w:rPr>
          <w:fldChar w:fldCharType="end"/>
        </w:r>
      </w:hyperlink>
    </w:p>
    <w:p w14:paraId="272E54B1" w14:textId="7997CE1E" w:rsidR="009125CE" w:rsidRPr="00EC2F18" w:rsidRDefault="00703BF9" w:rsidP="00EC2F18">
      <w:pPr>
        <w:pStyle w:val="1"/>
        <w:bidi/>
        <w:spacing w:before="120" w:beforeAutospacing="0" w:after="400" w:afterAutospacing="0"/>
        <w:rPr>
          <w:rFonts w:ascii="Simplified Arabic" w:hAnsi="Simplified Arabic" w:cs="Simplified Arabic"/>
          <w:b w:val="0"/>
          <w:bCs w:val="0"/>
          <w:color w:val="000000" w:themeColor="text1"/>
          <w:sz w:val="40"/>
          <w:szCs w:val="40"/>
          <w:rtl/>
          <w:lang w:bidi="ar-EG"/>
        </w:rPr>
      </w:pPr>
      <w:r w:rsidRPr="00AD1C8E">
        <w:rPr>
          <w:rFonts w:ascii="Simplified Arabic" w:hAnsi="Simplified Arabic" w:cs="Simplified Arabic" w:hint="cs"/>
          <w:b w:val="0"/>
          <w:bCs w:val="0"/>
          <w:color w:val="000000" w:themeColor="text1"/>
          <w:sz w:val="40"/>
          <w:szCs w:val="40"/>
          <w:rtl/>
          <w:lang w:bidi="ar-EG"/>
        </w:rPr>
        <w:fldChar w:fldCharType="end"/>
      </w:r>
      <w:bookmarkEnd w:id="2"/>
      <w:r w:rsidR="000A3CE7" w:rsidRPr="00AD1C8E">
        <w:rPr>
          <w:rFonts w:ascii="Simplified Arabic" w:hAnsi="Simplified Arabic" w:cs="Simplified Arabic" w:hint="cs"/>
          <w:color w:val="000000" w:themeColor="text1"/>
          <w:sz w:val="28"/>
          <w:szCs w:val="28"/>
          <w:rtl/>
          <w:lang w:bidi="ar-EG"/>
        </w:rPr>
        <w:br w:type="page"/>
      </w:r>
    </w:p>
    <w:p w14:paraId="3E1517A7" w14:textId="77777777" w:rsidR="00924E22" w:rsidRPr="00AD1C8E" w:rsidRDefault="00924E22">
      <w:pPr>
        <w:pStyle w:val="1"/>
        <w:numPr>
          <w:ilvl w:val="0"/>
          <w:numId w:val="6"/>
        </w:numPr>
        <w:bidi/>
        <w:spacing w:before="120" w:beforeAutospacing="0" w:after="400" w:afterAutospacing="0"/>
        <w:jc w:val="both"/>
        <w:rPr>
          <w:rFonts w:ascii="Simplified Arabic" w:hAnsi="Simplified Arabic"/>
          <w:color w:val="000000" w:themeColor="text1"/>
          <w:sz w:val="40"/>
          <w:szCs w:val="40"/>
          <w:rtl/>
          <w:lang w:bidi="ar-EG"/>
        </w:rPr>
        <w:sectPr w:rsidR="00924E22" w:rsidRPr="00AD1C8E" w:rsidSect="003F1941">
          <w:pgSz w:w="11906" w:h="16838"/>
          <w:pgMar w:top="1134" w:right="1701" w:bottom="1134" w:left="1134" w:header="709" w:footer="709" w:gutter="0"/>
          <w:pgNumType w:fmt="arabicAbjad" w:start="1"/>
          <w:cols w:space="708"/>
          <w:bidi/>
          <w:rtlGutter/>
          <w:docGrid w:linePitch="360"/>
        </w:sectPr>
      </w:pPr>
    </w:p>
    <w:p w14:paraId="32BDF63E" w14:textId="34A50E71" w:rsidR="009125CE" w:rsidRPr="00AD1C8E" w:rsidRDefault="009125CE" w:rsidP="00E6613F">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3" w:name="_Toc227721598"/>
      <w:bookmarkStart w:id="4" w:name="_Toc229914969"/>
      <w:r w:rsidRPr="00AD1C8E">
        <w:rPr>
          <w:rFonts w:ascii="Simplified Arabic" w:hAnsi="Simplified Arabic" w:cs="Simplified Arabic" w:hint="cs"/>
          <w:color w:val="000000" w:themeColor="text1"/>
          <w:sz w:val="40"/>
          <w:szCs w:val="40"/>
          <w:rtl/>
          <w:lang w:bidi="ar-EG"/>
        </w:rPr>
        <w:lastRenderedPageBreak/>
        <w:t>الفصل الأول</w:t>
      </w:r>
      <w:bookmarkEnd w:id="3"/>
      <w:r w:rsidR="00C875D9" w:rsidRPr="00AD1C8E">
        <w:rPr>
          <w:rFonts w:ascii="Simplified Arabic" w:hAnsi="Simplified Arabic" w:cs="Simplified Arabic" w:hint="cs"/>
          <w:color w:val="000000" w:themeColor="text1"/>
          <w:sz w:val="40"/>
          <w:szCs w:val="40"/>
          <w:rtl/>
          <w:lang w:bidi="ar-EG"/>
        </w:rPr>
        <w:t>: المدخل العام للبحث</w:t>
      </w:r>
      <w:bookmarkEnd w:id="4"/>
    </w:p>
    <w:p w14:paraId="3A3C6E44" w14:textId="7913F675" w:rsidR="00F925D0" w:rsidRPr="00CD6788" w:rsidRDefault="00EB24BC" w:rsidP="00E6613F">
      <w:pPr>
        <w:pStyle w:val="2"/>
        <w:bidi/>
        <w:spacing w:before="120" w:after="120"/>
        <w:jc w:val="both"/>
        <w:rPr>
          <w:rFonts w:ascii="Simplified Arabic" w:hAnsi="Simplified Arabic" w:cs="Simplified Arabic"/>
          <w:color w:val="000000" w:themeColor="text1"/>
          <w:sz w:val="28"/>
          <w:szCs w:val="28"/>
          <w:u w:val="single"/>
          <w:rtl/>
        </w:rPr>
      </w:pPr>
      <w:bookmarkStart w:id="5" w:name="_Toc227721599"/>
      <w:bookmarkStart w:id="6" w:name="_Toc229914970"/>
      <w:r w:rsidRPr="00CD6788">
        <w:rPr>
          <w:rFonts w:ascii="Simplified Arabic" w:hAnsi="Simplified Arabic" w:cs="Simplified Arabic" w:hint="cs"/>
          <w:b/>
          <w:bCs/>
          <w:color w:val="000000" w:themeColor="text1"/>
          <w:sz w:val="36"/>
          <w:szCs w:val="36"/>
          <w:rtl/>
        </w:rPr>
        <w:t>-</w:t>
      </w:r>
      <w:r w:rsidR="009125CE" w:rsidRPr="00CD6788">
        <w:rPr>
          <w:rFonts w:ascii="Simplified Arabic" w:hAnsi="Simplified Arabic" w:cs="Simplified Arabic" w:hint="cs"/>
          <w:b/>
          <w:bCs/>
          <w:color w:val="000000" w:themeColor="text1"/>
          <w:sz w:val="36"/>
          <w:szCs w:val="36"/>
          <w:rtl/>
        </w:rPr>
        <w:t>المقدمة</w:t>
      </w:r>
      <w:r w:rsidR="00FE67FC" w:rsidRPr="00CD6788">
        <w:rPr>
          <w:rFonts w:ascii="Simplified Arabic" w:hAnsi="Simplified Arabic" w:cs="Simplified Arabic" w:hint="cs"/>
          <w:b/>
          <w:bCs/>
          <w:color w:val="000000" w:themeColor="text1"/>
          <w:sz w:val="36"/>
          <w:szCs w:val="36"/>
        </w:rPr>
        <w:t>.</w:t>
      </w:r>
      <w:bookmarkEnd w:id="5"/>
      <w:bookmarkEnd w:id="6"/>
    </w:p>
    <w:p w14:paraId="2DB26D99"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يشهد العالم في العصر الحديث تطورًا متسارعًا في تقنيات الذكاء الاصطناعي، الأمر الذي أدى إلى تغيرات جوهرية في أساليب العمل والإدارة داخل المؤسسات بمختلف أنواعها. وقد أصبح الذكاء الاصطناعي من أبرز التقنيات الحديثة التي تعتمد عليها المؤسسات في تحسين الكفاءة التشغيلية، ودعم اتخاذ القرار، وتحليل البيانات، والتنبؤ بالمخاطر، مما جعله عنصرًا أساسيًا في عمليات التحول الرقمي المؤسسي</w:t>
      </w:r>
      <w:r w:rsidRPr="004A43E2">
        <w:rPr>
          <w:rFonts w:ascii="Simplified Arabic" w:hAnsi="Simplified Arabic" w:cs="Simplified Arabic"/>
          <w:color w:val="000000" w:themeColor="text1"/>
          <w:sz w:val="28"/>
          <w:szCs w:val="28"/>
        </w:rPr>
        <w:t xml:space="preserve"> (Russell &amp; Norvig, 2021).</w:t>
      </w:r>
    </w:p>
    <w:p w14:paraId="31234AEB"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وتُعد مؤسسات التعليم العالي من أكثر القطاعات التي تأثرت بالتحول الرقمي والتطور التقني، نظرًا لاعتمادها المتزايد على الأنظمة الإلكترونية والبيانات الضخمة والخدمات الرقمية في إدارة العمليات الأكاديمية والإدارية. وفي ظل هذا التطور، أصبحت الجامعات تواجه العديد من التحديات والمخاطر المرتبطة بالجوانب التقنية والتنظيمية والتشغيلية، الأمر الذي يتطلب تبني أساليب حديثة لإدارة المخاطر تعتمد على التقنيات الذكية والأنظمة المتقدمة</w:t>
      </w:r>
      <w:r w:rsidRPr="004A43E2">
        <w:rPr>
          <w:rFonts w:ascii="Simplified Arabic" w:hAnsi="Simplified Arabic" w:cs="Simplified Arabic"/>
          <w:color w:val="000000" w:themeColor="text1"/>
          <w:sz w:val="28"/>
          <w:szCs w:val="28"/>
        </w:rPr>
        <w:t>.</w:t>
      </w:r>
    </w:p>
    <w:p w14:paraId="31FDE606"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وتُعرف إدارة المخاطر بأنها عملية منهجية تهدف إلى تحديد المخاطر وتحليلها وتقييمها ووضع الإجراءات المناسبة للتعامل معها وتقليل آثارها السلبية على المؤسسة</w:t>
      </w:r>
      <w:r w:rsidRPr="004A43E2">
        <w:rPr>
          <w:rFonts w:ascii="Simplified Arabic" w:hAnsi="Simplified Arabic" w:cs="Simplified Arabic"/>
          <w:color w:val="000000" w:themeColor="text1"/>
          <w:sz w:val="28"/>
          <w:szCs w:val="28"/>
        </w:rPr>
        <w:t xml:space="preserve"> (Hopkin, 2018). </w:t>
      </w:r>
      <w:r w:rsidRPr="004A43E2">
        <w:rPr>
          <w:rFonts w:ascii="Simplified Arabic" w:hAnsi="Simplified Arabic" w:cs="Simplified Arabic"/>
          <w:color w:val="000000" w:themeColor="text1"/>
          <w:sz w:val="28"/>
          <w:szCs w:val="28"/>
          <w:rtl/>
        </w:rPr>
        <w:t>وتزداد أهمية إدارة المخاطر في البيئة الجامعية نتيجة تعقيد العمليات الإدارية والأكاديمية، وتزايد الاعتماد على الأنظمة التقنية، والحاجة إلى ضمان استمرارية الأعمال وتحقيق الأهداف المؤسسية بكفاءة</w:t>
      </w:r>
      <w:r w:rsidRPr="004A43E2">
        <w:rPr>
          <w:rFonts w:ascii="Simplified Arabic" w:hAnsi="Simplified Arabic" w:cs="Simplified Arabic"/>
          <w:color w:val="000000" w:themeColor="text1"/>
          <w:sz w:val="28"/>
          <w:szCs w:val="28"/>
        </w:rPr>
        <w:t>.</w:t>
      </w:r>
    </w:p>
    <w:p w14:paraId="746E470C"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وفي هذا السياق، أصبح الذكاء الاصطناعي يمثل أداة فعالة في تطوير إدارة المخاطر، حيث تسهم تطبيقاته المختلفة في تحليل البيانات الضخمة، والتنبؤ بالمخاطر المحتملة، واكتشاف الأنماط غير الطبيعية، ودعم متخذي القرار بالمعلومات الدقيقة في الوقت المناسب. كما تساعد تقنيات الذكاء الاصطناعي في تعزيز سرعة الاستجابة للمخاطر وتقليل الخسائر المحتملة، مما يسهم في رفع كفاءة الأداء المؤسسي وتحسين جودة الخدمات المقدمة</w:t>
      </w:r>
      <w:r w:rsidRPr="004A43E2">
        <w:rPr>
          <w:rFonts w:ascii="Simplified Arabic" w:hAnsi="Simplified Arabic" w:cs="Simplified Arabic"/>
          <w:color w:val="000000" w:themeColor="text1"/>
          <w:sz w:val="28"/>
          <w:szCs w:val="28"/>
        </w:rPr>
        <w:t xml:space="preserve"> (</w:t>
      </w:r>
      <w:proofErr w:type="spellStart"/>
      <w:r w:rsidRPr="004A43E2">
        <w:rPr>
          <w:rFonts w:ascii="Simplified Arabic" w:hAnsi="Simplified Arabic" w:cs="Simplified Arabic"/>
          <w:color w:val="000000" w:themeColor="text1"/>
          <w:sz w:val="28"/>
          <w:szCs w:val="28"/>
        </w:rPr>
        <w:t>Katsamakas</w:t>
      </w:r>
      <w:proofErr w:type="spellEnd"/>
      <w:r w:rsidRPr="004A43E2">
        <w:rPr>
          <w:rFonts w:ascii="Simplified Arabic" w:hAnsi="Simplified Arabic" w:cs="Simplified Arabic"/>
          <w:color w:val="000000" w:themeColor="text1"/>
          <w:sz w:val="28"/>
          <w:szCs w:val="28"/>
        </w:rPr>
        <w:t xml:space="preserve"> et al., 2024).</w:t>
      </w:r>
    </w:p>
    <w:p w14:paraId="45A89384"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وفي المملكة العربية السعودية، يحظى الذكاء الاصطناعي باهتمام متزايد في ضوء رؤية المملكة 2030، التي أكدت أهمية التحول الرقمي وتوظيف التقنيات الحديثة في مختلف القطاعات، بما في ذلك قطاع التعليم العالي. كما تعمل الهيئة السعودية للبيانات والذكاء الاصطناعي (</w:t>
      </w:r>
      <w:proofErr w:type="spellStart"/>
      <w:r w:rsidRPr="004A43E2">
        <w:rPr>
          <w:rFonts w:ascii="Simplified Arabic" w:hAnsi="Simplified Arabic" w:cs="Simplified Arabic"/>
          <w:color w:val="000000" w:themeColor="text1"/>
          <w:sz w:val="28"/>
          <w:szCs w:val="28"/>
          <w:rtl/>
        </w:rPr>
        <w:t>سدايا</w:t>
      </w:r>
      <w:proofErr w:type="spellEnd"/>
      <w:r w:rsidRPr="004A43E2">
        <w:rPr>
          <w:rFonts w:ascii="Simplified Arabic" w:hAnsi="Simplified Arabic" w:cs="Simplified Arabic"/>
          <w:color w:val="000000" w:themeColor="text1"/>
          <w:sz w:val="28"/>
          <w:szCs w:val="28"/>
          <w:rtl/>
        </w:rPr>
        <w:t>) على دعم تبني تطبيقات الذكاء الاصطناعي وتعزيز استخدامه في المؤسسات الحكومية والتعليمية، بهدف رفع كفاءة الأداء وتحقيق التنمية المستدامة</w:t>
      </w:r>
      <w:r w:rsidRPr="004A43E2">
        <w:rPr>
          <w:rFonts w:ascii="Simplified Arabic" w:hAnsi="Simplified Arabic" w:cs="Simplified Arabic"/>
          <w:color w:val="000000" w:themeColor="text1"/>
          <w:sz w:val="28"/>
          <w:szCs w:val="28"/>
        </w:rPr>
        <w:t xml:space="preserve"> (SDAIA, 2020).</w:t>
      </w:r>
    </w:p>
    <w:p w14:paraId="6F30080A"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 xml:space="preserve">وتُعد جامعة الملك </w:t>
      </w:r>
      <w:proofErr w:type="gramStart"/>
      <w:r w:rsidRPr="004A43E2">
        <w:rPr>
          <w:rFonts w:ascii="Simplified Arabic" w:hAnsi="Simplified Arabic" w:cs="Simplified Arabic"/>
          <w:color w:val="000000" w:themeColor="text1"/>
          <w:sz w:val="28"/>
          <w:szCs w:val="28"/>
          <w:rtl/>
        </w:rPr>
        <w:t>عبدالعزيز</w:t>
      </w:r>
      <w:proofErr w:type="gramEnd"/>
      <w:r w:rsidRPr="004A43E2">
        <w:rPr>
          <w:rFonts w:ascii="Simplified Arabic" w:hAnsi="Simplified Arabic" w:cs="Simplified Arabic"/>
          <w:color w:val="000000" w:themeColor="text1"/>
          <w:sz w:val="28"/>
          <w:szCs w:val="28"/>
          <w:rtl/>
        </w:rPr>
        <w:t xml:space="preserve"> من الجامعات السعودية الرائدة التي تسعى إلى تطوير بنيتها الرقمية وتوظيف التقنيات الحديثة في مختلف المجالات الإدارية والأكاديمية، الأمر الذي يجعل دراسة دور </w:t>
      </w:r>
      <w:r w:rsidRPr="004A43E2">
        <w:rPr>
          <w:rFonts w:ascii="Simplified Arabic" w:hAnsi="Simplified Arabic" w:cs="Simplified Arabic"/>
          <w:color w:val="000000" w:themeColor="text1"/>
          <w:sz w:val="28"/>
          <w:szCs w:val="28"/>
          <w:rtl/>
        </w:rPr>
        <w:lastRenderedPageBreak/>
        <w:t>تقنيات الذكاء الاصطناعي في إدارة المخاطر داخل الجامعة من الموضوعات المهمة التي تستحق البحث والدراسة</w:t>
      </w:r>
      <w:r w:rsidRPr="004A43E2">
        <w:rPr>
          <w:rFonts w:ascii="Simplified Arabic" w:hAnsi="Simplified Arabic" w:cs="Simplified Arabic"/>
          <w:color w:val="000000" w:themeColor="text1"/>
          <w:sz w:val="28"/>
          <w:szCs w:val="28"/>
        </w:rPr>
        <w:t>.</w:t>
      </w:r>
    </w:p>
    <w:p w14:paraId="3EF41009" w14:textId="77777777" w:rsidR="004A43E2" w:rsidRDefault="004A43E2" w:rsidP="004A43E2">
      <w:pPr>
        <w:bidi/>
        <w:spacing w:before="120" w:after="120"/>
        <w:ind w:left="284" w:firstLine="565"/>
        <w:jc w:val="both"/>
        <w:rPr>
          <w:rFonts w:ascii="Simplified Arabic" w:hAnsi="Simplified Arabic" w:cs="Simplified Arabic"/>
          <w:b/>
          <w:bCs/>
          <w:color w:val="000000" w:themeColor="text1"/>
          <w:sz w:val="32"/>
          <w:szCs w:val="32"/>
          <w:rtl/>
        </w:rPr>
      </w:pPr>
      <w:r w:rsidRPr="004A43E2">
        <w:rPr>
          <w:rFonts w:ascii="Simplified Arabic" w:hAnsi="Simplified Arabic" w:cs="Simplified Arabic"/>
          <w:color w:val="000000" w:themeColor="text1"/>
          <w:sz w:val="28"/>
          <w:szCs w:val="28"/>
          <w:rtl/>
        </w:rPr>
        <w:t xml:space="preserve">ومن هذا المنطلق، تسعى الدراسة الحالية إلى التعرف على دور استخدام تقنيات الذكاء الاصطناعي في تحسين كفاءة إدارة المخاطر بجامعة الملك </w:t>
      </w:r>
      <w:proofErr w:type="gramStart"/>
      <w:r w:rsidRPr="004A43E2">
        <w:rPr>
          <w:rFonts w:ascii="Simplified Arabic" w:hAnsi="Simplified Arabic" w:cs="Simplified Arabic"/>
          <w:color w:val="000000" w:themeColor="text1"/>
          <w:sz w:val="28"/>
          <w:szCs w:val="28"/>
          <w:rtl/>
        </w:rPr>
        <w:t>عبدالعزيز</w:t>
      </w:r>
      <w:proofErr w:type="gramEnd"/>
      <w:r w:rsidRPr="004A43E2">
        <w:rPr>
          <w:rFonts w:ascii="Simplified Arabic" w:hAnsi="Simplified Arabic" w:cs="Simplified Arabic"/>
          <w:color w:val="000000" w:themeColor="text1"/>
          <w:sz w:val="28"/>
          <w:szCs w:val="28"/>
          <w:rtl/>
        </w:rPr>
        <w:t>، من خلال دراسة واقع استخدام هذه التقنيات، ومدى إسهامها في التنبؤ بالمخاطر ودعم اتخاذ القرار، إضافة إلى الكشف عن أبرز التحديات التي تواجه تطبيقها في البيئة الجامعية</w:t>
      </w:r>
      <w:r w:rsidRPr="004A43E2">
        <w:rPr>
          <w:rFonts w:ascii="Simplified Arabic" w:hAnsi="Simplified Arabic" w:cs="Simplified Arabic"/>
          <w:color w:val="000000" w:themeColor="text1"/>
          <w:sz w:val="28"/>
          <w:szCs w:val="28"/>
        </w:rPr>
        <w:t>.</w:t>
      </w:r>
    </w:p>
    <w:p w14:paraId="420EDEFE" w14:textId="77777777" w:rsidR="004A43E2" w:rsidRDefault="00691A54" w:rsidP="004A43E2">
      <w:pPr>
        <w:bidi/>
        <w:spacing w:before="120" w:after="120"/>
        <w:ind w:left="284" w:firstLine="565"/>
        <w:jc w:val="both"/>
        <w:rPr>
          <w:rFonts w:ascii="Simplified Arabic" w:hAnsi="Simplified Arabic" w:cs="Simplified Arabic"/>
          <w:b/>
          <w:bCs/>
          <w:color w:val="000000" w:themeColor="text1"/>
          <w:sz w:val="36"/>
          <w:szCs w:val="36"/>
          <w:rtl/>
        </w:rPr>
      </w:pPr>
      <w:r w:rsidRPr="00CD6788">
        <w:rPr>
          <w:rFonts w:ascii="Simplified Arabic" w:hAnsi="Simplified Arabic" w:cs="Simplified Arabic" w:hint="cs"/>
          <w:b/>
          <w:bCs/>
          <w:color w:val="000000" w:themeColor="text1"/>
          <w:sz w:val="36"/>
          <w:szCs w:val="36"/>
          <w:rtl/>
        </w:rPr>
        <w:t xml:space="preserve">-مشكلة الدراسة. </w:t>
      </w:r>
      <w:bookmarkStart w:id="7" w:name="_Toc227721604"/>
    </w:p>
    <w:p w14:paraId="04BF9C6F" w14:textId="774C8935" w:rsidR="00CA4AB3" w:rsidRDefault="00CA4AB3" w:rsidP="00575E75">
      <w:pPr>
        <w:bidi/>
        <w:spacing w:before="120" w:after="120"/>
        <w:ind w:left="284" w:firstLine="565"/>
        <w:jc w:val="both"/>
        <w:rPr>
          <w:rFonts w:ascii="Simplified Arabic" w:hAnsi="Simplified Arabic" w:cs="Simplified Arabic"/>
          <w:color w:val="000000" w:themeColor="text1"/>
          <w:sz w:val="28"/>
          <w:szCs w:val="28"/>
          <w:rtl/>
        </w:rPr>
      </w:pPr>
      <w:r w:rsidRPr="00CA4AB3">
        <w:rPr>
          <w:rFonts w:ascii="Simplified Arabic" w:hAnsi="Simplified Arabic" w:cs="Simplified Arabic"/>
          <w:color w:val="000000" w:themeColor="text1"/>
          <w:sz w:val="28"/>
          <w:szCs w:val="28"/>
          <w:rtl/>
        </w:rPr>
        <w:t xml:space="preserve">يشهد العالم تطورًا متسارعًا في تقنيات الذكاء الاصطناعي، الأمر الذي أدى إلى توجه العديد من المؤسسات نحو توظيف هذه التقنيات في تحسين الأداء المؤسسي وتعزيز القدرة على مواجهة المخاطر والتحديات المختلفة. وتُعد مؤسسات التعليم العالي من أكثر القطاعات تأثرًا بهذا التحول الرقمي، نظرًا لاعتمادها المتزايد على الأنظمة التقنية والبيانات الضخمة والخدمات الإلكترونية، مما يفرض عليها ضرورة تطوير آليات أكثر كفاءة لإدارة المخاطر والتنبؤ بها والحد من </w:t>
      </w:r>
      <w:proofErr w:type="gramStart"/>
      <w:r w:rsidRPr="00CA4AB3">
        <w:rPr>
          <w:rFonts w:ascii="Simplified Arabic" w:hAnsi="Simplified Arabic" w:cs="Simplified Arabic"/>
          <w:color w:val="000000" w:themeColor="text1"/>
          <w:sz w:val="28"/>
          <w:szCs w:val="28"/>
          <w:rtl/>
        </w:rPr>
        <w:t>آثارها</w:t>
      </w:r>
      <w:r w:rsidR="004A43E2" w:rsidRPr="00CA4AB3">
        <w:rPr>
          <w:rFonts w:ascii="Simplified Arabic" w:hAnsi="Simplified Arabic" w:cs="Simplified Arabic"/>
          <w:color w:val="000000" w:themeColor="text1"/>
          <w:sz w:val="28"/>
          <w:szCs w:val="28"/>
        </w:rPr>
        <w:t>.</w:t>
      </w:r>
      <w:r w:rsidRPr="00CA4AB3">
        <w:rPr>
          <w:rFonts w:ascii="Simplified Arabic" w:hAnsi="Simplified Arabic" w:cs="Simplified Arabic"/>
          <w:color w:val="000000" w:themeColor="text1"/>
          <w:sz w:val="28"/>
          <w:szCs w:val="28"/>
        </w:rPr>
        <w:t>(</w:t>
      </w:r>
      <w:proofErr w:type="spellStart"/>
      <w:proofErr w:type="gramEnd"/>
      <w:r w:rsidRPr="00CA4AB3">
        <w:rPr>
          <w:rFonts w:ascii="Simplified Arabic" w:hAnsi="Simplified Arabic" w:cs="Simplified Arabic"/>
          <w:color w:val="000000" w:themeColor="text1"/>
          <w:sz w:val="28"/>
          <w:szCs w:val="28"/>
        </w:rPr>
        <w:t>Katsamakas</w:t>
      </w:r>
      <w:proofErr w:type="spellEnd"/>
      <w:r w:rsidRPr="00CA4AB3">
        <w:rPr>
          <w:rFonts w:ascii="Simplified Arabic" w:hAnsi="Simplified Arabic" w:cs="Simplified Arabic"/>
          <w:color w:val="000000" w:themeColor="text1"/>
          <w:sz w:val="28"/>
          <w:szCs w:val="28"/>
        </w:rPr>
        <w:t xml:space="preserve"> et al., 2024)</w:t>
      </w:r>
    </w:p>
    <w:p w14:paraId="36D3790E" w14:textId="77777777" w:rsidR="004A43E2" w:rsidRPr="00CA4AB3"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CA4AB3">
        <w:rPr>
          <w:rFonts w:ascii="Simplified Arabic" w:hAnsi="Simplified Arabic" w:cs="Simplified Arabic"/>
          <w:color w:val="000000" w:themeColor="text1"/>
          <w:sz w:val="28"/>
          <w:szCs w:val="28"/>
          <w:rtl/>
        </w:rPr>
        <w:t>وفي المملكة العربية السعودية، يأتي الاهتمام بتطبيقات الذكاء الاصطناعي متوافقًا مع مستهدفات رؤية المملكة 2030، التي تؤكد أهمية التحول الرقمي وتبني التقنيات الحديثة في مختلف القطاعات، بما في ذلك قطاع التعليم العالي، حيث سعت المملكة إلى تعزيز استخدام تقنيات الذكاء الاصطناعي من خلال الاستراتيجية الوطنية للبيانات والذكاء الاصطناعي</w:t>
      </w:r>
      <w:r w:rsidRPr="00CA4AB3">
        <w:rPr>
          <w:rFonts w:ascii="Simplified Arabic" w:hAnsi="Simplified Arabic" w:cs="Simplified Arabic"/>
          <w:color w:val="000000" w:themeColor="text1"/>
          <w:sz w:val="28"/>
          <w:szCs w:val="28"/>
        </w:rPr>
        <w:t xml:space="preserve"> (SDAIA, 2020). </w:t>
      </w:r>
      <w:r w:rsidRPr="00CA4AB3">
        <w:rPr>
          <w:rFonts w:ascii="Simplified Arabic" w:hAnsi="Simplified Arabic" w:cs="Simplified Arabic"/>
          <w:color w:val="000000" w:themeColor="text1"/>
          <w:sz w:val="28"/>
          <w:szCs w:val="28"/>
          <w:rtl/>
        </w:rPr>
        <w:t>ومع ذلك، تشير الدراسات إلى أن تطبيقات الذكاء الاصطناعي في الجامعات السعودية ما تزال في مراحل متباينة من النضج والتطبيق، كما تواجه عددًا من التحديات المرتبطة بالجاهزية التقنية، وحوكمة البيانات، والكفاءات البشرية، وإدارة المخاطر المرتبطة باستخدام هذه التقنيات</w:t>
      </w:r>
      <w:r w:rsidRPr="00CA4AB3">
        <w:rPr>
          <w:rFonts w:ascii="Simplified Arabic" w:hAnsi="Simplified Arabic" w:cs="Simplified Arabic"/>
          <w:color w:val="000000" w:themeColor="text1"/>
          <w:sz w:val="28"/>
          <w:szCs w:val="28"/>
        </w:rPr>
        <w:t xml:space="preserve"> (Alotaibi &amp; Alshehri, 2023).</w:t>
      </w:r>
    </w:p>
    <w:p w14:paraId="62E3F498" w14:textId="77777777" w:rsidR="00CA4AB3" w:rsidRPr="00CA4AB3" w:rsidRDefault="00CA4AB3" w:rsidP="004A43E2">
      <w:pPr>
        <w:bidi/>
        <w:spacing w:before="120" w:after="120"/>
        <w:ind w:left="284" w:firstLine="565"/>
        <w:jc w:val="both"/>
        <w:rPr>
          <w:rFonts w:ascii="Simplified Arabic" w:hAnsi="Simplified Arabic" w:cs="Simplified Arabic"/>
          <w:color w:val="000000" w:themeColor="text1"/>
          <w:sz w:val="28"/>
          <w:szCs w:val="28"/>
        </w:rPr>
      </w:pPr>
      <w:r w:rsidRPr="00CA4AB3">
        <w:rPr>
          <w:rFonts w:ascii="Simplified Arabic" w:hAnsi="Simplified Arabic" w:cs="Simplified Arabic"/>
          <w:color w:val="000000" w:themeColor="text1"/>
          <w:sz w:val="28"/>
          <w:szCs w:val="28"/>
          <w:rtl/>
        </w:rPr>
        <w:t>كما أوضحت بعض الدراسات أن استخدام الذكاء الاصطناعي في التعليم العالي يرافقه العديد من المخاطر والتحديات الأخلاقية والتقنية والتنظيمية، مثل قضايا أمن المعلومات، وحماية البيانات، وضعف السياسات المنظمة، والحاجة إلى تطوير آليات رقابية فعالة لضمان الاستخدام الآمن للتقنيات الذكية</w:t>
      </w:r>
      <w:r w:rsidRPr="00CA4AB3">
        <w:rPr>
          <w:rFonts w:ascii="Simplified Arabic" w:hAnsi="Simplified Arabic" w:cs="Simplified Arabic"/>
          <w:color w:val="000000" w:themeColor="text1"/>
          <w:sz w:val="28"/>
          <w:szCs w:val="28"/>
        </w:rPr>
        <w:t xml:space="preserve"> (Al-Zahrani &amp; </w:t>
      </w:r>
      <w:proofErr w:type="spellStart"/>
      <w:r w:rsidRPr="00CA4AB3">
        <w:rPr>
          <w:rFonts w:ascii="Simplified Arabic" w:hAnsi="Simplified Arabic" w:cs="Simplified Arabic"/>
          <w:color w:val="000000" w:themeColor="text1"/>
          <w:sz w:val="28"/>
          <w:szCs w:val="28"/>
        </w:rPr>
        <w:t>Alasmari</w:t>
      </w:r>
      <w:proofErr w:type="spellEnd"/>
      <w:r w:rsidRPr="00CA4AB3">
        <w:rPr>
          <w:rFonts w:ascii="Simplified Arabic" w:hAnsi="Simplified Arabic" w:cs="Simplified Arabic"/>
          <w:color w:val="000000" w:themeColor="text1"/>
          <w:sz w:val="28"/>
          <w:szCs w:val="28"/>
        </w:rPr>
        <w:t xml:space="preserve">, 2024). </w:t>
      </w:r>
      <w:r w:rsidRPr="00CA4AB3">
        <w:rPr>
          <w:rFonts w:ascii="Simplified Arabic" w:hAnsi="Simplified Arabic" w:cs="Simplified Arabic"/>
          <w:color w:val="000000" w:themeColor="text1"/>
          <w:sz w:val="28"/>
          <w:szCs w:val="28"/>
          <w:rtl/>
        </w:rPr>
        <w:t>إضافةً إلى ذلك، فإن التوسع في استخدام تطبيقات الذكاء الاصطناعي داخل المؤسسات التعليمية يتطلب وجود أطر واضحة لإدارة المخاطر المرتبطة بهذه التقنيات، بما يضمن تحقيق الاستفادة القصوى منها وتقليل الآثار السلبية المحتملة</w:t>
      </w:r>
      <w:r w:rsidRPr="00CA4AB3">
        <w:rPr>
          <w:rFonts w:ascii="Simplified Arabic" w:hAnsi="Simplified Arabic" w:cs="Simplified Arabic"/>
          <w:color w:val="000000" w:themeColor="text1"/>
          <w:sz w:val="28"/>
          <w:szCs w:val="28"/>
        </w:rPr>
        <w:t xml:space="preserve"> (Zhu et al., 2025).</w:t>
      </w:r>
    </w:p>
    <w:p w14:paraId="5E2B4B33" w14:textId="77777777" w:rsidR="00CA4AB3" w:rsidRPr="00CA4AB3" w:rsidRDefault="00CA4AB3" w:rsidP="004A43E2">
      <w:pPr>
        <w:bidi/>
        <w:spacing w:before="120" w:after="120"/>
        <w:ind w:left="284" w:firstLine="565"/>
        <w:jc w:val="both"/>
        <w:rPr>
          <w:rFonts w:ascii="Simplified Arabic" w:hAnsi="Simplified Arabic" w:cs="Simplified Arabic"/>
          <w:color w:val="000000" w:themeColor="text1"/>
          <w:sz w:val="28"/>
          <w:szCs w:val="28"/>
        </w:rPr>
      </w:pPr>
      <w:r w:rsidRPr="00CA4AB3">
        <w:rPr>
          <w:rFonts w:ascii="Simplified Arabic" w:hAnsi="Simplified Arabic" w:cs="Simplified Arabic"/>
          <w:color w:val="000000" w:themeColor="text1"/>
          <w:sz w:val="28"/>
          <w:szCs w:val="28"/>
          <w:rtl/>
        </w:rPr>
        <w:t xml:space="preserve">ومن جهة أخرى، أكدت دراسات حديثة أن الذكاء الاصطناعي يمكن أن يسهم بصورة كبيرة في تحسين عمليات التنبؤ بالمخاطر، ودعم اتخاذ القرار، وتعزيز كفاءة الحوكمة وإدارة الأزمات داخل </w:t>
      </w:r>
      <w:r w:rsidRPr="00CA4AB3">
        <w:rPr>
          <w:rFonts w:ascii="Simplified Arabic" w:hAnsi="Simplified Arabic" w:cs="Simplified Arabic"/>
          <w:color w:val="000000" w:themeColor="text1"/>
          <w:sz w:val="28"/>
          <w:szCs w:val="28"/>
          <w:rtl/>
        </w:rPr>
        <w:lastRenderedPageBreak/>
        <w:t>مؤسسات التعليم العالي</w:t>
      </w:r>
      <w:r w:rsidRPr="00CA4AB3">
        <w:rPr>
          <w:rFonts w:ascii="Simplified Arabic" w:hAnsi="Simplified Arabic" w:cs="Simplified Arabic"/>
          <w:color w:val="000000" w:themeColor="text1"/>
          <w:sz w:val="28"/>
          <w:szCs w:val="28"/>
        </w:rPr>
        <w:t xml:space="preserve"> (</w:t>
      </w:r>
      <w:proofErr w:type="spellStart"/>
      <w:r w:rsidRPr="00CA4AB3">
        <w:rPr>
          <w:rFonts w:ascii="Simplified Arabic" w:hAnsi="Simplified Arabic" w:cs="Simplified Arabic"/>
          <w:color w:val="000000" w:themeColor="text1"/>
          <w:sz w:val="28"/>
          <w:szCs w:val="28"/>
        </w:rPr>
        <w:t>Katsamakas</w:t>
      </w:r>
      <w:proofErr w:type="spellEnd"/>
      <w:r w:rsidRPr="00CA4AB3">
        <w:rPr>
          <w:rFonts w:ascii="Simplified Arabic" w:hAnsi="Simplified Arabic" w:cs="Simplified Arabic"/>
          <w:color w:val="000000" w:themeColor="text1"/>
          <w:sz w:val="28"/>
          <w:szCs w:val="28"/>
        </w:rPr>
        <w:t xml:space="preserve"> et al., 2024). </w:t>
      </w:r>
      <w:r w:rsidRPr="00CA4AB3">
        <w:rPr>
          <w:rFonts w:ascii="Simplified Arabic" w:hAnsi="Simplified Arabic" w:cs="Simplified Arabic"/>
          <w:color w:val="000000" w:themeColor="text1"/>
          <w:sz w:val="28"/>
          <w:szCs w:val="28"/>
          <w:rtl/>
        </w:rPr>
        <w:t xml:space="preserve">إلا أن هناك نقصًا في الدراسات التطبيقية التي تناولت أثر استخدام تقنيات الذكاء الاصطناعي على كفاءة إدارة المخاطر في الجامعات السعودية بشكل عام، وفي جامعة الملك </w:t>
      </w:r>
      <w:proofErr w:type="gramStart"/>
      <w:r w:rsidRPr="00CA4AB3">
        <w:rPr>
          <w:rFonts w:ascii="Simplified Arabic" w:hAnsi="Simplified Arabic" w:cs="Simplified Arabic"/>
          <w:color w:val="000000" w:themeColor="text1"/>
          <w:sz w:val="28"/>
          <w:szCs w:val="28"/>
          <w:rtl/>
        </w:rPr>
        <w:t>عبدالعزيز</w:t>
      </w:r>
      <w:proofErr w:type="gramEnd"/>
      <w:r w:rsidRPr="00CA4AB3">
        <w:rPr>
          <w:rFonts w:ascii="Simplified Arabic" w:hAnsi="Simplified Arabic" w:cs="Simplified Arabic"/>
          <w:color w:val="000000" w:themeColor="text1"/>
          <w:sz w:val="28"/>
          <w:szCs w:val="28"/>
          <w:rtl/>
        </w:rPr>
        <w:t xml:space="preserve"> بشكل خاص، مما يبرز الحاجة إلى إجراء دراسة علمية تسهم في توضيح طبيعة هذا الدور وأبعاده المختلفة</w:t>
      </w:r>
      <w:r w:rsidRPr="00CA4AB3">
        <w:rPr>
          <w:rFonts w:ascii="Simplified Arabic" w:hAnsi="Simplified Arabic" w:cs="Simplified Arabic"/>
          <w:color w:val="000000" w:themeColor="text1"/>
          <w:sz w:val="28"/>
          <w:szCs w:val="28"/>
        </w:rPr>
        <w:t>.</w:t>
      </w:r>
    </w:p>
    <w:p w14:paraId="3DF0D784" w14:textId="77777777" w:rsidR="00CA4AB3" w:rsidRPr="00CA4AB3" w:rsidRDefault="00CA4AB3" w:rsidP="004A43E2">
      <w:pPr>
        <w:bidi/>
        <w:spacing w:before="120" w:after="120"/>
        <w:ind w:left="284" w:firstLine="565"/>
        <w:jc w:val="both"/>
        <w:rPr>
          <w:rFonts w:ascii="Simplified Arabic" w:hAnsi="Simplified Arabic" w:cs="Simplified Arabic"/>
          <w:color w:val="000000" w:themeColor="text1"/>
          <w:sz w:val="28"/>
          <w:szCs w:val="28"/>
        </w:rPr>
      </w:pPr>
      <w:r w:rsidRPr="00CA4AB3">
        <w:rPr>
          <w:rFonts w:ascii="Simplified Arabic" w:hAnsi="Simplified Arabic" w:cs="Simplified Arabic"/>
          <w:color w:val="000000" w:themeColor="text1"/>
          <w:sz w:val="28"/>
          <w:szCs w:val="28"/>
          <w:rtl/>
        </w:rPr>
        <w:t xml:space="preserve">وبناءً على ما سبق، تتمثل مشكلة الدراسة في الحاجة إلى التعرف على دور استخدام تقنيات الذكاء الاصطناعي في تحسين كفاءة إدارة المخاطر بجامعة الملك </w:t>
      </w:r>
      <w:proofErr w:type="gramStart"/>
      <w:r w:rsidRPr="00CA4AB3">
        <w:rPr>
          <w:rFonts w:ascii="Simplified Arabic" w:hAnsi="Simplified Arabic" w:cs="Simplified Arabic"/>
          <w:color w:val="000000" w:themeColor="text1"/>
          <w:sz w:val="28"/>
          <w:szCs w:val="28"/>
          <w:rtl/>
        </w:rPr>
        <w:t>عبدالعزيز</w:t>
      </w:r>
      <w:proofErr w:type="gramEnd"/>
      <w:r w:rsidRPr="00CA4AB3">
        <w:rPr>
          <w:rFonts w:ascii="Simplified Arabic" w:hAnsi="Simplified Arabic" w:cs="Simplified Arabic"/>
          <w:color w:val="000000" w:themeColor="text1"/>
          <w:sz w:val="28"/>
          <w:szCs w:val="28"/>
          <w:rtl/>
        </w:rPr>
        <w:t>، وقياس مدى إسهام هذه التقنيات في تعزيز القدرة على التنبؤ بالمخاطر وإدارتها بكفاءة، إضافة إلى الكشف عن أبرز التحديات والمعوقات التي قد تحد من فاعلية توظيف الذكاء الاصطناعي في إدارة المخاطر داخل البيئة الجامعية</w:t>
      </w:r>
      <w:r w:rsidRPr="00CA4AB3">
        <w:rPr>
          <w:rFonts w:ascii="Simplified Arabic" w:hAnsi="Simplified Arabic" w:cs="Simplified Arabic"/>
          <w:color w:val="000000" w:themeColor="text1"/>
          <w:sz w:val="28"/>
          <w:szCs w:val="28"/>
        </w:rPr>
        <w:t>.</w:t>
      </w:r>
    </w:p>
    <w:p w14:paraId="56B19CA7" w14:textId="6CBC4B8F" w:rsidR="00D22171" w:rsidRPr="00CD6788" w:rsidRDefault="00D22171" w:rsidP="00E6613F">
      <w:pPr>
        <w:pStyle w:val="2"/>
        <w:bidi/>
        <w:spacing w:before="120" w:after="120"/>
        <w:jc w:val="both"/>
        <w:rPr>
          <w:rFonts w:ascii="Simplified Arabic" w:hAnsi="Simplified Arabic" w:cs="Simplified Arabic"/>
          <w:b/>
          <w:bCs/>
          <w:color w:val="000000" w:themeColor="text1"/>
          <w:sz w:val="36"/>
          <w:szCs w:val="36"/>
          <w:rtl/>
        </w:rPr>
      </w:pPr>
      <w:bookmarkStart w:id="8" w:name="_Toc229914971"/>
      <w:r w:rsidRPr="00AD1C8E">
        <w:rPr>
          <w:rFonts w:ascii="Simplified Arabic" w:hAnsi="Simplified Arabic" w:cs="Simplified Arabic" w:hint="cs"/>
          <w:b/>
          <w:bCs/>
          <w:color w:val="000000" w:themeColor="text1"/>
          <w:sz w:val="32"/>
          <w:szCs w:val="32"/>
          <w:rtl/>
        </w:rPr>
        <w:t>-</w:t>
      </w:r>
      <w:r w:rsidR="007D6169" w:rsidRPr="00AD1C8E">
        <w:rPr>
          <w:rFonts w:ascii="Simplified Arabic" w:hAnsi="Simplified Arabic" w:cs="Simplified Arabic" w:hint="cs"/>
          <w:b/>
          <w:bCs/>
          <w:color w:val="000000" w:themeColor="text1"/>
          <w:sz w:val="32"/>
          <w:szCs w:val="32"/>
          <w:rtl/>
        </w:rPr>
        <w:t xml:space="preserve"> </w:t>
      </w:r>
      <w:r w:rsidRPr="00CD6788">
        <w:rPr>
          <w:rFonts w:ascii="Simplified Arabic" w:hAnsi="Simplified Arabic" w:cs="Simplified Arabic" w:hint="cs"/>
          <w:b/>
          <w:bCs/>
          <w:color w:val="000000" w:themeColor="text1"/>
          <w:sz w:val="36"/>
          <w:szCs w:val="36"/>
          <w:rtl/>
        </w:rPr>
        <w:t>تساؤلات الدراسة</w:t>
      </w:r>
      <w:r w:rsidR="00FE67FC" w:rsidRPr="00CD6788">
        <w:rPr>
          <w:rFonts w:ascii="Simplified Arabic" w:hAnsi="Simplified Arabic" w:cs="Simplified Arabic" w:hint="cs"/>
          <w:b/>
          <w:bCs/>
          <w:color w:val="000000" w:themeColor="text1"/>
          <w:sz w:val="36"/>
          <w:szCs w:val="36"/>
        </w:rPr>
        <w:t>.</w:t>
      </w:r>
      <w:bookmarkEnd w:id="7"/>
      <w:bookmarkEnd w:id="8"/>
    </w:p>
    <w:p w14:paraId="777B595C" w14:textId="77777777" w:rsidR="00D12EAA" w:rsidRPr="00AD1C8E" w:rsidRDefault="00D12EAA" w:rsidP="00E6613F">
      <w:pPr>
        <w:bidi/>
        <w:spacing w:before="120" w:after="120"/>
        <w:ind w:left="284" w:firstLine="565"/>
        <w:jc w:val="both"/>
        <w:rPr>
          <w:rFonts w:ascii="Simplified Arabic" w:hAnsi="Simplified Arabic" w:cs="Simplified Arabic"/>
          <w:color w:val="000000" w:themeColor="text1"/>
          <w:rtl/>
        </w:rPr>
      </w:pPr>
      <w:r w:rsidRPr="00D12EAA">
        <w:rPr>
          <w:rFonts w:ascii="Simplified Arabic" w:eastAsiaTheme="minorHAnsi" w:hAnsi="Simplified Arabic" w:cs="Simplified Arabic" w:hint="cs"/>
          <w:color w:val="000000" w:themeColor="text1"/>
          <w:kern w:val="2"/>
          <w:sz w:val="28"/>
          <w:szCs w:val="28"/>
          <w:rtl/>
          <w14:ligatures w14:val="standardContextual"/>
        </w:rPr>
        <w:t xml:space="preserve">تسعى هذه الدراسة إلى </w:t>
      </w:r>
      <w:r w:rsidRPr="00D12EAA">
        <w:rPr>
          <w:rFonts w:ascii="Simplified Arabic" w:hAnsi="Simplified Arabic" w:cs="Simplified Arabic" w:hint="cs"/>
          <w:color w:val="000000" w:themeColor="text1"/>
          <w:sz w:val="28"/>
          <w:szCs w:val="28"/>
          <w:rtl/>
        </w:rPr>
        <w:t>الإجابة</w:t>
      </w:r>
      <w:r w:rsidRPr="00D12EAA">
        <w:rPr>
          <w:rFonts w:ascii="Simplified Arabic" w:eastAsiaTheme="minorHAnsi" w:hAnsi="Simplified Arabic" w:cs="Simplified Arabic" w:hint="cs"/>
          <w:color w:val="000000" w:themeColor="text1"/>
          <w:kern w:val="2"/>
          <w:sz w:val="28"/>
          <w:szCs w:val="28"/>
          <w:rtl/>
          <w14:ligatures w14:val="standardContextual"/>
        </w:rPr>
        <w:t xml:space="preserve"> </w:t>
      </w:r>
      <w:r w:rsidRPr="00D12EAA">
        <w:rPr>
          <w:rFonts w:ascii="Simplified Arabic" w:hAnsi="Simplified Arabic" w:cs="Simplified Arabic" w:hint="cs"/>
          <w:color w:val="000000" w:themeColor="text1"/>
          <w:sz w:val="28"/>
          <w:szCs w:val="28"/>
          <w:rtl/>
        </w:rPr>
        <w:t>عن</w:t>
      </w:r>
      <w:r w:rsidRPr="00D12EAA">
        <w:rPr>
          <w:rFonts w:ascii="Simplified Arabic" w:eastAsiaTheme="minorHAnsi" w:hAnsi="Simplified Arabic" w:cs="Simplified Arabic" w:hint="cs"/>
          <w:color w:val="000000" w:themeColor="text1"/>
          <w:kern w:val="2"/>
          <w:sz w:val="28"/>
          <w:szCs w:val="28"/>
          <w:rtl/>
          <w14:ligatures w14:val="standardContextual"/>
        </w:rPr>
        <w:t xml:space="preserve"> السؤال الرئيس التالي</w:t>
      </w:r>
      <w:r w:rsidRPr="00D12EAA">
        <w:rPr>
          <w:rFonts w:ascii="Simplified Arabic" w:hAnsi="Simplified Arabic" w:cs="Simplified Arabic" w:hint="cs"/>
          <w:color w:val="000000" w:themeColor="text1"/>
        </w:rPr>
        <w:t>:</w:t>
      </w:r>
    </w:p>
    <w:p w14:paraId="304F6494" w14:textId="52201EFF" w:rsidR="00D12EAA" w:rsidRPr="00D12EAA" w:rsidRDefault="00D12EAA" w:rsidP="00E6613F">
      <w:pPr>
        <w:bidi/>
        <w:spacing w:before="120" w:after="120"/>
        <w:ind w:left="284" w:firstLine="565"/>
        <w:jc w:val="both"/>
        <w:rPr>
          <w:rFonts w:ascii="Simplified Arabic" w:hAnsi="Simplified Arabic" w:cs="Simplified Arabic"/>
          <w:color w:val="000000" w:themeColor="text1"/>
          <w:sz w:val="28"/>
          <w:szCs w:val="28"/>
        </w:rPr>
      </w:pPr>
      <w:r w:rsidRPr="00D12EAA">
        <w:rPr>
          <w:rFonts w:ascii="Simplified Arabic" w:hAnsi="Simplified Arabic" w:cs="Simplified Arabic" w:hint="cs"/>
          <w:b/>
          <w:bCs/>
          <w:color w:val="000000" w:themeColor="text1"/>
          <w:sz w:val="32"/>
          <w:szCs w:val="32"/>
          <w:rtl/>
        </w:rPr>
        <w:t>السؤال الرئيس</w:t>
      </w:r>
      <w:r w:rsidRPr="00D12EAA">
        <w:rPr>
          <w:rFonts w:ascii="Simplified Arabic" w:hAnsi="Simplified Arabic" w:cs="Simplified Arabic" w:hint="cs"/>
          <w:b/>
          <w:bCs/>
          <w:color w:val="000000" w:themeColor="text1"/>
          <w:sz w:val="32"/>
          <w:szCs w:val="32"/>
        </w:rPr>
        <w:t>:</w:t>
      </w:r>
    </w:p>
    <w:p w14:paraId="18DFF549" w14:textId="77777777" w:rsidR="00A33B31" w:rsidRPr="00A33B31" w:rsidRDefault="00A33B31" w:rsidP="00A33B31">
      <w:pPr>
        <w:bidi/>
        <w:spacing w:before="120" w:after="120"/>
        <w:ind w:left="284" w:firstLine="565"/>
        <w:jc w:val="both"/>
        <w:rPr>
          <w:rFonts w:ascii="Simplified Arabic" w:hAnsi="Simplified Arabic" w:cs="Simplified Arabic"/>
          <w:b/>
          <w:bCs/>
          <w:color w:val="000000" w:themeColor="text1"/>
          <w:sz w:val="28"/>
          <w:szCs w:val="28"/>
        </w:rPr>
      </w:pPr>
      <w:r w:rsidRPr="00A33B31">
        <w:rPr>
          <w:rFonts w:ascii="Simplified Arabic" w:hAnsi="Simplified Arabic" w:cs="Simplified Arabic"/>
          <w:b/>
          <w:bCs/>
          <w:color w:val="000000" w:themeColor="text1"/>
          <w:sz w:val="28"/>
          <w:szCs w:val="28"/>
          <w:rtl/>
        </w:rPr>
        <w:t xml:space="preserve">ما أثر استخدام تقنيات الذكاء الاصطناعي على كفاءة إدارة المخاطر في جامعة الملك </w:t>
      </w:r>
      <w:proofErr w:type="gramStart"/>
      <w:r w:rsidRPr="00A33B31">
        <w:rPr>
          <w:rFonts w:ascii="Simplified Arabic" w:hAnsi="Simplified Arabic" w:cs="Simplified Arabic"/>
          <w:b/>
          <w:bCs/>
          <w:color w:val="000000" w:themeColor="text1"/>
          <w:sz w:val="28"/>
          <w:szCs w:val="28"/>
          <w:rtl/>
        </w:rPr>
        <w:t>عبدالعزيز</w:t>
      </w:r>
      <w:proofErr w:type="gramEnd"/>
      <w:r w:rsidRPr="00A33B31">
        <w:rPr>
          <w:rFonts w:ascii="Simplified Arabic" w:hAnsi="Simplified Arabic" w:cs="Simplified Arabic"/>
          <w:b/>
          <w:bCs/>
          <w:color w:val="000000" w:themeColor="text1"/>
          <w:sz w:val="28"/>
          <w:szCs w:val="28"/>
          <w:rtl/>
        </w:rPr>
        <w:t>؟</w:t>
      </w:r>
    </w:p>
    <w:p w14:paraId="580C2555" w14:textId="450660A3" w:rsidR="00D12EAA" w:rsidRDefault="00D12EAA" w:rsidP="00A33B31">
      <w:pPr>
        <w:bidi/>
        <w:spacing w:before="120" w:after="120"/>
        <w:ind w:left="284" w:firstLine="565"/>
        <w:jc w:val="both"/>
        <w:rPr>
          <w:rFonts w:ascii="Simplified Arabic" w:hAnsi="Simplified Arabic" w:cs="Simplified Arabic"/>
          <w:b/>
          <w:bCs/>
          <w:color w:val="000000" w:themeColor="text1"/>
          <w:sz w:val="32"/>
          <w:szCs w:val="32"/>
          <w:rtl/>
        </w:rPr>
      </w:pPr>
      <w:r w:rsidRPr="00D12EAA">
        <w:rPr>
          <w:rFonts w:ascii="Simplified Arabic" w:hAnsi="Simplified Arabic" w:cs="Simplified Arabic" w:hint="cs"/>
          <w:b/>
          <w:bCs/>
          <w:color w:val="000000" w:themeColor="text1"/>
          <w:sz w:val="32"/>
          <w:szCs w:val="32"/>
          <w:rtl/>
        </w:rPr>
        <w:t>الأسئلة الفرعية</w:t>
      </w:r>
      <w:r w:rsidRPr="00D12EAA">
        <w:rPr>
          <w:rFonts w:ascii="Simplified Arabic" w:hAnsi="Simplified Arabic" w:cs="Simplified Arabic" w:hint="cs"/>
          <w:b/>
          <w:bCs/>
          <w:color w:val="000000" w:themeColor="text1"/>
          <w:sz w:val="32"/>
          <w:szCs w:val="32"/>
        </w:rPr>
        <w:t>:</w:t>
      </w:r>
    </w:p>
    <w:p w14:paraId="40629623" w14:textId="4AA259EF" w:rsidR="00A33B31" w:rsidRPr="00A33B31" w:rsidRDefault="00A33B31">
      <w:pPr>
        <w:pStyle w:val="a5"/>
        <w:numPr>
          <w:ilvl w:val="0"/>
          <w:numId w:val="29"/>
        </w:numPr>
        <w:bidi/>
        <w:spacing w:before="120" w:after="120"/>
        <w:ind w:left="849"/>
        <w:jc w:val="both"/>
        <w:rPr>
          <w:rFonts w:ascii="Simplified Arabic" w:hAnsi="Simplified Arabic" w:cs="Simplified Arabic"/>
          <w:color w:val="000000" w:themeColor="text1"/>
          <w:sz w:val="32"/>
          <w:szCs w:val="32"/>
        </w:rPr>
      </w:pPr>
      <w:r w:rsidRPr="00A33B31">
        <w:rPr>
          <w:rFonts w:ascii="Simplified Arabic" w:hAnsi="Simplified Arabic" w:cs="Simplified Arabic"/>
          <w:color w:val="000000" w:themeColor="text1"/>
          <w:sz w:val="32"/>
          <w:szCs w:val="32"/>
          <w:rtl/>
        </w:rPr>
        <w:t xml:space="preserve">ما أثر استخدام الأنظمة الذكية على تحسين العمليات الإدارية ودعم اتخاذ القرار؟ </w:t>
      </w:r>
    </w:p>
    <w:p w14:paraId="2126943C" w14:textId="44C2BB10" w:rsidR="00A33B31" w:rsidRPr="00A33B31" w:rsidRDefault="00A33B31">
      <w:pPr>
        <w:pStyle w:val="a5"/>
        <w:numPr>
          <w:ilvl w:val="0"/>
          <w:numId w:val="29"/>
        </w:numPr>
        <w:bidi/>
        <w:spacing w:before="120" w:after="120"/>
        <w:ind w:left="849"/>
        <w:jc w:val="both"/>
        <w:rPr>
          <w:rFonts w:ascii="Simplified Arabic" w:hAnsi="Simplified Arabic" w:cs="Simplified Arabic"/>
          <w:color w:val="000000" w:themeColor="text1"/>
          <w:sz w:val="32"/>
          <w:szCs w:val="32"/>
        </w:rPr>
      </w:pPr>
      <w:r w:rsidRPr="00A33B31">
        <w:rPr>
          <w:rFonts w:ascii="Simplified Arabic" w:hAnsi="Simplified Arabic" w:cs="Simplified Arabic"/>
          <w:color w:val="000000" w:themeColor="text1"/>
          <w:sz w:val="32"/>
          <w:szCs w:val="32"/>
          <w:rtl/>
        </w:rPr>
        <w:t xml:space="preserve">ما أثر تقنيات الذكاء الاصطناعي على التنبؤ بالمخاطر؟ </w:t>
      </w:r>
    </w:p>
    <w:p w14:paraId="60117B44" w14:textId="31ED2883" w:rsidR="00A33B31" w:rsidRPr="00A33B31" w:rsidRDefault="00A33B31">
      <w:pPr>
        <w:pStyle w:val="a5"/>
        <w:numPr>
          <w:ilvl w:val="0"/>
          <w:numId w:val="29"/>
        </w:numPr>
        <w:bidi/>
        <w:spacing w:before="120" w:after="120"/>
        <w:ind w:left="849"/>
        <w:jc w:val="both"/>
        <w:rPr>
          <w:rFonts w:ascii="Simplified Arabic" w:hAnsi="Simplified Arabic" w:cs="Simplified Arabic"/>
          <w:color w:val="000000" w:themeColor="text1"/>
          <w:sz w:val="32"/>
          <w:szCs w:val="32"/>
        </w:rPr>
      </w:pPr>
      <w:r w:rsidRPr="00A33B31">
        <w:rPr>
          <w:rFonts w:ascii="Simplified Arabic" w:hAnsi="Simplified Arabic" w:cs="Simplified Arabic"/>
          <w:color w:val="000000" w:themeColor="text1"/>
          <w:sz w:val="32"/>
          <w:szCs w:val="32"/>
          <w:rtl/>
        </w:rPr>
        <w:t xml:space="preserve">ما أثر تقنيات الذكاء الاصطناعي على سرعة الاستجابة للأزمات؟ </w:t>
      </w:r>
    </w:p>
    <w:p w14:paraId="19B2C5C2" w14:textId="4FE4870E" w:rsidR="00A33B31" w:rsidRPr="00A33B31" w:rsidRDefault="00A33B31">
      <w:pPr>
        <w:pStyle w:val="a5"/>
        <w:numPr>
          <w:ilvl w:val="0"/>
          <w:numId w:val="29"/>
        </w:numPr>
        <w:bidi/>
        <w:spacing w:before="120" w:after="120"/>
        <w:ind w:left="849"/>
        <w:jc w:val="both"/>
        <w:rPr>
          <w:rFonts w:ascii="Simplified Arabic" w:hAnsi="Simplified Arabic" w:cs="Simplified Arabic"/>
          <w:color w:val="000000" w:themeColor="text1"/>
          <w:sz w:val="32"/>
          <w:szCs w:val="32"/>
        </w:rPr>
      </w:pPr>
      <w:r w:rsidRPr="00A33B31">
        <w:rPr>
          <w:rFonts w:ascii="Simplified Arabic" w:hAnsi="Simplified Arabic" w:cs="Simplified Arabic"/>
          <w:color w:val="000000" w:themeColor="text1"/>
          <w:sz w:val="32"/>
          <w:szCs w:val="32"/>
          <w:rtl/>
        </w:rPr>
        <w:t xml:space="preserve">ما أثر تقنيات الذكاء الاصطناعي على جودة القرارات الإدارية؟ </w:t>
      </w:r>
    </w:p>
    <w:p w14:paraId="7A596616" w14:textId="34C35C91" w:rsidR="00A33B31" w:rsidRPr="00A33B31" w:rsidRDefault="00A33B31">
      <w:pPr>
        <w:pStyle w:val="a5"/>
        <w:numPr>
          <w:ilvl w:val="0"/>
          <w:numId w:val="29"/>
        </w:numPr>
        <w:bidi/>
        <w:spacing w:before="120" w:after="120"/>
        <w:ind w:left="849"/>
        <w:jc w:val="both"/>
        <w:rPr>
          <w:rFonts w:ascii="Simplified Arabic" w:hAnsi="Simplified Arabic" w:cs="Simplified Arabic"/>
          <w:color w:val="000000" w:themeColor="text1"/>
          <w:sz w:val="32"/>
          <w:szCs w:val="32"/>
        </w:rPr>
      </w:pPr>
      <w:r w:rsidRPr="00A33B31">
        <w:rPr>
          <w:rFonts w:ascii="Simplified Arabic" w:hAnsi="Simplified Arabic" w:cs="Simplified Arabic"/>
          <w:color w:val="000000" w:themeColor="text1"/>
          <w:sz w:val="32"/>
          <w:szCs w:val="32"/>
          <w:rtl/>
        </w:rPr>
        <w:t xml:space="preserve">ما أثر تقنيات الذكاء الاصطناعي على تحسين الأداء المؤسسي وتقليل الخسائر؟ </w:t>
      </w:r>
    </w:p>
    <w:p w14:paraId="52AE4630" w14:textId="268221B6" w:rsidR="00A33B31" w:rsidRPr="00A33B31" w:rsidRDefault="00A33B31">
      <w:pPr>
        <w:pStyle w:val="a5"/>
        <w:numPr>
          <w:ilvl w:val="0"/>
          <w:numId w:val="29"/>
        </w:numPr>
        <w:bidi/>
        <w:spacing w:before="120" w:after="120"/>
        <w:ind w:left="849"/>
        <w:jc w:val="both"/>
        <w:rPr>
          <w:rFonts w:ascii="Simplified Arabic" w:hAnsi="Simplified Arabic" w:cs="Simplified Arabic"/>
          <w:color w:val="000000" w:themeColor="text1"/>
          <w:sz w:val="32"/>
          <w:szCs w:val="32"/>
        </w:rPr>
      </w:pPr>
      <w:r w:rsidRPr="00A33B31">
        <w:rPr>
          <w:rFonts w:ascii="Simplified Arabic" w:hAnsi="Simplified Arabic" w:cs="Simplified Arabic"/>
          <w:color w:val="000000" w:themeColor="text1"/>
          <w:sz w:val="32"/>
          <w:szCs w:val="32"/>
          <w:rtl/>
        </w:rPr>
        <w:t xml:space="preserve">ما أثر تقنيات الذكاء الاصطناعي على استمرارية الأعمال؟ </w:t>
      </w:r>
    </w:p>
    <w:p w14:paraId="096BA848" w14:textId="4D1C401F" w:rsidR="004A43E2" w:rsidRPr="00A33B31" w:rsidRDefault="00A33B31">
      <w:pPr>
        <w:pStyle w:val="a5"/>
        <w:numPr>
          <w:ilvl w:val="0"/>
          <w:numId w:val="29"/>
        </w:numPr>
        <w:bidi/>
        <w:spacing w:before="120" w:after="120"/>
        <w:ind w:left="849"/>
        <w:jc w:val="both"/>
        <w:rPr>
          <w:rFonts w:ascii="Simplified Arabic" w:hAnsi="Simplified Arabic" w:cs="Simplified Arabic"/>
          <w:color w:val="000000" w:themeColor="text1"/>
          <w:sz w:val="32"/>
          <w:szCs w:val="32"/>
        </w:rPr>
      </w:pPr>
      <w:r w:rsidRPr="00A33B31">
        <w:rPr>
          <w:rFonts w:ascii="Simplified Arabic" w:hAnsi="Simplified Arabic" w:cs="Simplified Arabic"/>
          <w:color w:val="000000" w:themeColor="text1"/>
          <w:sz w:val="32"/>
          <w:szCs w:val="32"/>
          <w:rtl/>
        </w:rPr>
        <w:t>ما التحديات والمعوقات التي تواجه تطبيق تقنيات الذكاء الاصطناعي في الجامعة؟</w:t>
      </w:r>
    </w:p>
    <w:p w14:paraId="333821F2" w14:textId="37953D99" w:rsidR="00AD1C8E" w:rsidRPr="00CD6788" w:rsidRDefault="00AD1C8E" w:rsidP="009C58F2">
      <w:pPr>
        <w:pStyle w:val="2"/>
        <w:bidi/>
        <w:spacing w:before="120" w:after="120"/>
        <w:jc w:val="both"/>
        <w:rPr>
          <w:rFonts w:ascii="Simplified Arabic" w:hAnsi="Simplified Arabic" w:cs="Simplified Arabic"/>
          <w:b/>
          <w:bCs/>
          <w:color w:val="000000" w:themeColor="text1"/>
          <w:sz w:val="36"/>
          <w:szCs w:val="36"/>
          <w:rtl/>
        </w:rPr>
      </w:pPr>
      <w:bookmarkStart w:id="9" w:name="_Toc227721605"/>
      <w:bookmarkStart w:id="10" w:name="_Toc229914972"/>
      <w:r w:rsidRPr="00CD6788">
        <w:rPr>
          <w:rFonts w:ascii="Simplified Arabic" w:hAnsi="Simplified Arabic" w:cs="Simplified Arabic" w:hint="cs"/>
          <w:b/>
          <w:bCs/>
          <w:color w:val="000000" w:themeColor="text1"/>
          <w:sz w:val="36"/>
          <w:szCs w:val="36"/>
          <w:rtl/>
        </w:rPr>
        <w:t>-أهمية الدراسة.</w:t>
      </w:r>
      <w:bookmarkEnd w:id="10"/>
      <w:r w:rsidRPr="00CD6788">
        <w:rPr>
          <w:rFonts w:ascii="Simplified Arabic" w:hAnsi="Simplified Arabic" w:cs="Simplified Arabic" w:hint="cs"/>
          <w:b/>
          <w:bCs/>
          <w:color w:val="000000" w:themeColor="text1"/>
          <w:sz w:val="36"/>
          <w:szCs w:val="36"/>
          <w:rtl/>
        </w:rPr>
        <w:t xml:space="preserve"> </w:t>
      </w:r>
    </w:p>
    <w:p w14:paraId="4FEB2537" w14:textId="77777777" w:rsidR="008274B8" w:rsidRPr="008274B8" w:rsidRDefault="008274B8" w:rsidP="004A43E2">
      <w:pPr>
        <w:bidi/>
        <w:spacing w:before="120" w:after="120"/>
        <w:ind w:left="284" w:firstLine="565"/>
        <w:jc w:val="both"/>
        <w:rPr>
          <w:rFonts w:ascii="Simplified Arabic" w:hAnsi="Simplified Arabic" w:cs="Simplified Arabic"/>
          <w:color w:val="000000" w:themeColor="text1"/>
          <w:sz w:val="28"/>
          <w:szCs w:val="28"/>
        </w:rPr>
      </w:pPr>
      <w:r w:rsidRPr="008274B8">
        <w:rPr>
          <w:rFonts w:ascii="Simplified Arabic" w:hAnsi="Simplified Arabic" w:cs="Simplified Arabic"/>
          <w:color w:val="000000" w:themeColor="text1"/>
          <w:sz w:val="28"/>
          <w:szCs w:val="28"/>
          <w:rtl/>
        </w:rPr>
        <w:t xml:space="preserve">تنبع أهمية هذه الدراسة من الأهمية المتزايدة لتقنيات الذكاء الاصطناعي ودورها في تطوير الأداء المؤسسي وتحسين كفاءة العمليات الإدارية، خاصة في مؤسسات التعليم العالي التي أصبحت تعتمد بشكل متزايد على الأنظمة الرقمية والبيانات الضخمة في إدارة أعمالها المختلفة. وقد أشارت الدراسات إلى أن الذكاء الاصطناعي يمثل أحد المحركات الرئيسة للتحول الرقمي في الجامعات، لما له من دور </w:t>
      </w:r>
      <w:r w:rsidRPr="008274B8">
        <w:rPr>
          <w:rFonts w:ascii="Simplified Arabic" w:hAnsi="Simplified Arabic" w:cs="Simplified Arabic"/>
          <w:color w:val="000000" w:themeColor="text1"/>
          <w:sz w:val="28"/>
          <w:szCs w:val="28"/>
          <w:rtl/>
        </w:rPr>
        <w:lastRenderedPageBreak/>
        <w:t>في تحسين جودة القرارات، وتعزيز الكفاءة التشغيلية، ودعم القدرة على التنبؤ بالمخاطر والتعامل معها بصورة أكثر فاعلية</w:t>
      </w:r>
      <w:r w:rsidRPr="008274B8">
        <w:rPr>
          <w:rFonts w:ascii="Simplified Arabic" w:hAnsi="Simplified Arabic" w:cs="Simplified Arabic"/>
          <w:color w:val="000000" w:themeColor="text1"/>
          <w:sz w:val="28"/>
          <w:szCs w:val="28"/>
        </w:rPr>
        <w:t xml:space="preserve"> (</w:t>
      </w:r>
      <w:proofErr w:type="spellStart"/>
      <w:r w:rsidRPr="008274B8">
        <w:rPr>
          <w:rFonts w:ascii="Simplified Arabic" w:hAnsi="Simplified Arabic" w:cs="Simplified Arabic"/>
          <w:color w:val="000000" w:themeColor="text1"/>
          <w:sz w:val="28"/>
          <w:szCs w:val="28"/>
        </w:rPr>
        <w:t>Katsamakas</w:t>
      </w:r>
      <w:proofErr w:type="spellEnd"/>
      <w:r w:rsidRPr="008274B8">
        <w:rPr>
          <w:rFonts w:ascii="Simplified Arabic" w:hAnsi="Simplified Arabic" w:cs="Simplified Arabic"/>
          <w:color w:val="000000" w:themeColor="text1"/>
          <w:sz w:val="28"/>
          <w:szCs w:val="28"/>
        </w:rPr>
        <w:t xml:space="preserve"> et al., 2024). </w:t>
      </w:r>
    </w:p>
    <w:p w14:paraId="0AFFA166" w14:textId="77777777" w:rsidR="008274B8" w:rsidRPr="008274B8" w:rsidRDefault="008274B8" w:rsidP="004A43E2">
      <w:pPr>
        <w:bidi/>
        <w:spacing w:before="120" w:after="120"/>
        <w:ind w:left="284" w:firstLine="565"/>
        <w:jc w:val="both"/>
        <w:rPr>
          <w:rFonts w:ascii="Simplified Arabic" w:hAnsi="Simplified Arabic" w:cs="Simplified Arabic"/>
          <w:color w:val="000000" w:themeColor="text1"/>
          <w:sz w:val="28"/>
          <w:szCs w:val="28"/>
        </w:rPr>
      </w:pPr>
      <w:r w:rsidRPr="008274B8">
        <w:rPr>
          <w:rFonts w:ascii="Simplified Arabic" w:hAnsi="Simplified Arabic" w:cs="Simplified Arabic"/>
          <w:color w:val="000000" w:themeColor="text1"/>
          <w:sz w:val="28"/>
          <w:szCs w:val="28"/>
          <w:rtl/>
        </w:rPr>
        <w:t>كما تكتسب الدراسة أهميتها من توافقها مع توجهات المملكة العربية السعودية ورؤية 2030، التي أولت اهتمامًا كبيرًا بالتحول الرقمي وتبني تطبيقات الذكاء الاصطناعي في مختلف القطاعات، بما فيها قطاع التعليم العالي، من أجل رفع كفاءة الأداء المؤسسي وتحقيق التنمية المستدامة</w:t>
      </w:r>
      <w:r w:rsidRPr="008274B8">
        <w:rPr>
          <w:rFonts w:ascii="Simplified Arabic" w:hAnsi="Simplified Arabic" w:cs="Simplified Arabic"/>
          <w:color w:val="000000" w:themeColor="text1"/>
          <w:sz w:val="28"/>
          <w:szCs w:val="28"/>
        </w:rPr>
        <w:t xml:space="preserve"> (SDAIA, 2020). </w:t>
      </w:r>
      <w:r w:rsidRPr="008274B8">
        <w:rPr>
          <w:rFonts w:ascii="Simplified Arabic" w:hAnsi="Simplified Arabic" w:cs="Simplified Arabic"/>
          <w:color w:val="000000" w:themeColor="text1"/>
          <w:sz w:val="28"/>
          <w:szCs w:val="28"/>
          <w:rtl/>
        </w:rPr>
        <w:t>وقد أكدت الدراسات أن الجامعات السعودية تشهد توسعًا ملحوظًا في تبني تطبيقات الذكاء الاصطناعي، إلا أن هذا التوسع ما يزال يواجه تحديات تتعلق بالبنية التقنية والجاهزية المؤسسية وإدارة المخاطر المصاحبة لهذه التقنيات</w:t>
      </w:r>
      <w:r w:rsidRPr="008274B8">
        <w:rPr>
          <w:rFonts w:ascii="Simplified Arabic" w:hAnsi="Simplified Arabic" w:cs="Simplified Arabic"/>
          <w:color w:val="000000" w:themeColor="text1"/>
          <w:sz w:val="28"/>
          <w:szCs w:val="28"/>
        </w:rPr>
        <w:t xml:space="preserve"> (Alotaibi &amp; Alshehri, 2023). </w:t>
      </w:r>
    </w:p>
    <w:p w14:paraId="0BDF878C" w14:textId="77777777" w:rsidR="008274B8" w:rsidRPr="008274B8" w:rsidRDefault="008274B8" w:rsidP="004A43E2">
      <w:pPr>
        <w:bidi/>
        <w:spacing w:before="120" w:after="120"/>
        <w:ind w:left="284" w:firstLine="565"/>
        <w:jc w:val="both"/>
        <w:rPr>
          <w:rFonts w:ascii="Simplified Arabic" w:hAnsi="Simplified Arabic" w:cs="Simplified Arabic"/>
          <w:color w:val="000000" w:themeColor="text1"/>
          <w:sz w:val="28"/>
          <w:szCs w:val="28"/>
        </w:rPr>
      </w:pPr>
      <w:r w:rsidRPr="008274B8">
        <w:rPr>
          <w:rFonts w:ascii="Simplified Arabic" w:hAnsi="Simplified Arabic" w:cs="Simplified Arabic"/>
          <w:color w:val="000000" w:themeColor="text1"/>
          <w:sz w:val="28"/>
          <w:szCs w:val="28"/>
          <w:rtl/>
        </w:rPr>
        <w:t>وتبرز أهمية الدراسة كذلك من خلال تركيزها على إدارة المخاطر، التي تُعد من الوظائف الحيوية في المؤسسات الجامعية، خاصة في ظل التحديات التقنية والأمنية المتزايدة المرتبطة بالتحول الرقمي. حيث أوضحت الدراسات أن استخدام تقنيات الذكاء الاصطناعي في البيئة التعليمية قد يرتبط بعدد من المخاطر الأخلاقية والتنظيمية والتقنية، مثل أمن المعلومات، وحماية البيانات، والتحيز في الأنظمة الذكية، مما يستدعي تطوير آليات فعالة لإدارة هذه المخاطر وضمان الاستخدام الآمن والمسؤول للتقنيات الحديثة</w:t>
      </w:r>
      <w:r w:rsidRPr="008274B8">
        <w:rPr>
          <w:rFonts w:ascii="Simplified Arabic" w:hAnsi="Simplified Arabic" w:cs="Simplified Arabic"/>
          <w:color w:val="000000" w:themeColor="text1"/>
          <w:sz w:val="28"/>
          <w:szCs w:val="28"/>
        </w:rPr>
        <w:t xml:space="preserve"> (Al-Zahrani &amp; </w:t>
      </w:r>
      <w:proofErr w:type="spellStart"/>
      <w:r w:rsidRPr="008274B8">
        <w:rPr>
          <w:rFonts w:ascii="Simplified Arabic" w:hAnsi="Simplified Arabic" w:cs="Simplified Arabic"/>
          <w:color w:val="000000" w:themeColor="text1"/>
          <w:sz w:val="28"/>
          <w:szCs w:val="28"/>
        </w:rPr>
        <w:t>Alasmari</w:t>
      </w:r>
      <w:proofErr w:type="spellEnd"/>
      <w:r w:rsidRPr="008274B8">
        <w:rPr>
          <w:rFonts w:ascii="Simplified Arabic" w:hAnsi="Simplified Arabic" w:cs="Simplified Arabic"/>
          <w:color w:val="000000" w:themeColor="text1"/>
          <w:sz w:val="28"/>
          <w:szCs w:val="28"/>
        </w:rPr>
        <w:t xml:space="preserve">, 2024). </w:t>
      </w:r>
    </w:p>
    <w:p w14:paraId="195FAFE6" w14:textId="77777777" w:rsidR="008274B8" w:rsidRPr="008274B8" w:rsidRDefault="008274B8" w:rsidP="004A43E2">
      <w:pPr>
        <w:bidi/>
        <w:spacing w:before="120" w:after="120"/>
        <w:ind w:left="284" w:firstLine="565"/>
        <w:jc w:val="both"/>
        <w:rPr>
          <w:rFonts w:ascii="Simplified Arabic" w:hAnsi="Simplified Arabic" w:cs="Simplified Arabic"/>
          <w:color w:val="000000" w:themeColor="text1"/>
          <w:sz w:val="28"/>
          <w:szCs w:val="28"/>
        </w:rPr>
      </w:pPr>
      <w:r w:rsidRPr="008274B8">
        <w:rPr>
          <w:rFonts w:ascii="Simplified Arabic" w:hAnsi="Simplified Arabic" w:cs="Simplified Arabic"/>
          <w:color w:val="000000" w:themeColor="text1"/>
          <w:sz w:val="28"/>
          <w:szCs w:val="28"/>
          <w:rtl/>
        </w:rPr>
        <w:t xml:space="preserve">وتسهم هذه الدراسة في إثراء الجانب العلمي من خلال معالجة موضوع حديث يجمع بين الذكاء الاصطناعي وإدارة المخاطر في البيئة الجامعية السعودية، حيث يُلاحظ وجود ندرة نسبية في الدراسات العربية والمحلية التي تناولت أثر استخدام تقنيات الذكاء الاصطناعي على كفاءة إدارة المخاطر في الجامعات السعودية، وبخاصة في جامعة الملك </w:t>
      </w:r>
      <w:proofErr w:type="gramStart"/>
      <w:r w:rsidRPr="008274B8">
        <w:rPr>
          <w:rFonts w:ascii="Simplified Arabic" w:hAnsi="Simplified Arabic" w:cs="Simplified Arabic"/>
          <w:color w:val="000000" w:themeColor="text1"/>
          <w:sz w:val="28"/>
          <w:szCs w:val="28"/>
          <w:rtl/>
        </w:rPr>
        <w:t>عبدالعزيز</w:t>
      </w:r>
      <w:proofErr w:type="gramEnd"/>
      <w:r w:rsidRPr="008274B8">
        <w:rPr>
          <w:rFonts w:ascii="Simplified Arabic" w:hAnsi="Simplified Arabic" w:cs="Simplified Arabic"/>
          <w:color w:val="000000" w:themeColor="text1"/>
          <w:sz w:val="28"/>
          <w:szCs w:val="28"/>
          <w:rtl/>
        </w:rPr>
        <w:t>. كما يُتوقع أن تقدم الدراسة نتائج وتوصيات يمكن أن تساعد متخذي القرار في الجامعة على تطوير السياسات والإجراءات المتعلقة بتطبيقات الذكاء الاصطناعي وإدارة المخاطر بكفاءة أكبر</w:t>
      </w:r>
      <w:r w:rsidRPr="008274B8">
        <w:rPr>
          <w:rFonts w:ascii="Simplified Arabic" w:hAnsi="Simplified Arabic" w:cs="Simplified Arabic"/>
          <w:color w:val="000000" w:themeColor="text1"/>
          <w:sz w:val="28"/>
          <w:szCs w:val="28"/>
        </w:rPr>
        <w:t>.</w:t>
      </w:r>
    </w:p>
    <w:p w14:paraId="7ABDDD95" w14:textId="174D57FD" w:rsidR="00D52480" w:rsidRPr="00CD6788" w:rsidRDefault="00D52480" w:rsidP="00AD1C8E">
      <w:pPr>
        <w:pStyle w:val="2"/>
        <w:bidi/>
        <w:spacing w:before="120" w:after="120"/>
        <w:jc w:val="both"/>
        <w:rPr>
          <w:rFonts w:ascii="Simplified Arabic" w:hAnsi="Simplified Arabic" w:cs="Simplified Arabic"/>
          <w:b/>
          <w:bCs/>
          <w:color w:val="000000" w:themeColor="text1"/>
          <w:sz w:val="36"/>
          <w:szCs w:val="36"/>
          <w:rtl/>
        </w:rPr>
      </w:pPr>
      <w:bookmarkStart w:id="11" w:name="_Toc229914973"/>
      <w:r w:rsidRPr="00CD6788">
        <w:rPr>
          <w:rFonts w:ascii="Simplified Arabic" w:hAnsi="Simplified Arabic" w:cs="Simplified Arabic" w:hint="cs"/>
          <w:b/>
          <w:bCs/>
          <w:color w:val="000000" w:themeColor="text1"/>
          <w:sz w:val="36"/>
          <w:szCs w:val="36"/>
          <w:rtl/>
        </w:rPr>
        <w:t>- فروض الدراسة</w:t>
      </w:r>
      <w:r w:rsidR="00FE67FC" w:rsidRPr="00CD6788">
        <w:rPr>
          <w:rFonts w:ascii="Simplified Arabic" w:hAnsi="Simplified Arabic" w:cs="Simplified Arabic" w:hint="cs"/>
          <w:b/>
          <w:bCs/>
          <w:color w:val="000000" w:themeColor="text1"/>
          <w:sz w:val="36"/>
          <w:szCs w:val="36"/>
        </w:rPr>
        <w:t>.</w:t>
      </w:r>
      <w:bookmarkEnd w:id="9"/>
      <w:bookmarkEnd w:id="11"/>
    </w:p>
    <w:p w14:paraId="3685AD31" w14:textId="2253878B" w:rsidR="00D12EAA" w:rsidRPr="00AD1C8E" w:rsidRDefault="00D12EAA"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ب</w:t>
      </w:r>
      <w:r w:rsidRPr="00D12EAA">
        <w:rPr>
          <w:rFonts w:ascii="Simplified Arabic" w:hAnsi="Simplified Arabic" w:cs="Simplified Arabic" w:hint="cs"/>
          <w:color w:val="000000" w:themeColor="text1"/>
          <w:sz w:val="28"/>
          <w:szCs w:val="28"/>
          <w:rtl/>
        </w:rPr>
        <w:t>ناءً على مشكلة الدراسة وأهدافها، يمكن صياغة الفرضيات التالية</w:t>
      </w:r>
      <w:r w:rsidRPr="00D12EAA">
        <w:rPr>
          <w:rFonts w:ascii="Simplified Arabic" w:hAnsi="Simplified Arabic" w:cs="Simplified Arabic" w:hint="cs"/>
          <w:color w:val="000000" w:themeColor="text1"/>
          <w:sz w:val="28"/>
          <w:szCs w:val="28"/>
        </w:rPr>
        <w:t>:</w:t>
      </w:r>
    </w:p>
    <w:p w14:paraId="3D3B43EA" w14:textId="0C4032C6" w:rsidR="00F925D0" w:rsidRPr="00CD6788" w:rsidRDefault="00200A5D" w:rsidP="00703BF9">
      <w:pPr>
        <w:bidi/>
        <w:rPr>
          <w:rFonts w:ascii="Simplified Arabic" w:hAnsi="Simplified Arabic" w:cs="Simplified Arabic"/>
          <w:b/>
          <w:bCs/>
          <w:color w:val="000000" w:themeColor="text1"/>
          <w:sz w:val="32"/>
          <w:szCs w:val="32"/>
          <w:rtl/>
        </w:rPr>
      </w:pPr>
      <w:bookmarkStart w:id="12" w:name="_Toc227721606"/>
      <w:r w:rsidRPr="00CD6788">
        <w:rPr>
          <w:rFonts w:ascii="Simplified Arabic" w:hAnsi="Simplified Arabic" w:cs="Simplified Arabic" w:hint="cs"/>
          <w:b/>
          <w:bCs/>
          <w:color w:val="000000" w:themeColor="text1"/>
          <w:sz w:val="32"/>
          <w:szCs w:val="32"/>
          <w:rtl/>
        </w:rPr>
        <w:t>الفرضية الرئيسية:</w:t>
      </w:r>
      <w:bookmarkEnd w:id="12"/>
    </w:p>
    <w:p w14:paraId="65763EDA" w14:textId="77777777" w:rsidR="00870611" w:rsidRPr="00870611" w:rsidRDefault="00870611" w:rsidP="00870611">
      <w:pPr>
        <w:bidi/>
        <w:spacing w:after="240"/>
        <w:rPr>
          <w:rFonts w:ascii="Simplified Arabic" w:hAnsi="Simplified Arabic" w:cs="Simplified Arabic"/>
          <w:color w:val="000000" w:themeColor="text1"/>
          <w:sz w:val="28"/>
          <w:szCs w:val="28"/>
        </w:rPr>
      </w:pPr>
      <w:bookmarkStart w:id="13" w:name="_Toc227721607"/>
      <w:r w:rsidRPr="00870611">
        <w:rPr>
          <w:rFonts w:ascii="Simplified Arabic" w:hAnsi="Simplified Arabic" w:cs="Simplified Arabic"/>
          <w:color w:val="000000" w:themeColor="text1"/>
          <w:sz w:val="28"/>
          <w:szCs w:val="28"/>
          <w:rtl/>
        </w:rPr>
        <w:t xml:space="preserve">توجد علاقة إيجابية ذات دلالة إحصائية بين استخدام تقنيات الذكاء الاصطناعي وتحسين كفاءة إدارة المخاطر في جامعة الملك </w:t>
      </w:r>
      <w:proofErr w:type="gramStart"/>
      <w:r w:rsidRPr="00870611">
        <w:rPr>
          <w:rFonts w:ascii="Simplified Arabic" w:hAnsi="Simplified Arabic" w:cs="Simplified Arabic"/>
          <w:color w:val="000000" w:themeColor="text1"/>
          <w:sz w:val="28"/>
          <w:szCs w:val="28"/>
          <w:rtl/>
        </w:rPr>
        <w:t>عبدالعزيز</w:t>
      </w:r>
      <w:proofErr w:type="gramEnd"/>
      <w:r w:rsidRPr="00870611">
        <w:rPr>
          <w:rFonts w:ascii="Simplified Arabic" w:hAnsi="Simplified Arabic" w:cs="Simplified Arabic"/>
          <w:color w:val="000000" w:themeColor="text1"/>
          <w:sz w:val="28"/>
          <w:szCs w:val="28"/>
        </w:rPr>
        <w:t>.</w:t>
      </w:r>
    </w:p>
    <w:p w14:paraId="5A35C871" w14:textId="41870E75" w:rsidR="00200A5D" w:rsidRPr="00CD6788" w:rsidRDefault="00200A5D" w:rsidP="00703BF9">
      <w:pPr>
        <w:bidi/>
        <w:spacing w:after="240"/>
        <w:rPr>
          <w:rFonts w:ascii="Simplified Arabic" w:hAnsi="Simplified Arabic" w:cs="Simplified Arabic"/>
          <w:b/>
          <w:bCs/>
          <w:color w:val="000000" w:themeColor="text1"/>
          <w:sz w:val="32"/>
          <w:szCs w:val="32"/>
          <w:rtl/>
        </w:rPr>
      </w:pPr>
      <w:r w:rsidRPr="00CD6788">
        <w:rPr>
          <w:rFonts w:ascii="Simplified Arabic" w:hAnsi="Simplified Arabic" w:cs="Simplified Arabic" w:hint="cs"/>
          <w:b/>
          <w:bCs/>
          <w:color w:val="000000" w:themeColor="text1"/>
          <w:sz w:val="32"/>
          <w:szCs w:val="32"/>
          <w:rtl/>
        </w:rPr>
        <w:t>الفرضيات الفرعية</w:t>
      </w:r>
      <w:r w:rsidRPr="00CD6788">
        <w:rPr>
          <w:rFonts w:ascii="Simplified Arabic" w:hAnsi="Simplified Arabic" w:cs="Simplified Arabic" w:hint="cs"/>
          <w:b/>
          <w:bCs/>
          <w:color w:val="000000" w:themeColor="text1"/>
          <w:sz w:val="32"/>
          <w:szCs w:val="32"/>
        </w:rPr>
        <w:t>:</w:t>
      </w:r>
      <w:bookmarkEnd w:id="13"/>
    </w:p>
    <w:p w14:paraId="28002297" w14:textId="77777777" w:rsidR="00870611" w:rsidRPr="00870611" w:rsidRDefault="00870611">
      <w:pPr>
        <w:pStyle w:val="a5"/>
        <w:numPr>
          <w:ilvl w:val="0"/>
          <w:numId w:val="5"/>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bookmarkStart w:id="14" w:name="_Toc227721608"/>
      <w:r w:rsidRPr="00870611">
        <w:rPr>
          <w:rFonts w:ascii="Simplified Arabic" w:eastAsiaTheme="minorHAnsi" w:hAnsi="Simplified Arabic" w:cs="Simplified Arabic"/>
          <w:color w:val="000000" w:themeColor="text1"/>
          <w:kern w:val="2"/>
          <w:sz w:val="28"/>
          <w:szCs w:val="28"/>
          <w:rtl/>
          <w14:ligatures w14:val="standardContextual"/>
        </w:rPr>
        <w:t xml:space="preserve">توجد علاقة إيجابية ذات دلالة إحصائية بين استخدام الأنظمة الذكية وتحسين العمليات الإدارية ودعم اتخاذ القرار في جامعة الملك </w:t>
      </w:r>
      <w:proofErr w:type="gramStart"/>
      <w:r w:rsidRPr="00870611">
        <w:rPr>
          <w:rFonts w:ascii="Simplified Arabic" w:eastAsiaTheme="minorHAnsi" w:hAnsi="Simplified Arabic" w:cs="Simplified Arabic"/>
          <w:color w:val="000000" w:themeColor="text1"/>
          <w:kern w:val="2"/>
          <w:sz w:val="28"/>
          <w:szCs w:val="28"/>
          <w:rtl/>
          <w14:ligatures w14:val="standardContextual"/>
        </w:rPr>
        <w:t>عبدالعزيز</w:t>
      </w:r>
      <w:proofErr w:type="gramEnd"/>
      <w:r w:rsidRPr="00870611">
        <w:rPr>
          <w:rFonts w:ascii="Simplified Arabic" w:eastAsiaTheme="minorHAnsi" w:hAnsi="Simplified Arabic" w:cs="Simplified Arabic"/>
          <w:color w:val="000000" w:themeColor="text1"/>
          <w:kern w:val="2"/>
          <w:sz w:val="28"/>
          <w:szCs w:val="28"/>
          <w14:ligatures w14:val="standardContextual"/>
        </w:rPr>
        <w:t>.</w:t>
      </w:r>
    </w:p>
    <w:p w14:paraId="144E2CEB" w14:textId="77777777" w:rsidR="00870611" w:rsidRPr="00870611" w:rsidRDefault="00870611">
      <w:pPr>
        <w:pStyle w:val="a5"/>
        <w:numPr>
          <w:ilvl w:val="0"/>
          <w:numId w:val="5"/>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870611">
        <w:rPr>
          <w:rFonts w:ascii="Simplified Arabic" w:eastAsiaTheme="minorHAnsi" w:hAnsi="Simplified Arabic" w:cs="Simplified Arabic"/>
          <w:color w:val="000000" w:themeColor="text1"/>
          <w:kern w:val="2"/>
          <w:sz w:val="28"/>
          <w:szCs w:val="28"/>
          <w:rtl/>
          <w14:ligatures w14:val="standardContextual"/>
        </w:rPr>
        <w:lastRenderedPageBreak/>
        <w:t>توجد علاقة إيجابية ذات دلالة إحصائية بين استخدام تقنيات الذكاء الاصطناعي والتنبؤ بالمخاطر المحتملة داخل الجامعة</w:t>
      </w:r>
      <w:r w:rsidRPr="00870611">
        <w:rPr>
          <w:rFonts w:ascii="Simplified Arabic" w:eastAsiaTheme="minorHAnsi" w:hAnsi="Simplified Arabic" w:cs="Simplified Arabic"/>
          <w:color w:val="000000" w:themeColor="text1"/>
          <w:kern w:val="2"/>
          <w:sz w:val="28"/>
          <w:szCs w:val="28"/>
          <w14:ligatures w14:val="standardContextual"/>
        </w:rPr>
        <w:t>.</w:t>
      </w:r>
      <w:r w:rsidRPr="00870611">
        <w:rPr>
          <w:rFonts w:ascii="Simplified Arabic" w:eastAsiaTheme="minorHAnsi" w:hAnsi="Simplified Arabic" w:cs="Simplified Arabic"/>
          <w:color w:val="000000" w:themeColor="text1"/>
          <w:kern w:val="2"/>
          <w:sz w:val="28"/>
          <w:szCs w:val="28"/>
          <w:rtl/>
          <w14:ligatures w14:val="standardContextual"/>
        </w:rPr>
        <w:t xml:space="preserve"> </w:t>
      </w:r>
    </w:p>
    <w:p w14:paraId="23298F04" w14:textId="77777777" w:rsidR="00870611" w:rsidRPr="00870611" w:rsidRDefault="00870611">
      <w:pPr>
        <w:pStyle w:val="a5"/>
        <w:numPr>
          <w:ilvl w:val="0"/>
          <w:numId w:val="5"/>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870611">
        <w:rPr>
          <w:rFonts w:ascii="Simplified Arabic" w:eastAsiaTheme="minorHAnsi" w:hAnsi="Simplified Arabic" w:cs="Simplified Arabic"/>
          <w:color w:val="000000" w:themeColor="text1"/>
          <w:kern w:val="2"/>
          <w:sz w:val="28"/>
          <w:szCs w:val="28"/>
          <w:rtl/>
          <w14:ligatures w14:val="standardContextual"/>
        </w:rPr>
        <w:t>توجد علاقة إيجابية ذات دلالة إحصائية بين استخدام تقنيات الذكاء الاصطناعي وسرعة الاستجابة للأزمات والمشكلات داخل الجامعة</w:t>
      </w:r>
      <w:r w:rsidRPr="00870611">
        <w:rPr>
          <w:rFonts w:ascii="Simplified Arabic" w:eastAsiaTheme="minorHAnsi" w:hAnsi="Simplified Arabic" w:cs="Simplified Arabic"/>
          <w:color w:val="000000" w:themeColor="text1"/>
          <w:kern w:val="2"/>
          <w:sz w:val="28"/>
          <w:szCs w:val="28"/>
          <w14:ligatures w14:val="standardContextual"/>
        </w:rPr>
        <w:t>.</w:t>
      </w:r>
    </w:p>
    <w:p w14:paraId="51FCD481" w14:textId="77777777" w:rsidR="00870611" w:rsidRPr="00870611" w:rsidRDefault="00870611">
      <w:pPr>
        <w:pStyle w:val="a5"/>
        <w:numPr>
          <w:ilvl w:val="0"/>
          <w:numId w:val="5"/>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870611">
        <w:rPr>
          <w:rFonts w:ascii="Simplified Arabic" w:eastAsiaTheme="minorHAnsi" w:hAnsi="Simplified Arabic" w:cs="Simplified Arabic"/>
          <w:color w:val="000000" w:themeColor="text1"/>
          <w:kern w:val="2"/>
          <w:sz w:val="28"/>
          <w:szCs w:val="28"/>
          <w:rtl/>
          <w14:ligatures w14:val="standardContextual"/>
        </w:rPr>
        <w:t>توجد علاقة إيجابية ذات دلالة إحصائية بين استخدام تقنيات الذكاء الاصطناعي وتحسين جودة القرارات الإدارية داخل الجامعة</w:t>
      </w:r>
      <w:r w:rsidRPr="00870611">
        <w:rPr>
          <w:rFonts w:ascii="Simplified Arabic" w:eastAsiaTheme="minorHAnsi" w:hAnsi="Simplified Arabic" w:cs="Simplified Arabic"/>
          <w:color w:val="000000" w:themeColor="text1"/>
          <w:kern w:val="2"/>
          <w:sz w:val="28"/>
          <w:szCs w:val="28"/>
          <w14:ligatures w14:val="standardContextual"/>
        </w:rPr>
        <w:t>.</w:t>
      </w:r>
    </w:p>
    <w:p w14:paraId="23DE2BAF" w14:textId="77777777" w:rsidR="00870611" w:rsidRPr="00870611" w:rsidRDefault="00870611">
      <w:pPr>
        <w:pStyle w:val="a5"/>
        <w:numPr>
          <w:ilvl w:val="0"/>
          <w:numId w:val="5"/>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870611">
        <w:rPr>
          <w:rFonts w:ascii="Simplified Arabic" w:eastAsiaTheme="minorHAnsi" w:hAnsi="Simplified Arabic" w:cs="Simplified Arabic"/>
          <w:color w:val="000000" w:themeColor="text1"/>
          <w:kern w:val="2"/>
          <w:sz w:val="28"/>
          <w:szCs w:val="28"/>
          <w:rtl/>
          <w14:ligatures w14:val="standardContextual"/>
        </w:rPr>
        <w:t>توجد علاقة إيجابية ذات دلالة إحصائية بين استخدام تقنيات الذكاء الاصطناعي وتحسين الأداء المؤسسي وتقليل الخسائر المحتملة</w:t>
      </w:r>
      <w:r w:rsidRPr="00870611">
        <w:rPr>
          <w:rFonts w:ascii="Simplified Arabic" w:eastAsiaTheme="minorHAnsi" w:hAnsi="Simplified Arabic" w:cs="Simplified Arabic"/>
          <w:color w:val="000000" w:themeColor="text1"/>
          <w:kern w:val="2"/>
          <w:sz w:val="28"/>
          <w:szCs w:val="28"/>
          <w14:ligatures w14:val="standardContextual"/>
        </w:rPr>
        <w:t>.</w:t>
      </w:r>
    </w:p>
    <w:p w14:paraId="0D4FFFC3" w14:textId="77777777" w:rsidR="00870611" w:rsidRPr="00870611" w:rsidRDefault="00870611">
      <w:pPr>
        <w:pStyle w:val="a5"/>
        <w:numPr>
          <w:ilvl w:val="0"/>
          <w:numId w:val="5"/>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870611">
        <w:rPr>
          <w:rFonts w:ascii="Simplified Arabic" w:eastAsiaTheme="minorHAnsi" w:hAnsi="Simplified Arabic" w:cs="Simplified Arabic"/>
          <w:color w:val="000000" w:themeColor="text1"/>
          <w:kern w:val="2"/>
          <w:sz w:val="28"/>
          <w:szCs w:val="28"/>
          <w:rtl/>
          <w14:ligatures w14:val="standardContextual"/>
        </w:rPr>
        <w:t xml:space="preserve">توجد علاقة إيجابية ذات دلالة إحصائية بين استخدام تقنيات الذكاء الاصطناعي وتعزيز استمرارية الأعمال داخل جامعة الملك </w:t>
      </w:r>
      <w:proofErr w:type="gramStart"/>
      <w:r w:rsidRPr="00870611">
        <w:rPr>
          <w:rFonts w:ascii="Simplified Arabic" w:eastAsiaTheme="minorHAnsi" w:hAnsi="Simplified Arabic" w:cs="Simplified Arabic"/>
          <w:color w:val="000000" w:themeColor="text1"/>
          <w:kern w:val="2"/>
          <w:sz w:val="28"/>
          <w:szCs w:val="28"/>
          <w:rtl/>
          <w14:ligatures w14:val="standardContextual"/>
        </w:rPr>
        <w:t>عبدالعزيز</w:t>
      </w:r>
      <w:proofErr w:type="gramEnd"/>
      <w:r w:rsidRPr="00870611">
        <w:rPr>
          <w:rFonts w:ascii="Simplified Arabic" w:eastAsiaTheme="minorHAnsi" w:hAnsi="Simplified Arabic" w:cs="Simplified Arabic"/>
          <w:color w:val="000000" w:themeColor="text1"/>
          <w:kern w:val="2"/>
          <w:sz w:val="28"/>
          <w:szCs w:val="28"/>
          <w14:ligatures w14:val="standardContextual"/>
        </w:rPr>
        <w:t>.</w:t>
      </w:r>
    </w:p>
    <w:p w14:paraId="3EDC2904" w14:textId="7E48C507" w:rsidR="00870611" w:rsidRPr="00870611" w:rsidRDefault="00870611">
      <w:pPr>
        <w:pStyle w:val="a5"/>
        <w:numPr>
          <w:ilvl w:val="0"/>
          <w:numId w:val="5"/>
        </w:numPr>
        <w:bidi/>
        <w:spacing w:before="120" w:after="120"/>
        <w:jc w:val="both"/>
        <w:rPr>
          <w:rtl/>
        </w:rPr>
      </w:pPr>
      <w:r w:rsidRPr="00870611">
        <w:rPr>
          <w:rFonts w:ascii="Simplified Arabic" w:eastAsiaTheme="minorHAnsi" w:hAnsi="Simplified Arabic" w:cs="Simplified Arabic"/>
          <w:color w:val="000000" w:themeColor="text1"/>
          <w:kern w:val="2"/>
          <w:sz w:val="28"/>
          <w:szCs w:val="28"/>
          <w:rtl/>
          <w14:ligatures w14:val="standardContextual"/>
        </w:rPr>
        <w:t>توجد علاقة ذات دلالة إحصائية بين التحديات التقنية والتنظيمية وبين مستوى تطبيق تقنيات الذكاء الاصطناعي داخل الجامعة</w:t>
      </w:r>
      <w:r>
        <w:t>.</w:t>
      </w:r>
    </w:p>
    <w:p w14:paraId="3A612385" w14:textId="2B06CC66" w:rsidR="00691A54" w:rsidRPr="00CD6788" w:rsidRDefault="00691A54" w:rsidP="00870611">
      <w:pPr>
        <w:pStyle w:val="2"/>
        <w:bidi/>
        <w:spacing w:before="120" w:after="120"/>
        <w:jc w:val="both"/>
        <w:rPr>
          <w:rFonts w:ascii="Simplified Arabic" w:hAnsi="Simplified Arabic" w:cs="Simplified Arabic"/>
          <w:b/>
          <w:bCs/>
          <w:color w:val="000000" w:themeColor="text1"/>
          <w:sz w:val="36"/>
          <w:szCs w:val="36"/>
          <w:rtl/>
        </w:rPr>
      </w:pPr>
      <w:bookmarkStart w:id="15" w:name="_Toc229914974"/>
      <w:r w:rsidRPr="00CD6788">
        <w:rPr>
          <w:rFonts w:ascii="Simplified Arabic" w:hAnsi="Simplified Arabic" w:cs="Simplified Arabic" w:hint="cs"/>
          <w:b/>
          <w:bCs/>
          <w:color w:val="000000" w:themeColor="text1"/>
          <w:sz w:val="36"/>
          <w:szCs w:val="36"/>
          <w:rtl/>
        </w:rPr>
        <w:t>-أهداف الدراسة.</w:t>
      </w:r>
      <w:bookmarkEnd w:id="14"/>
      <w:bookmarkEnd w:id="15"/>
      <w:r w:rsidRPr="00CD6788">
        <w:rPr>
          <w:rFonts w:ascii="Simplified Arabic" w:hAnsi="Simplified Arabic" w:cs="Simplified Arabic" w:hint="cs"/>
          <w:b/>
          <w:bCs/>
          <w:color w:val="000000" w:themeColor="text1"/>
          <w:sz w:val="36"/>
          <w:szCs w:val="36"/>
          <w:rtl/>
        </w:rPr>
        <w:t xml:space="preserve"> </w:t>
      </w:r>
    </w:p>
    <w:p w14:paraId="7A90D830" w14:textId="1B82097A" w:rsidR="00691A54" w:rsidRPr="007D6169" w:rsidRDefault="00691A54" w:rsidP="0065741C">
      <w:pPr>
        <w:bidi/>
        <w:spacing w:before="120" w:after="120"/>
        <w:ind w:left="284" w:firstLine="565"/>
        <w:jc w:val="both"/>
        <w:rPr>
          <w:rFonts w:ascii="Simplified Arabic" w:eastAsiaTheme="minorHAnsi" w:hAnsi="Simplified Arabic" w:cs="Simplified Arabic"/>
          <w:color w:val="000000" w:themeColor="text1"/>
          <w:kern w:val="2"/>
          <w:sz w:val="28"/>
          <w:szCs w:val="28"/>
          <w14:ligatures w14:val="standardContextual"/>
        </w:rPr>
      </w:pPr>
      <w:r w:rsidRPr="007D6169">
        <w:rPr>
          <w:rFonts w:ascii="Simplified Arabic" w:eastAsiaTheme="minorHAnsi" w:hAnsi="Simplified Arabic" w:cs="Simplified Arabic" w:hint="cs"/>
          <w:color w:val="000000" w:themeColor="text1"/>
          <w:kern w:val="2"/>
          <w:sz w:val="28"/>
          <w:szCs w:val="28"/>
          <w:rtl/>
          <w14:ligatures w14:val="standardContextual"/>
        </w:rPr>
        <w:t>تسعى هذه الدراسة إلى تحقيق هدف رئيس يتمثل في </w:t>
      </w:r>
      <w:r w:rsidR="0065741C" w:rsidRPr="0065741C">
        <w:rPr>
          <w:rFonts w:ascii="Simplified Arabic" w:eastAsiaTheme="minorHAnsi" w:hAnsi="Simplified Arabic" w:cs="Simplified Arabic"/>
          <w:color w:val="000000" w:themeColor="text1"/>
          <w:kern w:val="2"/>
          <w:sz w:val="28"/>
          <w:szCs w:val="28"/>
          <w:rtl/>
          <w14:ligatures w14:val="standardContextual"/>
        </w:rPr>
        <w:t xml:space="preserve">التعرف على أثر استخدام تقنيات الذكاء الاصطناعي على كفاءة إدارة المخاطر في جامعة الملك </w:t>
      </w:r>
      <w:proofErr w:type="gramStart"/>
      <w:r w:rsidR="0065741C" w:rsidRPr="0065741C">
        <w:rPr>
          <w:rFonts w:ascii="Simplified Arabic" w:eastAsiaTheme="minorHAnsi" w:hAnsi="Simplified Arabic" w:cs="Simplified Arabic"/>
          <w:color w:val="000000" w:themeColor="text1"/>
          <w:kern w:val="2"/>
          <w:sz w:val="28"/>
          <w:szCs w:val="28"/>
          <w:rtl/>
          <w14:ligatures w14:val="standardContextual"/>
        </w:rPr>
        <w:t>عبدالعزيز</w:t>
      </w:r>
      <w:proofErr w:type="gramEnd"/>
      <w:r w:rsidRPr="002A0DF7">
        <w:rPr>
          <w:rFonts w:ascii="Simplified Arabic" w:eastAsiaTheme="minorHAnsi" w:hAnsi="Simplified Arabic" w:cs="Simplified Arabic" w:hint="cs"/>
          <w:color w:val="000000" w:themeColor="text1"/>
          <w:kern w:val="2"/>
          <w:sz w:val="28"/>
          <w:szCs w:val="28"/>
          <w14:ligatures w14:val="standardContextual"/>
        </w:rPr>
        <w:t>.</w:t>
      </w:r>
    </w:p>
    <w:p w14:paraId="21C29E8D" w14:textId="77777777" w:rsidR="00691A54" w:rsidRPr="00AD1C8E" w:rsidRDefault="00691A54" w:rsidP="00E6613F">
      <w:pPr>
        <w:bidi/>
        <w:spacing w:before="120" w:after="120"/>
        <w:ind w:left="284" w:firstLine="565"/>
        <w:jc w:val="both"/>
        <w:rPr>
          <w:rFonts w:ascii="Simplified Arabic" w:eastAsiaTheme="minorHAnsi" w:hAnsi="Simplified Arabic" w:cs="Simplified Arabic"/>
          <w:color w:val="000000" w:themeColor="text1"/>
          <w:kern w:val="2"/>
          <w:sz w:val="28"/>
          <w:szCs w:val="28"/>
          <w14:ligatures w14:val="standardContextual"/>
        </w:rPr>
      </w:pPr>
      <w:r w:rsidRPr="007D6169">
        <w:rPr>
          <w:rFonts w:ascii="Simplified Arabic" w:eastAsiaTheme="minorHAnsi" w:hAnsi="Simplified Arabic" w:cs="Simplified Arabic" w:hint="cs"/>
          <w:color w:val="000000" w:themeColor="text1"/>
          <w:kern w:val="2"/>
          <w:sz w:val="28"/>
          <w:szCs w:val="28"/>
          <w:rtl/>
          <w14:ligatures w14:val="standardContextual"/>
        </w:rPr>
        <w:t>وينبثق من هذا الهدف الرئيس مجموعة من الأهداف الفرعية التالية</w:t>
      </w:r>
      <w:r w:rsidRPr="00AD1C8E">
        <w:rPr>
          <w:rFonts w:ascii="Simplified Arabic" w:eastAsiaTheme="minorHAnsi" w:hAnsi="Simplified Arabic" w:cs="Simplified Arabic" w:hint="cs"/>
          <w:color w:val="000000" w:themeColor="text1"/>
          <w:kern w:val="2"/>
          <w:sz w:val="28"/>
          <w:szCs w:val="28"/>
          <w:rtl/>
          <w14:ligatures w14:val="standardContextual"/>
        </w:rPr>
        <w:t>:</w:t>
      </w:r>
    </w:p>
    <w:p w14:paraId="730D6D49" w14:textId="0EF4F6BF" w:rsidR="0065741C" w:rsidRPr="0065741C" w:rsidRDefault="0065741C">
      <w:pPr>
        <w:pStyle w:val="a5"/>
        <w:numPr>
          <w:ilvl w:val="0"/>
          <w:numId w:val="30"/>
        </w:numPr>
        <w:bidi/>
        <w:spacing w:before="120" w:after="120"/>
        <w:ind w:left="707"/>
        <w:jc w:val="both"/>
        <w:rPr>
          <w:rFonts w:ascii="Simplified Arabic" w:eastAsiaTheme="minorHAnsi" w:hAnsi="Simplified Arabic" w:cs="Simplified Arabic"/>
          <w:color w:val="000000" w:themeColor="text1"/>
          <w:kern w:val="2"/>
          <w:sz w:val="28"/>
          <w:szCs w:val="28"/>
          <w14:ligatures w14:val="standardContextual"/>
        </w:rPr>
      </w:pPr>
      <w:bookmarkStart w:id="16" w:name="_Toc227721614"/>
      <w:r w:rsidRPr="0065741C">
        <w:rPr>
          <w:rFonts w:ascii="Simplified Arabic" w:eastAsiaTheme="minorHAnsi" w:hAnsi="Simplified Arabic" w:cs="Simplified Arabic"/>
          <w:color w:val="000000" w:themeColor="text1"/>
          <w:kern w:val="2"/>
          <w:sz w:val="28"/>
          <w:szCs w:val="28"/>
          <w:rtl/>
          <w14:ligatures w14:val="standardContextual"/>
        </w:rPr>
        <w:t xml:space="preserve">التعرف على </w:t>
      </w:r>
      <w:r w:rsidR="00575E75">
        <w:rPr>
          <w:rFonts w:ascii="Simplified Arabic" w:eastAsiaTheme="minorHAnsi" w:hAnsi="Simplified Arabic" w:cs="Simplified Arabic" w:hint="cs"/>
          <w:color w:val="000000" w:themeColor="text1"/>
          <w:kern w:val="2"/>
          <w:sz w:val="28"/>
          <w:szCs w:val="28"/>
          <w:rtl/>
          <w14:ligatures w14:val="standardContextual"/>
        </w:rPr>
        <w:t>أثر</w:t>
      </w:r>
      <w:r w:rsidRPr="0065741C">
        <w:rPr>
          <w:rFonts w:ascii="Simplified Arabic" w:eastAsiaTheme="minorHAnsi" w:hAnsi="Simplified Arabic" w:cs="Simplified Arabic"/>
          <w:color w:val="000000" w:themeColor="text1"/>
          <w:kern w:val="2"/>
          <w:sz w:val="28"/>
          <w:szCs w:val="28"/>
          <w:rtl/>
          <w14:ligatures w14:val="standardContextual"/>
        </w:rPr>
        <w:t xml:space="preserve"> الأنظمة الذكية في دعم العمليات الإدارية واتخاذ القرار</w:t>
      </w:r>
      <w:r w:rsidRPr="0065741C">
        <w:rPr>
          <w:rFonts w:ascii="Simplified Arabic" w:eastAsiaTheme="minorHAnsi" w:hAnsi="Simplified Arabic" w:cs="Simplified Arabic"/>
          <w:color w:val="000000" w:themeColor="text1"/>
          <w:kern w:val="2"/>
          <w:sz w:val="28"/>
          <w:szCs w:val="28"/>
          <w14:ligatures w14:val="standardContextual"/>
        </w:rPr>
        <w:t xml:space="preserve">. </w:t>
      </w:r>
    </w:p>
    <w:p w14:paraId="65267724" w14:textId="461E19EF" w:rsidR="0065741C" w:rsidRPr="0065741C" w:rsidRDefault="0065741C">
      <w:pPr>
        <w:pStyle w:val="a5"/>
        <w:numPr>
          <w:ilvl w:val="0"/>
          <w:numId w:val="30"/>
        </w:numPr>
        <w:bidi/>
        <w:spacing w:before="120" w:after="120"/>
        <w:ind w:left="707"/>
        <w:jc w:val="both"/>
        <w:rPr>
          <w:rFonts w:ascii="Simplified Arabic" w:eastAsiaTheme="minorHAnsi" w:hAnsi="Simplified Arabic" w:cs="Simplified Arabic"/>
          <w:color w:val="000000" w:themeColor="text1"/>
          <w:kern w:val="2"/>
          <w:sz w:val="28"/>
          <w:szCs w:val="28"/>
          <w14:ligatures w14:val="standardContextual"/>
        </w:rPr>
      </w:pPr>
      <w:r w:rsidRPr="0065741C">
        <w:rPr>
          <w:rFonts w:ascii="Simplified Arabic" w:eastAsiaTheme="minorHAnsi" w:hAnsi="Simplified Arabic" w:cs="Simplified Arabic"/>
          <w:color w:val="000000" w:themeColor="text1"/>
          <w:kern w:val="2"/>
          <w:sz w:val="28"/>
          <w:szCs w:val="28"/>
          <w:rtl/>
          <w14:ligatures w14:val="standardContextual"/>
        </w:rPr>
        <w:t>قياس أثر الذكاء الاصطناعي في التنبؤ بالمخاطر</w:t>
      </w:r>
      <w:r w:rsidRPr="0065741C">
        <w:rPr>
          <w:rFonts w:ascii="Simplified Arabic" w:eastAsiaTheme="minorHAnsi" w:hAnsi="Simplified Arabic" w:cs="Simplified Arabic"/>
          <w:color w:val="000000" w:themeColor="text1"/>
          <w:kern w:val="2"/>
          <w:sz w:val="28"/>
          <w:szCs w:val="28"/>
          <w14:ligatures w14:val="standardContextual"/>
        </w:rPr>
        <w:t xml:space="preserve">. </w:t>
      </w:r>
    </w:p>
    <w:p w14:paraId="0FB57B6B" w14:textId="259173A8" w:rsidR="0065741C" w:rsidRPr="0065741C" w:rsidRDefault="0065741C">
      <w:pPr>
        <w:pStyle w:val="a5"/>
        <w:numPr>
          <w:ilvl w:val="0"/>
          <w:numId w:val="30"/>
        </w:numPr>
        <w:bidi/>
        <w:spacing w:before="120" w:after="120"/>
        <w:ind w:left="707"/>
        <w:jc w:val="both"/>
        <w:rPr>
          <w:rFonts w:ascii="Simplified Arabic" w:eastAsiaTheme="minorHAnsi" w:hAnsi="Simplified Arabic" w:cs="Simplified Arabic"/>
          <w:color w:val="000000" w:themeColor="text1"/>
          <w:kern w:val="2"/>
          <w:sz w:val="28"/>
          <w:szCs w:val="28"/>
          <w14:ligatures w14:val="standardContextual"/>
        </w:rPr>
      </w:pPr>
      <w:r w:rsidRPr="0065741C">
        <w:rPr>
          <w:rFonts w:ascii="Simplified Arabic" w:eastAsiaTheme="minorHAnsi" w:hAnsi="Simplified Arabic" w:cs="Simplified Arabic"/>
          <w:color w:val="000000" w:themeColor="text1"/>
          <w:kern w:val="2"/>
          <w:sz w:val="28"/>
          <w:szCs w:val="28"/>
          <w:rtl/>
          <w14:ligatures w14:val="standardContextual"/>
        </w:rPr>
        <w:t>تحديد دور الذكاء الاصطناعي في سرعة الاستجابة للأزمات</w:t>
      </w:r>
      <w:r w:rsidRPr="0065741C">
        <w:rPr>
          <w:rFonts w:ascii="Simplified Arabic" w:eastAsiaTheme="minorHAnsi" w:hAnsi="Simplified Arabic" w:cs="Simplified Arabic"/>
          <w:color w:val="000000" w:themeColor="text1"/>
          <w:kern w:val="2"/>
          <w:sz w:val="28"/>
          <w:szCs w:val="28"/>
          <w14:ligatures w14:val="standardContextual"/>
        </w:rPr>
        <w:t xml:space="preserve">. </w:t>
      </w:r>
    </w:p>
    <w:p w14:paraId="404C7B75" w14:textId="56FD742E" w:rsidR="0065741C" w:rsidRPr="0065741C" w:rsidRDefault="0065741C">
      <w:pPr>
        <w:pStyle w:val="a5"/>
        <w:numPr>
          <w:ilvl w:val="0"/>
          <w:numId w:val="30"/>
        </w:numPr>
        <w:bidi/>
        <w:spacing w:before="120" w:after="120"/>
        <w:ind w:left="707"/>
        <w:jc w:val="both"/>
        <w:rPr>
          <w:rFonts w:ascii="Simplified Arabic" w:eastAsiaTheme="minorHAnsi" w:hAnsi="Simplified Arabic" w:cs="Simplified Arabic"/>
          <w:color w:val="000000" w:themeColor="text1"/>
          <w:kern w:val="2"/>
          <w:sz w:val="28"/>
          <w:szCs w:val="28"/>
          <w14:ligatures w14:val="standardContextual"/>
        </w:rPr>
      </w:pPr>
      <w:r w:rsidRPr="0065741C">
        <w:rPr>
          <w:rFonts w:ascii="Simplified Arabic" w:eastAsiaTheme="minorHAnsi" w:hAnsi="Simplified Arabic" w:cs="Simplified Arabic"/>
          <w:color w:val="000000" w:themeColor="text1"/>
          <w:kern w:val="2"/>
          <w:sz w:val="28"/>
          <w:szCs w:val="28"/>
          <w:rtl/>
          <w14:ligatures w14:val="standardContextual"/>
        </w:rPr>
        <w:t>بيان أثر الذكاء الاصطناعي في تحسين جودة القرارات الإدارية</w:t>
      </w:r>
      <w:r w:rsidRPr="0065741C">
        <w:rPr>
          <w:rFonts w:ascii="Simplified Arabic" w:eastAsiaTheme="minorHAnsi" w:hAnsi="Simplified Arabic" w:cs="Simplified Arabic"/>
          <w:color w:val="000000" w:themeColor="text1"/>
          <w:kern w:val="2"/>
          <w:sz w:val="28"/>
          <w:szCs w:val="28"/>
          <w14:ligatures w14:val="standardContextual"/>
        </w:rPr>
        <w:t xml:space="preserve">. </w:t>
      </w:r>
    </w:p>
    <w:p w14:paraId="51290B33" w14:textId="7181E6AF" w:rsidR="0065741C" w:rsidRPr="0065741C" w:rsidRDefault="0065741C">
      <w:pPr>
        <w:pStyle w:val="a5"/>
        <w:numPr>
          <w:ilvl w:val="0"/>
          <w:numId w:val="30"/>
        </w:numPr>
        <w:bidi/>
        <w:spacing w:before="120" w:after="120"/>
        <w:ind w:left="707"/>
        <w:jc w:val="both"/>
        <w:rPr>
          <w:rFonts w:ascii="Simplified Arabic" w:eastAsiaTheme="minorHAnsi" w:hAnsi="Simplified Arabic" w:cs="Simplified Arabic"/>
          <w:color w:val="000000" w:themeColor="text1"/>
          <w:kern w:val="2"/>
          <w:sz w:val="28"/>
          <w:szCs w:val="28"/>
          <w14:ligatures w14:val="standardContextual"/>
        </w:rPr>
      </w:pPr>
      <w:r w:rsidRPr="0065741C">
        <w:rPr>
          <w:rFonts w:ascii="Simplified Arabic" w:eastAsiaTheme="minorHAnsi" w:hAnsi="Simplified Arabic" w:cs="Simplified Arabic"/>
          <w:color w:val="000000" w:themeColor="text1"/>
          <w:kern w:val="2"/>
          <w:sz w:val="28"/>
          <w:szCs w:val="28"/>
          <w:rtl/>
          <w14:ligatures w14:val="standardContextual"/>
        </w:rPr>
        <w:t>التعرف على دور الذكاء الاصطناعي في تحسين الأداء المؤسسي وتقليل الخسائر</w:t>
      </w:r>
      <w:r w:rsidRPr="0065741C">
        <w:rPr>
          <w:rFonts w:ascii="Simplified Arabic" w:eastAsiaTheme="minorHAnsi" w:hAnsi="Simplified Arabic" w:cs="Simplified Arabic"/>
          <w:color w:val="000000" w:themeColor="text1"/>
          <w:kern w:val="2"/>
          <w:sz w:val="28"/>
          <w:szCs w:val="28"/>
          <w14:ligatures w14:val="standardContextual"/>
        </w:rPr>
        <w:t xml:space="preserve">. </w:t>
      </w:r>
    </w:p>
    <w:p w14:paraId="2E9F793F" w14:textId="02127D8E" w:rsidR="0065741C" w:rsidRPr="0065741C" w:rsidRDefault="0065741C">
      <w:pPr>
        <w:pStyle w:val="a5"/>
        <w:numPr>
          <w:ilvl w:val="0"/>
          <w:numId w:val="30"/>
        </w:numPr>
        <w:bidi/>
        <w:spacing w:before="120" w:after="120"/>
        <w:ind w:left="707"/>
        <w:jc w:val="both"/>
        <w:rPr>
          <w:rFonts w:ascii="Simplified Arabic" w:eastAsiaTheme="minorHAnsi" w:hAnsi="Simplified Arabic" w:cs="Simplified Arabic"/>
          <w:color w:val="000000" w:themeColor="text1"/>
          <w:kern w:val="2"/>
          <w:sz w:val="28"/>
          <w:szCs w:val="28"/>
          <w14:ligatures w14:val="standardContextual"/>
        </w:rPr>
      </w:pPr>
      <w:r w:rsidRPr="0065741C">
        <w:rPr>
          <w:rFonts w:ascii="Simplified Arabic" w:eastAsiaTheme="minorHAnsi" w:hAnsi="Simplified Arabic" w:cs="Simplified Arabic"/>
          <w:color w:val="000000" w:themeColor="text1"/>
          <w:kern w:val="2"/>
          <w:sz w:val="28"/>
          <w:szCs w:val="28"/>
          <w:rtl/>
          <w14:ligatures w14:val="standardContextual"/>
        </w:rPr>
        <w:t>توضيح أثر الذكاء الاصطناعي في استمرارية الأعمال</w:t>
      </w:r>
      <w:r w:rsidRPr="0065741C">
        <w:rPr>
          <w:rFonts w:ascii="Simplified Arabic" w:eastAsiaTheme="minorHAnsi" w:hAnsi="Simplified Arabic" w:cs="Simplified Arabic"/>
          <w:color w:val="000000" w:themeColor="text1"/>
          <w:kern w:val="2"/>
          <w:sz w:val="28"/>
          <w:szCs w:val="28"/>
          <w14:ligatures w14:val="standardContextual"/>
        </w:rPr>
        <w:t xml:space="preserve">. </w:t>
      </w:r>
    </w:p>
    <w:p w14:paraId="6CF5B920" w14:textId="70EA8C72" w:rsidR="0065741C" w:rsidRPr="0065741C" w:rsidRDefault="0065741C">
      <w:pPr>
        <w:pStyle w:val="a5"/>
        <w:numPr>
          <w:ilvl w:val="0"/>
          <w:numId w:val="30"/>
        </w:numPr>
        <w:bidi/>
        <w:spacing w:before="120" w:after="120"/>
        <w:ind w:left="707"/>
        <w:jc w:val="both"/>
        <w:rPr>
          <w:rFonts w:ascii="Simplified Arabic" w:hAnsi="Simplified Arabic" w:cs="Simplified Arabic"/>
          <w:b/>
          <w:bCs/>
          <w:color w:val="000000" w:themeColor="text1"/>
          <w:sz w:val="36"/>
          <w:szCs w:val="36"/>
        </w:rPr>
      </w:pPr>
      <w:r w:rsidRPr="0065741C">
        <w:rPr>
          <w:rFonts w:ascii="Simplified Arabic" w:eastAsiaTheme="minorHAnsi" w:hAnsi="Simplified Arabic" w:cs="Simplified Arabic"/>
          <w:color w:val="000000" w:themeColor="text1"/>
          <w:kern w:val="2"/>
          <w:sz w:val="28"/>
          <w:szCs w:val="28"/>
          <w:rtl/>
          <w14:ligatures w14:val="standardContextual"/>
        </w:rPr>
        <w:t>تحديد أبرز التحديات التي تواجه تطبيق تقنيات الذكاء الاصطناعي داخل الجامعة</w:t>
      </w:r>
      <w:r w:rsidRPr="0065741C">
        <w:rPr>
          <w:rFonts w:ascii="Simplified Arabic" w:eastAsiaTheme="minorHAnsi" w:hAnsi="Simplified Arabic" w:cs="Simplified Arabic"/>
          <w:color w:val="000000" w:themeColor="text1"/>
          <w:kern w:val="2"/>
          <w:sz w:val="28"/>
          <w:szCs w:val="28"/>
          <w14:ligatures w14:val="standardContextual"/>
        </w:rPr>
        <w:t>.</w:t>
      </w:r>
    </w:p>
    <w:p w14:paraId="390788D0" w14:textId="04E1FEB9" w:rsidR="00CD6788" w:rsidRPr="0065741C" w:rsidRDefault="00CD6788" w:rsidP="0065741C">
      <w:pPr>
        <w:pStyle w:val="2"/>
        <w:bidi/>
        <w:rPr>
          <w:rFonts w:ascii="Simplified Arabic" w:hAnsi="Simplified Arabic" w:cs="Simplified Arabic"/>
          <w:b/>
          <w:bCs/>
          <w:color w:val="000000" w:themeColor="text1"/>
          <w:sz w:val="36"/>
          <w:szCs w:val="36"/>
          <w:rtl/>
        </w:rPr>
      </w:pPr>
      <w:bookmarkStart w:id="17" w:name="_Toc229914975"/>
      <w:r w:rsidRPr="0065741C">
        <w:rPr>
          <w:rFonts w:ascii="Simplified Arabic" w:hAnsi="Simplified Arabic" w:cs="Simplified Arabic" w:hint="cs"/>
          <w:b/>
          <w:bCs/>
          <w:color w:val="000000" w:themeColor="text1"/>
          <w:sz w:val="36"/>
          <w:szCs w:val="36"/>
          <w:rtl/>
        </w:rPr>
        <w:t>- النموذج المفاهيمي للدراسة:</w:t>
      </w:r>
      <w:bookmarkEnd w:id="16"/>
      <w:bookmarkEnd w:id="17"/>
    </w:p>
    <w:p w14:paraId="711863BC" w14:textId="5C449A23" w:rsidR="00CD6788" w:rsidRPr="0065741C" w:rsidRDefault="00CD6788" w:rsidP="0065741C">
      <w:pPr>
        <w:bidi/>
        <w:rPr>
          <w:rFonts w:ascii="Simplified Arabic" w:hAnsi="Simplified Arabic" w:cs="Simplified Arabic"/>
          <w:b/>
          <w:bCs/>
          <w:color w:val="000000" w:themeColor="text1"/>
          <w:sz w:val="28"/>
          <w:szCs w:val="28"/>
          <w:u w:val="single"/>
          <w:rtl/>
        </w:rPr>
      </w:pPr>
      <w:bookmarkStart w:id="18" w:name="_Toc227721615"/>
      <w:r w:rsidRPr="0065741C">
        <w:rPr>
          <w:rFonts w:ascii="Simplified Arabic" w:hAnsi="Simplified Arabic" w:cs="Simplified Arabic" w:hint="cs"/>
          <w:b/>
          <w:bCs/>
          <w:color w:val="000000" w:themeColor="text1"/>
          <w:sz w:val="28"/>
          <w:szCs w:val="28"/>
          <w:u w:val="single"/>
          <w:rtl/>
        </w:rPr>
        <w:t>الفكرة العامة للنموذج</w:t>
      </w:r>
      <w:r w:rsidRPr="0065741C">
        <w:rPr>
          <w:rFonts w:ascii="Simplified Arabic" w:hAnsi="Simplified Arabic" w:cs="Simplified Arabic" w:hint="cs"/>
          <w:b/>
          <w:bCs/>
          <w:color w:val="000000" w:themeColor="text1"/>
          <w:sz w:val="28"/>
          <w:szCs w:val="28"/>
          <w:u w:val="single"/>
        </w:rPr>
        <w:t>:</w:t>
      </w:r>
      <w:bookmarkEnd w:id="18"/>
    </w:p>
    <w:p w14:paraId="297A7C2E" w14:textId="54177787" w:rsidR="004A43E2" w:rsidRDefault="004A43E2" w:rsidP="004A43E2">
      <w:pPr>
        <w:bidi/>
        <w:spacing w:before="120" w:after="120"/>
        <w:ind w:left="284" w:firstLine="565"/>
        <w:jc w:val="both"/>
        <w:rPr>
          <w:rFonts w:ascii="Simplified Arabic" w:hAnsi="Simplified Arabic" w:cs="Simplified Arabic"/>
          <w:color w:val="000000" w:themeColor="text1"/>
          <w:sz w:val="28"/>
          <w:szCs w:val="28"/>
          <w:rtl/>
        </w:rPr>
      </w:pPr>
      <w:r w:rsidRPr="004A43E2">
        <w:rPr>
          <w:rFonts w:ascii="Simplified Arabic" w:hAnsi="Simplified Arabic" w:cs="Simplified Arabic"/>
          <w:color w:val="000000" w:themeColor="text1"/>
          <w:sz w:val="28"/>
          <w:szCs w:val="28"/>
          <w:rtl/>
        </w:rPr>
        <w:t xml:space="preserve">يُعد النموذج المفاهيمي أحد العناصر الأساسية في الدراسات العلمية، حيث يُستخدم لتوضيح طبيعة العلاقة بين متغيرات الدراسة بصورة منظمة ومنهجية، ويساعد في تفسير كيفية تأثير المتغير المستقل على المتغير التابع، إضافة إلى توضيح الأبعاد والمؤشرات التي تعتمد عليها الدراسة في قياس تلك </w:t>
      </w:r>
      <w:proofErr w:type="gramStart"/>
      <w:r w:rsidRPr="004A43E2">
        <w:rPr>
          <w:rFonts w:ascii="Simplified Arabic" w:hAnsi="Simplified Arabic" w:cs="Simplified Arabic"/>
          <w:color w:val="000000" w:themeColor="text1"/>
          <w:sz w:val="28"/>
          <w:szCs w:val="28"/>
          <w:rtl/>
        </w:rPr>
        <w:t>المتغيرات</w:t>
      </w:r>
      <w:r w:rsidRPr="004A43E2">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w:t>
      </w:r>
      <w:proofErr w:type="gramEnd"/>
    </w:p>
    <w:p w14:paraId="5B360432" w14:textId="0551AD85" w:rsidR="004A43E2" w:rsidRPr="004A43E2" w:rsidRDefault="004A43E2" w:rsidP="0065741C">
      <w:pPr>
        <w:bidi/>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Pr>
        <w:lastRenderedPageBreak/>
        <w:t>(Creswell &amp; Creswell, 2018).</w:t>
      </w:r>
    </w:p>
    <w:p w14:paraId="1E0A58CE" w14:textId="2E65754C"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 xml:space="preserve">ويستند النموذج المفاهيمي في الدراسة الحالية إلى فرضية رئيسية مفادها أن استخدام تقنيات الذكاء الاصطناعي يسهم بصورة إيجابية في تحسين كفاءة إدارة المخاطر داخل جامعة الملك </w:t>
      </w:r>
      <w:proofErr w:type="gramStart"/>
      <w:r w:rsidRPr="004A43E2">
        <w:rPr>
          <w:rFonts w:ascii="Simplified Arabic" w:hAnsi="Simplified Arabic" w:cs="Simplified Arabic"/>
          <w:color w:val="000000" w:themeColor="text1"/>
          <w:sz w:val="28"/>
          <w:szCs w:val="28"/>
          <w:rtl/>
        </w:rPr>
        <w:t>عبدالعزيز</w:t>
      </w:r>
      <w:proofErr w:type="gramEnd"/>
      <w:r w:rsidRPr="004A43E2">
        <w:rPr>
          <w:rFonts w:ascii="Simplified Arabic" w:hAnsi="Simplified Arabic" w:cs="Simplified Arabic"/>
          <w:color w:val="000000" w:themeColor="text1"/>
          <w:sz w:val="28"/>
          <w:szCs w:val="28"/>
          <w:rtl/>
        </w:rPr>
        <w:t>، وذلك من خلال دعم عمليات التحليل والتنبؤ واتخاذ القرار وتحسين سرعة الاستجابة للمخاطر وتقليل الأخطاء البشرية</w:t>
      </w:r>
      <w:r w:rsidRPr="004A43E2">
        <w:rPr>
          <w:rFonts w:ascii="Simplified Arabic" w:hAnsi="Simplified Arabic" w:cs="Simplified Arabic"/>
          <w:color w:val="000000" w:themeColor="text1"/>
          <w:sz w:val="28"/>
          <w:szCs w:val="28"/>
        </w:rPr>
        <w:t>.</w:t>
      </w:r>
    </w:p>
    <w:p w14:paraId="3C2521ED" w14:textId="77777777" w:rsidR="00CD6788" w:rsidRPr="0065741C" w:rsidRDefault="00CD6788" w:rsidP="0065741C">
      <w:pPr>
        <w:bidi/>
        <w:rPr>
          <w:rFonts w:ascii="Simplified Arabic" w:hAnsi="Simplified Arabic" w:cs="Simplified Arabic"/>
          <w:b/>
          <w:bCs/>
          <w:color w:val="000000" w:themeColor="text1"/>
          <w:sz w:val="28"/>
          <w:szCs w:val="28"/>
          <w:u w:val="single"/>
        </w:rPr>
      </w:pPr>
      <w:bookmarkStart w:id="19" w:name="_Toc227721616"/>
      <w:r w:rsidRPr="0065741C">
        <w:rPr>
          <w:rFonts w:ascii="Simplified Arabic" w:hAnsi="Simplified Arabic" w:cs="Simplified Arabic" w:hint="cs"/>
          <w:b/>
          <w:bCs/>
          <w:color w:val="000000" w:themeColor="text1"/>
          <w:sz w:val="28"/>
          <w:szCs w:val="28"/>
          <w:u w:val="single"/>
          <w:rtl/>
        </w:rPr>
        <w:t>مكونات النموذج</w:t>
      </w:r>
      <w:r w:rsidRPr="0065741C">
        <w:rPr>
          <w:rFonts w:ascii="Simplified Arabic" w:hAnsi="Simplified Arabic" w:cs="Simplified Arabic" w:hint="cs"/>
          <w:b/>
          <w:bCs/>
          <w:color w:val="000000" w:themeColor="text1"/>
          <w:sz w:val="28"/>
          <w:szCs w:val="28"/>
          <w:u w:val="single"/>
        </w:rPr>
        <w:t>:</w:t>
      </w:r>
      <w:bookmarkEnd w:id="19"/>
    </w:p>
    <w:p w14:paraId="78216C59" w14:textId="77777777" w:rsidR="004A43E2" w:rsidRDefault="00CD6788">
      <w:pPr>
        <w:pStyle w:val="a5"/>
        <w:numPr>
          <w:ilvl w:val="0"/>
          <w:numId w:val="2"/>
        </w:numPr>
        <w:bidi/>
        <w:spacing w:before="120" w:after="120"/>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المتغير المستقل</w:t>
      </w:r>
      <w:r w:rsidRPr="00AD1C8E">
        <w:rPr>
          <w:rFonts w:ascii="Simplified Arabic" w:hAnsi="Simplified Arabic" w:cs="Simplified Arabic" w:hint="cs"/>
          <w:b/>
          <w:bCs/>
          <w:color w:val="000000" w:themeColor="text1"/>
          <w:sz w:val="28"/>
          <w:szCs w:val="28"/>
        </w:rPr>
        <w:t xml:space="preserve"> (Independent Variable)</w:t>
      </w:r>
      <w:r w:rsidRPr="00AD1C8E">
        <w:rPr>
          <w:rFonts w:ascii="Simplified Arabic" w:hAnsi="Simplified Arabic" w:cs="Simplified Arabic" w:hint="cs"/>
          <w:b/>
          <w:bCs/>
          <w:color w:val="000000" w:themeColor="text1"/>
          <w:sz w:val="28"/>
          <w:szCs w:val="28"/>
          <w:rtl/>
        </w:rPr>
        <w:t xml:space="preserve">: </w:t>
      </w:r>
    </w:p>
    <w:p w14:paraId="11313703" w14:textId="4A19B38C" w:rsidR="004A43E2" w:rsidRDefault="00C15B0F" w:rsidP="004A43E2">
      <w:pPr>
        <w:bidi/>
        <w:spacing w:before="120" w:after="120"/>
        <w:ind w:left="284" w:firstLine="565"/>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استخدام </w:t>
      </w:r>
      <w:r w:rsidR="004A43E2" w:rsidRPr="004A43E2">
        <w:rPr>
          <w:rFonts w:ascii="Simplified Arabic" w:hAnsi="Simplified Arabic" w:cs="Simplified Arabic"/>
          <w:color w:val="000000" w:themeColor="text1"/>
          <w:sz w:val="28"/>
          <w:szCs w:val="28"/>
          <w:rtl/>
        </w:rPr>
        <w:t>تقنيات الذكاء الاصطناعي</w:t>
      </w:r>
      <w:r w:rsidR="004A43E2" w:rsidRPr="004A43E2">
        <w:rPr>
          <w:rFonts w:ascii="Simplified Arabic" w:hAnsi="Simplified Arabic" w:cs="Simplified Arabic" w:hint="cs"/>
          <w:color w:val="000000" w:themeColor="text1"/>
          <w:sz w:val="28"/>
          <w:szCs w:val="28"/>
          <w:rtl/>
        </w:rPr>
        <w:t xml:space="preserve"> </w:t>
      </w:r>
      <w:r w:rsidR="004A43E2" w:rsidRPr="004A43E2">
        <w:rPr>
          <w:rFonts w:ascii="Simplified Arabic" w:hAnsi="Simplified Arabic" w:cs="Simplified Arabic"/>
          <w:color w:val="000000" w:themeColor="text1"/>
          <w:sz w:val="28"/>
          <w:szCs w:val="28"/>
          <w:rtl/>
        </w:rPr>
        <w:t>ويُقصد بها مجموعة الأنظمة والتقنيات الذكية المستخدمة داخل الجامعة والتي تساعد في تحليل البيانات ودعم اتخاذ القرار وتحسين العمليات الإدارية والأكاديمية</w:t>
      </w:r>
      <w:r w:rsidR="004A43E2" w:rsidRPr="004A43E2">
        <w:rPr>
          <w:rFonts w:ascii="Simplified Arabic" w:hAnsi="Simplified Arabic" w:cs="Simplified Arabic"/>
          <w:color w:val="000000" w:themeColor="text1"/>
          <w:sz w:val="28"/>
          <w:szCs w:val="28"/>
        </w:rPr>
        <w:t>.</w:t>
      </w:r>
    </w:p>
    <w:p w14:paraId="1D0ECAA4" w14:textId="77777777" w:rsidR="004A43E2" w:rsidRPr="004A43E2" w:rsidRDefault="004A43E2" w:rsidP="004A43E2">
      <w:pPr>
        <w:bidi/>
        <w:spacing w:before="120" w:after="120"/>
        <w:ind w:left="284" w:firstLine="565"/>
        <w:jc w:val="both"/>
        <w:rPr>
          <w:rFonts w:ascii="Simplified Arabic" w:hAnsi="Simplified Arabic" w:cs="Simplified Arabic"/>
          <w:b/>
          <w:bCs/>
          <w:color w:val="000000" w:themeColor="text1"/>
          <w:sz w:val="28"/>
          <w:szCs w:val="28"/>
        </w:rPr>
      </w:pPr>
      <w:r w:rsidRPr="004A43E2">
        <w:rPr>
          <w:rFonts w:ascii="Simplified Arabic" w:hAnsi="Simplified Arabic" w:cs="Simplified Arabic"/>
          <w:b/>
          <w:bCs/>
          <w:color w:val="000000" w:themeColor="text1"/>
          <w:sz w:val="28"/>
          <w:szCs w:val="28"/>
          <w:rtl/>
        </w:rPr>
        <w:t>أبعاد المتغير المستقل</w:t>
      </w:r>
      <w:r w:rsidRPr="004A43E2">
        <w:rPr>
          <w:rFonts w:ascii="Simplified Arabic" w:hAnsi="Simplified Arabic" w:cs="Simplified Arabic"/>
          <w:b/>
          <w:bCs/>
          <w:color w:val="000000" w:themeColor="text1"/>
          <w:sz w:val="28"/>
          <w:szCs w:val="28"/>
        </w:rPr>
        <w:t>:</w:t>
      </w:r>
    </w:p>
    <w:p w14:paraId="170C93C9" w14:textId="77777777" w:rsidR="00C15B0F" w:rsidRPr="00C15B0F" w:rsidRDefault="00C15B0F">
      <w:pPr>
        <w:numPr>
          <w:ilvl w:val="0"/>
          <w:numId w:val="7"/>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تحليل البيانات الضخمة</w:t>
      </w:r>
      <w:r w:rsidRPr="00C15B0F">
        <w:rPr>
          <w:rFonts w:ascii="Simplified Arabic" w:hAnsi="Simplified Arabic" w:cs="Simplified Arabic" w:hint="cs"/>
          <w:color w:val="000000" w:themeColor="text1"/>
          <w:sz w:val="28"/>
          <w:szCs w:val="28"/>
        </w:rPr>
        <w:t xml:space="preserve">. </w:t>
      </w:r>
    </w:p>
    <w:p w14:paraId="588E4E06" w14:textId="77777777" w:rsidR="00C15B0F" w:rsidRPr="00C15B0F" w:rsidRDefault="00C15B0F">
      <w:pPr>
        <w:numPr>
          <w:ilvl w:val="0"/>
          <w:numId w:val="7"/>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التعلم الآلي</w:t>
      </w:r>
      <w:r w:rsidRPr="00C15B0F">
        <w:rPr>
          <w:rFonts w:ascii="Simplified Arabic" w:hAnsi="Simplified Arabic" w:cs="Simplified Arabic" w:hint="cs"/>
          <w:color w:val="000000" w:themeColor="text1"/>
          <w:sz w:val="28"/>
          <w:szCs w:val="28"/>
        </w:rPr>
        <w:t xml:space="preserve">. </w:t>
      </w:r>
    </w:p>
    <w:p w14:paraId="66542B5F" w14:textId="77777777" w:rsidR="00C15B0F" w:rsidRPr="00C15B0F" w:rsidRDefault="00C15B0F">
      <w:pPr>
        <w:numPr>
          <w:ilvl w:val="0"/>
          <w:numId w:val="7"/>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الأنظمة الذكية</w:t>
      </w:r>
      <w:r w:rsidRPr="00C15B0F">
        <w:rPr>
          <w:rFonts w:ascii="Simplified Arabic" w:hAnsi="Simplified Arabic" w:cs="Simplified Arabic" w:hint="cs"/>
          <w:color w:val="000000" w:themeColor="text1"/>
          <w:sz w:val="28"/>
          <w:szCs w:val="28"/>
        </w:rPr>
        <w:t xml:space="preserve">. </w:t>
      </w:r>
    </w:p>
    <w:p w14:paraId="4610CAA1" w14:textId="77777777" w:rsidR="00C15B0F" w:rsidRPr="00C15B0F" w:rsidRDefault="00C15B0F">
      <w:pPr>
        <w:numPr>
          <w:ilvl w:val="0"/>
          <w:numId w:val="7"/>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الأتمتة الرقمية</w:t>
      </w:r>
      <w:r w:rsidRPr="00C15B0F">
        <w:rPr>
          <w:rFonts w:ascii="Simplified Arabic" w:hAnsi="Simplified Arabic" w:cs="Simplified Arabic" w:hint="cs"/>
          <w:color w:val="000000" w:themeColor="text1"/>
          <w:sz w:val="28"/>
          <w:szCs w:val="28"/>
        </w:rPr>
        <w:t xml:space="preserve">. </w:t>
      </w:r>
    </w:p>
    <w:p w14:paraId="09571BB4" w14:textId="3684BA05" w:rsidR="00C15B0F" w:rsidRDefault="00C15B0F">
      <w:pPr>
        <w:pStyle w:val="a5"/>
        <w:numPr>
          <w:ilvl w:val="0"/>
          <w:numId w:val="2"/>
        </w:numPr>
        <w:bidi/>
        <w:spacing w:before="120" w:after="120"/>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المتغيرات الوسيطة:</w:t>
      </w:r>
    </w:p>
    <w:p w14:paraId="1D4C1CF0" w14:textId="77777777" w:rsidR="00C15B0F" w:rsidRPr="00C15B0F" w:rsidRDefault="00C15B0F">
      <w:pPr>
        <w:numPr>
          <w:ilvl w:val="0"/>
          <w:numId w:val="15"/>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التنبؤ بالمخاطر</w:t>
      </w:r>
      <w:r w:rsidRPr="00C15B0F">
        <w:rPr>
          <w:rFonts w:ascii="Simplified Arabic" w:hAnsi="Simplified Arabic" w:cs="Simplified Arabic" w:hint="cs"/>
          <w:color w:val="000000" w:themeColor="text1"/>
          <w:sz w:val="28"/>
          <w:szCs w:val="28"/>
        </w:rPr>
        <w:t xml:space="preserve">. </w:t>
      </w:r>
    </w:p>
    <w:p w14:paraId="0BFED5C5" w14:textId="77777777" w:rsidR="00C15B0F" w:rsidRPr="00C15B0F" w:rsidRDefault="00C15B0F">
      <w:pPr>
        <w:numPr>
          <w:ilvl w:val="0"/>
          <w:numId w:val="15"/>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دعم اتخاذ القرار</w:t>
      </w:r>
      <w:r w:rsidRPr="00C15B0F">
        <w:rPr>
          <w:rFonts w:ascii="Simplified Arabic" w:hAnsi="Simplified Arabic" w:cs="Simplified Arabic" w:hint="cs"/>
          <w:color w:val="000000" w:themeColor="text1"/>
          <w:sz w:val="28"/>
          <w:szCs w:val="28"/>
        </w:rPr>
        <w:t xml:space="preserve">. </w:t>
      </w:r>
    </w:p>
    <w:p w14:paraId="4A5B8AFB" w14:textId="77777777" w:rsidR="00C15B0F" w:rsidRPr="00C15B0F" w:rsidRDefault="00C15B0F">
      <w:pPr>
        <w:numPr>
          <w:ilvl w:val="0"/>
          <w:numId w:val="15"/>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سرعة الاستجابة للمخاطر</w:t>
      </w:r>
      <w:r w:rsidRPr="00C15B0F">
        <w:rPr>
          <w:rFonts w:ascii="Simplified Arabic" w:hAnsi="Simplified Arabic" w:cs="Simplified Arabic" w:hint="cs"/>
          <w:color w:val="000000" w:themeColor="text1"/>
          <w:sz w:val="28"/>
          <w:szCs w:val="28"/>
        </w:rPr>
        <w:t xml:space="preserve">. </w:t>
      </w:r>
    </w:p>
    <w:p w14:paraId="045D68D4" w14:textId="6C762958" w:rsidR="00C15B0F" w:rsidRPr="00C15B0F" w:rsidRDefault="00C15B0F">
      <w:pPr>
        <w:numPr>
          <w:ilvl w:val="0"/>
          <w:numId w:val="15"/>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تقليل الخسائر المحتملة</w:t>
      </w:r>
      <w:r w:rsidRPr="00C15B0F">
        <w:rPr>
          <w:rFonts w:ascii="Simplified Arabic" w:hAnsi="Simplified Arabic" w:cs="Simplified Arabic" w:hint="cs"/>
          <w:color w:val="000000" w:themeColor="text1"/>
          <w:sz w:val="28"/>
          <w:szCs w:val="28"/>
        </w:rPr>
        <w:t xml:space="preserve">. </w:t>
      </w:r>
    </w:p>
    <w:p w14:paraId="45F628CD" w14:textId="09C2983D" w:rsidR="004A43E2" w:rsidRDefault="00CD6788">
      <w:pPr>
        <w:pStyle w:val="a5"/>
        <w:numPr>
          <w:ilvl w:val="0"/>
          <w:numId w:val="2"/>
        </w:numPr>
        <w:bidi/>
        <w:spacing w:before="120" w:after="120"/>
        <w:rPr>
          <w:rFonts w:ascii="Simplified Arabic" w:hAnsi="Simplified Arabic" w:cs="Simplified Arabic"/>
          <w:b/>
          <w:bCs/>
          <w:color w:val="000000" w:themeColor="text1"/>
          <w:sz w:val="28"/>
          <w:szCs w:val="28"/>
        </w:rPr>
      </w:pPr>
      <w:r w:rsidRPr="00D12EAA">
        <w:rPr>
          <w:rFonts w:ascii="Simplified Arabic" w:hAnsi="Simplified Arabic" w:cs="Simplified Arabic" w:hint="cs"/>
          <w:b/>
          <w:bCs/>
          <w:color w:val="000000" w:themeColor="text1"/>
          <w:sz w:val="28"/>
          <w:szCs w:val="28"/>
          <w:rtl/>
        </w:rPr>
        <w:t>المتغير التابع</w:t>
      </w:r>
      <w:r w:rsidRPr="00D12EAA">
        <w:rPr>
          <w:rFonts w:ascii="Simplified Arabic" w:hAnsi="Simplified Arabic" w:cs="Simplified Arabic" w:hint="cs"/>
          <w:b/>
          <w:bCs/>
          <w:color w:val="000000" w:themeColor="text1"/>
          <w:sz w:val="28"/>
          <w:szCs w:val="28"/>
        </w:rPr>
        <w:t xml:space="preserve"> (Dependent Variable)</w:t>
      </w:r>
      <w:r w:rsidRPr="00AD1C8E">
        <w:rPr>
          <w:rFonts w:ascii="Simplified Arabic" w:hAnsi="Simplified Arabic" w:cs="Simplified Arabic" w:hint="cs"/>
          <w:b/>
          <w:bCs/>
          <w:color w:val="000000" w:themeColor="text1"/>
          <w:sz w:val="28"/>
          <w:szCs w:val="28"/>
          <w:rtl/>
        </w:rPr>
        <w:t xml:space="preserve">: </w:t>
      </w:r>
    </w:p>
    <w:p w14:paraId="5C8823BA" w14:textId="014D209D" w:rsidR="004A43E2" w:rsidRDefault="004A43E2" w:rsidP="004A43E2">
      <w:pPr>
        <w:bidi/>
        <w:spacing w:before="120" w:after="120"/>
        <w:ind w:left="284" w:firstLine="565"/>
        <w:jc w:val="both"/>
        <w:rPr>
          <w:rFonts w:ascii="Simplified Arabic" w:hAnsi="Simplified Arabic" w:cs="Simplified Arabic"/>
          <w:color w:val="000000" w:themeColor="text1"/>
          <w:sz w:val="28"/>
          <w:szCs w:val="28"/>
          <w:rtl/>
        </w:rPr>
      </w:pPr>
      <w:r w:rsidRPr="004A43E2">
        <w:rPr>
          <w:rFonts w:ascii="Simplified Arabic" w:hAnsi="Simplified Arabic" w:cs="Simplified Arabic"/>
          <w:color w:val="000000" w:themeColor="text1"/>
          <w:sz w:val="28"/>
          <w:szCs w:val="28"/>
          <w:rtl/>
        </w:rPr>
        <w:t>كفاءة إدارة المخاطر</w:t>
      </w:r>
      <w:r>
        <w:rPr>
          <w:rFonts w:ascii="Simplified Arabic" w:hAnsi="Simplified Arabic" w:cs="Simplified Arabic" w:hint="cs"/>
          <w:color w:val="000000" w:themeColor="text1"/>
          <w:sz w:val="28"/>
          <w:szCs w:val="28"/>
          <w:rtl/>
        </w:rPr>
        <w:t xml:space="preserve"> </w:t>
      </w:r>
      <w:r w:rsidRPr="004A43E2">
        <w:rPr>
          <w:rFonts w:ascii="Simplified Arabic" w:hAnsi="Simplified Arabic" w:cs="Simplified Arabic"/>
          <w:color w:val="000000" w:themeColor="text1"/>
          <w:sz w:val="28"/>
          <w:szCs w:val="28"/>
          <w:rtl/>
        </w:rPr>
        <w:t>ويقصد بها قدرة الجامعة على تحديد المخاطر وتحليلها والتعامل معها وتقليل آثارها السلبية بصورة فعالة</w:t>
      </w:r>
      <w:r>
        <w:t>.</w:t>
      </w:r>
    </w:p>
    <w:p w14:paraId="505F2518" w14:textId="77777777" w:rsidR="004A43E2" w:rsidRPr="004A43E2" w:rsidRDefault="004A43E2" w:rsidP="004A43E2">
      <w:pPr>
        <w:bidi/>
        <w:spacing w:before="120" w:after="120"/>
        <w:ind w:left="284" w:firstLine="565"/>
        <w:jc w:val="both"/>
        <w:rPr>
          <w:rFonts w:ascii="Simplified Arabic" w:hAnsi="Simplified Arabic" w:cs="Simplified Arabic"/>
          <w:b/>
          <w:bCs/>
          <w:color w:val="000000" w:themeColor="text1"/>
          <w:sz w:val="28"/>
          <w:szCs w:val="28"/>
        </w:rPr>
      </w:pPr>
      <w:r w:rsidRPr="004A43E2">
        <w:rPr>
          <w:rFonts w:ascii="Simplified Arabic" w:hAnsi="Simplified Arabic" w:cs="Simplified Arabic"/>
          <w:b/>
          <w:bCs/>
          <w:color w:val="000000" w:themeColor="text1"/>
          <w:sz w:val="28"/>
          <w:szCs w:val="28"/>
          <w:rtl/>
        </w:rPr>
        <w:t>أبعاد المتغير التابع</w:t>
      </w:r>
      <w:r w:rsidRPr="004A43E2">
        <w:rPr>
          <w:rFonts w:ascii="Simplified Arabic" w:hAnsi="Simplified Arabic" w:cs="Simplified Arabic"/>
          <w:b/>
          <w:bCs/>
          <w:color w:val="000000" w:themeColor="text1"/>
          <w:sz w:val="28"/>
          <w:szCs w:val="28"/>
        </w:rPr>
        <w:t>:</w:t>
      </w:r>
    </w:p>
    <w:p w14:paraId="2D2795C6" w14:textId="77777777" w:rsidR="00C15B0F" w:rsidRPr="00C15B0F" w:rsidRDefault="00C15B0F">
      <w:pPr>
        <w:numPr>
          <w:ilvl w:val="0"/>
          <w:numId w:val="14"/>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تحسين الأداء المؤسسي</w:t>
      </w:r>
      <w:r w:rsidRPr="00C15B0F">
        <w:rPr>
          <w:rFonts w:ascii="Simplified Arabic" w:hAnsi="Simplified Arabic" w:cs="Simplified Arabic" w:hint="cs"/>
          <w:color w:val="000000" w:themeColor="text1"/>
          <w:sz w:val="28"/>
          <w:szCs w:val="28"/>
        </w:rPr>
        <w:t xml:space="preserve">. </w:t>
      </w:r>
    </w:p>
    <w:p w14:paraId="62A99396" w14:textId="77777777" w:rsidR="00C15B0F" w:rsidRPr="00C15B0F" w:rsidRDefault="00C15B0F">
      <w:pPr>
        <w:numPr>
          <w:ilvl w:val="0"/>
          <w:numId w:val="14"/>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تقليل المخاطر</w:t>
      </w:r>
      <w:r w:rsidRPr="00C15B0F">
        <w:rPr>
          <w:rFonts w:ascii="Simplified Arabic" w:hAnsi="Simplified Arabic" w:cs="Simplified Arabic" w:hint="cs"/>
          <w:color w:val="000000" w:themeColor="text1"/>
          <w:sz w:val="28"/>
          <w:szCs w:val="28"/>
        </w:rPr>
        <w:t xml:space="preserve">. </w:t>
      </w:r>
    </w:p>
    <w:p w14:paraId="1E8FC659" w14:textId="77777777" w:rsidR="00C15B0F" w:rsidRPr="00C15B0F" w:rsidRDefault="00C15B0F">
      <w:pPr>
        <w:numPr>
          <w:ilvl w:val="0"/>
          <w:numId w:val="14"/>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t>استمرارية الأعمال</w:t>
      </w:r>
      <w:r w:rsidRPr="00C15B0F">
        <w:rPr>
          <w:rFonts w:ascii="Simplified Arabic" w:hAnsi="Simplified Arabic" w:cs="Simplified Arabic" w:hint="cs"/>
          <w:color w:val="000000" w:themeColor="text1"/>
          <w:sz w:val="28"/>
          <w:szCs w:val="28"/>
        </w:rPr>
        <w:t xml:space="preserve">. </w:t>
      </w:r>
    </w:p>
    <w:p w14:paraId="0CB90A8B" w14:textId="77777777" w:rsidR="00C15B0F" w:rsidRDefault="00C15B0F">
      <w:pPr>
        <w:numPr>
          <w:ilvl w:val="0"/>
          <w:numId w:val="14"/>
        </w:numPr>
        <w:tabs>
          <w:tab w:val="clear" w:pos="720"/>
        </w:tabs>
        <w:bidi/>
        <w:spacing w:before="120" w:after="120"/>
        <w:ind w:firstLine="413"/>
        <w:jc w:val="both"/>
        <w:rPr>
          <w:rFonts w:ascii="Simplified Arabic" w:hAnsi="Simplified Arabic" w:cs="Simplified Arabic"/>
          <w:color w:val="000000" w:themeColor="text1"/>
          <w:sz w:val="28"/>
          <w:szCs w:val="28"/>
        </w:rPr>
      </w:pPr>
      <w:r w:rsidRPr="00C15B0F">
        <w:rPr>
          <w:rFonts w:ascii="Simplified Arabic" w:hAnsi="Simplified Arabic" w:cs="Simplified Arabic" w:hint="cs"/>
          <w:color w:val="000000" w:themeColor="text1"/>
          <w:sz w:val="28"/>
          <w:szCs w:val="28"/>
          <w:rtl/>
        </w:rPr>
        <w:lastRenderedPageBreak/>
        <w:t>جودة القرارات الإدارية</w:t>
      </w:r>
      <w:r w:rsidRPr="00C15B0F">
        <w:rPr>
          <w:rFonts w:ascii="Simplified Arabic" w:hAnsi="Simplified Arabic" w:cs="Simplified Arabic" w:hint="cs"/>
          <w:color w:val="000000" w:themeColor="text1"/>
          <w:sz w:val="28"/>
          <w:szCs w:val="28"/>
        </w:rPr>
        <w:t xml:space="preserve">. </w:t>
      </w:r>
    </w:p>
    <w:p w14:paraId="0932D857" w14:textId="3E092D09" w:rsidR="00CD6788" w:rsidRPr="006C2ABE" w:rsidRDefault="00C15B0F" w:rsidP="00C15B0F">
      <w:pPr>
        <w:bidi/>
        <w:spacing w:before="120" w:after="120"/>
        <w:jc w:val="both"/>
        <w:rPr>
          <w:rFonts w:ascii="Simplified Arabic" w:hAnsi="Simplified Arabic" w:cs="Simplified Arabic"/>
          <w:color w:val="000000" w:themeColor="text1"/>
          <w:sz w:val="28"/>
          <w:szCs w:val="28"/>
          <w:rtl/>
        </w:rPr>
      </w:pPr>
      <w:r>
        <w:rPr>
          <w:rFonts w:ascii="Simplified Arabic" w:hAnsi="Simplified Arabic" w:cs="Simplified Arabic" w:hint="cs"/>
          <w:noProof/>
          <w:color w:val="000000" w:themeColor="text1"/>
          <w:sz w:val="28"/>
          <w:szCs w:val="28"/>
          <w14:ligatures w14:val="standardContextual"/>
        </w:rPr>
        <w:drawing>
          <wp:inline distT="0" distB="0" distL="0" distR="0" wp14:anchorId="698E4B2A" wp14:editId="79B617BA">
            <wp:extent cx="5760085" cy="3353781"/>
            <wp:effectExtent l="12700" t="12700" r="18415" b="12065"/>
            <wp:docPr id="142588015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80154" name="صورة 1425880154"/>
                    <pic:cNvPicPr/>
                  </pic:nvPicPr>
                  <pic:blipFill rotWithShape="1">
                    <a:blip r:embed="rId11" cstate="print">
                      <a:extLst>
                        <a:ext uri="{28A0092B-C50C-407E-A947-70E740481C1C}">
                          <a14:useLocalDpi xmlns:a14="http://schemas.microsoft.com/office/drawing/2010/main" val="0"/>
                        </a:ext>
                      </a:extLst>
                    </a:blip>
                    <a:srcRect t="12659"/>
                    <a:stretch>
                      <a:fillRect/>
                    </a:stretch>
                  </pic:blipFill>
                  <pic:spPr bwMode="auto">
                    <a:xfrm>
                      <a:off x="0" y="0"/>
                      <a:ext cx="5760085" cy="335378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EA246B0" w14:textId="2AE66EBD" w:rsidR="00CD6788" w:rsidRPr="00AD1C8E" w:rsidRDefault="00CD6788" w:rsidP="00CD6788">
      <w:pPr>
        <w:pStyle w:val="afa"/>
        <w:bidi/>
        <w:spacing w:before="120" w:after="120"/>
        <w:jc w:val="center"/>
        <w:rPr>
          <w:rFonts w:ascii="Simplified Arabic" w:hAnsi="Simplified Arabic" w:cs="Simplified Arabic"/>
          <w:i w:val="0"/>
          <w:iCs w:val="0"/>
          <w:color w:val="000000" w:themeColor="text1"/>
          <w:sz w:val="24"/>
          <w:szCs w:val="24"/>
          <w:rtl/>
        </w:rPr>
      </w:pPr>
      <w:bookmarkStart w:id="20" w:name="_Toc229913318"/>
      <w:r w:rsidRPr="00AD1C8E">
        <w:rPr>
          <w:rFonts w:ascii="Simplified Arabic" w:hAnsi="Simplified Arabic" w:cs="Simplified Arabic" w:hint="cs"/>
          <w:i w:val="0"/>
          <w:iCs w:val="0"/>
          <w:color w:val="000000" w:themeColor="text1"/>
          <w:sz w:val="24"/>
          <w:szCs w:val="24"/>
          <w:rtl/>
        </w:rPr>
        <w:t>الشكل (</w:t>
      </w:r>
      <w:r w:rsidRPr="00AD1C8E">
        <w:rPr>
          <w:rFonts w:ascii="Simplified Arabic" w:hAnsi="Simplified Arabic" w:cs="Simplified Arabic" w:hint="cs"/>
          <w:i w:val="0"/>
          <w:iCs w:val="0"/>
          <w:color w:val="000000" w:themeColor="text1"/>
          <w:sz w:val="24"/>
          <w:szCs w:val="24"/>
          <w:rtl/>
        </w:rPr>
        <w:fldChar w:fldCharType="begin"/>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Pr>
        <w:instrText>SEQ</w:instrText>
      </w:r>
      <w:r w:rsidRPr="00AD1C8E">
        <w:rPr>
          <w:rFonts w:ascii="Simplified Arabic" w:hAnsi="Simplified Arabic" w:cs="Simplified Arabic" w:hint="cs"/>
          <w:i w:val="0"/>
          <w:iCs w:val="0"/>
          <w:color w:val="000000" w:themeColor="text1"/>
          <w:sz w:val="24"/>
          <w:szCs w:val="24"/>
          <w:rtl/>
        </w:rPr>
        <w:instrText xml:space="preserve"> الشكل \* </w:instrText>
      </w:r>
      <w:r w:rsidRPr="00AD1C8E">
        <w:rPr>
          <w:rFonts w:ascii="Simplified Arabic" w:hAnsi="Simplified Arabic" w:cs="Simplified Arabic" w:hint="cs"/>
          <w:i w:val="0"/>
          <w:iCs w:val="0"/>
          <w:color w:val="000000" w:themeColor="text1"/>
          <w:sz w:val="24"/>
          <w:szCs w:val="24"/>
        </w:rPr>
        <w:instrText>ARABIC</w:instrText>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tl/>
        </w:rPr>
        <w:fldChar w:fldCharType="separate"/>
      </w:r>
      <w:r w:rsidR="00866A00">
        <w:rPr>
          <w:rFonts w:ascii="Simplified Arabic" w:hAnsi="Simplified Arabic"/>
          <w:i w:val="0"/>
          <w:iCs w:val="0"/>
          <w:noProof/>
          <w:color w:val="000000" w:themeColor="text1"/>
          <w:sz w:val="24"/>
          <w:szCs w:val="24"/>
          <w:rtl/>
        </w:rPr>
        <w:t>1</w:t>
      </w:r>
      <w:r w:rsidRPr="00AD1C8E">
        <w:rPr>
          <w:rFonts w:ascii="Simplified Arabic" w:hAnsi="Simplified Arabic" w:cs="Simplified Arabic" w:hint="cs"/>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النموذج المفاهيمي للدراسة من اعداد الباحث</w:t>
      </w:r>
      <w:bookmarkEnd w:id="20"/>
    </w:p>
    <w:p w14:paraId="398A221E" w14:textId="6A9A59F6" w:rsidR="00C15B0F" w:rsidRPr="00C15B0F" w:rsidRDefault="004A43E2" w:rsidP="00C15B0F">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يوضح</w:t>
      </w:r>
      <w:r w:rsidRPr="004A43E2">
        <w:rPr>
          <w:rFonts w:ascii="Simplified Arabic" w:hAnsi="Simplified Arabic" w:cs="Simplified Arabic" w:hint="cs"/>
          <w:color w:val="000000" w:themeColor="text1"/>
          <w:sz w:val="28"/>
          <w:szCs w:val="28"/>
          <w:rtl/>
        </w:rPr>
        <w:t xml:space="preserve"> </w:t>
      </w:r>
      <w:r w:rsidRPr="00AD1C8E">
        <w:rPr>
          <w:rFonts w:ascii="Simplified Arabic" w:hAnsi="Simplified Arabic" w:cs="Simplified Arabic" w:hint="cs"/>
          <w:color w:val="000000" w:themeColor="text1"/>
          <w:sz w:val="28"/>
          <w:szCs w:val="28"/>
          <w:rtl/>
        </w:rPr>
        <w:t>الشكل (١)</w:t>
      </w:r>
      <w:r w:rsidRPr="004A43E2">
        <w:rPr>
          <w:rFonts w:ascii="Simplified Arabic" w:hAnsi="Simplified Arabic" w:cs="Simplified Arabic"/>
          <w:color w:val="000000" w:themeColor="text1"/>
          <w:sz w:val="28"/>
          <w:szCs w:val="28"/>
          <w:rtl/>
        </w:rPr>
        <w:t xml:space="preserve"> </w:t>
      </w:r>
      <w:r w:rsidR="00C15B0F" w:rsidRPr="00C15B0F">
        <w:rPr>
          <w:rFonts w:ascii="Simplified Arabic" w:hAnsi="Simplified Arabic" w:cs="Simplified Arabic"/>
          <w:color w:val="000000" w:themeColor="text1"/>
          <w:sz w:val="28"/>
          <w:szCs w:val="28"/>
          <w:rtl/>
        </w:rPr>
        <w:t>النموذج المفاهيمي</w:t>
      </w:r>
      <w:r w:rsidR="002361AF">
        <w:rPr>
          <w:rFonts w:ascii="Simplified Arabic" w:hAnsi="Simplified Arabic" w:cs="Simplified Arabic" w:hint="cs"/>
          <w:color w:val="000000" w:themeColor="text1"/>
          <w:sz w:val="28"/>
          <w:szCs w:val="28"/>
          <w:rtl/>
        </w:rPr>
        <w:t xml:space="preserve"> للدراسة والذي يؤكد</w:t>
      </w:r>
      <w:r w:rsidR="00C15B0F" w:rsidRPr="00C15B0F">
        <w:rPr>
          <w:rFonts w:ascii="Simplified Arabic" w:hAnsi="Simplified Arabic" w:cs="Simplified Arabic"/>
          <w:color w:val="000000" w:themeColor="text1"/>
          <w:sz w:val="28"/>
          <w:szCs w:val="28"/>
          <w:rtl/>
        </w:rPr>
        <w:t xml:space="preserve"> وجود علاقة تأثير إيجابية بين استخدام تقنيات الذكاء الاصطناعي وكفاءة إدارة المخاطر، حيث تسهم التقنيات الذكية في تحسين عمليات التنبؤ بالمخاطر ودعم اتخاذ القرار وسرعة الاستجابة وتقليل الخسائر، الأمر الذي ينعكس بصورة مباشرة على رفع مستوى كفاءة إدارة المخاطر داخل الجامعة</w:t>
      </w:r>
      <w:r w:rsidR="00C15B0F" w:rsidRPr="00C15B0F">
        <w:rPr>
          <w:rFonts w:ascii="Simplified Arabic" w:hAnsi="Simplified Arabic" w:cs="Simplified Arabic"/>
          <w:color w:val="000000" w:themeColor="text1"/>
          <w:sz w:val="28"/>
          <w:szCs w:val="28"/>
        </w:rPr>
        <w:t>.</w:t>
      </w:r>
    </w:p>
    <w:p w14:paraId="034BBCEF" w14:textId="77777777" w:rsidR="00C15B0F" w:rsidRPr="00C15B0F" w:rsidRDefault="00C15B0F" w:rsidP="00C15B0F">
      <w:pPr>
        <w:bidi/>
        <w:spacing w:before="120" w:after="120"/>
        <w:ind w:left="284" w:firstLine="565"/>
        <w:jc w:val="both"/>
        <w:rPr>
          <w:rFonts w:ascii="Simplified Arabic" w:hAnsi="Simplified Arabic" w:cs="Simplified Arabic"/>
          <w:color w:val="000000" w:themeColor="text1"/>
          <w:sz w:val="28"/>
          <w:szCs w:val="28"/>
        </w:rPr>
      </w:pPr>
      <w:r w:rsidRPr="00C15B0F">
        <w:rPr>
          <w:rFonts w:ascii="Simplified Arabic" w:hAnsi="Simplified Arabic" w:cs="Simplified Arabic"/>
          <w:color w:val="000000" w:themeColor="text1"/>
          <w:sz w:val="28"/>
          <w:szCs w:val="28"/>
          <w:rtl/>
        </w:rPr>
        <w:t>كما يبين النموذج أن المتغيرات الوسيطة تؤدي دورًا مهمًا في تعزيز العلاقة بين الذكاء الاصطناعي وإدارة المخاطر، حيث تعمل كحلقة وصل تساعد في تفسير كيفية انتقال أثر الذكاء الاصطناعي إلى الأداء المؤسسي وإدارة المخاطر</w:t>
      </w:r>
      <w:r w:rsidRPr="00C15B0F">
        <w:rPr>
          <w:rFonts w:ascii="Simplified Arabic" w:hAnsi="Simplified Arabic" w:cs="Simplified Arabic"/>
          <w:color w:val="000000" w:themeColor="text1"/>
          <w:sz w:val="28"/>
          <w:szCs w:val="28"/>
        </w:rPr>
        <w:t>.</w:t>
      </w:r>
    </w:p>
    <w:p w14:paraId="74DFD44A" w14:textId="3E7A1918" w:rsidR="004A43E2" w:rsidRPr="0065741C" w:rsidRDefault="004A43E2" w:rsidP="0065741C">
      <w:pPr>
        <w:bidi/>
        <w:rPr>
          <w:rFonts w:ascii="Simplified Arabic" w:hAnsi="Simplified Arabic" w:cs="Simplified Arabic"/>
          <w:b/>
          <w:bCs/>
          <w:color w:val="000000" w:themeColor="text1"/>
          <w:sz w:val="28"/>
          <w:szCs w:val="28"/>
          <w:u w:val="single"/>
        </w:rPr>
      </w:pPr>
      <w:r w:rsidRPr="0065741C">
        <w:rPr>
          <w:rFonts w:ascii="Simplified Arabic" w:hAnsi="Simplified Arabic" w:cs="Simplified Arabic"/>
          <w:b/>
          <w:bCs/>
          <w:color w:val="000000" w:themeColor="text1"/>
          <w:sz w:val="28"/>
          <w:szCs w:val="28"/>
          <w:u w:val="single"/>
          <w:rtl/>
        </w:rPr>
        <w:t>الأساس النظري للنموذج المفاهيمي</w:t>
      </w:r>
    </w:p>
    <w:p w14:paraId="49E007D4"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استند</w:t>
      </w:r>
      <w:r>
        <w:rPr>
          <w:rtl/>
        </w:rPr>
        <w:t xml:space="preserve"> </w:t>
      </w:r>
      <w:r w:rsidRPr="004A43E2">
        <w:rPr>
          <w:rFonts w:ascii="Simplified Arabic" w:hAnsi="Simplified Arabic" w:cs="Simplified Arabic"/>
          <w:color w:val="000000" w:themeColor="text1"/>
          <w:sz w:val="28"/>
          <w:szCs w:val="28"/>
          <w:rtl/>
        </w:rPr>
        <w:t>النموذج</w:t>
      </w:r>
      <w:r>
        <w:rPr>
          <w:rtl/>
        </w:rPr>
        <w:t xml:space="preserve"> </w:t>
      </w:r>
      <w:r w:rsidRPr="004A43E2">
        <w:rPr>
          <w:rFonts w:ascii="Simplified Arabic" w:hAnsi="Simplified Arabic" w:cs="Simplified Arabic"/>
          <w:color w:val="000000" w:themeColor="text1"/>
          <w:sz w:val="28"/>
          <w:szCs w:val="28"/>
          <w:rtl/>
        </w:rPr>
        <w:t>المفاهيمي</w:t>
      </w:r>
      <w:r>
        <w:rPr>
          <w:rtl/>
        </w:rPr>
        <w:t xml:space="preserve"> </w:t>
      </w:r>
      <w:r w:rsidRPr="004A43E2">
        <w:rPr>
          <w:rFonts w:ascii="Simplified Arabic" w:hAnsi="Simplified Arabic" w:cs="Simplified Arabic"/>
          <w:color w:val="000000" w:themeColor="text1"/>
          <w:sz w:val="28"/>
          <w:szCs w:val="28"/>
          <w:rtl/>
        </w:rPr>
        <w:t>للدراسة</w:t>
      </w:r>
      <w:r>
        <w:rPr>
          <w:rtl/>
        </w:rPr>
        <w:t xml:space="preserve"> الحالية </w:t>
      </w:r>
      <w:r w:rsidRPr="004A43E2">
        <w:rPr>
          <w:rFonts w:ascii="Simplified Arabic" w:hAnsi="Simplified Arabic" w:cs="Simplified Arabic"/>
          <w:color w:val="000000" w:themeColor="text1"/>
          <w:sz w:val="28"/>
          <w:szCs w:val="28"/>
          <w:rtl/>
        </w:rPr>
        <w:t>إلى</w:t>
      </w:r>
      <w:r>
        <w:rPr>
          <w:rtl/>
        </w:rPr>
        <w:t xml:space="preserve"> </w:t>
      </w:r>
      <w:r w:rsidRPr="004A43E2">
        <w:rPr>
          <w:rFonts w:ascii="Simplified Arabic" w:hAnsi="Simplified Arabic" w:cs="Simplified Arabic"/>
          <w:color w:val="000000" w:themeColor="text1"/>
          <w:sz w:val="28"/>
          <w:szCs w:val="28"/>
          <w:rtl/>
        </w:rPr>
        <w:t>عدد</w:t>
      </w:r>
      <w:r>
        <w:rPr>
          <w:rtl/>
        </w:rPr>
        <w:t xml:space="preserve"> </w:t>
      </w:r>
      <w:r w:rsidRPr="004A43E2">
        <w:rPr>
          <w:rFonts w:ascii="Simplified Arabic" w:hAnsi="Simplified Arabic" w:cs="Simplified Arabic"/>
          <w:color w:val="000000" w:themeColor="text1"/>
          <w:sz w:val="28"/>
          <w:szCs w:val="28"/>
          <w:rtl/>
        </w:rPr>
        <w:t>من</w:t>
      </w:r>
      <w:r>
        <w:rPr>
          <w:rtl/>
        </w:rPr>
        <w:t xml:space="preserve"> </w:t>
      </w:r>
      <w:r w:rsidRPr="004A43E2">
        <w:rPr>
          <w:rFonts w:ascii="Simplified Arabic" w:hAnsi="Simplified Arabic" w:cs="Simplified Arabic"/>
          <w:color w:val="000000" w:themeColor="text1"/>
          <w:sz w:val="28"/>
          <w:szCs w:val="28"/>
          <w:rtl/>
        </w:rPr>
        <w:t>النظريات</w:t>
      </w:r>
      <w:r>
        <w:rPr>
          <w:rtl/>
        </w:rPr>
        <w:t xml:space="preserve"> </w:t>
      </w:r>
      <w:r w:rsidRPr="004A43E2">
        <w:rPr>
          <w:rFonts w:ascii="Simplified Arabic" w:hAnsi="Simplified Arabic" w:cs="Simplified Arabic"/>
          <w:color w:val="000000" w:themeColor="text1"/>
          <w:sz w:val="28"/>
          <w:szCs w:val="28"/>
          <w:rtl/>
        </w:rPr>
        <w:t>والدراسات</w:t>
      </w:r>
      <w:r>
        <w:rPr>
          <w:rtl/>
        </w:rPr>
        <w:t xml:space="preserve"> </w:t>
      </w:r>
      <w:r w:rsidRPr="004A43E2">
        <w:rPr>
          <w:rFonts w:ascii="Simplified Arabic" w:hAnsi="Simplified Arabic" w:cs="Simplified Arabic"/>
          <w:color w:val="000000" w:themeColor="text1"/>
          <w:sz w:val="28"/>
          <w:szCs w:val="28"/>
          <w:rtl/>
        </w:rPr>
        <w:t>الحديثة</w:t>
      </w:r>
      <w:r>
        <w:rPr>
          <w:rtl/>
        </w:rPr>
        <w:t xml:space="preserve">، من </w:t>
      </w:r>
      <w:r w:rsidRPr="004A43E2">
        <w:rPr>
          <w:rFonts w:ascii="Simplified Arabic" w:hAnsi="Simplified Arabic" w:cs="Simplified Arabic"/>
          <w:color w:val="000000" w:themeColor="text1"/>
          <w:sz w:val="28"/>
          <w:szCs w:val="28"/>
          <w:rtl/>
        </w:rPr>
        <w:t>أبرزها</w:t>
      </w:r>
      <w:r>
        <w:t>:</w:t>
      </w:r>
    </w:p>
    <w:p w14:paraId="32993971" w14:textId="77777777" w:rsidR="004A43E2" w:rsidRPr="004A43E2" w:rsidRDefault="004A43E2">
      <w:pPr>
        <w:pStyle w:val="a5"/>
        <w:numPr>
          <w:ilvl w:val="0"/>
          <w:numId w:val="9"/>
        </w:numPr>
        <w:bidi/>
        <w:spacing w:before="120" w:after="120"/>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نظرية النظم</w:t>
      </w:r>
      <w:r w:rsidRPr="004A43E2">
        <w:rPr>
          <w:rFonts w:ascii="Simplified Arabic" w:hAnsi="Simplified Arabic" w:cs="Simplified Arabic"/>
          <w:color w:val="000000" w:themeColor="text1"/>
          <w:sz w:val="28"/>
          <w:szCs w:val="28"/>
        </w:rPr>
        <w:t xml:space="preserve"> (Systems Theory). </w:t>
      </w:r>
    </w:p>
    <w:p w14:paraId="3B3D6D55" w14:textId="77777777" w:rsidR="004A43E2" w:rsidRPr="004A43E2" w:rsidRDefault="004A43E2">
      <w:pPr>
        <w:pStyle w:val="a5"/>
        <w:numPr>
          <w:ilvl w:val="0"/>
          <w:numId w:val="9"/>
        </w:numPr>
        <w:bidi/>
        <w:spacing w:before="120" w:after="120"/>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نظرية اتخاذ القرار</w:t>
      </w:r>
      <w:r w:rsidRPr="004A43E2">
        <w:rPr>
          <w:rFonts w:ascii="Simplified Arabic" w:hAnsi="Simplified Arabic" w:cs="Simplified Arabic"/>
          <w:color w:val="000000" w:themeColor="text1"/>
          <w:sz w:val="28"/>
          <w:szCs w:val="28"/>
        </w:rPr>
        <w:t xml:space="preserve">. </w:t>
      </w:r>
    </w:p>
    <w:p w14:paraId="3E982215" w14:textId="77777777" w:rsidR="004A43E2" w:rsidRPr="004A43E2" w:rsidRDefault="004A43E2">
      <w:pPr>
        <w:pStyle w:val="a5"/>
        <w:numPr>
          <w:ilvl w:val="0"/>
          <w:numId w:val="9"/>
        </w:numPr>
        <w:bidi/>
        <w:spacing w:before="120" w:after="120"/>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نظرية إدارة المخاطر المؤسسية</w:t>
      </w:r>
      <w:r w:rsidRPr="004A43E2">
        <w:rPr>
          <w:rFonts w:ascii="Simplified Arabic" w:hAnsi="Simplified Arabic" w:cs="Simplified Arabic"/>
          <w:color w:val="000000" w:themeColor="text1"/>
          <w:sz w:val="28"/>
          <w:szCs w:val="28"/>
        </w:rPr>
        <w:t xml:space="preserve">. </w:t>
      </w:r>
    </w:p>
    <w:p w14:paraId="6D604F0D" w14:textId="77777777" w:rsidR="004A43E2" w:rsidRPr="004A43E2" w:rsidRDefault="004A43E2">
      <w:pPr>
        <w:pStyle w:val="a5"/>
        <w:numPr>
          <w:ilvl w:val="0"/>
          <w:numId w:val="9"/>
        </w:numPr>
        <w:bidi/>
        <w:spacing w:before="120" w:after="120"/>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نماذج التحول الرقمي والذكاء الاصطناعي في المؤسسات التعليمية</w:t>
      </w:r>
      <w:r w:rsidRPr="004A43E2">
        <w:rPr>
          <w:rFonts w:ascii="Simplified Arabic" w:hAnsi="Simplified Arabic" w:cs="Simplified Arabic"/>
          <w:color w:val="000000" w:themeColor="text1"/>
          <w:sz w:val="28"/>
          <w:szCs w:val="28"/>
        </w:rPr>
        <w:t xml:space="preserve">. </w:t>
      </w:r>
    </w:p>
    <w:p w14:paraId="22C5943E"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tl/>
        </w:rPr>
        <w:t>كما استند إلى نتائج الدراسات السابقة التي أكدت وجود أثر إيجابي لاستخدام تقنيات الذكاء الاصطناعي في تحسين الأداء المؤسسي وإدارة المخاطر، مثل دراسة</w:t>
      </w:r>
      <w:r w:rsidRPr="004A43E2">
        <w:rPr>
          <w:rFonts w:ascii="Simplified Arabic" w:hAnsi="Simplified Arabic" w:cs="Simplified Arabic"/>
          <w:color w:val="000000" w:themeColor="text1"/>
          <w:sz w:val="28"/>
          <w:szCs w:val="28"/>
        </w:rPr>
        <w:t>:</w:t>
      </w:r>
    </w:p>
    <w:p w14:paraId="10D4E55E" w14:textId="77777777" w:rsidR="004A43E2" w:rsidRPr="004A43E2" w:rsidRDefault="004A43E2">
      <w:pPr>
        <w:pStyle w:val="a5"/>
        <w:numPr>
          <w:ilvl w:val="0"/>
          <w:numId w:val="8"/>
        </w:numPr>
        <w:bidi/>
        <w:spacing w:before="120" w:after="120"/>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Pr>
        <w:lastRenderedPageBreak/>
        <w:t xml:space="preserve">Kaplan &amp; Haenlein (2019). </w:t>
      </w:r>
    </w:p>
    <w:p w14:paraId="52700EA1" w14:textId="77777777" w:rsidR="004A43E2" w:rsidRPr="004A43E2" w:rsidRDefault="004A43E2">
      <w:pPr>
        <w:pStyle w:val="a5"/>
        <w:numPr>
          <w:ilvl w:val="0"/>
          <w:numId w:val="8"/>
        </w:numPr>
        <w:bidi/>
        <w:spacing w:before="120" w:after="120"/>
        <w:jc w:val="both"/>
        <w:rPr>
          <w:rFonts w:ascii="Simplified Arabic" w:hAnsi="Simplified Arabic" w:cs="Simplified Arabic"/>
          <w:color w:val="000000" w:themeColor="text1"/>
          <w:sz w:val="28"/>
          <w:szCs w:val="28"/>
        </w:rPr>
      </w:pPr>
      <w:proofErr w:type="spellStart"/>
      <w:r w:rsidRPr="004A43E2">
        <w:rPr>
          <w:rFonts w:ascii="Simplified Arabic" w:hAnsi="Simplified Arabic" w:cs="Simplified Arabic"/>
          <w:color w:val="000000" w:themeColor="text1"/>
          <w:sz w:val="28"/>
          <w:szCs w:val="28"/>
        </w:rPr>
        <w:t>Katsamakas</w:t>
      </w:r>
      <w:proofErr w:type="spellEnd"/>
      <w:r w:rsidRPr="004A43E2">
        <w:rPr>
          <w:rFonts w:ascii="Simplified Arabic" w:hAnsi="Simplified Arabic" w:cs="Simplified Arabic"/>
          <w:color w:val="000000" w:themeColor="text1"/>
          <w:sz w:val="28"/>
          <w:szCs w:val="28"/>
        </w:rPr>
        <w:t xml:space="preserve"> et al. (2024). </w:t>
      </w:r>
    </w:p>
    <w:p w14:paraId="2FEE1B45" w14:textId="77777777" w:rsidR="004A43E2" w:rsidRDefault="004A43E2">
      <w:pPr>
        <w:pStyle w:val="a5"/>
        <w:numPr>
          <w:ilvl w:val="0"/>
          <w:numId w:val="8"/>
        </w:numPr>
        <w:bidi/>
        <w:spacing w:before="120" w:after="120"/>
        <w:jc w:val="both"/>
        <w:rPr>
          <w:rFonts w:ascii="Simplified Arabic" w:hAnsi="Simplified Arabic" w:cs="Simplified Arabic"/>
          <w:color w:val="000000" w:themeColor="text1"/>
          <w:sz w:val="28"/>
          <w:szCs w:val="28"/>
        </w:rPr>
      </w:pPr>
      <w:r w:rsidRPr="004A43E2">
        <w:rPr>
          <w:rFonts w:ascii="Simplified Arabic" w:hAnsi="Simplified Arabic" w:cs="Simplified Arabic"/>
          <w:color w:val="000000" w:themeColor="text1"/>
          <w:sz w:val="28"/>
          <w:szCs w:val="28"/>
        </w:rPr>
        <w:t>Yazdi et al. (2024).</w:t>
      </w:r>
    </w:p>
    <w:p w14:paraId="528A544E" w14:textId="77777777" w:rsidR="002361AF" w:rsidRPr="0065741C" w:rsidRDefault="002361AF" w:rsidP="0065741C">
      <w:pPr>
        <w:bidi/>
        <w:rPr>
          <w:rFonts w:ascii="Simplified Arabic" w:hAnsi="Simplified Arabic" w:cs="Simplified Arabic"/>
          <w:b/>
          <w:bCs/>
          <w:color w:val="000000" w:themeColor="text1"/>
          <w:sz w:val="28"/>
          <w:szCs w:val="28"/>
          <w:u w:val="single"/>
        </w:rPr>
      </w:pPr>
      <w:r w:rsidRPr="0065741C">
        <w:rPr>
          <w:rFonts w:ascii="Simplified Arabic" w:hAnsi="Simplified Arabic" w:cs="Simplified Arabic"/>
          <w:b/>
          <w:bCs/>
          <w:color w:val="000000" w:themeColor="text1"/>
          <w:sz w:val="28"/>
          <w:szCs w:val="28"/>
          <w:u w:val="single"/>
          <w:rtl/>
        </w:rPr>
        <w:t>خامساً: أهمية النموذج المفاهيمي للدراسة</w:t>
      </w:r>
    </w:p>
    <w:p w14:paraId="1FD10410" w14:textId="77777777" w:rsidR="002361AF" w:rsidRPr="002361AF" w:rsidRDefault="002361AF" w:rsidP="002361AF">
      <w:pPr>
        <w:bidi/>
        <w:spacing w:before="120" w:after="120"/>
        <w:ind w:left="284" w:firstLine="565"/>
        <w:jc w:val="both"/>
        <w:rPr>
          <w:rFonts w:ascii="Simplified Arabic" w:hAnsi="Simplified Arabic" w:cs="Simplified Arabic"/>
          <w:color w:val="000000" w:themeColor="text1"/>
          <w:sz w:val="28"/>
          <w:szCs w:val="28"/>
        </w:rPr>
      </w:pPr>
      <w:r w:rsidRPr="002361AF">
        <w:rPr>
          <w:rFonts w:ascii="Simplified Arabic" w:hAnsi="Simplified Arabic" w:cs="Simplified Arabic"/>
          <w:color w:val="000000" w:themeColor="text1"/>
          <w:sz w:val="28"/>
          <w:szCs w:val="28"/>
          <w:rtl/>
        </w:rPr>
        <w:t>تكمن أهمية النموذج المفاهيمي في كونه يقدم تصورًا علميًا ومنهجيًا للعلاقات بين متغيرات الدراسة، كما يساعد في</w:t>
      </w:r>
      <w:r w:rsidRPr="002361AF">
        <w:rPr>
          <w:rFonts w:ascii="Simplified Arabic" w:hAnsi="Simplified Arabic" w:cs="Simplified Arabic"/>
          <w:color w:val="000000" w:themeColor="text1"/>
          <w:sz w:val="28"/>
          <w:szCs w:val="28"/>
        </w:rPr>
        <w:t>:</w:t>
      </w:r>
    </w:p>
    <w:p w14:paraId="3095977B" w14:textId="77777777" w:rsidR="002361AF" w:rsidRPr="002361AF" w:rsidRDefault="002361AF">
      <w:pPr>
        <w:pStyle w:val="a5"/>
        <w:numPr>
          <w:ilvl w:val="0"/>
          <w:numId w:val="16"/>
        </w:numPr>
        <w:bidi/>
        <w:spacing w:before="120" w:after="120"/>
        <w:jc w:val="both"/>
        <w:rPr>
          <w:rFonts w:ascii="Simplified Arabic" w:hAnsi="Simplified Arabic" w:cs="Simplified Arabic"/>
          <w:color w:val="000000" w:themeColor="text1"/>
          <w:sz w:val="28"/>
          <w:szCs w:val="28"/>
        </w:rPr>
      </w:pPr>
      <w:r w:rsidRPr="002361AF">
        <w:rPr>
          <w:rFonts w:ascii="Simplified Arabic" w:hAnsi="Simplified Arabic" w:cs="Simplified Arabic"/>
          <w:color w:val="000000" w:themeColor="text1"/>
          <w:sz w:val="28"/>
          <w:szCs w:val="28"/>
          <w:rtl/>
        </w:rPr>
        <w:t>توضيح أبعاد الدراسة ومتغيراتها</w:t>
      </w:r>
      <w:r w:rsidRPr="002361AF">
        <w:rPr>
          <w:rFonts w:ascii="Simplified Arabic" w:hAnsi="Simplified Arabic" w:cs="Simplified Arabic"/>
          <w:color w:val="000000" w:themeColor="text1"/>
          <w:sz w:val="28"/>
          <w:szCs w:val="28"/>
        </w:rPr>
        <w:t xml:space="preserve">. </w:t>
      </w:r>
    </w:p>
    <w:p w14:paraId="75E10FF7" w14:textId="77777777" w:rsidR="002361AF" w:rsidRPr="002361AF" w:rsidRDefault="002361AF">
      <w:pPr>
        <w:pStyle w:val="a5"/>
        <w:numPr>
          <w:ilvl w:val="0"/>
          <w:numId w:val="16"/>
        </w:numPr>
        <w:bidi/>
        <w:spacing w:before="120" w:after="120"/>
        <w:jc w:val="both"/>
        <w:rPr>
          <w:rFonts w:ascii="Simplified Arabic" w:hAnsi="Simplified Arabic" w:cs="Simplified Arabic"/>
          <w:color w:val="000000" w:themeColor="text1"/>
          <w:sz w:val="28"/>
          <w:szCs w:val="28"/>
        </w:rPr>
      </w:pPr>
      <w:r w:rsidRPr="002361AF">
        <w:rPr>
          <w:rFonts w:ascii="Simplified Arabic" w:hAnsi="Simplified Arabic" w:cs="Simplified Arabic"/>
          <w:color w:val="000000" w:themeColor="text1"/>
          <w:sz w:val="28"/>
          <w:szCs w:val="28"/>
          <w:rtl/>
        </w:rPr>
        <w:t>بناء فرضيات الدراسة بصورة علمية</w:t>
      </w:r>
      <w:r w:rsidRPr="002361AF">
        <w:rPr>
          <w:rFonts w:ascii="Simplified Arabic" w:hAnsi="Simplified Arabic" w:cs="Simplified Arabic"/>
          <w:color w:val="000000" w:themeColor="text1"/>
          <w:sz w:val="28"/>
          <w:szCs w:val="28"/>
        </w:rPr>
        <w:t xml:space="preserve">. </w:t>
      </w:r>
    </w:p>
    <w:p w14:paraId="562E5F1B" w14:textId="77777777" w:rsidR="002361AF" w:rsidRPr="002361AF" w:rsidRDefault="002361AF">
      <w:pPr>
        <w:pStyle w:val="a5"/>
        <w:numPr>
          <w:ilvl w:val="0"/>
          <w:numId w:val="16"/>
        </w:numPr>
        <w:bidi/>
        <w:spacing w:before="120" w:after="120"/>
        <w:jc w:val="both"/>
        <w:rPr>
          <w:rFonts w:ascii="Simplified Arabic" w:hAnsi="Simplified Arabic" w:cs="Simplified Arabic"/>
          <w:color w:val="000000" w:themeColor="text1"/>
          <w:sz w:val="28"/>
          <w:szCs w:val="28"/>
        </w:rPr>
      </w:pPr>
      <w:r w:rsidRPr="002361AF">
        <w:rPr>
          <w:rFonts w:ascii="Simplified Arabic" w:hAnsi="Simplified Arabic" w:cs="Simplified Arabic"/>
          <w:color w:val="000000" w:themeColor="text1"/>
          <w:sz w:val="28"/>
          <w:szCs w:val="28"/>
          <w:rtl/>
        </w:rPr>
        <w:t>تحديد أدوات القياس المناسبة</w:t>
      </w:r>
      <w:r w:rsidRPr="002361AF">
        <w:rPr>
          <w:rFonts w:ascii="Simplified Arabic" w:hAnsi="Simplified Arabic" w:cs="Simplified Arabic"/>
          <w:color w:val="000000" w:themeColor="text1"/>
          <w:sz w:val="28"/>
          <w:szCs w:val="28"/>
        </w:rPr>
        <w:t xml:space="preserve">. </w:t>
      </w:r>
    </w:p>
    <w:p w14:paraId="4C0369B2" w14:textId="77777777" w:rsidR="002361AF" w:rsidRPr="002361AF" w:rsidRDefault="002361AF">
      <w:pPr>
        <w:pStyle w:val="a5"/>
        <w:numPr>
          <w:ilvl w:val="0"/>
          <w:numId w:val="16"/>
        </w:numPr>
        <w:bidi/>
        <w:spacing w:before="120" w:after="120"/>
        <w:jc w:val="both"/>
        <w:rPr>
          <w:rFonts w:ascii="Simplified Arabic" w:hAnsi="Simplified Arabic" w:cs="Simplified Arabic"/>
          <w:color w:val="000000" w:themeColor="text1"/>
          <w:sz w:val="28"/>
          <w:szCs w:val="28"/>
        </w:rPr>
      </w:pPr>
      <w:r w:rsidRPr="002361AF">
        <w:rPr>
          <w:rFonts w:ascii="Simplified Arabic" w:hAnsi="Simplified Arabic" w:cs="Simplified Arabic"/>
          <w:color w:val="000000" w:themeColor="text1"/>
          <w:sz w:val="28"/>
          <w:szCs w:val="28"/>
          <w:rtl/>
        </w:rPr>
        <w:t>تفسير النتائج المتوقعة للدراسة</w:t>
      </w:r>
      <w:r w:rsidRPr="002361AF">
        <w:rPr>
          <w:rFonts w:ascii="Simplified Arabic" w:hAnsi="Simplified Arabic" w:cs="Simplified Arabic"/>
          <w:color w:val="000000" w:themeColor="text1"/>
          <w:sz w:val="28"/>
          <w:szCs w:val="28"/>
        </w:rPr>
        <w:t xml:space="preserve">. </w:t>
      </w:r>
    </w:p>
    <w:p w14:paraId="39FAB82B" w14:textId="77777777" w:rsidR="002361AF" w:rsidRPr="002361AF" w:rsidRDefault="002361AF">
      <w:pPr>
        <w:pStyle w:val="a5"/>
        <w:numPr>
          <w:ilvl w:val="0"/>
          <w:numId w:val="16"/>
        </w:numPr>
        <w:bidi/>
        <w:spacing w:before="120" w:after="120"/>
        <w:jc w:val="both"/>
        <w:rPr>
          <w:rFonts w:ascii="Simplified Arabic" w:hAnsi="Simplified Arabic" w:cs="Simplified Arabic"/>
          <w:color w:val="000000" w:themeColor="text1"/>
          <w:sz w:val="28"/>
          <w:szCs w:val="28"/>
        </w:rPr>
      </w:pPr>
      <w:r w:rsidRPr="002361AF">
        <w:rPr>
          <w:rFonts w:ascii="Simplified Arabic" w:hAnsi="Simplified Arabic" w:cs="Simplified Arabic"/>
          <w:color w:val="000000" w:themeColor="text1"/>
          <w:sz w:val="28"/>
          <w:szCs w:val="28"/>
          <w:rtl/>
        </w:rPr>
        <w:t>دعم الإطار النظري للدراسة الحالية</w:t>
      </w:r>
      <w:r w:rsidRPr="002361AF">
        <w:rPr>
          <w:rFonts w:ascii="Simplified Arabic" w:hAnsi="Simplified Arabic" w:cs="Simplified Arabic"/>
          <w:color w:val="000000" w:themeColor="text1"/>
          <w:sz w:val="28"/>
          <w:szCs w:val="28"/>
        </w:rPr>
        <w:t xml:space="preserve">. </w:t>
      </w:r>
    </w:p>
    <w:p w14:paraId="62780FAD" w14:textId="77777777" w:rsidR="002361AF" w:rsidRDefault="002361AF" w:rsidP="002361AF">
      <w:pPr>
        <w:bidi/>
        <w:spacing w:before="120" w:after="120"/>
        <w:ind w:left="284" w:firstLine="565"/>
        <w:jc w:val="both"/>
        <w:rPr>
          <w:rFonts w:ascii="Simplified Arabic" w:hAnsi="Simplified Arabic" w:cs="Simplified Arabic"/>
          <w:color w:val="000000" w:themeColor="text1"/>
          <w:sz w:val="28"/>
          <w:szCs w:val="28"/>
          <w:rtl/>
        </w:rPr>
      </w:pPr>
      <w:r w:rsidRPr="002361AF">
        <w:rPr>
          <w:rFonts w:ascii="Simplified Arabic" w:hAnsi="Simplified Arabic" w:cs="Simplified Arabic"/>
          <w:color w:val="000000" w:themeColor="text1"/>
          <w:sz w:val="28"/>
          <w:szCs w:val="28"/>
          <w:rtl/>
        </w:rPr>
        <w:t>كما يسهم النموذج في توضيح الدور الاستراتيجي لتقنيات الذكاء الاصطناعي في تحسين كفاءة إدارة المخاطر داخل مؤسسات التعليم العالي، خاصة في ظل التحول الرقمي والتوسع في استخدام الأنظمة الذكية داخل الجامعات السعودية</w:t>
      </w:r>
      <w:r w:rsidRPr="002361AF">
        <w:rPr>
          <w:rFonts w:ascii="Simplified Arabic" w:hAnsi="Simplified Arabic" w:cs="Simplified Arabic"/>
          <w:color w:val="000000" w:themeColor="text1"/>
          <w:sz w:val="28"/>
          <w:szCs w:val="28"/>
        </w:rPr>
        <w:t>.</w:t>
      </w:r>
    </w:p>
    <w:p w14:paraId="2EEA5CE7" w14:textId="3E2172CC" w:rsidR="00753C4E" w:rsidRPr="00753C4E" w:rsidRDefault="0065741C" w:rsidP="0065741C">
      <w:pPr>
        <w:pStyle w:val="2"/>
        <w:bidi/>
        <w:rPr>
          <w:rFonts w:ascii="Simplified Arabic" w:hAnsi="Simplified Arabic" w:cs="Simplified Arabic"/>
          <w:b/>
          <w:bCs/>
          <w:color w:val="000000" w:themeColor="text1"/>
          <w:sz w:val="36"/>
          <w:szCs w:val="36"/>
        </w:rPr>
      </w:pPr>
      <w:bookmarkStart w:id="21" w:name="_Toc229914976"/>
      <w:r>
        <w:rPr>
          <w:rFonts w:ascii="Simplified Arabic" w:hAnsi="Simplified Arabic" w:cs="Simplified Arabic" w:hint="cs"/>
          <w:b/>
          <w:bCs/>
          <w:color w:val="000000" w:themeColor="text1"/>
          <w:sz w:val="36"/>
          <w:szCs w:val="36"/>
          <w:rtl/>
        </w:rPr>
        <w:t>-</w:t>
      </w:r>
      <w:r w:rsidR="00753C4E" w:rsidRPr="00753C4E">
        <w:rPr>
          <w:rFonts w:ascii="Simplified Arabic" w:hAnsi="Simplified Arabic" w:cs="Simplified Arabic" w:hint="cs"/>
          <w:b/>
          <w:bCs/>
          <w:color w:val="000000" w:themeColor="text1"/>
          <w:sz w:val="36"/>
          <w:szCs w:val="36"/>
          <w:rtl/>
        </w:rPr>
        <w:t>أخلاقيات الدراسة</w:t>
      </w:r>
      <w:r w:rsidR="00753C4E">
        <w:rPr>
          <w:rFonts w:ascii="Simplified Arabic" w:hAnsi="Simplified Arabic" w:cs="Simplified Arabic" w:hint="cs"/>
          <w:b/>
          <w:bCs/>
          <w:color w:val="000000" w:themeColor="text1"/>
          <w:sz w:val="36"/>
          <w:szCs w:val="36"/>
          <w:rtl/>
        </w:rPr>
        <w:t>:</w:t>
      </w:r>
      <w:bookmarkEnd w:id="21"/>
    </w:p>
    <w:p w14:paraId="6FFADDD6" w14:textId="77777777" w:rsidR="00753C4E" w:rsidRPr="00753C4E" w:rsidRDefault="00753C4E" w:rsidP="00753C4E">
      <w:pPr>
        <w:bidi/>
        <w:spacing w:before="120" w:after="120"/>
        <w:ind w:left="284" w:firstLine="565"/>
        <w:jc w:val="both"/>
        <w:rPr>
          <w:rFonts w:ascii="Simplified Arabic" w:hAnsi="Simplified Arabic" w:cs="Simplified Arabic"/>
          <w:color w:val="000000" w:themeColor="text1"/>
          <w:sz w:val="28"/>
          <w:szCs w:val="28"/>
        </w:rPr>
      </w:pPr>
      <w:r w:rsidRPr="00753C4E">
        <w:rPr>
          <w:rFonts w:ascii="Simplified Arabic" w:hAnsi="Simplified Arabic" w:cs="Simplified Arabic" w:hint="cs"/>
          <w:color w:val="000000" w:themeColor="text1"/>
          <w:sz w:val="28"/>
          <w:szCs w:val="28"/>
          <w:rtl/>
        </w:rPr>
        <w:t>التزم الباحث بمجموعة من المبادئ الأخلاقية أثناء تنفيذ الدراسة، ومن أبرزها</w:t>
      </w:r>
      <w:r w:rsidRPr="00753C4E">
        <w:rPr>
          <w:rFonts w:ascii="Simplified Arabic" w:hAnsi="Simplified Arabic" w:cs="Simplified Arabic" w:hint="cs"/>
          <w:color w:val="000000" w:themeColor="text1"/>
          <w:sz w:val="28"/>
          <w:szCs w:val="28"/>
        </w:rPr>
        <w:t>:</w:t>
      </w:r>
    </w:p>
    <w:p w14:paraId="061D455E" w14:textId="77777777" w:rsidR="00753C4E" w:rsidRPr="00753C4E" w:rsidRDefault="00753C4E">
      <w:pPr>
        <w:pStyle w:val="a5"/>
        <w:numPr>
          <w:ilvl w:val="0"/>
          <w:numId w:val="17"/>
        </w:numPr>
        <w:bidi/>
        <w:spacing w:before="120" w:after="120"/>
        <w:jc w:val="both"/>
        <w:rPr>
          <w:rFonts w:ascii="Simplified Arabic" w:hAnsi="Simplified Arabic" w:cs="Simplified Arabic"/>
          <w:color w:val="000000" w:themeColor="text1"/>
          <w:sz w:val="28"/>
          <w:szCs w:val="28"/>
        </w:rPr>
      </w:pPr>
      <w:r w:rsidRPr="00753C4E">
        <w:rPr>
          <w:rFonts w:ascii="Simplified Arabic" w:hAnsi="Simplified Arabic" w:cs="Simplified Arabic" w:hint="cs"/>
          <w:color w:val="000000" w:themeColor="text1"/>
          <w:sz w:val="28"/>
          <w:szCs w:val="28"/>
          <w:rtl/>
        </w:rPr>
        <w:t>الحفاظ على سرية البيانات والمعلومات</w:t>
      </w:r>
      <w:r w:rsidRPr="00753C4E">
        <w:rPr>
          <w:rFonts w:ascii="Simplified Arabic" w:hAnsi="Simplified Arabic" w:cs="Simplified Arabic" w:hint="cs"/>
          <w:color w:val="000000" w:themeColor="text1"/>
          <w:sz w:val="28"/>
          <w:szCs w:val="28"/>
        </w:rPr>
        <w:t xml:space="preserve">. </w:t>
      </w:r>
    </w:p>
    <w:p w14:paraId="2BFAECE9" w14:textId="77777777" w:rsidR="00753C4E" w:rsidRPr="00753C4E" w:rsidRDefault="00753C4E">
      <w:pPr>
        <w:pStyle w:val="a5"/>
        <w:numPr>
          <w:ilvl w:val="0"/>
          <w:numId w:val="17"/>
        </w:numPr>
        <w:bidi/>
        <w:spacing w:before="120" w:after="120"/>
        <w:jc w:val="both"/>
        <w:rPr>
          <w:rFonts w:ascii="Simplified Arabic" w:hAnsi="Simplified Arabic" w:cs="Simplified Arabic"/>
          <w:color w:val="000000" w:themeColor="text1"/>
          <w:sz w:val="28"/>
          <w:szCs w:val="28"/>
        </w:rPr>
      </w:pPr>
      <w:r w:rsidRPr="00753C4E">
        <w:rPr>
          <w:rFonts w:ascii="Simplified Arabic" w:hAnsi="Simplified Arabic" w:cs="Simplified Arabic" w:hint="cs"/>
          <w:color w:val="000000" w:themeColor="text1"/>
          <w:sz w:val="28"/>
          <w:szCs w:val="28"/>
          <w:rtl/>
        </w:rPr>
        <w:t>استخدام البيانات لأغراض البحث العلمي فقط</w:t>
      </w:r>
      <w:r w:rsidRPr="00753C4E">
        <w:rPr>
          <w:rFonts w:ascii="Simplified Arabic" w:hAnsi="Simplified Arabic" w:cs="Simplified Arabic" w:hint="cs"/>
          <w:color w:val="000000" w:themeColor="text1"/>
          <w:sz w:val="28"/>
          <w:szCs w:val="28"/>
        </w:rPr>
        <w:t xml:space="preserve">. </w:t>
      </w:r>
    </w:p>
    <w:p w14:paraId="545F5E3E" w14:textId="77777777" w:rsidR="00753C4E" w:rsidRPr="00753C4E" w:rsidRDefault="00753C4E">
      <w:pPr>
        <w:pStyle w:val="a5"/>
        <w:numPr>
          <w:ilvl w:val="0"/>
          <w:numId w:val="17"/>
        </w:numPr>
        <w:bidi/>
        <w:spacing w:before="120" w:after="120"/>
        <w:jc w:val="both"/>
        <w:rPr>
          <w:rFonts w:ascii="Simplified Arabic" w:hAnsi="Simplified Arabic" w:cs="Simplified Arabic"/>
          <w:color w:val="000000" w:themeColor="text1"/>
          <w:sz w:val="28"/>
          <w:szCs w:val="28"/>
        </w:rPr>
      </w:pPr>
      <w:r w:rsidRPr="00753C4E">
        <w:rPr>
          <w:rFonts w:ascii="Simplified Arabic" w:hAnsi="Simplified Arabic" w:cs="Simplified Arabic" w:hint="cs"/>
          <w:color w:val="000000" w:themeColor="text1"/>
          <w:sz w:val="28"/>
          <w:szCs w:val="28"/>
          <w:rtl/>
        </w:rPr>
        <w:t>ضمان عدم إلحاق أي ضرر بالمشاركين</w:t>
      </w:r>
      <w:r w:rsidRPr="00753C4E">
        <w:rPr>
          <w:rFonts w:ascii="Simplified Arabic" w:hAnsi="Simplified Arabic" w:cs="Simplified Arabic" w:hint="cs"/>
          <w:color w:val="000000" w:themeColor="text1"/>
          <w:sz w:val="28"/>
          <w:szCs w:val="28"/>
        </w:rPr>
        <w:t xml:space="preserve">. </w:t>
      </w:r>
    </w:p>
    <w:p w14:paraId="69AF41D2" w14:textId="77777777" w:rsidR="00753C4E" w:rsidRPr="00753C4E" w:rsidRDefault="00753C4E">
      <w:pPr>
        <w:pStyle w:val="a5"/>
        <w:numPr>
          <w:ilvl w:val="0"/>
          <w:numId w:val="17"/>
        </w:numPr>
        <w:bidi/>
        <w:spacing w:before="120" w:after="120"/>
        <w:jc w:val="both"/>
        <w:rPr>
          <w:rFonts w:ascii="Simplified Arabic" w:hAnsi="Simplified Arabic" w:cs="Simplified Arabic"/>
          <w:color w:val="000000" w:themeColor="text1"/>
          <w:sz w:val="28"/>
          <w:szCs w:val="28"/>
        </w:rPr>
      </w:pPr>
      <w:r w:rsidRPr="00753C4E">
        <w:rPr>
          <w:rFonts w:ascii="Simplified Arabic" w:hAnsi="Simplified Arabic" w:cs="Simplified Arabic" w:hint="cs"/>
          <w:color w:val="000000" w:themeColor="text1"/>
          <w:sz w:val="28"/>
          <w:szCs w:val="28"/>
          <w:rtl/>
        </w:rPr>
        <w:t>الالتزام بالأمانة العلمية والتوثيق الصحيح للمراجع</w:t>
      </w:r>
      <w:r w:rsidRPr="00753C4E">
        <w:rPr>
          <w:rFonts w:ascii="Simplified Arabic" w:hAnsi="Simplified Arabic" w:cs="Simplified Arabic" w:hint="cs"/>
          <w:color w:val="000000" w:themeColor="text1"/>
          <w:sz w:val="28"/>
          <w:szCs w:val="28"/>
        </w:rPr>
        <w:t xml:space="preserve">. </w:t>
      </w:r>
    </w:p>
    <w:p w14:paraId="3D1D7A51" w14:textId="77777777" w:rsidR="00753C4E" w:rsidRPr="00753C4E" w:rsidRDefault="00753C4E" w:rsidP="00753C4E">
      <w:pPr>
        <w:bidi/>
        <w:spacing w:before="120" w:after="120"/>
        <w:ind w:left="284" w:firstLine="565"/>
        <w:jc w:val="both"/>
        <w:rPr>
          <w:rFonts w:ascii="Simplified Arabic" w:hAnsi="Simplified Arabic" w:cs="Simplified Arabic"/>
          <w:color w:val="000000" w:themeColor="text1"/>
          <w:sz w:val="28"/>
          <w:szCs w:val="28"/>
        </w:rPr>
      </w:pPr>
    </w:p>
    <w:p w14:paraId="60C3694C" w14:textId="77777777" w:rsidR="002361AF" w:rsidRPr="002361AF" w:rsidRDefault="002361AF" w:rsidP="002361AF">
      <w:pPr>
        <w:bidi/>
        <w:spacing w:before="120" w:after="120"/>
        <w:jc w:val="both"/>
        <w:rPr>
          <w:rFonts w:ascii="Simplified Arabic" w:hAnsi="Simplified Arabic" w:cs="Simplified Arabic"/>
          <w:color w:val="000000" w:themeColor="text1"/>
          <w:sz w:val="28"/>
          <w:szCs w:val="28"/>
        </w:rPr>
      </w:pPr>
    </w:p>
    <w:p w14:paraId="713FF055" w14:textId="5C98E54E" w:rsidR="004A43E2" w:rsidRPr="004A43E2" w:rsidRDefault="004A43E2" w:rsidP="004A43E2">
      <w:pPr>
        <w:spacing w:after="160" w:line="259" w:lineRule="auto"/>
        <w:rPr>
          <w:rFonts w:ascii="Simplified Arabic" w:hAnsi="Simplified Arabic" w:cs="Simplified Arabic"/>
          <w:color w:val="000000" w:themeColor="text1"/>
          <w:sz w:val="28"/>
          <w:szCs w:val="28"/>
        </w:rPr>
      </w:pPr>
    </w:p>
    <w:p w14:paraId="425BAAE1" w14:textId="77777777" w:rsidR="004A43E2" w:rsidRPr="004A43E2" w:rsidRDefault="004A43E2" w:rsidP="004A43E2">
      <w:pPr>
        <w:bidi/>
        <w:spacing w:before="120" w:after="120"/>
        <w:ind w:left="284" w:firstLine="565"/>
        <w:jc w:val="both"/>
        <w:rPr>
          <w:rFonts w:ascii="Simplified Arabic" w:hAnsi="Simplified Arabic" w:cs="Simplified Arabic"/>
          <w:color w:val="000000" w:themeColor="text1"/>
          <w:sz w:val="28"/>
          <w:szCs w:val="28"/>
        </w:rPr>
      </w:pPr>
    </w:p>
    <w:p w14:paraId="4BAED6BC" w14:textId="6059393E" w:rsidR="00B37A7E" w:rsidRPr="00AD1C8E" w:rsidRDefault="00B37A7E" w:rsidP="00E6613F">
      <w:pPr>
        <w:bidi/>
        <w:spacing w:before="120" w:after="120"/>
        <w:jc w:val="both"/>
        <w:rPr>
          <w:rFonts w:ascii="Simplified Arabic" w:hAnsi="Simplified Arabic" w:cs="Simplified Arabic"/>
          <w:color w:val="000000" w:themeColor="text1"/>
          <w:sz w:val="28"/>
          <w:szCs w:val="28"/>
          <w:rtl/>
        </w:rPr>
      </w:pPr>
    </w:p>
    <w:p w14:paraId="241D8E95" w14:textId="77777777" w:rsidR="0065741C" w:rsidRDefault="0065741C">
      <w:pPr>
        <w:spacing w:after="160" w:line="259" w:lineRule="auto"/>
        <w:rPr>
          <w:rFonts w:ascii="Simplified Arabic" w:hAnsi="Simplified Arabic" w:cs="Simplified Arabic"/>
          <w:b/>
          <w:bCs/>
          <w:color w:val="000000" w:themeColor="text1"/>
          <w:kern w:val="36"/>
          <w:sz w:val="40"/>
          <w:szCs w:val="40"/>
          <w:rtl/>
          <w:lang w:bidi="ar-EG"/>
        </w:rPr>
      </w:pPr>
      <w:bookmarkStart w:id="22" w:name="_Toc227721617"/>
      <w:r>
        <w:rPr>
          <w:rFonts w:ascii="Simplified Arabic" w:hAnsi="Simplified Arabic" w:cs="Simplified Arabic"/>
          <w:color w:val="000000" w:themeColor="text1"/>
          <w:sz w:val="40"/>
          <w:szCs w:val="40"/>
          <w:rtl/>
          <w:lang w:bidi="ar-EG"/>
        </w:rPr>
        <w:br w:type="page"/>
      </w:r>
    </w:p>
    <w:p w14:paraId="2AB3A3C8" w14:textId="60FEA56F" w:rsidR="00F925D0" w:rsidRPr="00AD1C8E" w:rsidRDefault="00F925D0" w:rsidP="00E6613F">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23" w:name="_Toc229914977"/>
      <w:r w:rsidRPr="00AD1C8E">
        <w:rPr>
          <w:rFonts w:ascii="Simplified Arabic" w:hAnsi="Simplified Arabic" w:cs="Simplified Arabic" w:hint="cs"/>
          <w:color w:val="000000" w:themeColor="text1"/>
          <w:sz w:val="40"/>
          <w:szCs w:val="40"/>
          <w:rtl/>
          <w:lang w:bidi="ar-EG"/>
        </w:rPr>
        <w:lastRenderedPageBreak/>
        <w:t>الفصل الثاني</w:t>
      </w:r>
      <w:bookmarkEnd w:id="22"/>
      <w:r w:rsidR="00CD6788">
        <w:rPr>
          <w:rFonts w:ascii="Simplified Arabic" w:hAnsi="Simplified Arabic" w:cs="Simplified Arabic" w:hint="cs"/>
          <w:color w:val="000000" w:themeColor="text1"/>
          <w:sz w:val="40"/>
          <w:szCs w:val="40"/>
          <w:rtl/>
          <w:lang w:bidi="ar-EG"/>
        </w:rPr>
        <w:t>: الدراسات السابقة و الاطار النظري</w:t>
      </w:r>
      <w:bookmarkEnd w:id="23"/>
      <w:r w:rsidR="00CD6788">
        <w:rPr>
          <w:rFonts w:ascii="Simplified Arabic" w:hAnsi="Simplified Arabic" w:cs="Simplified Arabic" w:hint="cs"/>
          <w:color w:val="000000" w:themeColor="text1"/>
          <w:sz w:val="40"/>
          <w:szCs w:val="40"/>
          <w:rtl/>
          <w:lang w:bidi="ar-EG"/>
        </w:rPr>
        <w:t xml:space="preserve"> </w:t>
      </w:r>
    </w:p>
    <w:p w14:paraId="363260E8" w14:textId="5911BFDA" w:rsidR="00AD1C8E" w:rsidRDefault="00F925D0" w:rsidP="00E6613F">
      <w:pPr>
        <w:pStyle w:val="2"/>
        <w:bidi/>
        <w:spacing w:before="120" w:after="120"/>
        <w:jc w:val="both"/>
        <w:rPr>
          <w:rFonts w:ascii="Simplified Arabic" w:hAnsi="Simplified Arabic" w:cs="Simplified Arabic"/>
          <w:b/>
          <w:bCs/>
          <w:color w:val="000000" w:themeColor="text1"/>
          <w:sz w:val="32"/>
          <w:szCs w:val="32"/>
          <w:rtl/>
        </w:rPr>
      </w:pPr>
      <w:bookmarkStart w:id="24" w:name="_Toc227721619"/>
      <w:bookmarkStart w:id="25" w:name="_Toc229914978"/>
      <w:r w:rsidRPr="00AD1C8E">
        <w:rPr>
          <w:rFonts w:ascii="Simplified Arabic" w:hAnsi="Simplified Arabic" w:cs="Simplified Arabic" w:hint="cs"/>
          <w:b/>
          <w:bCs/>
          <w:color w:val="000000" w:themeColor="text1"/>
          <w:sz w:val="28"/>
          <w:szCs w:val="28"/>
          <w:rtl/>
        </w:rPr>
        <w:t>-</w:t>
      </w:r>
      <w:r w:rsidRPr="00AD1C8E">
        <w:rPr>
          <w:rFonts w:ascii="Simplified Arabic" w:hAnsi="Simplified Arabic" w:cs="Simplified Arabic" w:hint="cs"/>
          <w:b/>
          <w:bCs/>
          <w:color w:val="000000" w:themeColor="text1"/>
          <w:sz w:val="32"/>
          <w:szCs w:val="32"/>
          <w:rtl/>
        </w:rPr>
        <w:t>مقدمة</w:t>
      </w:r>
      <w:bookmarkEnd w:id="24"/>
      <w:bookmarkEnd w:id="25"/>
    </w:p>
    <w:p w14:paraId="12C51B18" w14:textId="77777777" w:rsidR="006C2ABE" w:rsidRPr="006C2ABE" w:rsidRDefault="006C2ABE" w:rsidP="006C2ABE">
      <w:pPr>
        <w:bidi/>
        <w:spacing w:before="120" w:after="120"/>
        <w:ind w:left="284" w:firstLine="565"/>
        <w:jc w:val="both"/>
        <w:rPr>
          <w:rFonts w:ascii="Simplified Arabic" w:hAnsi="Simplified Arabic" w:cs="Simplified Arabic"/>
          <w:color w:val="000000" w:themeColor="text1"/>
          <w:sz w:val="28"/>
          <w:szCs w:val="28"/>
        </w:rPr>
      </w:pPr>
      <w:r w:rsidRPr="006C2ABE">
        <w:rPr>
          <w:rFonts w:ascii="Simplified Arabic" w:hAnsi="Simplified Arabic" w:cs="Simplified Arabic"/>
          <w:color w:val="000000" w:themeColor="text1"/>
          <w:sz w:val="28"/>
          <w:szCs w:val="28"/>
          <w:rtl/>
        </w:rPr>
        <w:t>يُعد الإطار النظري من الركائز الأساسية التي تستند إليها الدراسات العلمية؛ إذ يسهم في بناء الخلفية الفكرية والعلمية لموضوع الدراسة، ويساعد الباحث في تفسير الظواهر والمتغيرات المرتبطة بالمشكلة البحثية، كما يُمكّنه من تحديد العلاقات بين المتغيرات بصورة علمية ومنهجية. ويؤدي الإطار النظري دورًا محوريًا في توضيح المفاهيم الأساسية للدراسة، وربطها بالنظريات والدراسات السابقة ذات العلاقة، بما يساعد في بناء الفروض العلمية واختيار الأساليب المناسبة للتحليل والتفسير</w:t>
      </w:r>
      <w:r w:rsidRPr="006C2ABE">
        <w:rPr>
          <w:rFonts w:ascii="Simplified Arabic" w:hAnsi="Simplified Arabic" w:cs="Simplified Arabic"/>
          <w:color w:val="000000" w:themeColor="text1"/>
          <w:sz w:val="28"/>
          <w:szCs w:val="28"/>
        </w:rPr>
        <w:t xml:space="preserve"> (Creswell &amp; Creswell, 2018).</w:t>
      </w:r>
    </w:p>
    <w:p w14:paraId="2EAD17AD" w14:textId="77777777" w:rsidR="006C2ABE" w:rsidRPr="006C2ABE" w:rsidRDefault="006C2ABE" w:rsidP="006C2ABE">
      <w:pPr>
        <w:bidi/>
        <w:spacing w:before="120" w:after="120"/>
        <w:ind w:left="284" w:firstLine="565"/>
        <w:jc w:val="both"/>
        <w:rPr>
          <w:rFonts w:ascii="Simplified Arabic" w:hAnsi="Simplified Arabic" w:cs="Simplified Arabic"/>
          <w:color w:val="000000" w:themeColor="text1"/>
          <w:sz w:val="28"/>
          <w:szCs w:val="28"/>
        </w:rPr>
      </w:pPr>
      <w:r w:rsidRPr="006C2ABE">
        <w:rPr>
          <w:rFonts w:ascii="Simplified Arabic" w:hAnsi="Simplified Arabic" w:cs="Simplified Arabic"/>
          <w:color w:val="000000" w:themeColor="text1"/>
          <w:sz w:val="28"/>
          <w:szCs w:val="28"/>
          <w:rtl/>
        </w:rPr>
        <w:t>وتزداد أهمية الإطار النظري في الدراسات الحديثة المرتبطة بالتحول الرقمي والتقنيات الذكية، خاصة في ظل التطور المتسارع في تطبيقات الذكاء الاصطناعي داخل المؤسسات التعليمية والإدارية، حيث أصبحت هذه التقنيات تمثل عنصرًا رئيسيًا في دعم القرارات وتحسين الأداء المؤسسي وإدارة المخاطر بكفاءة عالية</w:t>
      </w:r>
      <w:r w:rsidRPr="006C2ABE">
        <w:rPr>
          <w:rFonts w:ascii="Simplified Arabic" w:hAnsi="Simplified Arabic" w:cs="Simplified Arabic"/>
          <w:color w:val="000000" w:themeColor="text1"/>
          <w:sz w:val="28"/>
          <w:szCs w:val="28"/>
        </w:rPr>
        <w:t xml:space="preserve"> (Russell &amp; Norvig, 2021).</w:t>
      </w:r>
    </w:p>
    <w:p w14:paraId="417204EA" w14:textId="77777777" w:rsidR="006C2ABE" w:rsidRPr="006C2ABE" w:rsidRDefault="006C2ABE" w:rsidP="006C2ABE">
      <w:pPr>
        <w:bidi/>
        <w:spacing w:before="120" w:after="120"/>
        <w:ind w:left="284" w:firstLine="565"/>
        <w:jc w:val="both"/>
        <w:rPr>
          <w:rFonts w:ascii="Simplified Arabic" w:hAnsi="Simplified Arabic" w:cs="Simplified Arabic"/>
          <w:color w:val="000000" w:themeColor="text1"/>
          <w:sz w:val="28"/>
          <w:szCs w:val="28"/>
        </w:rPr>
      </w:pPr>
      <w:r w:rsidRPr="006C2ABE">
        <w:rPr>
          <w:rFonts w:ascii="Simplified Arabic" w:hAnsi="Simplified Arabic" w:cs="Simplified Arabic"/>
          <w:color w:val="000000" w:themeColor="text1"/>
          <w:sz w:val="28"/>
          <w:szCs w:val="28"/>
          <w:rtl/>
        </w:rPr>
        <w:t>ويشهد العالم في الوقت الحالي تحولًا جذريًا نحو الاعتماد على الذكاء الاصطناعي في مختلف المجالات، نتيجة التطورات الكبيرة في تقنيات الحوسبة وتحليل البيانات الضخمة والتعلم الآلي، الأمر الذي أدى إلى توسع استخدام الذكاء الاصطناعي في قطاعات التعليم والصحة والأمن والاقتصاد وإدارة الأعمال. كما أصبحت مؤسسات التعليم العالي من أكثر القطاعات اهتمامًا بتطبيق تقنيات الذكاء الاصطناعي؛ لما توفره من إمكانات كبيرة في تحسين جودة الخدمات الأكاديمية والإدارية ورفع كفاءة العمليات التشغيلية وتعزيز القدرة على مواجهة المخاطر والتحديات المستقبلية</w:t>
      </w:r>
      <w:r w:rsidRPr="006C2ABE">
        <w:rPr>
          <w:rFonts w:ascii="Simplified Arabic" w:hAnsi="Simplified Arabic" w:cs="Simplified Arabic"/>
          <w:color w:val="000000" w:themeColor="text1"/>
          <w:sz w:val="28"/>
          <w:szCs w:val="28"/>
        </w:rPr>
        <w:t xml:space="preserve"> (Kaplan &amp; Haenlein, 2019).</w:t>
      </w:r>
    </w:p>
    <w:p w14:paraId="4E336045" w14:textId="77777777" w:rsidR="006C2ABE" w:rsidRPr="006C2ABE" w:rsidRDefault="006C2ABE" w:rsidP="006C2ABE">
      <w:pPr>
        <w:bidi/>
        <w:spacing w:before="120" w:after="120"/>
        <w:ind w:left="284" w:firstLine="565"/>
        <w:jc w:val="both"/>
        <w:rPr>
          <w:rFonts w:ascii="Simplified Arabic" w:hAnsi="Simplified Arabic" w:cs="Simplified Arabic"/>
          <w:color w:val="000000" w:themeColor="text1"/>
          <w:sz w:val="28"/>
          <w:szCs w:val="28"/>
        </w:rPr>
      </w:pPr>
      <w:r w:rsidRPr="006C2ABE">
        <w:rPr>
          <w:rFonts w:ascii="Simplified Arabic" w:hAnsi="Simplified Arabic" w:cs="Simplified Arabic"/>
          <w:color w:val="000000" w:themeColor="text1"/>
          <w:sz w:val="28"/>
          <w:szCs w:val="28"/>
          <w:rtl/>
        </w:rPr>
        <w:t>ومن جهة أخرى، أصبحت إدارة المخاطر من أهم الوظائف الإدارية الحديثة داخل المؤسسات الجامعية، نتيجة التغيرات المتسارعة في بيئة العمل والتوسع في استخدام الأنظمة الرقمية والاعتماد على التكنولوجيا الحديثة. وتواجه الجامعات العديد من المخاطر المتعلقة بالأمن السيبراني، وحماية البيانات، واستمرارية الأعمال، وإدارة الأزمات والطوارئ، الأمر الذي يتطلب تبني أدوات وتقنيات حديثة تساعد في التنبؤ بالمخاطر وتحليلها والتعامل معها بكفاءة عالية</w:t>
      </w:r>
      <w:r w:rsidRPr="006C2ABE">
        <w:rPr>
          <w:rFonts w:ascii="Simplified Arabic" w:hAnsi="Simplified Arabic" w:cs="Simplified Arabic"/>
          <w:color w:val="000000" w:themeColor="text1"/>
          <w:sz w:val="28"/>
          <w:szCs w:val="28"/>
        </w:rPr>
        <w:t xml:space="preserve"> (Hopkin, 2018).</w:t>
      </w:r>
    </w:p>
    <w:p w14:paraId="24011A0C" w14:textId="77777777" w:rsidR="006C2ABE" w:rsidRPr="006C2ABE" w:rsidRDefault="006C2ABE" w:rsidP="006C2ABE">
      <w:pPr>
        <w:bidi/>
        <w:spacing w:before="120" w:after="120"/>
        <w:ind w:left="284" w:firstLine="565"/>
        <w:jc w:val="both"/>
        <w:rPr>
          <w:rFonts w:ascii="Simplified Arabic" w:hAnsi="Simplified Arabic" w:cs="Simplified Arabic"/>
          <w:color w:val="000000" w:themeColor="text1"/>
          <w:sz w:val="28"/>
          <w:szCs w:val="28"/>
        </w:rPr>
      </w:pPr>
      <w:r w:rsidRPr="006C2ABE">
        <w:rPr>
          <w:rFonts w:ascii="Simplified Arabic" w:hAnsi="Simplified Arabic" w:cs="Simplified Arabic"/>
          <w:color w:val="000000" w:themeColor="text1"/>
          <w:sz w:val="28"/>
          <w:szCs w:val="28"/>
          <w:rtl/>
        </w:rPr>
        <w:t xml:space="preserve">وفي هذا السياق، برز الذكاء الاصطناعي كأحد الأدوات الحديثة التي يمكن توظيفها لتحسين كفاءة إدارة المخاطر داخل الجامعات، من خلال دعم عمليات التحليل والتنبؤ واتخاذ القرار، بالإضافة إلى تحسين سرعة الاستجابة للمشكلات والأزمات وتقليل الأخطاء البشرية. وقد أكدت العديد من الدراسات </w:t>
      </w:r>
      <w:r w:rsidRPr="006C2ABE">
        <w:rPr>
          <w:rFonts w:ascii="Simplified Arabic" w:hAnsi="Simplified Arabic" w:cs="Simplified Arabic"/>
          <w:color w:val="000000" w:themeColor="text1"/>
          <w:sz w:val="28"/>
          <w:szCs w:val="28"/>
          <w:rtl/>
        </w:rPr>
        <w:lastRenderedPageBreak/>
        <w:t>الحديثة أن تقنيات الذكاء الاصطناعي تسهم بصورة فعالة في تعزيز كفاءة إدارة المخاطر وتحسين الأداء المؤسسي داخل مؤسسات التعليم العالي</w:t>
      </w:r>
      <w:r w:rsidRPr="006C2ABE">
        <w:rPr>
          <w:rFonts w:ascii="Simplified Arabic" w:hAnsi="Simplified Arabic" w:cs="Simplified Arabic"/>
          <w:color w:val="000000" w:themeColor="text1"/>
          <w:sz w:val="28"/>
          <w:szCs w:val="28"/>
        </w:rPr>
        <w:t xml:space="preserve"> (</w:t>
      </w:r>
      <w:proofErr w:type="spellStart"/>
      <w:r w:rsidRPr="006C2ABE">
        <w:rPr>
          <w:rFonts w:ascii="Simplified Arabic" w:hAnsi="Simplified Arabic" w:cs="Simplified Arabic"/>
          <w:color w:val="000000" w:themeColor="text1"/>
          <w:sz w:val="28"/>
          <w:szCs w:val="28"/>
        </w:rPr>
        <w:t>Katsamakas</w:t>
      </w:r>
      <w:proofErr w:type="spellEnd"/>
      <w:r w:rsidRPr="006C2ABE">
        <w:rPr>
          <w:rFonts w:ascii="Simplified Arabic" w:hAnsi="Simplified Arabic" w:cs="Simplified Arabic"/>
          <w:color w:val="000000" w:themeColor="text1"/>
          <w:sz w:val="28"/>
          <w:szCs w:val="28"/>
        </w:rPr>
        <w:t xml:space="preserve"> et al., 2024).</w:t>
      </w:r>
    </w:p>
    <w:p w14:paraId="5951162D" w14:textId="77777777" w:rsidR="006C2ABE" w:rsidRPr="006C2ABE" w:rsidRDefault="006C2ABE" w:rsidP="006C2ABE">
      <w:pPr>
        <w:bidi/>
        <w:spacing w:before="120" w:after="120"/>
        <w:ind w:left="284" w:firstLine="565"/>
        <w:jc w:val="both"/>
        <w:rPr>
          <w:rFonts w:ascii="Simplified Arabic" w:hAnsi="Simplified Arabic" w:cs="Simplified Arabic"/>
          <w:color w:val="000000" w:themeColor="text1"/>
          <w:sz w:val="28"/>
          <w:szCs w:val="28"/>
        </w:rPr>
      </w:pPr>
      <w:r w:rsidRPr="006C2ABE">
        <w:rPr>
          <w:rFonts w:ascii="Simplified Arabic" w:hAnsi="Simplified Arabic" w:cs="Simplified Arabic"/>
          <w:color w:val="000000" w:themeColor="text1"/>
          <w:sz w:val="28"/>
          <w:szCs w:val="28"/>
          <w:rtl/>
        </w:rPr>
        <w:t xml:space="preserve">وانطلاقًا من أهمية هذا الموضوع، تسعى الدراسة الحالية إلى التعرف على دور استخدام تقنيات الذكاء الاصطناعي في تحسين كفاءة إدارة المخاطر بجامعة الملك </w:t>
      </w:r>
      <w:proofErr w:type="gramStart"/>
      <w:r w:rsidRPr="006C2ABE">
        <w:rPr>
          <w:rFonts w:ascii="Simplified Arabic" w:hAnsi="Simplified Arabic" w:cs="Simplified Arabic"/>
          <w:color w:val="000000" w:themeColor="text1"/>
          <w:sz w:val="28"/>
          <w:szCs w:val="28"/>
          <w:rtl/>
        </w:rPr>
        <w:t>عبدالعزيز</w:t>
      </w:r>
      <w:proofErr w:type="gramEnd"/>
      <w:r w:rsidRPr="006C2ABE">
        <w:rPr>
          <w:rFonts w:ascii="Simplified Arabic" w:hAnsi="Simplified Arabic" w:cs="Simplified Arabic"/>
          <w:color w:val="000000" w:themeColor="text1"/>
          <w:sz w:val="28"/>
          <w:szCs w:val="28"/>
          <w:rtl/>
        </w:rPr>
        <w:t>، باعتبارها واحدة من الجامعات السعودية الرائدة في مجال التحول الرقمي وتبني التقنيات الحديثة. كما تهدف الدراسة إلى استكشاف واقع استخدام الذكاء الاصطناعي في البيئة الجامعية السعودية، وتحليل التحديات المرتبطة بتطبيقه، وبيان أثره في دعم عمليات إدارة المخاطر ورفع كفاءة الأداء المؤسسي</w:t>
      </w:r>
      <w:r w:rsidRPr="006C2ABE">
        <w:rPr>
          <w:rFonts w:ascii="Simplified Arabic" w:hAnsi="Simplified Arabic" w:cs="Simplified Arabic"/>
          <w:color w:val="000000" w:themeColor="text1"/>
          <w:sz w:val="28"/>
          <w:szCs w:val="28"/>
        </w:rPr>
        <w:t>.</w:t>
      </w:r>
    </w:p>
    <w:p w14:paraId="16CC91B2" w14:textId="77777777" w:rsidR="006C2ABE" w:rsidRPr="006C2ABE" w:rsidRDefault="006C2ABE" w:rsidP="006C2ABE">
      <w:pPr>
        <w:bidi/>
        <w:spacing w:before="120" w:after="120"/>
        <w:ind w:left="284" w:firstLine="565"/>
        <w:jc w:val="both"/>
        <w:rPr>
          <w:rFonts w:ascii="Simplified Arabic" w:hAnsi="Simplified Arabic" w:cs="Simplified Arabic"/>
          <w:color w:val="000000" w:themeColor="text1"/>
          <w:sz w:val="28"/>
          <w:szCs w:val="28"/>
        </w:rPr>
      </w:pPr>
      <w:r w:rsidRPr="006C2ABE">
        <w:rPr>
          <w:rFonts w:ascii="Simplified Arabic" w:hAnsi="Simplified Arabic" w:cs="Simplified Arabic"/>
          <w:color w:val="000000" w:themeColor="text1"/>
          <w:sz w:val="28"/>
          <w:szCs w:val="28"/>
          <w:rtl/>
        </w:rPr>
        <w:t>ولتحقيق ذلك، تم تقسيم هذا الفصل إلى محورين رئيسيين؛ يتناول المحور الأول الإطار النظري المرتبط بالذكاء الاصطناعي وإدارة المخاطر والعلاقة بينهما، بينما يتناول المحور الثاني الدراسات السابقة العربية والأجنبية ذات العلاقة بموضوع الدراسة، إضافة إلى التعقيب على تلك الدراسات وبيان أوجه الاتفاق والاختلاف بينها وبين الدراسة الحالية، وصولًا إلى تحديد الفجوة البحثية التي تسعى الدراسة إلى معالجتها</w:t>
      </w:r>
      <w:r w:rsidRPr="006C2ABE">
        <w:rPr>
          <w:rFonts w:ascii="Simplified Arabic" w:hAnsi="Simplified Arabic" w:cs="Simplified Arabic"/>
          <w:color w:val="000000" w:themeColor="text1"/>
          <w:sz w:val="28"/>
          <w:szCs w:val="28"/>
        </w:rPr>
        <w:t>.</w:t>
      </w:r>
    </w:p>
    <w:p w14:paraId="7F681CCB" w14:textId="41130C21" w:rsidR="00193A8D" w:rsidRPr="006C2ABE" w:rsidRDefault="00193A8D" w:rsidP="00193A8D">
      <w:pPr>
        <w:bidi/>
        <w:spacing w:before="120" w:after="120"/>
        <w:ind w:left="284" w:firstLine="565"/>
        <w:jc w:val="both"/>
        <w:rPr>
          <w:rFonts w:ascii="Simplified Arabic" w:hAnsi="Simplified Arabic" w:cs="Simplified Arabic"/>
          <w:color w:val="000000" w:themeColor="text1"/>
          <w:sz w:val="28"/>
          <w:szCs w:val="28"/>
        </w:rPr>
      </w:pPr>
    </w:p>
    <w:p w14:paraId="18F9EABC" w14:textId="77777777" w:rsidR="00193A8D" w:rsidRPr="00193A8D" w:rsidRDefault="00193A8D" w:rsidP="00193A8D">
      <w:pPr>
        <w:bidi/>
        <w:spacing w:before="120" w:after="120"/>
        <w:ind w:left="284" w:firstLine="565"/>
        <w:jc w:val="both"/>
        <w:rPr>
          <w:rFonts w:ascii="Simplified Arabic" w:hAnsi="Simplified Arabic" w:cs="Simplified Arabic"/>
          <w:color w:val="000000" w:themeColor="text1"/>
          <w:sz w:val="28"/>
          <w:szCs w:val="28"/>
          <w:rtl/>
        </w:rPr>
      </w:pPr>
    </w:p>
    <w:p w14:paraId="77955B0D" w14:textId="77777777" w:rsidR="006C2ABE" w:rsidRDefault="006C2ABE">
      <w:pPr>
        <w:spacing w:after="160" w:line="259" w:lineRule="auto"/>
        <w:rPr>
          <w:rFonts w:ascii="Simplified Arabic" w:eastAsiaTheme="majorEastAsia" w:hAnsi="Simplified Arabic" w:cs="Simplified Arabic"/>
          <w:b/>
          <w:bCs/>
          <w:color w:val="000000" w:themeColor="text1"/>
          <w:sz w:val="36"/>
          <w:szCs w:val="36"/>
          <w:rtl/>
        </w:rPr>
      </w:pPr>
      <w:r>
        <w:rPr>
          <w:rFonts w:ascii="Simplified Arabic" w:hAnsi="Simplified Arabic" w:cs="Simplified Arabic"/>
          <w:b/>
          <w:bCs/>
          <w:color w:val="000000" w:themeColor="text1"/>
          <w:sz w:val="36"/>
          <w:szCs w:val="36"/>
          <w:rtl/>
        </w:rPr>
        <w:br w:type="page"/>
      </w:r>
    </w:p>
    <w:p w14:paraId="10617C4F" w14:textId="600186AD" w:rsidR="005E2E3F" w:rsidRPr="00B156CF" w:rsidRDefault="00AD1C8E" w:rsidP="00B156CF">
      <w:pPr>
        <w:pStyle w:val="2"/>
        <w:bidi/>
        <w:spacing w:before="120" w:after="120"/>
        <w:jc w:val="center"/>
        <w:rPr>
          <w:rFonts w:ascii="Simplified Arabic" w:hAnsi="Simplified Arabic" w:cs="Simplified Arabic"/>
          <w:b/>
          <w:bCs/>
          <w:color w:val="000000" w:themeColor="text1"/>
          <w:sz w:val="36"/>
          <w:szCs w:val="36"/>
          <w:rtl/>
        </w:rPr>
      </w:pPr>
      <w:bookmarkStart w:id="26" w:name="_Toc229914979"/>
      <w:r w:rsidRPr="00CD6788">
        <w:rPr>
          <w:rFonts w:ascii="Simplified Arabic" w:hAnsi="Simplified Arabic" w:cs="Simplified Arabic" w:hint="cs"/>
          <w:b/>
          <w:bCs/>
          <w:color w:val="000000" w:themeColor="text1"/>
          <w:sz w:val="36"/>
          <w:szCs w:val="36"/>
          <w:rtl/>
        </w:rPr>
        <w:lastRenderedPageBreak/>
        <w:t>الدراسات السابقة</w:t>
      </w:r>
      <w:bookmarkStart w:id="27" w:name="_Toc227721603"/>
      <w:bookmarkEnd w:id="26"/>
    </w:p>
    <w:p w14:paraId="253779B5" w14:textId="22D254EB" w:rsidR="005E2E3F" w:rsidRDefault="005E2E3F" w:rsidP="00D64CAB">
      <w:pPr>
        <w:bidi/>
        <w:rPr>
          <w:rFonts w:ascii="Simplified Arabic" w:hAnsi="Simplified Arabic" w:cs="Simplified Arabic"/>
          <w:color w:val="000000" w:themeColor="text1"/>
          <w:sz w:val="28"/>
          <w:szCs w:val="28"/>
          <w:rtl/>
        </w:rPr>
      </w:pPr>
      <w:r w:rsidRPr="005E2E3F">
        <w:rPr>
          <w:rFonts w:ascii="Simplified Arabic" w:hAnsi="Simplified Arabic" w:cs="Simplified Arabic"/>
          <w:color w:val="000000" w:themeColor="text1"/>
          <w:sz w:val="28"/>
          <w:szCs w:val="28"/>
          <w:rtl/>
        </w:rPr>
        <w:t>وقد تناولت دراسة حديثة أجراها الزهراني والأسمري (2024) تأثير الذكاء الاصطناعي على مؤسسات التعليم العالي واستكشفت الآثار الأخلاقية والاجتماعية والتعليمية لتبني الذكاء الاصطناعي في الجامعات.</w:t>
      </w:r>
      <w:r>
        <w:rPr>
          <w:rFonts w:ascii="Simplified Arabic" w:hAnsi="Simplified Arabic" w:cs="Simplified Arabic" w:hint="cs"/>
          <w:b/>
          <w:bCs/>
          <w:color w:val="000000" w:themeColor="text1"/>
          <w:sz w:val="28"/>
          <w:szCs w:val="28"/>
          <w:rtl/>
        </w:rPr>
        <w:t xml:space="preserve"> </w:t>
      </w:r>
      <w:r w:rsidRPr="005E2E3F">
        <w:rPr>
          <w:rFonts w:ascii="Simplified Arabic" w:hAnsi="Simplified Arabic" w:cs="Simplified Arabic"/>
          <w:color w:val="000000" w:themeColor="text1"/>
          <w:sz w:val="28"/>
          <w:szCs w:val="28"/>
          <w:rtl/>
        </w:rPr>
        <w:t>هدفت الدراسة إلى تحديد كيفية مساهمة تقنيات الذكاء الاصطناعي في تحسين الأداء المؤسسي، ودعم عملية صنع القرار، وتعزيز الكفاءة التشغيلية في بيئات التعليم العالي.</w:t>
      </w:r>
      <w:r w:rsidRPr="005E2E3F">
        <w:rPr>
          <w:rFonts w:ascii="Simplified Arabic" w:hAnsi="Simplified Arabic" w:cs="Simplified Arabic" w:hint="cs"/>
          <w:b/>
          <w:bCs/>
          <w:color w:val="000000" w:themeColor="text1"/>
          <w:sz w:val="28"/>
          <w:szCs w:val="28"/>
          <w:rtl/>
        </w:rPr>
        <w:t xml:space="preserve"> </w:t>
      </w:r>
      <w:r w:rsidRPr="005E2E3F">
        <w:rPr>
          <w:rFonts w:ascii="Simplified Arabic" w:hAnsi="Simplified Arabic" w:cs="Simplified Arabic"/>
          <w:color w:val="000000" w:themeColor="text1"/>
          <w:sz w:val="28"/>
          <w:szCs w:val="28"/>
          <w:rtl/>
        </w:rPr>
        <w:t>اعتمد الباحثون منهجًا تحليليًا وصفيًا، واستعرضوا الدراسات الحديثة المتعلقة بتطبيقات الذكاء الاصطناعي في مؤسسات التعليم العالي. وخلصت الدراسة إلى أن تقنيات الذكاء الاصطناعي تُحسّن بشكلٍ ملحوظ عمليات صنع القرار المؤسسي، وتُعزز قدرات تحليل البيانات، وتدعم التنبؤ بالمخاطر والاستجابة للأزمات داخل الجامعات. كما أبرزت النتائج أن الجامعات التي تُطبّق تقنيات الذكاء الاصطناعي أكثر قدرة على تحسين الكفاءة التشغيلية والحوكمة المؤسسية.</w:t>
      </w:r>
      <w:r w:rsidRPr="00B749E4">
        <w:rPr>
          <w:rFonts w:ascii="Simplified Arabic" w:hAnsi="Simplified Arabic" w:cs="Simplified Arabic" w:hint="cs"/>
          <w:color w:val="000000" w:themeColor="text1"/>
          <w:sz w:val="28"/>
          <w:szCs w:val="28"/>
          <w:rtl/>
        </w:rPr>
        <w:t xml:space="preserve"> </w:t>
      </w:r>
      <w:r w:rsidRPr="005E2E3F">
        <w:rPr>
          <w:rFonts w:ascii="Simplified Arabic" w:hAnsi="Simplified Arabic" w:cs="Simplified Arabic"/>
          <w:color w:val="000000" w:themeColor="text1"/>
          <w:sz w:val="28"/>
          <w:szCs w:val="28"/>
          <w:rtl/>
        </w:rPr>
        <w:t>بالإضافة إلى ذلك، أكدت الدراسة أن تطبيق الذكاء الاصطناعي في مؤسسات التعليم العالي يواجه تحديات عديدة، تشمل مخاوف تتعلق بخصوصية البيانات، وقضايا أخلاقية، ومخاطر الأمن السيبراني، والحاجة إلى أطر حوكمة واضحة. وقد أوصى الباحثون بوضع سياسات مؤسسية وتعزيز البنية التحتية الرقمية لضمان الاستخدام الفعال والآمن لتقنيات الذكاء الاصطناعي في الجامعات.</w:t>
      </w:r>
      <w:r w:rsidRPr="00B749E4">
        <w:rPr>
          <w:rFonts w:ascii="Simplified Arabic" w:hAnsi="Simplified Arabic" w:cs="Simplified Arabic" w:hint="cs"/>
          <w:color w:val="000000" w:themeColor="text1"/>
          <w:sz w:val="28"/>
          <w:szCs w:val="28"/>
          <w:rtl/>
        </w:rPr>
        <w:t xml:space="preserve"> </w:t>
      </w:r>
      <w:r w:rsidRPr="005E2E3F">
        <w:rPr>
          <w:rFonts w:ascii="Simplified Arabic" w:hAnsi="Simplified Arabic" w:cs="Simplified Arabic"/>
          <w:color w:val="000000" w:themeColor="text1"/>
          <w:sz w:val="28"/>
          <w:szCs w:val="28"/>
          <w:rtl/>
        </w:rPr>
        <w:t>تختلف الدراسة الحالية عن الدراسة السابقة في أنها تركز بشكل خاص على دور تقنيات الذكاء الاصطناعي في تحسين كفاءة إدارة المخاطر في جامعة الملك عبد العزيز، في حين تناولت الدراسة السابقة التأثير الأوسع للذكاء الاصطناعي على مؤسسات التعليم العالي بشكل عام.</w:t>
      </w:r>
      <w:r w:rsidRPr="00B749E4">
        <w:rPr>
          <w:rFonts w:ascii="Simplified Arabic" w:hAnsi="Simplified Arabic" w:cs="Simplified Arabic" w:hint="cs"/>
          <w:color w:val="000000" w:themeColor="text1"/>
          <w:sz w:val="28"/>
          <w:szCs w:val="28"/>
          <w:rtl/>
        </w:rPr>
        <w:t xml:space="preserve">  </w:t>
      </w:r>
      <w:r w:rsidRPr="00B749E4">
        <w:rPr>
          <w:rFonts w:ascii="Simplified Arabic" w:hAnsi="Simplified Arabic" w:cs="Simplified Arabic"/>
          <w:color w:val="000000" w:themeColor="text1"/>
          <w:sz w:val="28"/>
          <w:szCs w:val="28"/>
        </w:rPr>
        <w:t xml:space="preserve">(Al-Zahrani &amp; </w:t>
      </w:r>
      <w:proofErr w:type="spellStart"/>
      <w:r w:rsidRPr="00B749E4">
        <w:rPr>
          <w:rFonts w:ascii="Simplified Arabic" w:hAnsi="Simplified Arabic" w:cs="Simplified Arabic"/>
          <w:color w:val="000000" w:themeColor="text1"/>
          <w:sz w:val="28"/>
          <w:szCs w:val="28"/>
        </w:rPr>
        <w:t>Alasmari</w:t>
      </w:r>
      <w:proofErr w:type="spellEnd"/>
      <w:r w:rsidRPr="00B749E4">
        <w:rPr>
          <w:rFonts w:ascii="Simplified Arabic" w:hAnsi="Simplified Arabic" w:cs="Simplified Arabic"/>
          <w:color w:val="000000" w:themeColor="text1"/>
          <w:sz w:val="28"/>
          <w:szCs w:val="28"/>
        </w:rPr>
        <w:t>, 2024)</w:t>
      </w:r>
      <w:r w:rsidR="0064606D">
        <w:rPr>
          <w:rFonts w:ascii="Simplified Arabic" w:hAnsi="Simplified Arabic" w:cs="Simplified Arabic" w:hint="cs"/>
          <w:color w:val="000000" w:themeColor="text1"/>
          <w:sz w:val="28"/>
          <w:szCs w:val="28"/>
          <w:rtl/>
        </w:rPr>
        <w:t>.</w:t>
      </w:r>
    </w:p>
    <w:p w14:paraId="0BA84A0D" w14:textId="35988DDD" w:rsidR="0064606D" w:rsidRPr="00B749E4" w:rsidRDefault="005E2E3F" w:rsidP="00D64CAB">
      <w:pPr>
        <w:bidi/>
        <w:rPr>
          <w:rFonts w:ascii="Simplified Arabic" w:hAnsi="Simplified Arabic" w:cs="Simplified Arabic"/>
          <w:color w:val="000000" w:themeColor="text1"/>
          <w:sz w:val="28"/>
          <w:szCs w:val="28"/>
          <w:rtl/>
        </w:rPr>
      </w:pPr>
      <w:r w:rsidRPr="005E2E3F">
        <w:rPr>
          <w:rFonts w:ascii="Simplified Arabic" w:hAnsi="Simplified Arabic" w:cs="Simplified Arabic"/>
          <w:color w:val="000000" w:themeColor="text1"/>
          <w:sz w:val="28"/>
          <w:szCs w:val="28"/>
          <w:rtl/>
        </w:rPr>
        <w:t xml:space="preserve">يرى الباحث أن هذه الدراسة تُعد من الدراسات المهمة التي أوضحت الدور المتزايد لتقنيات الذكاء الاصطناعي في تطوير مؤسسات التعليم العالي وتحسين كفاءة الأداء المؤسسي. كما أسهمت الدراسة في توضيح التحديات المرتبطة باستخدام الذكاء الاصطناعي، خاصة ما يتعلق بأمن المعلومات وحوكمة البيانات. ويستفيد الباحث من هذه الدراسة في دعم الجانب النظري للدراسة الحالية، مع التركيز بصورة أكبر على كفاءة إدارة المخاطر في جامعة الملك </w:t>
      </w:r>
      <w:proofErr w:type="gramStart"/>
      <w:r w:rsidRPr="005E2E3F">
        <w:rPr>
          <w:rFonts w:ascii="Simplified Arabic" w:hAnsi="Simplified Arabic" w:cs="Simplified Arabic"/>
          <w:color w:val="000000" w:themeColor="text1"/>
          <w:sz w:val="28"/>
          <w:szCs w:val="28"/>
          <w:rtl/>
        </w:rPr>
        <w:t>عبدالعزيز</w:t>
      </w:r>
      <w:proofErr w:type="gramEnd"/>
      <w:r w:rsidRPr="005E2E3F">
        <w:rPr>
          <w:rFonts w:ascii="Simplified Arabic" w:hAnsi="Simplified Arabic" w:cs="Simplified Arabic"/>
          <w:color w:val="000000" w:themeColor="text1"/>
          <w:sz w:val="28"/>
          <w:szCs w:val="28"/>
        </w:rPr>
        <w:t>.</w:t>
      </w:r>
    </w:p>
    <w:p w14:paraId="239C7C88" w14:textId="11F04113" w:rsidR="005E2E3F" w:rsidRPr="00B749E4" w:rsidRDefault="005E2E3F" w:rsidP="00D64CAB">
      <w:pPr>
        <w:bidi/>
        <w:rPr>
          <w:rFonts w:ascii="Simplified Arabic" w:hAnsi="Simplified Arabic" w:cs="Simplified Arabic"/>
          <w:color w:val="000000" w:themeColor="text1"/>
          <w:sz w:val="28"/>
          <w:szCs w:val="28"/>
          <w:rtl/>
        </w:rPr>
      </w:pPr>
      <w:r w:rsidRPr="00B749E4">
        <w:rPr>
          <w:rFonts w:ascii="Simplified Arabic" w:hAnsi="Simplified Arabic" w:cs="Simplified Arabic"/>
          <w:color w:val="000000" w:themeColor="text1"/>
          <w:sz w:val="28"/>
          <w:szCs w:val="28"/>
          <w:rtl/>
        </w:rPr>
        <w:t xml:space="preserve">أجرت </w:t>
      </w:r>
      <w:proofErr w:type="spellStart"/>
      <w:r w:rsidRPr="00B749E4">
        <w:rPr>
          <w:rFonts w:ascii="Simplified Arabic" w:hAnsi="Simplified Arabic" w:cs="Simplified Arabic"/>
          <w:color w:val="000000" w:themeColor="text1"/>
          <w:sz w:val="28"/>
          <w:szCs w:val="28"/>
          <w:rtl/>
        </w:rPr>
        <w:t>كاتساماكاس</w:t>
      </w:r>
      <w:proofErr w:type="spellEnd"/>
      <w:r w:rsidRPr="00B749E4">
        <w:rPr>
          <w:rFonts w:ascii="Simplified Arabic" w:hAnsi="Simplified Arabic" w:cs="Simplified Arabic"/>
          <w:color w:val="000000" w:themeColor="text1"/>
          <w:sz w:val="28"/>
          <w:szCs w:val="28"/>
          <w:rtl/>
        </w:rPr>
        <w:t xml:space="preserve"> وبافلوف </w:t>
      </w:r>
      <w:proofErr w:type="spellStart"/>
      <w:r w:rsidRPr="00B749E4">
        <w:rPr>
          <w:rFonts w:ascii="Simplified Arabic" w:hAnsi="Simplified Arabic" w:cs="Simplified Arabic"/>
          <w:color w:val="000000" w:themeColor="text1"/>
          <w:sz w:val="28"/>
          <w:szCs w:val="28"/>
          <w:rtl/>
        </w:rPr>
        <w:t>وساكلاد</w:t>
      </w:r>
      <w:proofErr w:type="spellEnd"/>
      <w:r w:rsidRPr="00B749E4">
        <w:rPr>
          <w:rFonts w:ascii="Simplified Arabic" w:hAnsi="Simplified Arabic" w:cs="Simplified Arabic"/>
          <w:color w:val="000000" w:themeColor="text1"/>
          <w:sz w:val="28"/>
          <w:szCs w:val="28"/>
          <w:rtl/>
        </w:rPr>
        <w:t xml:space="preserve"> (2024) دراسة تناولت دور الذكاء الاصطناعي في تحويل مؤسسات التعليم العالي وتحسين أدائها. وهدفت الدراسة إلى استكشاف كيفية مساهمة تقنيات الذكاء الاصطناعي في تعزيز عملية صنع القرار، والكفاءة التشغيلية، والحوكمة المؤسسية داخل الجامعات.</w:t>
      </w:r>
      <w:r w:rsidRPr="00B749E4">
        <w:rPr>
          <w:rFonts w:ascii="Simplified Arabic" w:hAnsi="Simplified Arabic" w:cs="Simplified Arabic" w:hint="cs"/>
          <w:color w:val="000000" w:themeColor="text1"/>
          <w:sz w:val="28"/>
          <w:szCs w:val="28"/>
          <w:rtl/>
        </w:rPr>
        <w:t xml:space="preserve"> </w:t>
      </w:r>
    </w:p>
    <w:p w14:paraId="3400D636" w14:textId="7C06A6BE" w:rsidR="005E2E3F" w:rsidRPr="00B749E4" w:rsidRDefault="005E2E3F" w:rsidP="00D64CAB">
      <w:pPr>
        <w:bidi/>
        <w:rPr>
          <w:rFonts w:ascii="Simplified Arabic" w:hAnsi="Simplified Arabic" w:cs="Simplified Arabic"/>
          <w:color w:val="000000" w:themeColor="text1"/>
          <w:sz w:val="28"/>
          <w:szCs w:val="28"/>
          <w:rtl/>
        </w:rPr>
      </w:pPr>
      <w:r w:rsidRPr="00B749E4">
        <w:rPr>
          <w:rFonts w:ascii="Simplified Arabic" w:hAnsi="Simplified Arabic" w:cs="Simplified Arabic"/>
          <w:color w:val="000000" w:themeColor="text1"/>
          <w:sz w:val="28"/>
          <w:szCs w:val="28"/>
          <w:rtl/>
        </w:rPr>
        <w:t>اعتمدت الدراسة منهجاً تحليلياً، وخلصت إلى أن تقنيات الذكاء الاصطناعي تُحسّن بشكل ملحوظ تحليل البيانات، وتدعم التخطيط الاستراتيجي، وتعزز قدرات التنبؤ بالمخاطر في مؤسسات التعليم العالي. كما أظهرت النتائج أن تطبيقات الذكاء الاصطناعي تُساعد الجامعات على الاستجابة بفعالية أكبر للتحديات التشغيلية والتقنية.</w:t>
      </w:r>
      <w:r w:rsidRPr="00B749E4">
        <w:rPr>
          <w:rFonts w:ascii="Simplified Arabic" w:hAnsi="Simplified Arabic" w:cs="Simplified Arabic" w:hint="cs"/>
          <w:color w:val="000000" w:themeColor="text1"/>
          <w:sz w:val="28"/>
          <w:szCs w:val="28"/>
          <w:rtl/>
        </w:rPr>
        <w:t xml:space="preserve"> </w:t>
      </w:r>
      <w:r w:rsidRPr="00B749E4">
        <w:rPr>
          <w:rFonts w:ascii="Simplified Arabic" w:hAnsi="Simplified Arabic" w:cs="Simplified Arabic"/>
          <w:color w:val="000000" w:themeColor="text1"/>
          <w:sz w:val="28"/>
          <w:szCs w:val="28"/>
        </w:rPr>
        <w:t>(</w:t>
      </w:r>
      <w:proofErr w:type="spellStart"/>
      <w:r w:rsidRPr="00B749E4">
        <w:rPr>
          <w:rFonts w:ascii="Simplified Arabic" w:hAnsi="Simplified Arabic" w:cs="Simplified Arabic"/>
          <w:color w:val="000000" w:themeColor="text1"/>
          <w:sz w:val="28"/>
          <w:szCs w:val="28"/>
        </w:rPr>
        <w:t>Katsamakas</w:t>
      </w:r>
      <w:proofErr w:type="spellEnd"/>
      <w:r w:rsidRPr="00B749E4">
        <w:rPr>
          <w:rFonts w:ascii="Simplified Arabic" w:hAnsi="Simplified Arabic" w:cs="Simplified Arabic"/>
          <w:color w:val="000000" w:themeColor="text1"/>
          <w:sz w:val="28"/>
          <w:szCs w:val="28"/>
        </w:rPr>
        <w:t xml:space="preserve"> et al., 2024)</w:t>
      </w:r>
    </w:p>
    <w:p w14:paraId="43114F48" w14:textId="49C7F697" w:rsidR="00B749E4" w:rsidRPr="00B749E4" w:rsidRDefault="00B749E4" w:rsidP="00D64CAB">
      <w:pPr>
        <w:bidi/>
        <w:rPr>
          <w:rFonts w:ascii="Simplified Arabic" w:hAnsi="Simplified Arabic" w:cs="Simplified Arabic"/>
          <w:color w:val="000000" w:themeColor="text1"/>
          <w:sz w:val="28"/>
          <w:szCs w:val="28"/>
          <w:rtl/>
        </w:rPr>
      </w:pPr>
      <w:r w:rsidRPr="00B749E4">
        <w:rPr>
          <w:rFonts w:ascii="Simplified Arabic" w:hAnsi="Simplified Arabic" w:cs="Simplified Arabic"/>
          <w:color w:val="000000" w:themeColor="text1"/>
          <w:sz w:val="28"/>
          <w:szCs w:val="28"/>
          <w:rtl/>
        </w:rPr>
        <w:lastRenderedPageBreak/>
        <w:t>يرى الباحث أن هذه الدراسة مهمة لأنها سلطت الضوء على الدور المتنامي للذكاء الاصطناعي في تحسين الكفاءة المؤسسية ودعم عملية صنع القرار في مؤسسات التعليم العالي. كما أظهرت الدراسة أهمية تقنيات الذكاء الاصطناعي في تعزيز التنبؤ بالمخاطر والحوكمة المؤسسية. وقد استفاد الباحث من هذه الدراسة في دعم الإطار النظري للبحث الحالي، لا سيما فيما يتعلق بالعلاقة بين الذكاء الاصطناعي وكفاءة إدارة المخاطر في جامعة الملك عبد العزيز.</w:t>
      </w:r>
    </w:p>
    <w:p w14:paraId="1CBEBC93" w14:textId="170A4B8C" w:rsidR="00B749E4" w:rsidRPr="00B749E4" w:rsidRDefault="00B749E4" w:rsidP="00D64CAB">
      <w:pPr>
        <w:bidi/>
        <w:rPr>
          <w:rFonts w:ascii="Simplified Arabic" w:hAnsi="Simplified Arabic" w:cs="Simplified Arabic"/>
          <w:color w:val="000000" w:themeColor="text1"/>
          <w:sz w:val="28"/>
          <w:szCs w:val="28"/>
          <w:rtl/>
        </w:rPr>
      </w:pPr>
      <w:r w:rsidRPr="00B749E4">
        <w:rPr>
          <w:rFonts w:ascii="Simplified Arabic" w:hAnsi="Simplified Arabic" w:cs="Simplified Arabic"/>
          <w:color w:val="000000" w:themeColor="text1"/>
          <w:sz w:val="28"/>
          <w:szCs w:val="28"/>
          <w:rtl/>
        </w:rPr>
        <w:t>أجرت دراسةٌ من قِبل العتيبي والشهري (2023) بحثاً حول فرص وتحديات استخدام تقنيات الذكاء الاصطناعي في مؤسسات التعليم العالي السعودية. وهدفت الدراسة إلى دراسة أثر تطبيقات</w:t>
      </w:r>
      <w:r w:rsidR="0064606D">
        <w:rPr>
          <w:rFonts w:ascii="Simplified Arabic" w:hAnsi="Simplified Arabic" w:cs="Simplified Arabic" w:hint="cs"/>
          <w:color w:val="000000" w:themeColor="text1"/>
          <w:sz w:val="28"/>
          <w:szCs w:val="28"/>
          <w:rtl/>
        </w:rPr>
        <w:t xml:space="preserve"> </w:t>
      </w:r>
      <w:r w:rsidRPr="00B749E4">
        <w:rPr>
          <w:rFonts w:ascii="Simplified Arabic" w:hAnsi="Simplified Arabic" w:cs="Simplified Arabic"/>
          <w:color w:val="000000" w:themeColor="text1"/>
          <w:sz w:val="28"/>
          <w:szCs w:val="28"/>
          <w:rtl/>
        </w:rPr>
        <w:t>الذكاء الاصطناعي على المخرجات التعليمية، والأداء المؤسسي، والتحول الرقمي داخل الجامعات.</w:t>
      </w:r>
    </w:p>
    <w:p w14:paraId="0C5BA767" w14:textId="7B4FB284" w:rsidR="00B749E4" w:rsidRP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استخدمت الدراسة منهجًا تحليليًا وصفيًا، وخلصت إلى أن تقنيات الذكاء الاصطناعي تُسهم بشكلٍ كبير في تحسين كفاءة المؤسسات، ودعم اتخاذ القرارات القائمة على البيانات، وتعزيز جودة الخدمات الرقمية في مؤسسات التعليم العالي. ومع ذلك، حددت الدراسة أيضًا العديد من التحديات، بما في ذلك نقص الخبرة التقنية، وعدم كفاية البنية التحتية، والمخاوف المتعلقة بأمن البيانات وحوكمتها.</w:t>
      </w:r>
      <w:r w:rsidRPr="00B749E4">
        <w:rPr>
          <w:rFonts w:ascii="Simplified Arabic" w:hAnsi="Simplified Arabic" w:cs="Simplified Arabic" w:hint="cs"/>
          <w:b/>
          <w:bCs/>
          <w:color w:val="000000" w:themeColor="text1"/>
          <w:sz w:val="28"/>
          <w:szCs w:val="28"/>
          <w:rtl/>
        </w:rPr>
        <w:t xml:space="preserve"> </w:t>
      </w:r>
      <w:r w:rsidRPr="00B749E4">
        <w:rPr>
          <w:rFonts w:ascii="Simplified Arabic" w:hAnsi="Simplified Arabic" w:cs="Simplified Arabic"/>
          <w:b/>
          <w:bCs/>
          <w:color w:val="000000" w:themeColor="text1"/>
          <w:sz w:val="28"/>
          <w:szCs w:val="28"/>
        </w:rPr>
        <w:t>(Alotaibi &amp; Alshehri, 2023)</w:t>
      </w:r>
    </w:p>
    <w:p w14:paraId="71D22C40" w14:textId="2DE9D235"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يرى الباحث أن هذه الدراسة قيّمة لأنها ركزت على واقع تطبيق الذكاء الاصطناعي في الجامعات السعودية، وسلطت الضوء على الفرص والتحديات المرتبطة بتبنيه. وقد استفاد الباحث من هذه الدراسة في فهم العوامل المؤسسية والتقنية المؤثرة على تطبيقات الذكاء الاصطناعي في التعليم العالي، مما يدعم الدراسة الحالية حول دور تقنيات الذكاء الاصطناعي في تحسين كفاءة إدارة المخاطر في جامعة الملك عبد العزيز.</w:t>
      </w:r>
    </w:p>
    <w:p w14:paraId="4E4F5F7E" w14:textId="2CB898F9"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أجرت دراسةٌ من قِبَل تشو، وسون، ويانغ (2025) بحثًا في المخاطر الأخلاقية وتحديات الحوكمة المرتبطة باستخدام الذكاء الاصطناعي في التعليم. وهدفت الدراسة إلى تحديد المخاطر الأخلاقية والتنظيمية الرئيسية المتعلقة بتطبيقات الذكاء الاصطناعي في مؤسسات التعليم العالي، واستكشاف استراتيجيات لتطبيق الذكاء الاصطناعي بشكل مسؤول.</w:t>
      </w:r>
    </w:p>
    <w:p w14:paraId="379E7E5B" w14:textId="29368BBF"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اعتمد الباحثون منهجية مراجعة منهجية، وحللوا مجموعة واسعة من الدراسات الحديثة المتعلقة بالذكاء الاصطناعي في التعليم. وكشفت النتائج أن تقنيات الذكاء الاصطناعي قادرة على تحسين كفاءة المؤسسات وعمليات صنع القرار؛ إلا أنها تخلق أيضاً تحديات تتعلق بخصوصية البيانات، والأمن السيبراني، والشفافية، والحوكمة الأخلاقية. وأوصت الدراسة بوضع سياسات مؤسسية وأطر حوكمة واضحة لضمان الاستخدام الآمن والمسؤول لتقنيات الذكاء الاصطناعي في الجامعات</w:t>
      </w:r>
      <w:r w:rsidRPr="00B749E4">
        <w:rPr>
          <w:rFonts w:ascii="Simplified Arabic" w:hAnsi="Simplified Arabic" w:cs="Simplified Arabic"/>
          <w:b/>
          <w:bCs/>
          <w:color w:val="000000" w:themeColor="text1"/>
          <w:sz w:val="28"/>
          <w:szCs w:val="28"/>
        </w:rPr>
        <w:t xml:space="preserve"> (Zhu et al., 2025)</w:t>
      </w:r>
    </w:p>
    <w:p w14:paraId="6801FD2C" w14:textId="174BE04D"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 xml:space="preserve">يرى الباحث أن هذه الدراسة مهمة لأنها تناولت المخاطر الأخلاقية والحوكمة المرتبطة بالذكاء الاصطناعي في مؤسسات التعليم العالي. كما أبرزت الدراسة أهمية وضع سياسات فعّالة لإدارة المخاطر </w:t>
      </w:r>
      <w:r w:rsidRPr="00B749E4">
        <w:rPr>
          <w:rFonts w:ascii="Simplified Arabic" w:hAnsi="Simplified Arabic" w:cs="Simplified Arabic"/>
          <w:color w:val="000000" w:themeColor="text1"/>
          <w:sz w:val="28"/>
          <w:szCs w:val="28"/>
          <w:rtl/>
        </w:rPr>
        <w:lastRenderedPageBreak/>
        <w:t>المتعلقة بتطبيق الذكاء الاصطناعي. وقد استفاد الباحث من هذه الدراسة في فهم العلاقة بين حوكمة الذكاء الاصطناعي وكفاءة إدارة المخاطر، مما يدعم أهداف الدراسة الحالية في جامعة الملك عبد العزيز.</w:t>
      </w:r>
    </w:p>
    <w:p w14:paraId="0AB9D2D0" w14:textId="41CC0C4B"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 xml:space="preserve">استكشفت دراسة أجراها </w:t>
      </w:r>
      <w:proofErr w:type="spellStart"/>
      <w:r w:rsidRPr="00B749E4">
        <w:rPr>
          <w:rFonts w:ascii="Simplified Arabic" w:hAnsi="Simplified Arabic" w:cs="Simplified Arabic"/>
          <w:color w:val="000000" w:themeColor="text1"/>
          <w:sz w:val="28"/>
          <w:szCs w:val="28"/>
          <w:rtl/>
        </w:rPr>
        <w:t>دويفيدي</w:t>
      </w:r>
      <w:proofErr w:type="spellEnd"/>
      <w:r w:rsidRPr="00B749E4">
        <w:rPr>
          <w:rFonts w:ascii="Simplified Arabic" w:hAnsi="Simplified Arabic" w:cs="Simplified Arabic"/>
          <w:color w:val="000000" w:themeColor="text1"/>
          <w:sz w:val="28"/>
          <w:szCs w:val="28"/>
          <w:rtl/>
        </w:rPr>
        <w:t xml:space="preserve"> وآخرون (2021) الفرص والتحديات والآثار المستقبلية لتبني الذكاء الاصطناعي في المؤسسات التعليمية العليا والمنظمات. وهدفت الدراسة إلى تحليل كيفية تأثير تقنيات الذكاء الاصطناعي على عملية صنع القرار، والأداء التنظيمي، وممارسات إدارة المخاطر.</w:t>
      </w:r>
    </w:p>
    <w:p w14:paraId="49FDF123" w14:textId="5662531E" w:rsidR="00B749E4" w:rsidRP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اعتمدت الدراسة منهجية مراجعة شاملة، وخلصت إلى أن تقنيات الذكاء الاصطناعي تعزز الكفاءة التشغيلية، وتحسن قدرات تحليل البيانات، وتدعم المؤسسات في التنبؤ بالمخاطر وإدارتها بفعالية أكبر. كما أشارت الدراسة إلى أن التطبيق الناجح للذكاء الاصطناعي يتطلب أطر حوكمة قوية، وبنية تحتية رقمية متطورة، وموارد بشرية مؤهلة.</w:t>
      </w:r>
      <w:r>
        <w:rPr>
          <w:rFonts w:ascii="Simplified Arabic" w:hAnsi="Simplified Arabic" w:cs="Simplified Arabic" w:hint="cs"/>
          <w:b/>
          <w:bCs/>
          <w:color w:val="000000" w:themeColor="text1"/>
          <w:sz w:val="28"/>
          <w:szCs w:val="28"/>
          <w:rtl/>
        </w:rPr>
        <w:t xml:space="preserve"> </w:t>
      </w:r>
      <w:r w:rsidRPr="00B749E4">
        <w:rPr>
          <w:rFonts w:ascii="Simplified Arabic" w:hAnsi="Simplified Arabic" w:cs="Simplified Arabic"/>
          <w:b/>
          <w:bCs/>
          <w:color w:val="000000" w:themeColor="text1"/>
          <w:sz w:val="28"/>
          <w:szCs w:val="28"/>
        </w:rPr>
        <w:t>(Dwivedi et al., 2021)</w:t>
      </w:r>
    </w:p>
    <w:p w14:paraId="30F1D554" w14:textId="7E320548"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يرى الباحث أن هذه الدراسة ذات أهمية بالغة لأنها قدمت فهمًا شاملًا للفرص والتحديات المرتبطة بتبني الذكاء الاصطناعي في المؤسسات التعليمية والتنظيمية. كما أكدت الدراسة على أهمية الحوكمة والبنية التحتية والكفاءات البشرية في تحقيق تطبيق فعال للذكاء الاصطناعي. وقد استفاد الباحث من هذه الدراسة في دعم الإطار النظري للبحث الحالي، لا سيما فيما يتعلق بالعلاقة بين تقنيات الذكاء الاصطناعي وكفاءة إدارة المخاطر.</w:t>
      </w:r>
    </w:p>
    <w:p w14:paraId="46B13118" w14:textId="60308660"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أجرت تشين، تشين، ولين (2024) دراسةً تناولت تأثير تقنيات الذكاء الاصطناعي على إدارة المخاطر التنظيمية وكفاءة اتخاذ القرارات. هدفت الدراسة إلى استكشاف كيفية مساهمة الأنظمة القائمة على الذكاء الاصطناعي في تحديد المخاطر المحتملة، وتحسين تحليل البيانات، ودعم القرارات الاستراتيجية في المؤسسات.</w:t>
      </w:r>
    </w:p>
    <w:p w14:paraId="525B1BE2" w14:textId="21AB22A3" w:rsid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استخدمت الدراسة منهجًا بحثيًا كميًا، وخلصت إلى أن تقنيات الذكاء الاصطناعي تُحسّن بشكل ملحوظ دقة التنبؤ بالمخاطر، وتعزز الكفاءة التشغيلية، وتدعم الاستجابة السريعة للأزمات التنظيمية. كما أشارت النتائج إلى أن المؤسسات التي تتبنى أنظمة الذكاء الاصطناعي أكثر قدرة على إدارة المخاطر المعقدة وتحسين الأداء المؤسسي.</w:t>
      </w:r>
      <w:r w:rsidRPr="00B749E4">
        <w:rPr>
          <w:rFonts w:ascii="Simplified Arabic" w:hAnsi="Simplified Arabic" w:cs="Simplified Arabic"/>
          <w:b/>
          <w:bCs/>
          <w:color w:val="000000" w:themeColor="text1"/>
          <w:sz w:val="28"/>
          <w:szCs w:val="28"/>
        </w:rPr>
        <w:t xml:space="preserve"> (Chen et al., 2024)</w:t>
      </w:r>
    </w:p>
    <w:p w14:paraId="46CE6678" w14:textId="2B7B04C0" w:rsidR="00B749E4" w:rsidRPr="00B749E4" w:rsidRDefault="00B749E4" w:rsidP="00D64CAB">
      <w:pPr>
        <w:bidi/>
        <w:rPr>
          <w:rFonts w:ascii="Simplified Arabic" w:hAnsi="Simplified Arabic" w:cs="Simplified Arabic"/>
          <w:b/>
          <w:bCs/>
          <w:color w:val="000000" w:themeColor="text1"/>
          <w:sz w:val="28"/>
          <w:szCs w:val="28"/>
          <w:rtl/>
        </w:rPr>
      </w:pPr>
      <w:r w:rsidRPr="00B749E4">
        <w:rPr>
          <w:rFonts w:ascii="Simplified Arabic" w:hAnsi="Simplified Arabic" w:cs="Simplified Arabic"/>
          <w:color w:val="000000" w:themeColor="text1"/>
          <w:sz w:val="28"/>
          <w:szCs w:val="28"/>
          <w:rtl/>
        </w:rPr>
        <w:t>يرى الباحث أن هذه الدراسة مهمة لأنها أبرزت فعالية تقنيات الذكاء الاصطناعي في تحسين إدارة المخاطر المؤسسية ودعم عمليات صنع القرار. كما أوضحت الدراسة دور أنظمة الذكاء الاصطناعي في تعزيز الكفاءة التشغيلية والاستجابة للأزمات. وقد استفاد الباحث من هذه الدراسة في دعم الجوانب العملية والنظرية للدراسة الحالية المتعلقة بتحسين كفاءة إدارة المخاطر في جامعة الملك عبد العزيز.</w:t>
      </w:r>
    </w:p>
    <w:p w14:paraId="31F2B5D1" w14:textId="4577683C" w:rsidR="006C2ABE" w:rsidRPr="0064606D" w:rsidRDefault="006C2ABE">
      <w:pPr>
        <w:spacing w:after="160" w:line="259" w:lineRule="auto"/>
        <w:rPr>
          <w:rFonts w:ascii="Simplified Arabic" w:hAnsi="Simplified Arabic" w:cs="Simplified Arabic"/>
          <w:color w:val="000000" w:themeColor="text1"/>
          <w:sz w:val="28"/>
          <w:szCs w:val="28"/>
          <w:rtl/>
        </w:rPr>
      </w:pPr>
      <w:bookmarkStart w:id="28" w:name="_Toc227721620"/>
      <w:bookmarkEnd w:id="27"/>
    </w:p>
    <w:p w14:paraId="19FAE8F6" w14:textId="77777777" w:rsidR="00B156CF" w:rsidRDefault="00B156CF">
      <w:pPr>
        <w:spacing w:after="160" w:line="259" w:lineRule="auto"/>
        <w:rPr>
          <w:rFonts w:ascii="Simplified Arabic" w:eastAsiaTheme="majorEastAsia" w:hAnsi="Simplified Arabic" w:cs="Simplified Arabic"/>
          <w:b/>
          <w:bCs/>
          <w:color w:val="000000" w:themeColor="text1"/>
          <w:sz w:val="36"/>
          <w:szCs w:val="36"/>
          <w:rtl/>
        </w:rPr>
      </w:pPr>
      <w:r>
        <w:rPr>
          <w:rFonts w:ascii="Simplified Arabic" w:hAnsi="Simplified Arabic"/>
          <w:b/>
          <w:bCs/>
          <w:color w:val="000000" w:themeColor="text1"/>
          <w:sz w:val="36"/>
          <w:szCs w:val="36"/>
          <w:rtl/>
        </w:rPr>
        <w:br w:type="page"/>
      </w:r>
    </w:p>
    <w:p w14:paraId="1340F9B4" w14:textId="01259612" w:rsidR="00CD6788" w:rsidRPr="00CD6788" w:rsidRDefault="00CD6788" w:rsidP="00CD6788">
      <w:pPr>
        <w:pStyle w:val="2"/>
        <w:bidi/>
        <w:spacing w:before="120" w:after="120"/>
        <w:jc w:val="center"/>
        <w:rPr>
          <w:rFonts w:ascii="Simplified Arabic" w:hAnsi="Simplified Arabic" w:cs="Simplified Arabic"/>
          <w:b/>
          <w:bCs/>
          <w:color w:val="000000" w:themeColor="text1"/>
          <w:sz w:val="36"/>
          <w:szCs w:val="36"/>
          <w:rtl/>
        </w:rPr>
      </w:pPr>
      <w:bookmarkStart w:id="29" w:name="_Toc229914980"/>
      <w:proofErr w:type="gramStart"/>
      <w:r w:rsidRPr="00CD6788">
        <w:rPr>
          <w:rFonts w:ascii="Simplified Arabic" w:hAnsi="Simplified Arabic" w:cs="Simplified Arabic" w:hint="cs"/>
          <w:b/>
          <w:bCs/>
          <w:color w:val="000000" w:themeColor="text1"/>
          <w:sz w:val="36"/>
          <w:szCs w:val="36"/>
          <w:rtl/>
        </w:rPr>
        <w:lastRenderedPageBreak/>
        <w:t>الاطار</w:t>
      </w:r>
      <w:proofErr w:type="gramEnd"/>
      <w:r w:rsidRPr="00CD6788">
        <w:rPr>
          <w:rFonts w:ascii="Simplified Arabic" w:hAnsi="Simplified Arabic" w:cs="Simplified Arabic" w:hint="cs"/>
          <w:b/>
          <w:bCs/>
          <w:color w:val="000000" w:themeColor="text1"/>
          <w:sz w:val="36"/>
          <w:szCs w:val="36"/>
          <w:rtl/>
        </w:rPr>
        <w:t xml:space="preserve"> النظري</w:t>
      </w:r>
      <w:bookmarkEnd w:id="29"/>
    </w:p>
    <w:p w14:paraId="697E8BA2" w14:textId="69AD242E" w:rsidR="006B3A92" w:rsidRDefault="00CA70F2" w:rsidP="00CD6788">
      <w:pPr>
        <w:pStyle w:val="2"/>
        <w:bidi/>
        <w:spacing w:before="120" w:after="120"/>
        <w:jc w:val="both"/>
        <w:rPr>
          <w:rFonts w:ascii="Simplified Arabic" w:hAnsi="Simplified Arabic" w:cs="Simplified Arabic"/>
          <w:b/>
          <w:bCs/>
          <w:color w:val="000000" w:themeColor="text1"/>
          <w:sz w:val="32"/>
          <w:szCs w:val="32"/>
          <w:u w:val="single"/>
          <w:rtl/>
        </w:rPr>
      </w:pPr>
      <w:bookmarkStart w:id="30" w:name="_Toc229914981"/>
      <w:r w:rsidRPr="00AD1C8E">
        <w:rPr>
          <w:rFonts w:ascii="Simplified Arabic" w:hAnsi="Simplified Arabic" w:cs="Simplified Arabic" w:hint="cs"/>
          <w:b/>
          <w:bCs/>
          <w:color w:val="000000" w:themeColor="text1"/>
          <w:sz w:val="32"/>
          <w:szCs w:val="32"/>
          <w:u w:val="single"/>
          <w:rtl/>
        </w:rPr>
        <w:t>أولاً:</w:t>
      </w:r>
      <w:r w:rsidR="00FF0E93" w:rsidRPr="00AD1C8E">
        <w:rPr>
          <w:rFonts w:ascii="Simplified Arabic" w:hAnsi="Simplified Arabic" w:cs="Simplified Arabic" w:hint="cs"/>
          <w:b/>
          <w:bCs/>
          <w:color w:val="000000" w:themeColor="text1"/>
          <w:sz w:val="32"/>
          <w:szCs w:val="32"/>
          <w:u w:val="single"/>
        </w:rPr>
        <w:t xml:space="preserve"> </w:t>
      </w:r>
      <w:r w:rsidR="00D64CAB">
        <w:rPr>
          <w:rFonts w:ascii="Simplified Arabic" w:hAnsi="Simplified Arabic" w:cs="Simplified Arabic" w:hint="cs"/>
          <w:b/>
          <w:bCs/>
          <w:color w:val="000000" w:themeColor="text1"/>
          <w:sz w:val="32"/>
          <w:szCs w:val="32"/>
          <w:u w:val="single"/>
          <w:rtl/>
        </w:rPr>
        <w:t xml:space="preserve">جامعة الملك </w:t>
      </w:r>
      <w:proofErr w:type="gramStart"/>
      <w:r w:rsidR="00D64CAB">
        <w:rPr>
          <w:rFonts w:ascii="Simplified Arabic" w:hAnsi="Simplified Arabic" w:cs="Simplified Arabic" w:hint="cs"/>
          <w:b/>
          <w:bCs/>
          <w:color w:val="000000" w:themeColor="text1"/>
          <w:sz w:val="32"/>
          <w:szCs w:val="32"/>
          <w:u w:val="single"/>
          <w:rtl/>
        </w:rPr>
        <w:t>عبدالعزيز</w:t>
      </w:r>
      <w:proofErr w:type="gramEnd"/>
      <w:r w:rsidR="00A34C9D" w:rsidRPr="00AD1C8E">
        <w:rPr>
          <w:rFonts w:ascii="Simplified Arabic" w:hAnsi="Simplified Arabic" w:cs="Simplified Arabic" w:hint="cs"/>
          <w:b/>
          <w:bCs/>
          <w:color w:val="000000" w:themeColor="text1"/>
          <w:sz w:val="32"/>
          <w:szCs w:val="32"/>
          <w:u w:val="single"/>
          <w:rtl/>
        </w:rPr>
        <w:t>.</w:t>
      </w:r>
      <w:bookmarkEnd w:id="28"/>
      <w:bookmarkEnd w:id="30"/>
    </w:p>
    <w:p w14:paraId="0A33D82D" w14:textId="77777777" w:rsidR="00D64CAB" w:rsidRPr="00D64CAB" w:rsidRDefault="00D64CAB" w:rsidP="00D64CAB">
      <w:pPr>
        <w:bidi/>
        <w:spacing w:before="120" w:after="120"/>
        <w:jc w:val="both"/>
        <w:rPr>
          <w:rFonts w:ascii="Simplified Arabic" w:hAnsi="Simplified Arabic" w:cs="Simplified Arabic"/>
          <w:b/>
          <w:bCs/>
          <w:color w:val="000000" w:themeColor="text1"/>
          <w:sz w:val="28"/>
          <w:szCs w:val="28"/>
        </w:rPr>
      </w:pPr>
      <w:r w:rsidRPr="00D64CAB">
        <w:rPr>
          <w:rFonts w:ascii="Simplified Arabic" w:hAnsi="Simplified Arabic" w:cs="Simplified Arabic"/>
          <w:b/>
          <w:bCs/>
          <w:color w:val="000000" w:themeColor="text1"/>
          <w:sz w:val="28"/>
          <w:szCs w:val="28"/>
          <w:rtl/>
        </w:rPr>
        <w:t xml:space="preserve">دور جامعة الملك </w:t>
      </w:r>
      <w:proofErr w:type="gramStart"/>
      <w:r w:rsidRPr="00D64CAB">
        <w:rPr>
          <w:rFonts w:ascii="Simplified Arabic" w:hAnsi="Simplified Arabic" w:cs="Simplified Arabic"/>
          <w:b/>
          <w:bCs/>
          <w:color w:val="000000" w:themeColor="text1"/>
          <w:sz w:val="28"/>
          <w:szCs w:val="28"/>
          <w:rtl/>
        </w:rPr>
        <w:t>عبدالعزيز</w:t>
      </w:r>
      <w:proofErr w:type="gramEnd"/>
      <w:r w:rsidRPr="00D64CAB">
        <w:rPr>
          <w:rFonts w:ascii="Simplified Arabic" w:hAnsi="Simplified Arabic" w:cs="Simplified Arabic"/>
          <w:b/>
          <w:bCs/>
          <w:color w:val="000000" w:themeColor="text1"/>
          <w:sz w:val="28"/>
          <w:szCs w:val="28"/>
          <w:rtl/>
        </w:rPr>
        <w:t xml:space="preserve"> في توظيف تقنيات الذكاء الاصطناعي وإدارة المخاطر</w:t>
      </w:r>
    </w:p>
    <w:p w14:paraId="01F8E0FC" w14:textId="77777777" w:rsidR="00D64CAB" w:rsidRPr="00D64CAB" w:rsidRDefault="00D64CAB" w:rsidP="00D64CAB">
      <w:pPr>
        <w:bidi/>
        <w:spacing w:before="120" w:after="120"/>
        <w:ind w:left="424" w:firstLine="565"/>
        <w:jc w:val="both"/>
        <w:rPr>
          <w:rFonts w:ascii="Simplified Arabic" w:hAnsi="Simplified Arabic" w:cs="Simplified Arabic"/>
          <w:color w:val="000000" w:themeColor="text1"/>
          <w:sz w:val="28"/>
          <w:szCs w:val="28"/>
        </w:rPr>
      </w:pPr>
      <w:r w:rsidRPr="00D64CAB">
        <w:rPr>
          <w:rFonts w:ascii="Simplified Arabic" w:hAnsi="Simplified Arabic" w:cs="Simplified Arabic"/>
          <w:color w:val="000000" w:themeColor="text1"/>
          <w:sz w:val="28"/>
          <w:szCs w:val="28"/>
          <w:rtl/>
        </w:rPr>
        <w:t xml:space="preserve">تُعد جامعة الملك </w:t>
      </w:r>
      <w:proofErr w:type="gramStart"/>
      <w:r w:rsidRPr="00D64CAB">
        <w:rPr>
          <w:rFonts w:ascii="Simplified Arabic" w:hAnsi="Simplified Arabic" w:cs="Simplified Arabic"/>
          <w:color w:val="000000" w:themeColor="text1"/>
          <w:sz w:val="28"/>
          <w:szCs w:val="28"/>
          <w:rtl/>
        </w:rPr>
        <w:t>عبدالعزيز</w:t>
      </w:r>
      <w:proofErr w:type="gramEnd"/>
      <w:r w:rsidRPr="00D64CAB">
        <w:rPr>
          <w:rFonts w:ascii="Simplified Arabic" w:hAnsi="Simplified Arabic" w:cs="Simplified Arabic"/>
          <w:color w:val="000000" w:themeColor="text1"/>
          <w:sz w:val="28"/>
          <w:szCs w:val="28"/>
          <w:rtl/>
        </w:rPr>
        <w:t xml:space="preserve"> من الجامعات السعودية الرائدة في مجال التحول الرقمي وتبني التقنيات الحديثة، حيث تسعى الجامعة إلى تطوير بيئة تعليمية وإدارية ذكية تعتمد على الابتكار والتقنيات الرقمية، بما يتوافق مع مستهدفات رؤية المملكة العربية السعودية 2030، التي أكدت أهمية الذكاء الاصطناعي والتحول الرقمي في تطوير مؤسسات التعليم العالي</w:t>
      </w:r>
      <w:r w:rsidRPr="00D64CAB">
        <w:rPr>
          <w:rFonts w:ascii="Simplified Arabic" w:hAnsi="Simplified Arabic" w:cs="Simplified Arabic"/>
          <w:color w:val="000000" w:themeColor="text1"/>
          <w:sz w:val="28"/>
          <w:szCs w:val="28"/>
        </w:rPr>
        <w:t xml:space="preserve"> (SDAIA, 2020).</w:t>
      </w:r>
    </w:p>
    <w:p w14:paraId="43DBE496" w14:textId="28FA2167" w:rsidR="00D64CAB" w:rsidRPr="00D64CAB" w:rsidRDefault="00D64CAB" w:rsidP="00D64CAB">
      <w:pPr>
        <w:bidi/>
        <w:spacing w:before="120" w:after="120"/>
        <w:ind w:left="424" w:firstLine="565"/>
        <w:jc w:val="both"/>
        <w:rPr>
          <w:rFonts w:ascii="Simplified Arabic" w:hAnsi="Simplified Arabic" w:cs="Simplified Arabic"/>
          <w:color w:val="000000" w:themeColor="text1"/>
          <w:sz w:val="28"/>
          <w:szCs w:val="28"/>
        </w:rPr>
      </w:pPr>
      <w:r w:rsidRPr="00D64CAB">
        <w:rPr>
          <w:rFonts w:ascii="Simplified Arabic" w:hAnsi="Simplified Arabic" w:cs="Simplified Arabic"/>
          <w:color w:val="000000" w:themeColor="text1"/>
          <w:sz w:val="28"/>
          <w:szCs w:val="28"/>
          <w:rtl/>
        </w:rPr>
        <w:t>وقد أولت الجامعة اهتمامًا متزايدًا بتطوير البنية التحتية التقنية، وإنشاء منظومات رقمية متكاملة تهدف إلى تحسين جودة الخدمات الأكاديمية والإدارية، وتعزيز كفاءة العمليات المؤسسية، ودعم اتخاذ القرار. وفي هذا الإطار، أنشأت الجامعة مركز التحول الرقمي الذي يعمل على الإشراف على المشاريع الرقمية وتطوير الأنظمة الإلكترونية وتحقيق التكامل بين التقنيات الحديثة داخل الجامعة</w:t>
      </w:r>
      <w:r>
        <w:rPr>
          <w:rFonts w:ascii="Simplified Arabic" w:hAnsi="Simplified Arabic" w:cs="Simplified Arabic" w:hint="cs"/>
          <w:color w:val="000000" w:themeColor="text1"/>
          <w:sz w:val="28"/>
          <w:szCs w:val="28"/>
          <w:rtl/>
        </w:rPr>
        <w:t>.</w:t>
      </w:r>
    </w:p>
    <w:p w14:paraId="65DD1B72" w14:textId="77777777" w:rsidR="00D64CAB" w:rsidRPr="00D64CAB" w:rsidRDefault="00D64CAB" w:rsidP="00D64CAB">
      <w:pPr>
        <w:bidi/>
        <w:spacing w:before="120" w:after="120"/>
        <w:ind w:left="424" w:firstLine="565"/>
        <w:jc w:val="both"/>
        <w:rPr>
          <w:rFonts w:ascii="Simplified Arabic" w:hAnsi="Simplified Arabic" w:cs="Simplified Arabic"/>
          <w:color w:val="000000" w:themeColor="text1"/>
          <w:sz w:val="28"/>
          <w:szCs w:val="28"/>
        </w:rPr>
      </w:pPr>
      <w:r w:rsidRPr="00D64CAB">
        <w:rPr>
          <w:rFonts w:ascii="Simplified Arabic" w:hAnsi="Simplified Arabic" w:cs="Simplified Arabic"/>
          <w:color w:val="000000" w:themeColor="text1"/>
          <w:sz w:val="28"/>
          <w:szCs w:val="28"/>
          <w:rtl/>
        </w:rPr>
        <w:t xml:space="preserve">كما سعت جامعة الملك </w:t>
      </w:r>
      <w:proofErr w:type="gramStart"/>
      <w:r w:rsidRPr="00D64CAB">
        <w:rPr>
          <w:rFonts w:ascii="Simplified Arabic" w:hAnsi="Simplified Arabic" w:cs="Simplified Arabic"/>
          <w:color w:val="000000" w:themeColor="text1"/>
          <w:sz w:val="28"/>
          <w:szCs w:val="28"/>
          <w:rtl/>
        </w:rPr>
        <w:t>عبدالعزيز</w:t>
      </w:r>
      <w:proofErr w:type="gramEnd"/>
      <w:r w:rsidRPr="00D64CAB">
        <w:rPr>
          <w:rFonts w:ascii="Simplified Arabic" w:hAnsi="Simplified Arabic" w:cs="Simplified Arabic"/>
          <w:color w:val="000000" w:themeColor="text1"/>
          <w:sz w:val="28"/>
          <w:szCs w:val="28"/>
          <w:rtl/>
        </w:rPr>
        <w:t xml:space="preserve"> إلى توظيف تقنيات الذكاء الاصطناعي في العديد من المجالات الأكاديمية والإدارية، مثل تحليل البيانات، وإدارة الأنظمة التعليمية، ودعم القرارات الإدارية، وتحسين الخدمات الإلكترونية، إضافة إلى تطوير بيئة تعليمية ذكية تعتمد على التقنيات الحديثة في التعليم والتعلم</w:t>
      </w:r>
      <w:r w:rsidRPr="00D64CAB">
        <w:rPr>
          <w:rFonts w:ascii="Simplified Arabic" w:hAnsi="Simplified Arabic" w:cs="Simplified Arabic"/>
          <w:color w:val="000000" w:themeColor="text1"/>
          <w:sz w:val="28"/>
          <w:szCs w:val="28"/>
        </w:rPr>
        <w:t>.</w:t>
      </w:r>
    </w:p>
    <w:p w14:paraId="6E72C3CC" w14:textId="6865C172" w:rsidR="00D64CAB" w:rsidRPr="00D64CAB" w:rsidRDefault="00D64CAB" w:rsidP="00D64CAB">
      <w:pPr>
        <w:bidi/>
        <w:spacing w:before="120" w:after="120"/>
        <w:ind w:left="424" w:firstLine="565"/>
        <w:jc w:val="both"/>
        <w:rPr>
          <w:rFonts w:ascii="Simplified Arabic" w:hAnsi="Simplified Arabic" w:cs="Simplified Arabic"/>
          <w:color w:val="000000" w:themeColor="text1"/>
          <w:sz w:val="28"/>
          <w:szCs w:val="28"/>
        </w:rPr>
      </w:pPr>
      <w:r w:rsidRPr="00D64CAB">
        <w:rPr>
          <w:rFonts w:ascii="Simplified Arabic" w:hAnsi="Simplified Arabic" w:cs="Simplified Arabic"/>
          <w:color w:val="000000" w:themeColor="text1"/>
          <w:sz w:val="28"/>
          <w:szCs w:val="28"/>
          <w:rtl/>
        </w:rPr>
        <w:t>وتشير الجامعة إلى أن التحول الرقمي والذكاء الاصطناعي يمثلان محورًا أساسيًا في خططها الاستراتيجية، حيث تعمل على تطوير “منظومة أكاديمية وبحثية ذكية” تعتمد على استخدام تقنيات الذكاء الاصطناعي في دعم البحث العلمي وتحسين كفاءة الأداء المؤسسي ورفع جودة الخدمات الجامعية</w:t>
      </w:r>
      <w:r>
        <w:rPr>
          <w:rFonts w:ascii="Simplified Arabic" w:hAnsi="Simplified Arabic" w:cs="Simplified Arabic" w:hint="cs"/>
          <w:color w:val="000000" w:themeColor="text1"/>
          <w:sz w:val="28"/>
          <w:szCs w:val="28"/>
          <w:rtl/>
        </w:rPr>
        <w:t>.</w:t>
      </w:r>
    </w:p>
    <w:p w14:paraId="43CE4BB7" w14:textId="77777777" w:rsidR="00D64CAB" w:rsidRPr="00D64CAB" w:rsidRDefault="00D64CAB" w:rsidP="00D64CAB">
      <w:pPr>
        <w:bidi/>
        <w:spacing w:before="120" w:after="120"/>
        <w:ind w:left="424" w:firstLine="565"/>
        <w:jc w:val="both"/>
        <w:rPr>
          <w:rFonts w:ascii="Simplified Arabic" w:hAnsi="Simplified Arabic" w:cs="Simplified Arabic"/>
          <w:color w:val="000000" w:themeColor="text1"/>
          <w:sz w:val="28"/>
          <w:szCs w:val="28"/>
        </w:rPr>
      </w:pPr>
      <w:r w:rsidRPr="00D64CAB">
        <w:rPr>
          <w:rFonts w:ascii="Simplified Arabic" w:hAnsi="Simplified Arabic" w:cs="Simplified Arabic"/>
          <w:color w:val="000000" w:themeColor="text1"/>
          <w:sz w:val="28"/>
          <w:szCs w:val="28"/>
          <w:rtl/>
        </w:rPr>
        <w:t>ومن جانب آخر، تولي الجامعة اهتمامًا خاصًا بإدارة المخاطر المرتبطة بالتحول الرقمي، خاصة مع التوسع في استخدام الأنظمة الإلكترونية والخدمات الذكية، الأمر الذي يتطلب تعزيز إجراءات الحوكمة الرقمية وأمن المعلومات وحماية البيانات. وقد عملت الجامعة على تطوير برامج تدريبية ومبادرات تهدف إلى رفع جاهزية العاملين وتعزيز مهاراتهم في مجالات التحول الرقمي والذكاء الاصطناعي وإدارة المخاطر التقنية</w:t>
      </w:r>
      <w:r w:rsidRPr="00D64CAB">
        <w:rPr>
          <w:rFonts w:ascii="Simplified Arabic" w:hAnsi="Simplified Arabic" w:cs="Simplified Arabic"/>
          <w:color w:val="000000" w:themeColor="text1"/>
          <w:sz w:val="28"/>
          <w:szCs w:val="28"/>
        </w:rPr>
        <w:t>.</w:t>
      </w:r>
    </w:p>
    <w:p w14:paraId="5C3B86D1" w14:textId="174A74DB" w:rsidR="00D64CAB" w:rsidRPr="00D64CAB" w:rsidRDefault="00D64CAB" w:rsidP="00D64CAB">
      <w:pPr>
        <w:bidi/>
        <w:spacing w:before="120" w:after="120"/>
        <w:ind w:left="424" w:firstLine="565"/>
        <w:jc w:val="both"/>
        <w:rPr>
          <w:rFonts w:ascii="Simplified Arabic" w:hAnsi="Simplified Arabic" w:cs="Simplified Arabic"/>
          <w:color w:val="000000" w:themeColor="text1"/>
          <w:sz w:val="28"/>
          <w:szCs w:val="28"/>
        </w:rPr>
      </w:pPr>
      <w:r w:rsidRPr="00D64CAB">
        <w:rPr>
          <w:rFonts w:ascii="Simplified Arabic" w:hAnsi="Simplified Arabic" w:cs="Simplified Arabic"/>
          <w:color w:val="000000" w:themeColor="text1"/>
          <w:sz w:val="28"/>
          <w:szCs w:val="28"/>
          <w:rtl/>
        </w:rPr>
        <w:t>كما أطلقت الجامعة عددًا من المبادرات التدريبية المتعلقة بالذكاء الاصطناعي، مثل برامج التعلم المرن في الذكاء الاصطناعي، التي تهدف إلى تطوير الكفاءات البشرية وتنمية المهارات الرقمية لدى منسوبي الجامعة والطلاب، بالتعاون مع شركات تقنية عالمية مثل</w:t>
      </w:r>
      <w:r w:rsidRPr="00D64CAB">
        <w:rPr>
          <w:rFonts w:ascii="Simplified Arabic" w:hAnsi="Simplified Arabic" w:cs="Simplified Arabic"/>
          <w:color w:val="000000" w:themeColor="text1"/>
          <w:sz w:val="28"/>
          <w:szCs w:val="28"/>
        </w:rPr>
        <w:t xml:space="preserve"> Google </w:t>
      </w:r>
      <w:r w:rsidRPr="00D64CAB">
        <w:rPr>
          <w:rFonts w:ascii="Simplified Arabic" w:hAnsi="Simplified Arabic" w:cs="Simplified Arabic"/>
          <w:color w:val="000000" w:themeColor="text1"/>
          <w:sz w:val="28"/>
          <w:szCs w:val="28"/>
          <w:rtl/>
        </w:rPr>
        <w:t>و</w:t>
      </w:r>
      <w:r w:rsidRPr="00D64CAB">
        <w:rPr>
          <w:rFonts w:ascii="Simplified Arabic" w:hAnsi="Simplified Arabic" w:cs="Simplified Arabic"/>
          <w:color w:val="000000" w:themeColor="text1"/>
          <w:sz w:val="28"/>
          <w:szCs w:val="28"/>
        </w:rPr>
        <w:t xml:space="preserve">IBM </w:t>
      </w:r>
      <w:r w:rsidRPr="00D64CAB">
        <w:rPr>
          <w:rFonts w:ascii="Simplified Arabic" w:hAnsi="Simplified Arabic" w:cs="Simplified Arabic"/>
          <w:color w:val="000000" w:themeColor="text1"/>
          <w:sz w:val="28"/>
          <w:szCs w:val="28"/>
          <w:rtl/>
        </w:rPr>
        <w:t>و</w:t>
      </w:r>
      <w:r w:rsidRPr="00D64CAB">
        <w:rPr>
          <w:rFonts w:ascii="Simplified Arabic" w:hAnsi="Simplified Arabic" w:cs="Simplified Arabic"/>
          <w:color w:val="000000" w:themeColor="text1"/>
          <w:sz w:val="28"/>
          <w:szCs w:val="28"/>
        </w:rPr>
        <w:t xml:space="preserve">Microsoft </w:t>
      </w:r>
      <w:r>
        <w:rPr>
          <w:rFonts w:ascii="Simplified Arabic" w:hAnsi="Simplified Arabic" w:cs="Simplified Arabic" w:hint="cs"/>
          <w:color w:val="000000" w:themeColor="text1"/>
          <w:sz w:val="28"/>
          <w:szCs w:val="28"/>
          <w:rtl/>
        </w:rPr>
        <w:t>(</w:t>
      </w:r>
      <w:r w:rsidRPr="00D64CAB">
        <w:rPr>
          <w:rFonts w:ascii="Simplified Arabic" w:hAnsi="Simplified Arabic" w:cs="Simplified Arabic"/>
          <w:color w:val="000000" w:themeColor="text1"/>
          <w:sz w:val="28"/>
          <w:szCs w:val="28"/>
          <w:rtl/>
        </w:rPr>
        <w:t xml:space="preserve">جامعة الملك </w:t>
      </w:r>
      <w:proofErr w:type="gramStart"/>
      <w:r w:rsidRPr="00D64CAB">
        <w:rPr>
          <w:rFonts w:ascii="Simplified Arabic" w:hAnsi="Simplified Arabic" w:cs="Simplified Arabic"/>
          <w:color w:val="000000" w:themeColor="text1"/>
          <w:sz w:val="28"/>
          <w:szCs w:val="28"/>
          <w:rtl/>
        </w:rPr>
        <w:t>عبدالعزيز</w:t>
      </w:r>
      <w:proofErr w:type="gramEnd"/>
      <w:r w:rsidRPr="00D64CAB">
        <w:rPr>
          <w:rFonts w:ascii="Simplified Arabic" w:hAnsi="Simplified Arabic" w:cs="Simplified Arabic"/>
          <w:color w:val="000000" w:themeColor="text1"/>
          <w:sz w:val="28"/>
          <w:szCs w:val="28"/>
          <w:rtl/>
        </w:rPr>
        <w:t>، 2026</w:t>
      </w:r>
      <w:r>
        <w:rPr>
          <w:rFonts w:ascii="Simplified Arabic" w:hAnsi="Simplified Arabic" w:cs="Simplified Arabic" w:hint="cs"/>
          <w:color w:val="000000" w:themeColor="text1"/>
          <w:sz w:val="28"/>
          <w:szCs w:val="28"/>
          <w:rtl/>
        </w:rPr>
        <w:t>)</w:t>
      </w:r>
      <w:r w:rsidRPr="00D64CAB">
        <w:rPr>
          <w:rFonts w:ascii="Simplified Arabic" w:hAnsi="Simplified Arabic" w:cs="Simplified Arabic"/>
          <w:color w:val="000000" w:themeColor="text1"/>
          <w:sz w:val="28"/>
          <w:szCs w:val="28"/>
        </w:rPr>
        <w:t>.</w:t>
      </w:r>
    </w:p>
    <w:p w14:paraId="0E3A3913" w14:textId="1E71B51A" w:rsidR="00D64CAB" w:rsidRPr="00D64CAB" w:rsidRDefault="00D64CAB" w:rsidP="00D64CAB">
      <w:pPr>
        <w:bidi/>
        <w:spacing w:before="120" w:after="120"/>
        <w:ind w:left="424" w:firstLine="565"/>
        <w:jc w:val="both"/>
        <w:rPr>
          <w:rtl/>
        </w:rPr>
      </w:pPr>
      <w:r w:rsidRPr="00D64CAB">
        <w:rPr>
          <w:rFonts w:ascii="Simplified Arabic" w:hAnsi="Simplified Arabic" w:cs="Simplified Arabic"/>
          <w:color w:val="000000" w:themeColor="text1"/>
          <w:sz w:val="28"/>
          <w:szCs w:val="28"/>
          <w:rtl/>
        </w:rPr>
        <w:lastRenderedPageBreak/>
        <w:t xml:space="preserve">ويرى الباحث أن توجه جامعة الملك </w:t>
      </w:r>
      <w:proofErr w:type="gramStart"/>
      <w:r w:rsidRPr="00D64CAB">
        <w:rPr>
          <w:rFonts w:ascii="Simplified Arabic" w:hAnsi="Simplified Arabic" w:cs="Simplified Arabic"/>
          <w:color w:val="000000" w:themeColor="text1"/>
          <w:sz w:val="28"/>
          <w:szCs w:val="28"/>
          <w:rtl/>
        </w:rPr>
        <w:t>عبدالعزيز</w:t>
      </w:r>
      <w:proofErr w:type="gramEnd"/>
      <w:r w:rsidRPr="00D64CAB">
        <w:rPr>
          <w:rFonts w:ascii="Simplified Arabic" w:hAnsi="Simplified Arabic" w:cs="Simplified Arabic"/>
          <w:color w:val="000000" w:themeColor="text1"/>
          <w:sz w:val="28"/>
          <w:szCs w:val="28"/>
          <w:rtl/>
        </w:rPr>
        <w:t xml:space="preserve"> نحو توظيف تقنيات الذكاء الاصطناعي في إدارة العمليات المؤسسية يعكس إدراكها لأهمية هذه التقنيات في تحسين كفاءة إدارة المخاطر، وتعزيز سرعة الاستجابة للأزمات، وتحقيق الاستدامة والتميز المؤسسي داخل البيئة الجامعية</w:t>
      </w:r>
      <w:r>
        <w:t>.</w:t>
      </w:r>
    </w:p>
    <w:p w14:paraId="4375E0B2" w14:textId="0B3D5B20" w:rsidR="00D64CAB" w:rsidRPr="00D64CAB" w:rsidRDefault="00D64CAB" w:rsidP="00D64CAB">
      <w:pPr>
        <w:pStyle w:val="2"/>
        <w:bidi/>
        <w:spacing w:before="120" w:after="120"/>
        <w:jc w:val="both"/>
        <w:rPr>
          <w:rFonts w:ascii="Simplified Arabic" w:hAnsi="Simplified Arabic" w:cs="Simplified Arabic"/>
          <w:b/>
          <w:bCs/>
          <w:color w:val="000000" w:themeColor="text1"/>
          <w:sz w:val="32"/>
          <w:szCs w:val="32"/>
          <w:u w:val="single"/>
        </w:rPr>
      </w:pPr>
      <w:bookmarkStart w:id="31" w:name="_Toc229914982"/>
      <w:r>
        <w:rPr>
          <w:rFonts w:ascii="Simplified Arabic" w:hAnsi="Simplified Arabic" w:cs="Simplified Arabic" w:hint="cs"/>
          <w:b/>
          <w:bCs/>
          <w:color w:val="000000" w:themeColor="text1"/>
          <w:sz w:val="32"/>
          <w:szCs w:val="32"/>
          <w:u w:val="single"/>
          <w:rtl/>
        </w:rPr>
        <w:t>ثانيا</w:t>
      </w:r>
      <w:r w:rsidRPr="00AD1C8E">
        <w:rPr>
          <w:rFonts w:ascii="Simplified Arabic" w:hAnsi="Simplified Arabic" w:cs="Simplified Arabic" w:hint="cs"/>
          <w:b/>
          <w:bCs/>
          <w:color w:val="000000" w:themeColor="text1"/>
          <w:sz w:val="32"/>
          <w:szCs w:val="32"/>
          <w:u w:val="single"/>
          <w:rtl/>
        </w:rPr>
        <w:t>ً:</w:t>
      </w:r>
      <w:r w:rsidRPr="00AD1C8E">
        <w:rPr>
          <w:rFonts w:ascii="Simplified Arabic" w:hAnsi="Simplified Arabic" w:cs="Simplified Arabic" w:hint="cs"/>
          <w:b/>
          <w:bCs/>
          <w:color w:val="000000" w:themeColor="text1"/>
          <w:sz w:val="32"/>
          <w:szCs w:val="32"/>
          <w:u w:val="single"/>
        </w:rPr>
        <w:t xml:space="preserve"> </w:t>
      </w:r>
      <w:r w:rsidRPr="00AD1C8E">
        <w:rPr>
          <w:rFonts w:ascii="Simplified Arabic" w:hAnsi="Simplified Arabic" w:cs="Simplified Arabic" w:hint="cs"/>
          <w:b/>
          <w:bCs/>
          <w:color w:val="000000" w:themeColor="text1"/>
          <w:sz w:val="32"/>
          <w:szCs w:val="32"/>
          <w:u w:val="single"/>
          <w:rtl/>
        </w:rPr>
        <w:t>إدارة الم</w:t>
      </w:r>
      <w:r>
        <w:rPr>
          <w:rFonts w:ascii="Simplified Arabic" w:hAnsi="Simplified Arabic" w:cs="Simplified Arabic" w:hint="cs"/>
          <w:b/>
          <w:bCs/>
          <w:color w:val="000000" w:themeColor="text1"/>
          <w:sz w:val="32"/>
          <w:szCs w:val="32"/>
          <w:u w:val="single"/>
          <w:rtl/>
        </w:rPr>
        <w:t>خاطر</w:t>
      </w:r>
      <w:r w:rsidRPr="00AD1C8E">
        <w:rPr>
          <w:rFonts w:ascii="Simplified Arabic" w:hAnsi="Simplified Arabic" w:cs="Simplified Arabic" w:hint="cs"/>
          <w:b/>
          <w:bCs/>
          <w:color w:val="000000" w:themeColor="text1"/>
          <w:sz w:val="32"/>
          <w:szCs w:val="32"/>
          <w:u w:val="single"/>
          <w:rtl/>
        </w:rPr>
        <w:t>.</w:t>
      </w:r>
      <w:bookmarkEnd w:id="31"/>
    </w:p>
    <w:p w14:paraId="3166ED96" w14:textId="1FB54406" w:rsidR="00FF0E93" w:rsidRPr="00AD1C8E" w:rsidRDefault="00EB24BC" w:rsidP="00E6613F">
      <w:pPr>
        <w:pStyle w:val="3"/>
        <w:bidi/>
        <w:spacing w:before="120" w:beforeAutospacing="0" w:after="120" w:afterAutospacing="0"/>
        <w:ind w:left="424"/>
        <w:jc w:val="both"/>
        <w:rPr>
          <w:rFonts w:ascii="Simplified Arabic" w:hAnsi="Simplified Arabic" w:cs="Simplified Arabic"/>
          <w:color w:val="000000" w:themeColor="text1"/>
          <w:sz w:val="32"/>
          <w:szCs w:val="32"/>
          <w:u w:val="single"/>
        </w:rPr>
      </w:pPr>
      <w:bookmarkStart w:id="32" w:name="_Toc227721621"/>
      <w:bookmarkStart w:id="33" w:name="_Toc229914983"/>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مفهوم إدارة الم</w:t>
      </w:r>
      <w:r w:rsidR="008B1CE3">
        <w:rPr>
          <w:rFonts w:ascii="Simplified Arabic" w:eastAsiaTheme="minorHAnsi" w:hAnsi="Simplified Arabic" w:cs="Simplified Arabic" w:hint="cs"/>
          <w:color w:val="000000" w:themeColor="text1"/>
          <w:sz w:val="28"/>
          <w:szCs w:val="28"/>
          <w:rtl/>
        </w:rPr>
        <w:t>خاطر</w:t>
      </w:r>
      <w:r w:rsidR="006B3A92" w:rsidRPr="00AD1C8E">
        <w:rPr>
          <w:rFonts w:ascii="Simplified Arabic" w:hAnsi="Simplified Arabic" w:cs="Simplified Arabic" w:hint="cs"/>
          <w:color w:val="000000" w:themeColor="text1"/>
          <w:sz w:val="28"/>
          <w:szCs w:val="28"/>
        </w:rPr>
        <w:t>:</w:t>
      </w:r>
      <w:bookmarkEnd w:id="32"/>
      <w:bookmarkEnd w:id="33"/>
    </w:p>
    <w:p w14:paraId="10C7C179"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bookmarkStart w:id="34" w:name="_Toc227721622"/>
      <w:r w:rsidRPr="008B1CE3">
        <w:rPr>
          <w:rFonts w:ascii="Simplified Arabic" w:hAnsi="Simplified Arabic" w:cs="Simplified Arabic"/>
          <w:color w:val="000000" w:themeColor="text1"/>
          <w:sz w:val="28"/>
          <w:szCs w:val="28"/>
          <w:rtl/>
        </w:rPr>
        <w:t>تُعد إدارة المخاطر من المفاهيم الإدارية الحديثة التي حظيت باهتمام متزايد في مختلف المؤسسات الحكومية والخاصة، نتيجة التطورات المتسارعة في بيئات العمل والتغيرات التقنية والاقتصادية والتنظيمية التي أصبحت تؤثر بصورة مباشرة على استقرار المؤسسات واستمرارية أعمالها. وقد أصبحت إدارة المخاطر أحد العناصر الأساسية التي تعتمد عليها المؤسسات الحديثة في تحقيق أهدافها الاستراتيجية والمحافظة على مواردها وتقليل الآثار السلبية للمخاطر المحتملة</w:t>
      </w:r>
      <w:r w:rsidRPr="008B1CE3">
        <w:rPr>
          <w:rFonts w:ascii="Simplified Arabic" w:hAnsi="Simplified Arabic" w:cs="Simplified Arabic"/>
          <w:color w:val="000000" w:themeColor="text1"/>
          <w:sz w:val="28"/>
          <w:szCs w:val="28"/>
        </w:rPr>
        <w:t xml:space="preserve"> (Hopkin, 2018).</w:t>
      </w:r>
    </w:p>
    <w:p w14:paraId="5A560709"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ويشير مفهوم إدارة المخاطر إلى العملية المنظمة التي تهدف إلى تحديد المخاطر المحتملة وتحليلها وتقييم آثارها ووضع الخطط والإجراءات المناسبة للتعامل معها وتقليل احتمالية حدوثها أو الحد من آثارها السلبية. كما تتضمن إدارة المخاطر مراقبة المخاطر بصورة مستمرة وتطوير استراتيجيات فعالة لضمان استمرارية العمل وتحقيق الكفاءة المؤسسية</w:t>
      </w:r>
      <w:r w:rsidRPr="008B1CE3">
        <w:rPr>
          <w:rFonts w:ascii="Simplified Arabic" w:hAnsi="Simplified Arabic" w:cs="Simplified Arabic"/>
          <w:color w:val="000000" w:themeColor="text1"/>
          <w:sz w:val="28"/>
          <w:szCs w:val="28"/>
        </w:rPr>
        <w:t xml:space="preserve"> (ISO 31000, 2018).</w:t>
      </w:r>
    </w:p>
    <w:p w14:paraId="3158DA6F"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وقد عرف</w:t>
      </w:r>
      <w:r w:rsidRPr="008B1CE3">
        <w:rPr>
          <w:rFonts w:ascii="Simplified Arabic" w:hAnsi="Simplified Arabic" w:cs="Simplified Arabic"/>
          <w:color w:val="000000" w:themeColor="text1"/>
          <w:sz w:val="28"/>
          <w:szCs w:val="28"/>
        </w:rPr>
        <w:t xml:space="preserve"> Hopkin (2018) </w:t>
      </w:r>
      <w:r w:rsidRPr="008B1CE3">
        <w:rPr>
          <w:rFonts w:ascii="Simplified Arabic" w:hAnsi="Simplified Arabic" w:cs="Simplified Arabic"/>
          <w:color w:val="000000" w:themeColor="text1"/>
          <w:sz w:val="28"/>
          <w:szCs w:val="28"/>
          <w:rtl/>
        </w:rPr>
        <w:t>إدارة المخاطر بأنها عملية تحديد وتحليل وتقييم المخاطر التي قد تواجه المؤسسة، والعمل على تطوير السياسات والإجراءات المناسبة للتعامل معها وتقليل تأثيرها على تحقيق الأهداف التنظيمية. بينما عرفت منظمة المواصفات الدولية</w:t>
      </w:r>
      <w:r w:rsidRPr="008B1CE3">
        <w:rPr>
          <w:rFonts w:ascii="Simplified Arabic" w:hAnsi="Simplified Arabic" w:cs="Simplified Arabic"/>
          <w:color w:val="000000" w:themeColor="text1"/>
          <w:sz w:val="28"/>
          <w:szCs w:val="28"/>
        </w:rPr>
        <w:t xml:space="preserve"> ISO 31000 </w:t>
      </w:r>
      <w:r w:rsidRPr="008B1CE3">
        <w:rPr>
          <w:rFonts w:ascii="Simplified Arabic" w:hAnsi="Simplified Arabic" w:cs="Simplified Arabic"/>
          <w:color w:val="000000" w:themeColor="text1"/>
          <w:sz w:val="28"/>
          <w:szCs w:val="28"/>
          <w:rtl/>
        </w:rPr>
        <w:t>إدارة المخاطر بأنها مجموعة من الأنشطة المنهجية التي تهدف إلى توجيه المنظمة والتحكم بها فيما يتعلق بالمخاطر، بما يسهم في تحسين الأداء المؤسسي وتعزيز القدرة على اتخاذ القرارات</w:t>
      </w:r>
      <w:r w:rsidRPr="008B1CE3">
        <w:rPr>
          <w:rFonts w:ascii="Simplified Arabic" w:hAnsi="Simplified Arabic" w:cs="Simplified Arabic"/>
          <w:color w:val="000000" w:themeColor="text1"/>
          <w:sz w:val="28"/>
          <w:szCs w:val="28"/>
        </w:rPr>
        <w:t>.</w:t>
      </w:r>
    </w:p>
    <w:p w14:paraId="38C098F6"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كما تُعرف إدارة المخاطر بأنها منهج إداري شامل يهدف إلى التعامل مع حالات عدم التأكد التي قد تؤثر على المؤسسة، من خلال التنبؤ بالمخاطر المستقبلية ووضع الخطط المناسبة للتعامل معها قبل حدوثها، الأمر الذي يساعد في تقليل الخسائر وتعزيز الاستقرار التنظيمي</w:t>
      </w:r>
      <w:r w:rsidRPr="008B1CE3">
        <w:rPr>
          <w:rFonts w:ascii="Simplified Arabic" w:hAnsi="Simplified Arabic" w:cs="Simplified Arabic"/>
          <w:color w:val="000000" w:themeColor="text1"/>
          <w:sz w:val="28"/>
          <w:szCs w:val="28"/>
        </w:rPr>
        <w:t xml:space="preserve"> (Aven, 2016).</w:t>
      </w:r>
    </w:p>
    <w:p w14:paraId="4FB8D787"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ويرى الباحث أن إدارة المخاطر تمثل عملية استراتيجية متكاملة تسهم في تعزيز قدرة المؤسسات الجامعية على مواجهة التحديات والمتغيرات المختلفة، خاصة في ظل التحول الرقمي والتوسع في استخدام الأنظمة الذكية والتقنيات الحديثة داخل الجامعات</w:t>
      </w:r>
      <w:r w:rsidRPr="008B1CE3">
        <w:rPr>
          <w:rFonts w:ascii="Simplified Arabic" w:hAnsi="Simplified Arabic" w:cs="Simplified Arabic"/>
          <w:color w:val="000000" w:themeColor="text1"/>
          <w:sz w:val="28"/>
          <w:szCs w:val="28"/>
        </w:rPr>
        <w:t>.</w:t>
      </w:r>
    </w:p>
    <w:p w14:paraId="01313ECC"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 xml:space="preserve">وقد أصبحت إدارة المخاطر عنصرًا أساسيًا في الحوكمة المؤسسية الحديثة، حيث تسعى المؤسسات إلى دمج إدارة المخاطر في جميع عملياتها الإدارية والتشغيلية لضمان استمرارية الأعمال </w:t>
      </w:r>
      <w:r w:rsidRPr="008B1CE3">
        <w:rPr>
          <w:rFonts w:ascii="Simplified Arabic" w:hAnsi="Simplified Arabic" w:cs="Simplified Arabic"/>
          <w:color w:val="000000" w:themeColor="text1"/>
          <w:sz w:val="28"/>
          <w:szCs w:val="28"/>
          <w:rtl/>
        </w:rPr>
        <w:lastRenderedPageBreak/>
        <w:t>وتحقيق الكفاءة والقدرة التنافسية. كما يساعد تطبيق إدارة المخاطر بصورة فعالة في تعزيز الثقة المؤسسية وتحسين جودة القرارات وتقليل الآثار السلبية للأزمات والطوارئ</w:t>
      </w:r>
      <w:r w:rsidRPr="008B1CE3">
        <w:rPr>
          <w:rFonts w:ascii="Simplified Arabic" w:hAnsi="Simplified Arabic" w:cs="Simplified Arabic"/>
          <w:color w:val="000000" w:themeColor="text1"/>
          <w:sz w:val="28"/>
          <w:szCs w:val="28"/>
        </w:rPr>
        <w:t>.</w:t>
      </w:r>
    </w:p>
    <w:p w14:paraId="5942C909"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وفي قطاع التعليم العالي، تواجه الجامعات العديد من المخاطر التي تتطلب إدارة فعالة، مثل المخاطر التقنية والأمن السيبراني والمخاطر المالية والأكاديمية والتنظيمية، إضافة إلى المخاطر المرتبطة بالكوارث والأزمات الصحية والطوارئ. ولذلك أصبحت الجامعات الحديثة تعتمد بصورة متزايدة على أنظمة إدارة المخاطر لضمان استمرارية العمليات التعليمية والإدارية وتحقيق جودة الأداء المؤسسي</w:t>
      </w:r>
      <w:r w:rsidRPr="008B1CE3">
        <w:rPr>
          <w:rFonts w:ascii="Simplified Arabic" w:hAnsi="Simplified Arabic" w:cs="Simplified Arabic"/>
          <w:color w:val="000000" w:themeColor="text1"/>
          <w:sz w:val="28"/>
          <w:szCs w:val="28"/>
        </w:rPr>
        <w:t>.</w:t>
      </w:r>
    </w:p>
    <w:p w14:paraId="20A32261" w14:textId="48BD414B"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35" w:name="_Toc229914984"/>
      <w:r w:rsidRPr="00AD1C8E">
        <w:rPr>
          <w:rFonts w:ascii="Simplified Arabic" w:eastAsiaTheme="minorHAnsi" w:hAnsi="Simplified Arabic" w:cs="Simplified Arabic" w:hint="cs"/>
          <w:color w:val="000000" w:themeColor="text1"/>
          <w:sz w:val="28"/>
          <w:szCs w:val="28"/>
          <w:rtl/>
        </w:rPr>
        <w:t>-</w:t>
      </w:r>
      <w:r w:rsidR="008B1CE3">
        <w:rPr>
          <w:rFonts w:ascii="Simplified Arabic" w:eastAsiaTheme="minorHAnsi" w:hAnsi="Simplified Arabic" w:cs="Simplified Arabic" w:hint="cs"/>
          <w:color w:val="000000" w:themeColor="text1"/>
          <w:sz w:val="28"/>
          <w:szCs w:val="28"/>
          <w:rtl/>
        </w:rPr>
        <w:t>أهمية إدارة المخاطر</w:t>
      </w:r>
      <w:r w:rsidR="006B3A92" w:rsidRPr="00AD1C8E">
        <w:rPr>
          <w:rFonts w:ascii="Simplified Arabic" w:eastAsiaTheme="minorHAnsi" w:hAnsi="Simplified Arabic" w:cs="Simplified Arabic" w:hint="cs"/>
          <w:color w:val="000000" w:themeColor="text1"/>
          <w:sz w:val="28"/>
          <w:szCs w:val="28"/>
        </w:rPr>
        <w:t>:</w:t>
      </w:r>
      <w:bookmarkEnd w:id="34"/>
      <w:bookmarkEnd w:id="35"/>
    </w:p>
    <w:p w14:paraId="14550A48"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bookmarkStart w:id="36" w:name="_Toc227721623"/>
      <w:r w:rsidRPr="008B1CE3">
        <w:rPr>
          <w:rFonts w:ascii="Simplified Arabic" w:hAnsi="Simplified Arabic" w:cs="Simplified Arabic"/>
          <w:color w:val="000000" w:themeColor="text1"/>
          <w:sz w:val="28"/>
          <w:szCs w:val="28"/>
          <w:rtl/>
        </w:rPr>
        <w:t>تكتسب إدارة المخاطر أهمية كبيرة في المؤسسات الحديثة نتيجة دورها الفاعل في حماية الموارد وتحسين كفاءة الأداء وتعزيز القدرة على مواجهة التحديات والمتغيرات البيئية. كما تساعد إدارة المخاطر المؤسسات على تقليل الخسائر المحتملة وتحسين عملية اتخاذ القرار ورفع مستوى الجاهزية للتعامل مع الأزمات والطوارئ</w:t>
      </w:r>
      <w:r w:rsidRPr="008B1CE3">
        <w:rPr>
          <w:rFonts w:ascii="Simplified Arabic" w:hAnsi="Simplified Arabic" w:cs="Simplified Arabic"/>
          <w:color w:val="000000" w:themeColor="text1"/>
          <w:sz w:val="28"/>
          <w:szCs w:val="28"/>
        </w:rPr>
        <w:t xml:space="preserve"> (Hopkin, 2018).</w:t>
      </w:r>
    </w:p>
    <w:p w14:paraId="1D781D16"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وتبرز أهمية إدارة المخاطر من خلال مساهمتها في تحقيق الاستقرار المؤسسي وضمان استمرارية الأعمال، حيث تساعد المؤسسات على التنبؤ بالمشكلات المحتملة واتخاذ الإجراءات الوقائية المناسبة قبل تفاقمها. كما تسهم في تعزيز قدرة المؤسسات على التعامل مع حالات عدم التأكد والتغيرات المفاجئة في بيئة العمل</w:t>
      </w:r>
      <w:r w:rsidRPr="008B1CE3">
        <w:rPr>
          <w:rFonts w:ascii="Simplified Arabic" w:hAnsi="Simplified Arabic" w:cs="Simplified Arabic"/>
          <w:color w:val="000000" w:themeColor="text1"/>
          <w:sz w:val="28"/>
          <w:szCs w:val="28"/>
        </w:rPr>
        <w:t>.</w:t>
      </w:r>
    </w:p>
    <w:p w14:paraId="24009FEC" w14:textId="77777777" w:rsidR="008B1CE3" w:rsidRDefault="008B1CE3" w:rsidP="008B1CE3">
      <w:pPr>
        <w:bidi/>
        <w:spacing w:before="120" w:after="120"/>
        <w:ind w:left="424" w:firstLine="565"/>
        <w:jc w:val="both"/>
        <w:rPr>
          <w:rFonts w:ascii="Simplified Arabic" w:hAnsi="Simplified Arabic" w:cs="Simplified Arabic"/>
          <w:color w:val="000000" w:themeColor="text1"/>
          <w:sz w:val="28"/>
          <w:szCs w:val="28"/>
          <w:rtl/>
        </w:rPr>
      </w:pPr>
      <w:r w:rsidRPr="008B1CE3">
        <w:rPr>
          <w:rFonts w:ascii="Simplified Arabic" w:hAnsi="Simplified Arabic" w:cs="Simplified Arabic"/>
          <w:color w:val="000000" w:themeColor="text1"/>
          <w:sz w:val="28"/>
          <w:szCs w:val="28"/>
          <w:rtl/>
        </w:rPr>
        <w:t>ومن أبرز الجوانب التي توضح أهمية إدارة المخاطر ما يلي</w:t>
      </w:r>
      <w:r w:rsidRPr="008B1CE3">
        <w:rPr>
          <w:rFonts w:ascii="Simplified Arabic" w:hAnsi="Simplified Arabic" w:cs="Simplified Arabic"/>
          <w:color w:val="000000" w:themeColor="text1"/>
          <w:sz w:val="28"/>
          <w:szCs w:val="28"/>
        </w:rPr>
        <w:t>:</w:t>
      </w:r>
    </w:p>
    <w:p w14:paraId="454AA325" w14:textId="4EF0AC8E"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8B1CE3">
        <w:rPr>
          <w:rFonts w:ascii="Simplified Arabic" w:hAnsi="Simplified Arabic" w:cs="Simplified Arabic"/>
          <w:color w:val="000000" w:themeColor="text1"/>
          <w:sz w:val="28"/>
          <w:szCs w:val="28"/>
          <w:u w:val="single"/>
          <w:rtl/>
        </w:rPr>
        <w:t>أولًا: تقليل الخسائر المحتملة</w:t>
      </w:r>
      <w:r w:rsidRPr="008B1CE3">
        <w:rPr>
          <w:rFonts w:ascii="Simplified Arabic" w:hAnsi="Simplified Arabic" w:cs="Simplified Arabic" w:hint="cs"/>
          <w:color w:val="000000" w:themeColor="text1"/>
          <w:sz w:val="28"/>
          <w:szCs w:val="28"/>
          <w:u w:val="single"/>
          <w:rtl/>
        </w:rPr>
        <w:t>.</w:t>
      </w:r>
    </w:p>
    <w:p w14:paraId="5B61A858"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تساعد إدارة المخاطر المؤسسات على تحديد مصادر الخطر المحتملة وتحليلها ووضع خطط فعالة للتعامل معها، الأمر الذي يسهم في تقليل الخسائر المالية والإدارية والتشغيلية الناتجة عن الأزمات والمشكلات المختلفة</w:t>
      </w:r>
      <w:r w:rsidRPr="008B1CE3">
        <w:rPr>
          <w:rFonts w:ascii="Simplified Arabic" w:hAnsi="Simplified Arabic" w:cs="Simplified Arabic"/>
          <w:color w:val="000000" w:themeColor="text1"/>
          <w:sz w:val="28"/>
          <w:szCs w:val="28"/>
        </w:rPr>
        <w:t>.</w:t>
      </w:r>
    </w:p>
    <w:p w14:paraId="4C841302" w14:textId="2049E2C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8B1CE3">
        <w:rPr>
          <w:rFonts w:ascii="Simplified Arabic" w:hAnsi="Simplified Arabic" w:cs="Simplified Arabic"/>
          <w:color w:val="000000" w:themeColor="text1"/>
          <w:sz w:val="28"/>
          <w:szCs w:val="28"/>
          <w:u w:val="single"/>
          <w:rtl/>
        </w:rPr>
        <w:t>ثانيًا: دعم اتخاذ القرار</w:t>
      </w:r>
      <w:r>
        <w:rPr>
          <w:rFonts w:ascii="Simplified Arabic" w:hAnsi="Simplified Arabic" w:cs="Simplified Arabic" w:hint="cs"/>
          <w:color w:val="000000" w:themeColor="text1"/>
          <w:sz w:val="28"/>
          <w:szCs w:val="28"/>
          <w:u w:val="single"/>
          <w:rtl/>
        </w:rPr>
        <w:t>.</w:t>
      </w:r>
    </w:p>
    <w:p w14:paraId="01DA01CE"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توفر إدارة المخاطر معلومات دقيقة تساعد القيادات الإدارية على اتخاذ قرارات أكثر كفاءة وفاعلية، من خلال تحليل البدائل المختلفة وتقييم النتائج المحتملة لكل قرار</w:t>
      </w:r>
      <w:r w:rsidRPr="008B1CE3">
        <w:rPr>
          <w:rFonts w:ascii="Simplified Arabic" w:hAnsi="Simplified Arabic" w:cs="Simplified Arabic"/>
          <w:color w:val="000000" w:themeColor="text1"/>
          <w:sz w:val="28"/>
          <w:szCs w:val="28"/>
        </w:rPr>
        <w:t>.</w:t>
      </w:r>
    </w:p>
    <w:p w14:paraId="2383F9A7" w14:textId="4D8DB19A"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8B1CE3">
        <w:rPr>
          <w:rFonts w:ascii="Simplified Arabic" w:hAnsi="Simplified Arabic" w:cs="Simplified Arabic"/>
          <w:color w:val="000000" w:themeColor="text1"/>
          <w:sz w:val="28"/>
          <w:szCs w:val="28"/>
          <w:u w:val="single"/>
          <w:rtl/>
        </w:rPr>
        <w:t>ثالثًا: تعزيز استمرارية الأعمال</w:t>
      </w:r>
      <w:r>
        <w:rPr>
          <w:rFonts w:ascii="Simplified Arabic" w:hAnsi="Simplified Arabic" w:cs="Simplified Arabic" w:hint="cs"/>
          <w:color w:val="000000" w:themeColor="text1"/>
          <w:sz w:val="28"/>
          <w:szCs w:val="28"/>
          <w:u w:val="single"/>
          <w:rtl/>
        </w:rPr>
        <w:t>.</w:t>
      </w:r>
    </w:p>
    <w:p w14:paraId="4D89C016" w14:textId="0BDE016D" w:rsidR="0065741C" w:rsidRPr="0083788D" w:rsidRDefault="008B1CE3" w:rsidP="00D64CAB">
      <w:pPr>
        <w:bidi/>
        <w:spacing w:before="120" w:after="120"/>
        <w:ind w:left="424" w:firstLine="565"/>
        <w:jc w:val="both"/>
        <w:rPr>
          <w:rFonts w:ascii="Simplified Arabic" w:hAnsi="Simplified Arabic" w:cs="Simplified Arabic"/>
          <w:color w:val="000000" w:themeColor="text1"/>
          <w:sz w:val="28"/>
          <w:szCs w:val="28"/>
          <w:rtl/>
        </w:rPr>
      </w:pPr>
      <w:r w:rsidRPr="008B1CE3">
        <w:rPr>
          <w:rFonts w:ascii="Simplified Arabic" w:hAnsi="Simplified Arabic" w:cs="Simplified Arabic"/>
          <w:color w:val="000000" w:themeColor="text1"/>
          <w:sz w:val="28"/>
          <w:szCs w:val="28"/>
          <w:rtl/>
        </w:rPr>
        <w:t>تساعد إدارة المخاطر في ضمان استمرارية العمليات التشغيلية داخل المؤسسات حتى في ظل الظروف الطارئة أو الأزمات، وذلك من خلال وضع خطط للطوارئ واستراتيجيات للتعامل مع المخاطر المحتملة</w:t>
      </w:r>
      <w:r w:rsidRPr="008B1CE3">
        <w:rPr>
          <w:rFonts w:ascii="Simplified Arabic" w:hAnsi="Simplified Arabic" w:cs="Simplified Arabic"/>
          <w:color w:val="000000" w:themeColor="text1"/>
          <w:sz w:val="28"/>
          <w:szCs w:val="28"/>
        </w:rPr>
        <w:t>.</w:t>
      </w:r>
    </w:p>
    <w:p w14:paraId="2EBEAE9A" w14:textId="1CF3BC41"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lastRenderedPageBreak/>
        <w:t>-</w:t>
      </w:r>
      <w:r w:rsidRPr="008B1CE3">
        <w:rPr>
          <w:rFonts w:ascii="Simplified Arabic" w:hAnsi="Simplified Arabic" w:cs="Simplified Arabic"/>
          <w:color w:val="000000" w:themeColor="text1"/>
          <w:sz w:val="28"/>
          <w:szCs w:val="28"/>
          <w:u w:val="single"/>
          <w:rtl/>
        </w:rPr>
        <w:t>رابعًا: تحسين الكفاءة المؤسسية</w:t>
      </w:r>
      <w:r>
        <w:rPr>
          <w:rFonts w:ascii="Simplified Arabic" w:hAnsi="Simplified Arabic" w:cs="Simplified Arabic" w:hint="cs"/>
          <w:color w:val="000000" w:themeColor="text1"/>
          <w:sz w:val="28"/>
          <w:szCs w:val="28"/>
          <w:u w:val="single"/>
          <w:rtl/>
        </w:rPr>
        <w:t>.</w:t>
      </w:r>
    </w:p>
    <w:p w14:paraId="643D1C71"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تسهم إدارة المخاطر في تحسين كفاءة الأداء المؤسسي من خلال تقليل المشكلات التشغيلية وتحسين استغلال الموارد ورفع مستوى التنسيق بين الإدارات المختلفة</w:t>
      </w:r>
      <w:r w:rsidRPr="008B1CE3">
        <w:rPr>
          <w:rFonts w:ascii="Simplified Arabic" w:hAnsi="Simplified Arabic" w:cs="Simplified Arabic"/>
          <w:color w:val="000000" w:themeColor="text1"/>
          <w:sz w:val="28"/>
          <w:szCs w:val="28"/>
        </w:rPr>
        <w:t>.</w:t>
      </w:r>
    </w:p>
    <w:p w14:paraId="1778F45E" w14:textId="03365D6C"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8B1CE3">
        <w:rPr>
          <w:rFonts w:ascii="Simplified Arabic" w:hAnsi="Simplified Arabic" w:cs="Simplified Arabic"/>
          <w:color w:val="000000" w:themeColor="text1"/>
          <w:sz w:val="28"/>
          <w:szCs w:val="28"/>
          <w:u w:val="single"/>
          <w:rtl/>
        </w:rPr>
        <w:t>خامسًا: رفع مستوى الجاهزية للأزمات</w:t>
      </w:r>
      <w:r>
        <w:rPr>
          <w:rFonts w:ascii="Simplified Arabic" w:hAnsi="Simplified Arabic" w:cs="Simplified Arabic" w:hint="cs"/>
          <w:color w:val="000000" w:themeColor="text1"/>
          <w:sz w:val="28"/>
          <w:szCs w:val="28"/>
          <w:u w:val="single"/>
          <w:rtl/>
        </w:rPr>
        <w:t>.</w:t>
      </w:r>
    </w:p>
    <w:p w14:paraId="16438168"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تساعد إدارة المخاطر المؤسسات على الاستعداد للتعامل مع الأزمات والكوارث بصورة أكثر فاعلية، من خلال تطوير خطط الاستجابة السريعة وتدريب العاملين على التعامل مع الحالات الطارئة</w:t>
      </w:r>
      <w:r w:rsidRPr="008B1CE3">
        <w:rPr>
          <w:rFonts w:ascii="Simplified Arabic" w:hAnsi="Simplified Arabic" w:cs="Simplified Arabic"/>
          <w:color w:val="000000" w:themeColor="text1"/>
          <w:sz w:val="28"/>
          <w:szCs w:val="28"/>
        </w:rPr>
        <w:t>.</w:t>
      </w:r>
    </w:p>
    <w:p w14:paraId="36C842A8" w14:textId="12994836"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8B1CE3">
        <w:rPr>
          <w:rFonts w:ascii="Simplified Arabic" w:hAnsi="Simplified Arabic" w:cs="Simplified Arabic"/>
          <w:color w:val="000000" w:themeColor="text1"/>
          <w:sz w:val="28"/>
          <w:szCs w:val="28"/>
          <w:u w:val="single"/>
          <w:rtl/>
        </w:rPr>
        <w:t>سادسًا: تعزيز الأمن السيبراني</w:t>
      </w:r>
      <w:r>
        <w:rPr>
          <w:rFonts w:ascii="Simplified Arabic" w:hAnsi="Simplified Arabic" w:cs="Simplified Arabic" w:hint="cs"/>
          <w:color w:val="000000" w:themeColor="text1"/>
          <w:sz w:val="28"/>
          <w:szCs w:val="28"/>
          <w:u w:val="single"/>
          <w:rtl/>
        </w:rPr>
        <w:t>.</w:t>
      </w:r>
    </w:p>
    <w:p w14:paraId="3BB1F2A2"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في ظل التوسع في استخدام الأنظمة الرقمية، أصبحت إدارة المخاطر أداة مهمة لحماية البيانات والمعلومات من التهديدات الإلكترونية والهجمات السيبرانية التي قد تؤثر على استقرار المؤسسات</w:t>
      </w:r>
      <w:r w:rsidRPr="008B1CE3">
        <w:rPr>
          <w:rFonts w:ascii="Simplified Arabic" w:hAnsi="Simplified Arabic" w:cs="Simplified Arabic"/>
          <w:color w:val="000000" w:themeColor="text1"/>
          <w:sz w:val="28"/>
          <w:szCs w:val="28"/>
        </w:rPr>
        <w:t>.</w:t>
      </w:r>
    </w:p>
    <w:p w14:paraId="34B61542" w14:textId="7777777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وفي الجامعات، تسهم إدارة المخاطر في تعزيز استقرار البيئة التعليمية والإدارية، وتحسين جودة الخدمات الأكاديمية، وضمان استمرارية العملية التعليمية، خاصة في ظل التحول الرقمي والتوسع في استخدام تقنيات التعليم الإلكتروني والأنظمة الذكية</w:t>
      </w:r>
      <w:r w:rsidRPr="008B1CE3">
        <w:rPr>
          <w:rFonts w:ascii="Simplified Arabic" w:hAnsi="Simplified Arabic" w:cs="Simplified Arabic"/>
          <w:color w:val="000000" w:themeColor="text1"/>
          <w:sz w:val="28"/>
          <w:szCs w:val="28"/>
        </w:rPr>
        <w:t>.</w:t>
      </w:r>
    </w:p>
    <w:p w14:paraId="389C934D" w14:textId="5B6CE187" w:rsidR="008B1CE3" w:rsidRPr="008B1CE3" w:rsidRDefault="008B1CE3" w:rsidP="008B1CE3">
      <w:pPr>
        <w:bidi/>
        <w:spacing w:before="120" w:after="120"/>
        <w:ind w:left="424" w:firstLine="565"/>
        <w:jc w:val="both"/>
        <w:rPr>
          <w:rFonts w:ascii="Simplified Arabic" w:hAnsi="Simplified Arabic" w:cs="Simplified Arabic"/>
          <w:color w:val="000000" w:themeColor="text1"/>
          <w:sz w:val="28"/>
          <w:szCs w:val="28"/>
        </w:rPr>
      </w:pPr>
      <w:r w:rsidRPr="008B1CE3">
        <w:rPr>
          <w:rFonts w:ascii="Simplified Arabic" w:hAnsi="Simplified Arabic" w:cs="Simplified Arabic"/>
          <w:color w:val="000000" w:themeColor="text1"/>
          <w:sz w:val="28"/>
          <w:szCs w:val="28"/>
          <w:rtl/>
        </w:rPr>
        <w:t>ويرى الباحث أن أهمية إدارة المخاطر في الجامعات أصبحت تتزايد بصورة مستمرة نتيجة التغيرات السريعة في بيئة التعليم العالي، والتوسع في استخدام التكنولوجيا الحديثة، وارتفاع مستوى التحديات المرتبطة بالأمن السيبراني وحماية البيانات واستمرارية الأعمال</w:t>
      </w:r>
      <w:r w:rsidRPr="008B1CE3">
        <w:rPr>
          <w:rFonts w:ascii="Simplified Arabic" w:hAnsi="Simplified Arabic" w:cs="Simplified Arabic"/>
          <w:color w:val="000000" w:themeColor="text1"/>
          <w:sz w:val="28"/>
          <w:szCs w:val="28"/>
        </w:rPr>
        <w:t>.</w:t>
      </w:r>
    </w:p>
    <w:p w14:paraId="6C85A297" w14:textId="6378D0D5"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37" w:name="_Toc229914985"/>
      <w:r w:rsidRPr="00AD1C8E">
        <w:rPr>
          <w:rFonts w:ascii="Simplified Arabic" w:eastAsiaTheme="minorHAnsi" w:hAnsi="Simplified Arabic" w:cs="Simplified Arabic" w:hint="cs"/>
          <w:color w:val="000000" w:themeColor="text1"/>
          <w:sz w:val="28"/>
          <w:szCs w:val="28"/>
          <w:rtl/>
        </w:rPr>
        <w:t>-</w:t>
      </w:r>
      <w:r w:rsidR="008B1CE3">
        <w:rPr>
          <w:rFonts w:ascii="Simplified Arabic" w:eastAsiaTheme="minorHAnsi" w:hAnsi="Simplified Arabic" w:cs="Simplified Arabic" w:hint="cs"/>
          <w:color w:val="000000" w:themeColor="text1"/>
          <w:sz w:val="28"/>
          <w:szCs w:val="28"/>
          <w:rtl/>
        </w:rPr>
        <w:t>مراحل</w:t>
      </w:r>
      <w:r w:rsidR="00FF0E93" w:rsidRPr="00AD1C8E">
        <w:rPr>
          <w:rFonts w:ascii="Simplified Arabic" w:eastAsiaTheme="minorHAnsi" w:hAnsi="Simplified Arabic" w:cs="Simplified Arabic" w:hint="cs"/>
          <w:color w:val="000000" w:themeColor="text1"/>
          <w:sz w:val="28"/>
          <w:szCs w:val="28"/>
          <w:rtl/>
        </w:rPr>
        <w:t xml:space="preserve"> إدارة </w:t>
      </w:r>
      <w:r w:rsidR="008B1CE3">
        <w:rPr>
          <w:rFonts w:ascii="Simplified Arabic" w:eastAsiaTheme="minorHAnsi" w:hAnsi="Simplified Arabic" w:cs="Simplified Arabic" w:hint="cs"/>
          <w:color w:val="000000" w:themeColor="text1"/>
          <w:sz w:val="28"/>
          <w:szCs w:val="28"/>
          <w:rtl/>
        </w:rPr>
        <w:t>المخاطر</w:t>
      </w:r>
      <w:r w:rsidR="004022E7" w:rsidRPr="00AD1C8E">
        <w:rPr>
          <w:rFonts w:ascii="Simplified Arabic" w:eastAsiaTheme="minorHAnsi" w:hAnsi="Simplified Arabic" w:cs="Simplified Arabic" w:hint="cs"/>
          <w:color w:val="000000" w:themeColor="text1"/>
          <w:sz w:val="28"/>
          <w:szCs w:val="28"/>
        </w:rPr>
        <w:t>:</w:t>
      </w:r>
      <w:bookmarkEnd w:id="36"/>
      <w:bookmarkEnd w:id="37"/>
    </w:p>
    <w:p w14:paraId="7F0396EC" w14:textId="77777777" w:rsidR="008B1CE3" w:rsidRDefault="008B1CE3" w:rsidP="008B1CE3">
      <w:pPr>
        <w:bidi/>
        <w:spacing w:before="120" w:after="120"/>
        <w:ind w:left="424" w:firstLine="565"/>
        <w:jc w:val="both"/>
        <w:rPr>
          <w:rFonts w:ascii="Simplified Arabic" w:hAnsi="Simplified Arabic" w:cs="Simplified Arabic"/>
          <w:color w:val="000000" w:themeColor="text1"/>
          <w:sz w:val="28"/>
          <w:szCs w:val="28"/>
          <w:rtl/>
        </w:rPr>
      </w:pPr>
      <w:r w:rsidRPr="008B1CE3">
        <w:rPr>
          <w:rFonts w:ascii="Simplified Arabic" w:hAnsi="Simplified Arabic" w:cs="Simplified Arabic"/>
          <w:color w:val="000000" w:themeColor="text1"/>
          <w:sz w:val="28"/>
          <w:szCs w:val="28"/>
          <w:rtl/>
        </w:rPr>
        <w:t>تمر عملية إدارة المخاطر بعدة مراحل مترابطة تهدف إلى ضمان التعامل الفعال مع المخاطر وتقليل آثارها السلبية على المؤسسة. وتساعد هذه المراحل المؤسسات على تطوير منهجية واضحة ومنظمة لإدارة المخاطر وتحقيق الاستقرار والكفاءة التشغيلية</w:t>
      </w:r>
      <w:r w:rsidRPr="008B1CE3">
        <w:rPr>
          <w:rFonts w:ascii="Simplified Arabic" w:hAnsi="Simplified Arabic" w:cs="Simplified Arabic"/>
          <w:color w:val="000000" w:themeColor="text1"/>
          <w:sz w:val="28"/>
          <w:szCs w:val="28"/>
        </w:rPr>
        <w:t xml:space="preserve"> (ISO 31000, 2018).</w:t>
      </w:r>
    </w:p>
    <w:p w14:paraId="69BD7885" w14:textId="0CD26922"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66154F">
        <w:rPr>
          <w:rFonts w:ascii="Simplified Arabic" w:hAnsi="Simplified Arabic" w:cs="Simplified Arabic"/>
          <w:color w:val="000000" w:themeColor="text1"/>
          <w:sz w:val="28"/>
          <w:szCs w:val="28"/>
          <w:u w:val="single"/>
          <w:rtl/>
        </w:rPr>
        <w:t>أولًا: تحديد المخاطر</w:t>
      </w:r>
      <w:r>
        <w:rPr>
          <w:rFonts w:ascii="Simplified Arabic" w:hAnsi="Simplified Arabic" w:cs="Simplified Arabic" w:hint="cs"/>
          <w:color w:val="000000" w:themeColor="text1"/>
          <w:sz w:val="28"/>
          <w:szCs w:val="28"/>
          <w:u w:val="single"/>
          <w:rtl/>
        </w:rPr>
        <w:t>.</w:t>
      </w:r>
    </w:p>
    <w:p w14:paraId="24C56328"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 xml:space="preserve">تُعد مرحلة تحديد المخاطر الخطوة الأولى والأساسية في عملية إدارة المخاطر، حيث يتم التعرف على المخاطر المحتملة التي قد تواجه المؤسسة سواء كانت </w:t>
      </w:r>
      <w:proofErr w:type="gramStart"/>
      <w:r w:rsidRPr="0066154F">
        <w:rPr>
          <w:rFonts w:ascii="Simplified Arabic" w:hAnsi="Simplified Arabic" w:cs="Simplified Arabic"/>
          <w:color w:val="000000" w:themeColor="text1"/>
          <w:sz w:val="28"/>
          <w:szCs w:val="28"/>
          <w:rtl/>
        </w:rPr>
        <w:t>مخاطر</w:t>
      </w:r>
      <w:proofErr w:type="gramEnd"/>
      <w:r w:rsidRPr="0066154F">
        <w:rPr>
          <w:rFonts w:ascii="Simplified Arabic" w:hAnsi="Simplified Arabic" w:cs="Simplified Arabic"/>
          <w:color w:val="000000" w:themeColor="text1"/>
          <w:sz w:val="28"/>
          <w:szCs w:val="28"/>
          <w:rtl/>
        </w:rPr>
        <w:t xml:space="preserve"> داخلية أو خارجية. وتشمل هذه المرحلة جمع المعلومات وتحليل البيئة التنظيمية وتحديد مصادر التهديد التي قد تؤثر على تحقيق أهداف المؤسسة</w:t>
      </w:r>
      <w:r w:rsidRPr="0066154F">
        <w:rPr>
          <w:rFonts w:ascii="Simplified Arabic" w:hAnsi="Simplified Arabic" w:cs="Simplified Arabic"/>
          <w:color w:val="000000" w:themeColor="text1"/>
          <w:sz w:val="28"/>
          <w:szCs w:val="28"/>
        </w:rPr>
        <w:t>.</w:t>
      </w:r>
    </w:p>
    <w:p w14:paraId="4379AB08"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وفي الجامعات، قد تشمل المخاطر المحتملة المخاطر التقنية، والهجمات السيبرانية، وتعطل الأنظمة الإلكترونية، والمخاطر المالية، والأزمات الصحية، والكوارث الطبيعية، إضافة إلى المخاطر الأكاديمية والإدارية</w:t>
      </w:r>
      <w:r w:rsidRPr="0066154F">
        <w:rPr>
          <w:rFonts w:ascii="Simplified Arabic" w:hAnsi="Simplified Arabic" w:cs="Simplified Arabic"/>
          <w:color w:val="000000" w:themeColor="text1"/>
          <w:sz w:val="28"/>
          <w:szCs w:val="28"/>
        </w:rPr>
        <w:t>.</w:t>
      </w:r>
    </w:p>
    <w:p w14:paraId="29BD8A90" w14:textId="77777777" w:rsidR="0065741C" w:rsidRPr="0065741C" w:rsidRDefault="0065741C">
      <w:pPr>
        <w:spacing w:after="160" w:line="259" w:lineRule="auto"/>
        <w:rPr>
          <w:rFonts w:ascii="Simplified Arabic" w:hAnsi="Simplified Arabic" w:cs="Simplified Arabic"/>
          <w:color w:val="000000" w:themeColor="text1"/>
          <w:sz w:val="28"/>
          <w:szCs w:val="28"/>
          <w:rtl/>
        </w:rPr>
      </w:pPr>
      <w:r w:rsidRPr="0065741C">
        <w:rPr>
          <w:rFonts w:ascii="Simplified Arabic" w:hAnsi="Simplified Arabic" w:cs="Simplified Arabic"/>
          <w:color w:val="000000" w:themeColor="text1"/>
          <w:sz w:val="28"/>
          <w:szCs w:val="28"/>
          <w:rtl/>
        </w:rPr>
        <w:br w:type="page"/>
      </w:r>
    </w:p>
    <w:p w14:paraId="2DA31FE8" w14:textId="389AE7DB"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lastRenderedPageBreak/>
        <w:t>-</w:t>
      </w:r>
      <w:r w:rsidRPr="0066154F">
        <w:rPr>
          <w:rFonts w:ascii="Simplified Arabic" w:hAnsi="Simplified Arabic" w:cs="Simplified Arabic"/>
          <w:color w:val="000000" w:themeColor="text1"/>
          <w:sz w:val="28"/>
          <w:szCs w:val="28"/>
          <w:u w:val="single"/>
          <w:rtl/>
        </w:rPr>
        <w:t>ثانيًا: تحليل المخاطر</w:t>
      </w:r>
      <w:r>
        <w:rPr>
          <w:rFonts w:ascii="Simplified Arabic" w:hAnsi="Simplified Arabic" w:cs="Simplified Arabic" w:hint="cs"/>
          <w:color w:val="000000" w:themeColor="text1"/>
          <w:sz w:val="28"/>
          <w:szCs w:val="28"/>
          <w:u w:val="single"/>
          <w:rtl/>
        </w:rPr>
        <w:t>.</w:t>
      </w:r>
    </w:p>
    <w:p w14:paraId="660BE47D"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تهدف هذه المرحلة إلى دراسة طبيعة المخاطر وأسبابها واحتمالية حدوثها وآثارها المحتملة على المؤسسة. ويتم في هذه المرحلة استخدام الأساليب الكمية والنوعية لتحليل المخاطر وتحديد مستوى تأثيرها ودرجة خطورتها</w:t>
      </w:r>
      <w:r w:rsidRPr="0066154F">
        <w:rPr>
          <w:rFonts w:ascii="Simplified Arabic" w:hAnsi="Simplified Arabic" w:cs="Simplified Arabic"/>
          <w:color w:val="000000" w:themeColor="text1"/>
          <w:sz w:val="28"/>
          <w:szCs w:val="28"/>
        </w:rPr>
        <w:t>.</w:t>
      </w:r>
    </w:p>
    <w:p w14:paraId="71498E1C"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كما تساعد عملية تحليل المخاطر في تحديد أولويات التعامل مع المخاطر وفقًا لمستوى تأثيرها واحتمالية حدوثها، الأمر الذي يسهم في تحسين كفاءة التخطيط واتخاذ القرار</w:t>
      </w:r>
      <w:r w:rsidRPr="0066154F">
        <w:rPr>
          <w:rFonts w:ascii="Simplified Arabic" w:hAnsi="Simplified Arabic" w:cs="Simplified Arabic"/>
          <w:color w:val="000000" w:themeColor="text1"/>
          <w:sz w:val="28"/>
          <w:szCs w:val="28"/>
        </w:rPr>
        <w:t>.</w:t>
      </w:r>
    </w:p>
    <w:p w14:paraId="2DDDCE4C" w14:textId="5705899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66154F">
        <w:rPr>
          <w:rFonts w:ascii="Simplified Arabic" w:hAnsi="Simplified Arabic" w:cs="Simplified Arabic"/>
          <w:color w:val="000000" w:themeColor="text1"/>
          <w:sz w:val="28"/>
          <w:szCs w:val="28"/>
          <w:u w:val="single"/>
          <w:rtl/>
        </w:rPr>
        <w:t>ثالثًا: تقييم المخاطر</w:t>
      </w:r>
      <w:r>
        <w:rPr>
          <w:rFonts w:ascii="Simplified Arabic" w:hAnsi="Simplified Arabic" w:cs="Simplified Arabic" w:hint="cs"/>
          <w:color w:val="000000" w:themeColor="text1"/>
          <w:sz w:val="28"/>
          <w:szCs w:val="28"/>
          <w:u w:val="single"/>
          <w:rtl/>
        </w:rPr>
        <w:t>.</w:t>
      </w:r>
    </w:p>
    <w:p w14:paraId="313FF255"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تتضمن هذه المرحلة مقارنة نتائج تحليل المخاطر بالمعايير المعتمدة داخل المؤسسة، بهدف تحديد مستوى قبول المخاطر وترتيبها حسب الأولوية. كما تساعد هذه المرحلة في اتخاذ القرار المناسب بشأن المخاطر التي تتطلب إجراءات عاجلة والمخاطر التي يمكن تحملها أو مراقبتها</w:t>
      </w:r>
      <w:r w:rsidRPr="0066154F">
        <w:rPr>
          <w:rFonts w:ascii="Simplified Arabic" w:hAnsi="Simplified Arabic" w:cs="Simplified Arabic"/>
          <w:color w:val="000000" w:themeColor="text1"/>
          <w:sz w:val="28"/>
          <w:szCs w:val="28"/>
        </w:rPr>
        <w:t>.</w:t>
      </w:r>
    </w:p>
    <w:p w14:paraId="7D406D9C" w14:textId="0A7C38CE"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66154F">
        <w:rPr>
          <w:rFonts w:ascii="Simplified Arabic" w:hAnsi="Simplified Arabic" w:cs="Simplified Arabic"/>
          <w:color w:val="000000" w:themeColor="text1"/>
          <w:sz w:val="28"/>
          <w:szCs w:val="28"/>
          <w:u w:val="single"/>
          <w:rtl/>
        </w:rPr>
        <w:t>رابعًا: معالجة المخاطر</w:t>
      </w:r>
      <w:r>
        <w:rPr>
          <w:rFonts w:ascii="Simplified Arabic" w:hAnsi="Simplified Arabic" w:cs="Simplified Arabic" w:hint="cs"/>
          <w:color w:val="000000" w:themeColor="text1"/>
          <w:sz w:val="28"/>
          <w:szCs w:val="28"/>
          <w:u w:val="single"/>
          <w:rtl/>
        </w:rPr>
        <w:t>.</w:t>
      </w:r>
    </w:p>
    <w:p w14:paraId="2BB9E57F"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 xml:space="preserve">تشمل هذه المرحلة تطوير وتنفيذ الخطط والإجراءات المناسبة للتعامل مع المخاطر وتقليل آثارها السلبية. وقد تتضمن هذه الإجراءات تجنب </w:t>
      </w:r>
      <w:proofErr w:type="gramStart"/>
      <w:r w:rsidRPr="0066154F">
        <w:rPr>
          <w:rFonts w:ascii="Simplified Arabic" w:hAnsi="Simplified Arabic" w:cs="Simplified Arabic"/>
          <w:color w:val="000000" w:themeColor="text1"/>
          <w:sz w:val="28"/>
          <w:szCs w:val="28"/>
          <w:rtl/>
        </w:rPr>
        <w:t>المخاطر</w:t>
      </w:r>
      <w:proofErr w:type="gramEnd"/>
      <w:r w:rsidRPr="0066154F">
        <w:rPr>
          <w:rFonts w:ascii="Simplified Arabic" w:hAnsi="Simplified Arabic" w:cs="Simplified Arabic"/>
          <w:color w:val="000000" w:themeColor="text1"/>
          <w:sz w:val="28"/>
          <w:szCs w:val="28"/>
          <w:rtl/>
        </w:rPr>
        <w:t xml:space="preserve"> أو تقليلها أو نقلها أو قبولها وفقًا لطبيعة كل خطر ومستوى تأثيره</w:t>
      </w:r>
      <w:r w:rsidRPr="0066154F">
        <w:rPr>
          <w:rFonts w:ascii="Simplified Arabic" w:hAnsi="Simplified Arabic" w:cs="Simplified Arabic"/>
          <w:color w:val="000000" w:themeColor="text1"/>
          <w:sz w:val="28"/>
          <w:szCs w:val="28"/>
        </w:rPr>
        <w:t>.</w:t>
      </w:r>
    </w:p>
    <w:p w14:paraId="15A5FB4D"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وتستخدم المؤسسات الحديثة العديد من الأدوات والتقنيات الحديثة في معالجة المخاطر، مثل الأنظمة الذكية وتقنيات الذكاء الاصطناعي وتحليل البيانات وأنظمة الإنذار المبكر</w:t>
      </w:r>
      <w:r w:rsidRPr="0066154F">
        <w:rPr>
          <w:rFonts w:ascii="Simplified Arabic" w:hAnsi="Simplified Arabic" w:cs="Simplified Arabic"/>
          <w:color w:val="000000" w:themeColor="text1"/>
          <w:sz w:val="28"/>
          <w:szCs w:val="28"/>
        </w:rPr>
        <w:t>.</w:t>
      </w:r>
    </w:p>
    <w:p w14:paraId="1BA67B5D" w14:textId="5A9BED3C"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w:t>
      </w:r>
      <w:r w:rsidRPr="0066154F">
        <w:rPr>
          <w:rFonts w:ascii="Simplified Arabic" w:hAnsi="Simplified Arabic" w:cs="Simplified Arabic"/>
          <w:color w:val="000000" w:themeColor="text1"/>
          <w:sz w:val="28"/>
          <w:szCs w:val="28"/>
          <w:u w:val="single"/>
          <w:rtl/>
        </w:rPr>
        <w:t>خامسًا: متابعة المخاطر</w:t>
      </w:r>
      <w:r>
        <w:rPr>
          <w:rFonts w:ascii="Simplified Arabic" w:hAnsi="Simplified Arabic" w:cs="Simplified Arabic" w:hint="cs"/>
          <w:color w:val="000000" w:themeColor="text1"/>
          <w:sz w:val="28"/>
          <w:szCs w:val="28"/>
          <w:u w:val="single"/>
          <w:rtl/>
        </w:rPr>
        <w:t>.</w:t>
      </w:r>
    </w:p>
    <w:p w14:paraId="5CD74FB6"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تُعد عملية متابعة المخاطر من المراحل المستمرة في إدارة المخاطر، حيث يتم مراقبة المخاطر بصورة دورية وتقييم فعالية الإجراءات المتخذة للتعامل معها. كما تساعد هذه المرحلة في اكتشاف المخاطر الجديدة وتحديث خطط إدارة المخاطر بصورة مستمرة</w:t>
      </w:r>
      <w:r w:rsidRPr="0066154F">
        <w:rPr>
          <w:rFonts w:ascii="Simplified Arabic" w:hAnsi="Simplified Arabic" w:cs="Simplified Arabic"/>
          <w:color w:val="000000" w:themeColor="text1"/>
          <w:sz w:val="28"/>
          <w:szCs w:val="28"/>
        </w:rPr>
        <w:t>.</w:t>
      </w:r>
    </w:p>
    <w:p w14:paraId="4B19EA69"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ويرى الباحث أن نجاح إدارة المخاطر داخل الجامعات يعتمد بصورة كبيرة على التكامل بين جميع مراحل إدارة المخاطر، إضافة إلى توظيف التقنيات الحديثة والأنظمة الذكية في دعم عمليات التحليل والتنبؤ واتخاذ القرار</w:t>
      </w:r>
      <w:r w:rsidRPr="0066154F">
        <w:rPr>
          <w:rFonts w:ascii="Simplified Arabic" w:hAnsi="Simplified Arabic" w:cs="Simplified Arabic"/>
          <w:color w:val="000000" w:themeColor="text1"/>
          <w:sz w:val="28"/>
          <w:szCs w:val="28"/>
        </w:rPr>
        <w:t>.</w:t>
      </w:r>
    </w:p>
    <w:p w14:paraId="2B529158" w14:textId="77777777"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p>
    <w:p w14:paraId="7588BDD9" w14:textId="77777777" w:rsidR="0066154F" w:rsidRPr="0066154F" w:rsidRDefault="0066154F">
      <w:pPr>
        <w:spacing w:after="160" w:line="259" w:lineRule="auto"/>
        <w:rPr>
          <w:rFonts w:ascii="Simplified Arabic" w:eastAsiaTheme="majorEastAsia" w:hAnsi="Simplified Arabic" w:cs="Simplified Arabic"/>
          <w:b/>
          <w:bCs/>
          <w:color w:val="000000" w:themeColor="text1"/>
          <w:sz w:val="32"/>
          <w:szCs w:val="32"/>
          <w:rtl/>
        </w:rPr>
      </w:pPr>
      <w:bookmarkStart w:id="38" w:name="_Toc227721627"/>
      <w:r w:rsidRPr="0066154F">
        <w:rPr>
          <w:rFonts w:ascii="Simplified Arabic" w:hAnsi="Simplified Arabic" w:cs="Simplified Arabic"/>
          <w:b/>
          <w:bCs/>
          <w:color w:val="000000" w:themeColor="text1"/>
          <w:sz w:val="32"/>
          <w:szCs w:val="32"/>
          <w:rtl/>
        </w:rPr>
        <w:br w:type="page"/>
      </w:r>
    </w:p>
    <w:p w14:paraId="42F32768" w14:textId="7600FE38" w:rsidR="00CA70F2" w:rsidRPr="00AD1C8E" w:rsidRDefault="00CA70F2" w:rsidP="00E6613F">
      <w:pPr>
        <w:pStyle w:val="2"/>
        <w:bidi/>
        <w:spacing w:before="120" w:after="120"/>
        <w:jc w:val="both"/>
        <w:rPr>
          <w:rFonts w:ascii="Simplified Arabic" w:hAnsi="Simplified Arabic" w:cs="Simplified Arabic"/>
          <w:b/>
          <w:bCs/>
          <w:color w:val="000000" w:themeColor="text1"/>
          <w:sz w:val="32"/>
          <w:szCs w:val="32"/>
          <w:u w:val="single"/>
          <w:rtl/>
        </w:rPr>
      </w:pPr>
      <w:bookmarkStart w:id="39" w:name="_Toc229914986"/>
      <w:r w:rsidRPr="00AD1C8E">
        <w:rPr>
          <w:rFonts w:ascii="Simplified Arabic" w:hAnsi="Simplified Arabic" w:cs="Simplified Arabic" w:hint="cs"/>
          <w:b/>
          <w:bCs/>
          <w:color w:val="000000" w:themeColor="text1"/>
          <w:sz w:val="32"/>
          <w:szCs w:val="32"/>
          <w:u w:val="single"/>
          <w:rtl/>
        </w:rPr>
        <w:lastRenderedPageBreak/>
        <w:t>ثا</w:t>
      </w:r>
      <w:r w:rsidR="00D64CAB">
        <w:rPr>
          <w:rFonts w:ascii="Simplified Arabic" w:hAnsi="Simplified Arabic" w:cs="Simplified Arabic" w:hint="cs"/>
          <w:b/>
          <w:bCs/>
          <w:color w:val="000000" w:themeColor="text1"/>
          <w:sz w:val="32"/>
          <w:szCs w:val="32"/>
          <w:u w:val="single"/>
          <w:rtl/>
        </w:rPr>
        <w:t>لث</w:t>
      </w:r>
      <w:r w:rsidRPr="00AD1C8E">
        <w:rPr>
          <w:rFonts w:ascii="Simplified Arabic" w:hAnsi="Simplified Arabic" w:cs="Simplified Arabic" w:hint="cs"/>
          <w:b/>
          <w:bCs/>
          <w:color w:val="000000" w:themeColor="text1"/>
          <w:sz w:val="32"/>
          <w:szCs w:val="32"/>
          <w:u w:val="single"/>
          <w:rtl/>
        </w:rPr>
        <w:t>اً: الذكاء الاصطناعي</w:t>
      </w:r>
      <w:r w:rsidR="00A17006" w:rsidRPr="00AD1C8E">
        <w:rPr>
          <w:rFonts w:ascii="Simplified Arabic" w:hAnsi="Simplified Arabic" w:cs="Simplified Arabic" w:hint="cs"/>
          <w:b/>
          <w:bCs/>
          <w:color w:val="000000" w:themeColor="text1"/>
          <w:sz w:val="32"/>
          <w:szCs w:val="32"/>
          <w:u w:val="single"/>
          <w:rtl/>
        </w:rPr>
        <w:t>.</w:t>
      </w:r>
      <w:bookmarkEnd w:id="38"/>
      <w:bookmarkEnd w:id="39"/>
    </w:p>
    <w:p w14:paraId="640D4867" w14:textId="2B039FB2" w:rsidR="0066154F" w:rsidRPr="00AD1C8E" w:rsidRDefault="0066154F" w:rsidP="0066154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tl/>
        </w:rPr>
      </w:pPr>
      <w:bookmarkStart w:id="40" w:name="_Toc226813542"/>
      <w:bookmarkStart w:id="41" w:name="_Toc227721629"/>
      <w:bookmarkStart w:id="42" w:name="_Toc227721630"/>
      <w:bookmarkStart w:id="43" w:name="_Toc229914987"/>
      <w:r w:rsidRPr="00AD1C8E">
        <w:rPr>
          <w:rFonts w:ascii="Simplified Arabic" w:eastAsiaTheme="minorHAnsi" w:hAnsi="Simplified Arabic" w:cs="Simplified Arabic" w:hint="cs"/>
          <w:color w:val="000000" w:themeColor="text1"/>
          <w:sz w:val="28"/>
          <w:szCs w:val="28"/>
          <w:rtl/>
        </w:rPr>
        <w:t>-</w:t>
      </w:r>
      <w:r>
        <w:rPr>
          <w:rFonts w:ascii="Simplified Arabic" w:eastAsiaTheme="minorHAnsi" w:hAnsi="Simplified Arabic" w:cs="Simplified Arabic" w:hint="cs"/>
          <w:color w:val="000000" w:themeColor="text1"/>
          <w:sz w:val="28"/>
          <w:szCs w:val="28"/>
          <w:rtl/>
        </w:rPr>
        <w:t>نشأة</w:t>
      </w:r>
      <w:r w:rsidRPr="00AD1C8E">
        <w:rPr>
          <w:rFonts w:ascii="Simplified Arabic" w:eastAsiaTheme="minorHAnsi" w:hAnsi="Simplified Arabic" w:cs="Simplified Arabic" w:hint="cs"/>
          <w:color w:val="000000" w:themeColor="text1"/>
          <w:sz w:val="28"/>
          <w:szCs w:val="28"/>
          <w:rtl/>
        </w:rPr>
        <w:t xml:space="preserve"> الذكاء الاصطناعي</w:t>
      </w:r>
      <w:r w:rsidRPr="00AD1C8E">
        <w:rPr>
          <w:rFonts w:ascii="Simplified Arabic" w:eastAsiaTheme="minorHAnsi" w:hAnsi="Simplified Arabic" w:cs="Simplified Arabic" w:hint="cs"/>
          <w:color w:val="000000" w:themeColor="text1"/>
          <w:sz w:val="28"/>
          <w:szCs w:val="28"/>
        </w:rPr>
        <w:t>.</w:t>
      </w:r>
      <w:bookmarkEnd w:id="43"/>
    </w:p>
    <w:p w14:paraId="39278B8A"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تعود البدايات الأولى لفكرة الذكاء الاصطناعي إلى محاولات الإنسان القديمة لفهم طبيعة التفكير البشري وإمكانية محاكاته بواسطة الآلات، إلا أن الانطلاقة الفعلية لهذا المجال بدأت في منتصف القرن العشرين مع التطورات المتسارعة في علوم الرياضيات والمنطق والحوسبة. وقد ارتبط ظهور الذكاء الاصطناعي بالتقدم في تصميم الحواسيب الإلكترونية وتطوير الخوارزميات القادرة على معالجة المعلومات بصورة تشبه طريقة التفكير البشري</w:t>
      </w:r>
      <w:r w:rsidRPr="0066154F">
        <w:rPr>
          <w:rFonts w:ascii="Simplified Arabic" w:hAnsi="Simplified Arabic" w:cs="Simplified Arabic"/>
          <w:color w:val="000000" w:themeColor="text1"/>
          <w:sz w:val="28"/>
          <w:szCs w:val="28"/>
        </w:rPr>
        <w:t xml:space="preserve"> (Nilsson, 2010).</w:t>
      </w:r>
    </w:p>
    <w:p w14:paraId="3D21040D"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 xml:space="preserve">ويُعد العالم البريطاني آلان </w:t>
      </w:r>
      <w:proofErr w:type="spellStart"/>
      <w:r w:rsidRPr="0066154F">
        <w:rPr>
          <w:rFonts w:ascii="Simplified Arabic" w:hAnsi="Simplified Arabic" w:cs="Simplified Arabic"/>
          <w:color w:val="000000" w:themeColor="text1"/>
          <w:sz w:val="28"/>
          <w:szCs w:val="28"/>
          <w:rtl/>
        </w:rPr>
        <w:t>تورينج</w:t>
      </w:r>
      <w:proofErr w:type="spellEnd"/>
      <w:r w:rsidRPr="0066154F">
        <w:rPr>
          <w:rFonts w:ascii="Simplified Arabic" w:hAnsi="Simplified Arabic" w:cs="Simplified Arabic"/>
          <w:color w:val="000000" w:themeColor="text1"/>
          <w:sz w:val="28"/>
          <w:szCs w:val="28"/>
          <w:rtl/>
        </w:rPr>
        <w:t xml:space="preserve"> من أوائل العلماء الذين وضعوا الأساس النظري لفكرة الذكاء الاصطناعي، حيث طرح في عام 1950 اختبار </w:t>
      </w:r>
      <w:proofErr w:type="spellStart"/>
      <w:r w:rsidRPr="0066154F">
        <w:rPr>
          <w:rFonts w:ascii="Simplified Arabic" w:hAnsi="Simplified Arabic" w:cs="Simplified Arabic"/>
          <w:color w:val="000000" w:themeColor="text1"/>
          <w:sz w:val="28"/>
          <w:szCs w:val="28"/>
          <w:rtl/>
        </w:rPr>
        <w:t>تورينج</w:t>
      </w:r>
      <w:proofErr w:type="spellEnd"/>
      <w:r w:rsidRPr="0066154F">
        <w:rPr>
          <w:rFonts w:ascii="Simplified Arabic" w:hAnsi="Simplified Arabic" w:cs="Simplified Arabic"/>
          <w:color w:val="000000" w:themeColor="text1"/>
          <w:sz w:val="28"/>
          <w:szCs w:val="28"/>
          <w:rtl/>
        </w:rPr>
        <w:t xml:space="preserve"> الذي يهدف إلى قياس قدرة الآلة على إظهار سلوك ذكي يماثل السلوك البشري. وقد شكل هذا الاختبار نقطة تحول مهمة في تاريخ الذكاء الاصطناعي، إذ فتح المجال أمام العلماء للتفكير في إمكانية تصميم آلات تمتلك القدرة على التفكير والتعلم واتخاذ القرار</w:t>
      </w:r>
      <w:r w:rsidRPr="0066154F">
        <w:rPr>
          <w:rFonts w:ascii="Simplified Arabic" w:hAnsi="Simplified Arabic" w:cs="Simplified Arabic"/>
          <w:color w:val="000000" w:themeColor="text1"/>
          <w:sz w:val="28"/>
          <w:szCs w:val="28"/>
        </w:rPr>
        <w:t xml:space="preserve"> (Russell &amp; Norvig, 2021).</w:t>
      </w:r>
    </w:p>
    <w:p w14:paraId="36A5352C"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 xml:space="preserve">وفي عام 1956 ظهر مصطلح “الذكاء الاصطناعي” رسميًا خلال مؤتمر </w:t>
      </w:r>
      <w:proofErr w:type="spellStart"/>
      <w:r w:rsidRPr="0066154F">
        <w:rPr>
          <w:rFonts w:ascii="Simplified Arabic" w:hAnsi="Simplified Arabic" w:cs="Simplified Arabic"/>
          <w:color w:val="000000" w:themeColor="text1"/>
          <w:sz w:val="28"/>
          <w:szCs w:val="28"/>
          <w:rtl/>
        </w:rPr>
        <w:t>دارتموث</w:t>
      </w:r>
      <w:proofErr w:type="spellEnd"/>
      <w:r w:rsidRPr="0066154F">
        <w:rPr>
          <w:rFonts w:ascii="Simplified Arabic" w:hAnsi="Simplified Arabic" w:cs="Simplified Arabic"/>
          <w:color w:val="000000" w:themeColor="text1"/>
          <w:sz w:val="28"/>
          <w:szCs w:val="28"/>
          <w:rtl/>
        </w:rPr>
        <w:t xml:space="preserve"> الذي عُقد في الولايات المتحدة الأمريكية بقيادة جون مكارثي، والذي يُعد المؤسس الحقيقي لهذا المجال العلمي. وقد ركز المؤتمر على فكرة تطوير أنظمة حاسوبية قادرة على محاكاة الذكاء البشري، الأمر الذي أدى إلى ظهور العديد من الدراسات والأبحاث المتعلقة بالأنظمة الذكية</w:t>
      </w:r>
      <w:r w:rsidRPr="0066154F">
        <w:rPr>
          <w:rFonts w:ascii="Simplified Arabic" w:hAnsi="Simplified Arabic" w:cs="Simplified Arabic"/>
          <w:color w:val="000000" w:themeColor="text1"/>
          <w:sz w:val="28"/>
          <w:szCs w:val="28"/>
        </w:rPr>
        <w:t xml:space="preserve"> (Kaplan &amp; Haenlein, 2019).</w:t>
      </w:r>
    </w:p>
    <w:p w14:paraId="7AF5B9A3"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وخلال الستينيات والسبعينيات من القرن العشرين، شهد الذكاء الاصطناعي تطورًا ملحوظًا من خلال تصميم البرامج القائمة على المنطق الرياضي والأنظمة الخبيرة، وهي أنظمة تعتمد على تخزين المعرفة البشرية واستخدامها في حل المشكلات واتخاذ القرارات. وقد استُخدمت هذه الأنظمة في مجالات متعددة مثل الطب والهندسة والإدارة، إلا أن محدودية قدرات الحوسبة في ذلك الوقت أدت إلى تباطؤ تطور الذكاء الاصطناعي لفترة معينة عُرفت باسم “شتاء الذكاء الاصطناعي</w:t>
      </w:r>
      <w:r w:rsidRPr="0066154F">
        <w:rPr>
          <w:rFonts w:ascii="Simplified Arabic" w:hAnsi="Simplified Arabic" w:cs="Simplified Arabic"/>
          <w:color w:val="000000" w:themeColor="text1"/>
          <w:sz w:val="28"/>
          <w:szCs w:val="28"/>
        </w:rPr>
        <w:t>” (Nilsson, 2010).</w:t>
      </w:r>
    </w:p>
    <w:p w14:paraId="3FDFAE8E"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ومع بداية التسعينيات، شهد الذكاء الاصطناعي طفرة جديدة نتيجة التقدم في تقنيات الحوسبة وظهور الإنترنت وتزايد كميات البيانات الرقمية. كما ساهم تطور الشبكات العصبية الاصطناعية وتقنيات التعلم الآلي في تعزيز قدرات الأنظمة الذكية، مما أدى إلى توسع استخدام الذكاء الاصطناعي في مجالات متعددة مثل تحليل البيانات والتعرف على الصور ومعالجة اللغة الطبيعية</w:t>
      </w:r>
      <w:r w:rsidRPr="0066154F">
        <w:rPr>
          <w:rFonts w:ascii="Simplified Arabic" w:hAnsi="Simplified Arabic" w:cs="Simplified Arabic"/>
          <w:color w:val="000000" w:themeColor="text1"/>
          <w:sz w:val="28"/>
          <w:szCs w:val="28"/>
        </w:rPr>
        <w:t xml:space="preserve"> (Russell &amp; Norvig, 2021).</w:t>
      </w:r>
    </w:p>
    <w:p w14:paraId="03385FAC"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 xml:space="preserve">وفي السنوات الأخيرة، تطور الذكاء الاصطناعي بصورة غير مسبوقة نتيجة ظهور تقنيات التعلم العميق والحوسبة السحابية والبيانات الضخمة، حيث أصبحت الأنظمة الذكية قادرة على تنفيذ مهام معقدة تتطلب مستويات عالية من التحليل والتفكير واتخاذ القرار. كما توسعت تطبيقات الذكاء </w:t>
      </w:r>
      <w:r w:rsidRPr="0066154F">
        <w:rPr>
          <w:rFonts w:ascii="Simplified Arabic" w:hAnsi="Simplified Arabic" w:cs="Simplified Arabic"/>
          <w:color w:val="000000" w:themeColor="text1"/>
          <w:sz w:val="28"/>
          <w:szCs w:val="28"/>
          <w:rtl/>
        </w:rPr>
        <w:lastRenderedPageBreak/>
        <w:t>الاصطناعي لتشمل قطاعات التعليم والصحة والأمن وإدارة الأعمال وإدارة المخاطر والأمن السيبراني</w:t>
      </w:r>
      <w:r w:rsidRPr="0066154F">
        <w:rPr>
          <w:rFonts w:ascii="Simplified Arabic" w:hAnsi="Simplified Arabic" w:cs="Simplified Arabic"/>
          <w:color w:val="000000" w:themeColor="text1"/>
          <w:sz w:val="28"/>
          <w:szCs w:val="28"/>
        </w:rPr>
        <w:t xml:space="preserve"> (Lu, 2019).</w:t>
      </w:r>
    </w:p>
    <w:p w14:paraId="24BAF40C"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وأصبح الذكاء الاصطناعي اليوم يمثل أحد أهم عناصر الثورة الصناعية الرابعة، نظرًا لدوره الكبير في تحسين الكفاءة التشغيلية ورفع جودة الأداء وتعزيز القدرة التنافسية للمؤسسات. كما تتجه الجامعات الحديثة إلى توظيف تقنيات الذكاء الاصطناعي في تطوير العملية التعليمية والإدارية وتحسين جودة الخدمات ودعم اتخاذ القرار المؤسسي</w:t>
      </w:r>
      <w:r w:rsidRPr="0066154F">
        <w:rPr>
          <w:rFonts w:ascii="Simplified Arabic" w:hAnsi="Simplified Arabic" w:cs="Simplified Arabic"/>
          <w:color w:val="000000" w:themeColor="text1"/>
          <w:sz w:val="28"/>
          <w:szCs w:val="28"/>
        </w:rPr>
        <w:t>.</w:t>
      </w:r>
    </w:p>
    <w:p w14:paraId="23007821" w14:textId="1E61EE35"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tl/>
        </w:rPr>
      </w:pPr>
      <w:r w:rsidRPr="0066154F">
        <w:rPr>
          <w:rFonts w:ascii="Simplified Arabic" w:hAnsi="Simplified Arabic" w:cs="Simplified Arabic"/>
          <w:color w:val="000000" w:themeColor="text1"/>
          <w:sz w:val="28"/>
          <w:szCs w:val="28"/>
          <w:rtl/>
        </w:rPr>
        <w:t>ويرى الباحث أن التطور المتسارع في تقنيات الذكاء الاصطناعي يعكس أهمية هذا المجال في بناء المؤسسات الذكية وتحقيق التحول الرقمي، خاصة في مؤسسات التعليم العالي التي أصبحت بحاجة متزايدة إلى أدوات وتقنيات حديثة تساعدها على مواجهة التحديات وتحسين قدرتها على إدارة المخاطر بكفاءة عالية</w:t>
      </w:r>
      <w:r w:rsidRPr="0066154F">
        <w:rPr>
          <w:rFonts w:ascii="Simplified Arabic" w:hAnsi="Simplified Arabic" w:cs="Simplified Arabic"/>
          <w:color w:val="000000" w:themeColor="text1"/>
          <w:sz w:val="28"/>
          <w:szCs w:val="28"/>
        </w:rPr>
        <w:t>.</w:t>
      </w:r>
    </w:p>
    <w:p w14:paraId="1232F6B0" w14:textId="3BBB7EE9" w:rsidR="0066154F" w:rsidRPr="00AD1C8E" w:rsidRDefault="0066154F" w:rsidP="0066154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tl/>
        </w:rPr>
      </w:pPr>
      <w:bookmarkStart w:id="44" w:name="_Toc229914988"/>
      <w:r w:rsidRPr="00AD1C8E">
        <w:rPr>
          <w:rFonts w:ascii="Simplified Arabic" w:eastAsiaTheme="minorHAnsi" w:hAnsi="Simplified Arabic" w:cs="Simplified Arabic" w:hint="cs"/>
          <w:color w:val="000000" w:themeColor="text1"/>
          <w:sz w:val="28"/>
          <w:szCs w:val="28"/>
          <w:rtl/>
        </w:rPr>
        <w:t>-مفهوم الذكاء الاصطناعي</w:t>
      </w:r>
      <w:r w:rsidRPr="00AD1C8E">
        <w:rPr>
          <w:rFonts w:ascii="Simplified Arabic" w:eastAsiaTheme="minorHAnsi" w:hAnsi="Simplified Arabic" w:cs="Simplified Arabic" w:hint="cs"/>
          <w:color w:val="000000" w:themeColor="text1"/>
          <w:sz w:val="28"/>
          <w:szCs w:val="28"/>
        </w:rPr>
        <w:t>.</w:t>
      </w:r>
      <w:bookmarkEnd w:id="40"/>
      <w:bookmarkEnd w:id="41"/>
      <w:bookmarkEnd w:id="44"/>
    </w:p>
    <w:p w14:paraId="7E62DA00"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يُعد الذكاء الاصطناعي أحد أهم مجالات علوم الحاسب الآلي الحديثة، وقد أصبح من أكثر التقنيات تأثيرًا في تطوير المؤسسات وتحسين كفاءة الأداء في مختلف القطاعات. ويهتم الذكاء الاصطناعي بتصميم وتطوير أنظمة وبرامج قادرة على محاكاة القدرات الذهنية البشرية، مثل التفكير والتعلم والتحليل والاستنتاج واتخاذ القرار، وذلك من خلال استخدام الخوارزميات الرياضية وتحليل البيانات والتعلم الآلي والشبكات العصبية الاصطناعية</w:t>
      </w:r>
      <w:r w:rsidRPr="0066154F">
        <w:rPr>
          <w:rFonts w:ascii="Simplified Arabic" w:hAnsi="Simplified Arabic" w:cs="Simplified Arabic"/>
          <w:color w:val="000000" w:themeColor="text1"/>
          <w:sz w:val="28"/>
          <w:szCs w:val="28"/>
        </w:rPr>
        <w:t xml:space="preserve"> (Russell &amp; Norvig, 2021).</w:t>
      </w:r>
    </w:p>
    <w:p w14:paraId="31521BBA"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ويشير مفهوم الذكاء الاصطناعي إلى قدرة الأنظمة الحاسوبية على تنفيذ المهام التي تتطلب عادةً قدرات بشرية، بما في ذلك فهم اللغة الطبيعية، وتحليل البيانات، والتعرف على الأنماط، والتنبؤ بالمشكلات، واتخاذ القرارات المناسبة استنادًا إلى البيانات المتاحة. وقد ساعد التطور الكبير في تقنيات الحوسبة والبيانات الضخمة في تعزيز قدرات الذكاء الاصطناعي وتوسيع نطاق استخدامه في مختلف المجالات العلمية والعملية</w:t>
      </w:r>
      <w:r w:rsidRPr="0066154F">
        <w:rPr>
          <w:rFonts w:ascii="Simplified Arabic" w:hAnsi="Simplified Arabic" w:cs="Simplified Arabic"/>
          <w:color w:val="000000" w:themeColor="text1"/>
          <w:sz w:val="28"/>
          <w:szCs w:val="28"/>
        </w:rPr>
        <w:t xml:space="preserve"> (Nilsson, 2010).</w:t>
      </w:r>
    </w:p>
    <w:p w14:paraId="35FE6D70"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وقد عرف</w:t>
      </w:r>
      <w:r w:rsidRPr="0066154F">
        <w:rPr>
          <w:rFonts w:ascii="Simplified Arabic" w:hAnsi="Simplified Arabic" w:cs="Simplified Arabic"/>
          <w:color w:val="000000" w:themeColor="text1"/>
          <w:sz w:val="28"/>
          <w:szCs w:val="28"/>
        </w:rPr>
        <w:t xml:space="preserve"> Russell and Norvig (2021) </w:t>
      </w:r>
      <w:r w:rsidRPr="0066154F">
        <w:rPr>
          <w:rFonts w:ascii="Simplified Arabic" w:hAnsi="Simplified Arabic" w:cs="Simplified Arabic"/>
          <w:color w:val="000000" w:themeColor="text1"/>
          <w:sz w:val="28"/>
          <w:szCs w:val="28"/>
          <w:rtl/>
        </w:rPr>
        <w:t>الذكاء الاصطناعي بأنه أحد فروع علوم الحاسب الذي يهتم بتطوير أنظمة ذكية تستطيع إدراك البيئة المحيطة بها والتفاعل معها واتخاذ القرارات المناسبة لتحقيق أهداف محددة بكفاءة وفعالية عالية. بينما عرفه</w:t>
      </w:r>
      <w:r w:rsidRPr="0066154F">
        <w:rPr>
          <w:rFonts w:ascii="Simplified Arabic" w:hAnsi="Simplified Arabic" w:cs="Simplified Arabic"/>
          <w:color w:val="000000" w:themeColor="text1"/>
          <w:sz w:val="28"/>
          <w:szCs w:val="28"/>
        </w:rPr>
        <w:t xml:space="preserve"> Kaplan and Haenlein (2019) </w:t>
      </w:r>
      <w:r w:rsidRPr="0066154F">
        <w:rPr>
          <w:rFonts w:ascii="Simplified Arabic" w:hAnsi="Simplified Arabic" w:cs="Simplified Arabic"/>
          <w:color w:val="000000" w:themeColor="text1"/>
          <w:sz w:val="28"/>
          <w:szCs w:val="28"/>
          <w:rtl/>
        </w:rPr>
        <w:t>بأنه قدرة الأنظمة الحاسوبية على تفسير البيانات الخارجية بصورة صحيحة، والتعلم منها، واستخدام تلك المعرفة لتحقيق أهداف ومهام معينة بمرونة تشبه الأداء البشري</w:t>
      </w:r>
      <w:r w:rsidRPr="0066154F">
        <w:rPr>
          <w:rFonts w:ascii="Simplified Arabic" w:hAnsi="Simplified Arabic" w:cs="Simplified Arabic"/>
          <w:color w:val="000000" w:themeColor="text1"/>
          <w:sz w:val="28"/>
          <w:szCs w:val="28"/>
        </w:rPr>
        <w:t>.</w:t>
      </w:r>
    </w:p>
    <w:p w14:paraId="7CB9245F"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كما يُعرف الذكاء الاصطناعي بأنه مجموعة من التقنيات الذكية التي تهدف إلى تطوير آلات وبرمجيات قادرة على محاكاة التفكير البشري وأداء المهام المعقدة بطريقة آلية، بما يسهم في تحسين الكفاءة وتقليل الأخطاء ورفع مستوى جودة الأداء المؤسسي</w:t>
      </w:r>
      <w:r w:rsidRPr="0066154F">
        <w:rPr>
          <w:rFonts w:ascii="Simplified Arabic" w:hAnsi="Simplified Arabic" w:cs="Simplified Arabic"/>
          <w:color w:val="000000" w:themeColor="text1"/>
          <w:sz w:val="28"/>
          <w:szCs w:val="28"/>
        </w:rPr>
        <w:t xml:space="preserve"> (Lu, 2019).</w:t>
      </w:r>
    </w:p>
    <w:p w14:paraId="65B543AD"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lastRenderedPageBreak/>
        <w:t>ويرى الباحث أن الذكاء الاصطناعي يمثل ثورة تقنية حديثة تسهم بصورة مباشرة في تطوير المؤسسات التعليمية والإدارية، من خلال تعزيز القدرة على تحليل البيانات الضخمة، ودعم عمليات اتخاذ القرار، وتحسين كفاءة الأداء وتقليل المخاطر التشغيلية والتنظيمية داخل المؤسسات الجامعية</w:t>
      </w:r>
      <w:r w:rsidRPr="0066154F">
        <w:rPr>
          <w:rFonts w:ascii="Simplified Arabic" w:hAnsi="Simplified Arabic" w:cs="Simplified Arabic"/>
          <w:color w:val="000000" w:themeColor="text1"/>
          <w:sz w:val="28"/>
          <w:szCs w:val="28"/>
        </w:rPr>
        <w:t>.</w:t>
      </w:r>
    </w:p>
    <w:p w14:paraId="75F224BA"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وتتعدد خصائص الذكاء الاصطناعي التي تميزه عن الأنظمة التقليدية، ومن أبرز هذه الخصائص القدرة على التعلم الذاتي، والتكيف مع المتغيرات، وسرعة معالجة البيانات، والدقة العالية في التحليل، والقدرة على التنبؤ بالمشكلات المستقبلية. كما يتميز الذكاء الاصطناعي بإمكانية العمل بصورة مستمرة دون التأثر بالعوامل البشرية مثل الإرهاق أو الأخطاء الناتجة عن الضغط الوظيفي</w:t>
      </w:r>
      <w:r w:rsidRPr="0066154F">
        <w:rPr>
          <w:rFonts w:ascii="Simplified Arabic" w:hAnsi="Simplified Arabic" w:cs="Simplified Arabic"/>
          <w:color w:val="000000" w:themeColor="text1"/>
          <w:sz w:val="28"/>
          <w:szCs w:val="28"/>
        </w:rPr>
        <w:t xml:space="preserve"> (Russell &amp; Norvig, 2021).</w:t>
      </w:r>
    </w:p>
    <w:p w14:paraId="6577EE73" w14:textId="77777777" w:rsidR="0066154F" w:rsidRDefault="0066154F" w:rsidP="0066154F">
      <w:pPr>
        <w:bidi/>
        <w:spacing w:before="120" w:after="120"/>
        <w:ind w:left="284" w:firstLine="565"/>
        <w:jc w:val="both"/>
        <w:rPr>
          <w:rFonts w:ascii="Simplified Arabic" w:hAnsi="Simplified Arabic" w:cs="Simplified Arabic"/>
          <w:color w:val="000000" w:themeColor="text1"/>
          <w:sz w:val="28"/>
          <w:szCs w:val="28"/>
          <w:rtl/>
        </w:rPr>
      </w:pPr>
      <w:r w:rsidRPr="0066154F">
        <w:rPr>
          <w:rFonts w:ascii="Simplified Arabic" w:hAnsi="Simplified Arabic" w:cs="Simplified Arabic"/>
          <w:color w:val="000000" w:themeColor="text1"/>
          <w:sz w:val="28"/>
          <w:szCs w:val="28"/>
          <w:rtl/>
        </w:rPr>
        <w:t>وقد ساهمت تطبيقات الذكاء الاصطناعي في إحداث تحولات كبيرة في بيئات العمل الحديثة، حيث أصبحت المؤسسات تعتمد بصورة متزايدة على الأنظمة الذكية في إدارة العمليات وتحليل البيانات وتحسين جودة الخدمات. كما توسع استخدام الذكاء الاصطناعي في الجامعات ومؤسسات التعليم العالي لدعم العملية التعليمية وتحسين الكفاءة الإدارية وتعزيز القدرة على إدارة المخاطر والأزمات بصورة أكثر فاعلية</w:t>
      </w:r>
      <w:r w:rsidRPr="0066154F">
        <w:rPr>
          <w:rFonts w:ascii="Simplified Arabic" w:hAnsi="Simplified Arabic" w:cs="Simplified Arabic"/>
          <w:color w:val="000000" w:themeColor="text1"/>
          <w:sz w:val="28"/>
          <w:szCs w:val="28"/>
        </w:rPr>
        <w:t>.</w:t>
      </w:r>
    </w:p>
    <w:p w14:paraId="07F1FBAD" w14:textId="723E6366" w:rsidR="0066154F" w:rsidRPr="0066154F" w:rsidRDefault="0066154F" w:rsidP="0066154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45" w:name="_Toc229914989"/>
      <w:r>
        <w:rPr>
          <w:rFonts w:ascii="Simplified Arabic" w:eastAsiaTheme="minorHAnsi" w:hAnsi="Simplified Arabic" w:cs="Simplified Arabic" w:hint="cs"/>
          <w:color w:val="000000" w:themeColor="text1"/>
          <w:sz w:val="28"/>
          <w:szCs w:val="28"/>
          <w:rtl/>
        </w:rPr>
        <w:t>-</w:t>
      </w:r>
      <w:r w:rsidRPr="0066154F">
        <w:rPr>
          <w:rFonts w:ascii="Simplified Arabic" w:eastAsiaTheme="minorHAnsi" w:hAnsi="Simplified Arabic" w:cs="Simplified Arabic"/>
          <w:color w:val="000000" w:themeColor="text1"/>
          <w:sz w:val="28"/>
          <w:szCs w:val="28"/>
          <w:rtl/>
        </w:rPr>
        <w:t>أنواع الذكاء الاصطناعي</w:t>
      </w:r>
      <w:r>
        <w:rPr>
          <w:rFonts w:ascii="Simplified Arabic" w:eastAsiaTheme="minorHAnsi" w:hAnsi="Simplified Arabic" w:cs="Simplified Arabic" w:hint="cs"/>
          <w:color w:val="000000" w:themeColor="text1"/>
          <w:sz w:val="28"/>
          <w:szCs w:val="28"/>
          <w:rtl/>
        </w:rPr>
        <w:t>.</w:t>
      </w:r>
      <w:bookmarkEnd w:id="45"/>
    </w:p>
    <w:p w14:paraId="6950D9D0"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تتعدد أنواع الذكاء الاصطناعي وفقًا لقدرات الأنظمة الذكية وطبيعة المهام التي تقوم بها، وقد سعى الباحثون إلى تصنيف الذكاء الاصطناعي إلى عدة أنواع بهدف توضيح خصائص كل نوع ومستوى تطوره وإمكاناته التطبيقية في مختلف المجالات. ويُعد هذا التصنيف من الجوانب المهمة لفهم طبيعة الذكاء الاصطناعي وإدراك إمكاناته المستقبلية في دعم المؤسسات وتحسين الأداء الإداري والتشغيلي</w:t>
      </w:r>
      <w:r w:rsidRPr="0066154F">
        <w:rPr>
          <w:rFonts w:ascii="Simplified Arabic" w:hAnsi="Simplified Arabic" w:cs="Simplified Arabic"/>
          <w:color w:val="000000" w:themeColor="text1"/>
          <w:sz w:val="28"/>
          <w:szCs w:val="28"/>
        </w:rPr>
        <w:t xml:space="preserve"> (Russell &amp; Norvig, 2021).</w:t>
      </w:r>
    </w:p>
    <w:p w14:paraId="5DC0E2B8" w14:textId="7EFA4A7C"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u w:val="single"/>
        </w:rPr>
      </w:pPr>
      <w:r w:rsidRPr="0066154F">
        <w:rPr>
          <w:rFonts w:ascii="Simplified Arabic" w:hAnsi="Simplified Arabic" w:cs="Simplified Arabic"/>
          <w:color w:val="000000" w:themeColor="text1"/>
          <w:sz w:val="28"/>
          <w:szCs w:val="28"/>
          <w:u w:val="single"/>
          <w:rtl/>
        </w:rPr>
        <w:t>أولًا: الذكاء الاصطناعي الضيق</w:t>
      </w:r>
      <w:r>
        <w:rPr>
          <w:rFonts w:ascii="Simplified Arabic" w:hAnsi="Simplified Arabic" w:cs="Simplified Arabic" w:hint="cs"/>
          <w:color w:val="000000" w:themeColor="text1"/>
          <w:sz w:val="28"/>
          <w:szCs w:val="28"/>
          <w:u w:val="single"/>
          <w:rtl/>
        </w:rPr>
        <w:t>.</w:t>
      </w:r>
    </w:p>
    <w:p w14:paraId="4BC684BC"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يُعرف الذكاء الاصطناعي الضيق بأنه النوع المصمم لتنفيذ مهام محددة ضمن نطاق معين، ويُعد أكثر أنواع الذكاء الاصطناعي انتشارًا واستخدامًا في الوقت الحالي. ويتميز هذا النوع بقدرته على أداء وظائف معينة بكفاءة عالية، مثل أنظمة التعرف على الصور، والمساعدات الصوتية، ومحركات التوصية، وتحليل البيانات، والتنبؤ بالمشكلات</w:t>
      </w:r>
      <w:r w:rsidRPr="0066154F">
        <w:rPr>
          <w:rFonts w:ascii="Simplified Arabic" w:hAnsi="Simplified Arabic" w:cs="Simplified Arabic"/>
          <w:color w:val="000000" w:themeColor="text1"/>
          <w:sz w:val="28"/>
          <w:szCs w:val="28"/>
        </w:rPr>
        <w:t xml:space="preserve"> (Kaplan &amp; Haenlein, 2019).</w:t>
      </w:r>
    </w:p>
    <w:p w14:paraId="19DEFC9C"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ويعتمد الذكاء الاصطناعي الضيق على خوارزميات التعلم الآلي وتحليل البيانات، حيث يتم تدريبه على مجموعات ضخمة من البيانات من أجل تحسين قدرته على تنفيذ المهام المطلوبة. وعلى الرغم من كفاءته العالية، إلا أن هذا النوع يظل محدودًا في نطاق المهام التي صُمم لأجلها، ولا يمتلك القدرة على التفكير العام أو التكيف الكامل مع المواقف الجديدة بصورة مشابهة للإنسان</w:t>
      </w:r>
      <w:r w:rsidRPr="0066154F">
        <w:rPr>
          <w:rFonts w:ascii="Simplified Arabic" w:hAnsi="Simplified Arabic" w:cs="Simplified Arabic"/>
          <w:color w:val="000000" w:themeColor="text1"/>
          <w:sz w:val="28"/>
          <w:szCs w:val="28"/>
        </w:rPr>
        <w:t xml:space="preserve"> (Russell &amp; Norvig, 2021).</w:t>
      </w:r>
    </w:p>
    <w:p w14:paraId="1A8DBE1F"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lastRenderedPageBreak/>
        <w:t>ومن أبرز تطبيقات الذكاء الاصطناعي الضيق في الجامعات أنظمة إدارة التعلم الإلكتروني، وتحليل الأداء الأكاديمي، وأنظمة الأمن السيبراني، بالإضافة إلى تطبيقات تحليل البيانات الإدارية ودعم اتخاذ القرار</w:t>
      </w:r>
      <w:r w:rsidRPr="0066154F">
        <w:rPr>
          <w:rFonts w:ascii="Simplified Arabic" w:hAnsi="Simplified Arabic" w:cs="Simplified Arabic"/>
          <w:color w:val="000000" w:themeColor="text1"/>
          <w:sz w:val="28"/>
          <w:szCs w:val="28"/>
        </w:rPr>
        <w:t>.</w:t>
      </w:r>
    </w:p>
    <w:p w14:paraId="4AC36FBF" w14:textId="368748A2"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u w:val="single"/>
        </w:rPr>
      </w:pPr>
      <w:r w:rsidRPr="0066154F">
        <w:rPr>
          <w:rFonts w:ascii="Simplified Arabic" w:hAnsi="Simplified Arabic" w:cs="Simplified Arabic"/>
          <w:color w:val="000000" w:themeColor="text1"/>
          <w:sz w:val="28"/>
          <w:szCs w:val="28"/>
          <w:u w:val="single"/>
          <w:rtl/>
        </w:rPr>
        <w:t>ثانيًا: الذكاء الاصطناعي العام</w:t>
      </w:r>
      <w:r>
        <w:rPr>
          <w:rFonts w:ascii="Simplified Arabic" w:hAnsi="Simplified Arabic" w:cs="Simplified Arabic" w:hint="cs"/>
          <w:color w:val="000000" w:themeColor="text1"/>
          <w:sz w:val="28"/>
          <w:szCs w:val="28"/>
          <w:u w:val="single"/>
          <w:rtl/>
        </w:rPr>
        <w:t>.</w:t>
      </w:r>
    </w:p>
    <w:p w14:paraId="46A2CCFA"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يشير الذكاء الاصطناعي العام إلى الأنظمة القادرة على محاكاة القدرات العقلية البشرية بصورة شاملة، بحيث تستطيع التعلم والتفكير والتحليل والتكيف مع المواقف المختلفة بطريقة مشابهة للإنسان. ويُعد هذا النوع من الذكاء الاصطناعي هدفًا مستقبليًا يسعى الباحثون إلى تحقيقه، إلا أنه ما يزال في مراحل التطوير والبحث العلمي</w:t>
      </w:r>
      <w:r w:rsidRPr="0066154F">
        <w:rPr>
          <w:rFonts w:ascii="Simplified Arabic" w:hAnsi="Simplified Arabic" w:cs="Simplified Arabic"/>
          <w:color w:val="000000" w:themeColor="text1"/>
          <w:sz w:val="28"/>
          <w:szCs w:val="28"/>
        </w:rPr>
        <w:t xml:space="preserve"> (Nilsson, 2010).</w:t>
      </w:r>
    </w:p>
    <w:p w14:paraId="6E9E5D72"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ويمتاز الذكاء الاصطناعي العام بقدرته على التعامل مع المشكلات المعقدة والمتغيرة، إضافة إلى القدرة على التعلم الذاتي ونقل الخبرات بين المجالات المختلفة. كما يُتوقع أن يسهم هذا النوع مستقبلًا في إحداث تحولات جذرية في مختلف القطاعات، بما في ذلك التعليم والصناعة والرعاية الصحية وإدارة الأعمال</w:t>
      </w:r>
      <w:r w:rsidRPr="0066154F">
        <w:rPr>
          <w:rFonts w:ascii="Simplified Arabic" w:hAnsi="Simplified Arabic" w:cs="Simplified Arabic"/>
          <w:color w:val="000000" w:themeColor="text1"/>
          <w:sz w:val="28"/>
          <w:szCs w:val="28"/>
        </w:rPr>
        <w:t>.</w:t>
      </w:r>
    </w:p>
    <w:p w14:paraId="4C73DB52"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ورغم الإمكانات الكبيرة للذكاء الاصطناعي العام، إلا أن هناك العديد من التحديات التقنية والأخلاقية المرتبطة بتطويره، مثل قضايا الخصوصية، وأمن البيانات، والتحكم في القرارات التي تتخذها الأنظمة الذكية</w:t>
      </w:r>
      <w:r w:rsidRPr="0066154F">
        <w:rPr>
          <w:rFonts w:ascii="Simplified Arabic" w:hAnsi="Simplified Arabic" w:cs="Simplified Arabic"/>
          <w:color w:val="000000" w:themeColor="text1"/>
          <w:sz w:val="28"/>
          <w:szCs w:val="28"/>
        </w:rPr>
        <w:t>.</w:t>
      </w:r>
    </w:p>
    <w:p w14:paraId="13B1AAD7" w14:textId="7406736E" w:rsidR="0066154F" w:rsidRPr="0066154F" w:rsidRDefault="0066154F" w:rsidP="0066154F">
      <w:pPr>
        <w:bidi/>
        <w:spacing w:before="120" w:after="120"/>
        <w:ind w:left="42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u w:val="single"/>
          <w:rtl/>
        </w:rPr>
        <w:t>ثالثًا: الذكاء الاصطناعي الفائق</w:t>
      </w:r>
      <w:r>
        <w:rPr>
          <w:rFonts w:ascii="Simplified Arabic" w:hAnsi="Simplified Arabic" w:cs="Simplified Arabic" w:hint="cs"/>
          <w:color w:val="000000" w:themeColor="text1"/>
          <w:sz w:val="28"/>
          <w:szCs w:val="28"/>
          <w:rtl/>
        </w:rPr>
        <w:t>.</w:t>
      </w:r>
    </w:p>
    <w:p w14:paraId="21F3A99D"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 xml:space="preserve">يُعد الذكاء الاصطناعي الفائق مفهومًا مستقبليًا يشير إلى أنظمة تتجاوز القدرات البشرية في </w:t>
      </w:r>
      <w:proofErr w:type="gramStart"/>
      <w:r w:rsidRPr="0066154F">
        <w:rPr>
          <w:rFonts w:ascii="Simplified Arabic" w:hAnsi="Simplified Arabic" w:cs="Simplified Arabic"/>
          <w:color w:val="000000" w:themeColor="text1"/>
          <w:sz w:val="28"/>
          <w:szCs w:val="28"/>
          <w:rtl/>
        </w:rPr>
        <w:t>التفكير</w:t>
      </w:r>
      <w:proofErr w:type="gramEnd"/>
      <w:r w:rsidRPr="0066154F">
        <w:rPr>
          <w:rFonts w:ascii="Simplified Arabic" w:hAnsi="Simplified Arabic" w:cs="Simplified Arabic"/>
          <w:color w:val="000000" w:themeColor="text1"/>
          <w:sz w:val="28"/>
          <w:szCs w:val="28"/>
          <w:rtl/>
        </w:rPr>
        <w:t xml:space="preserve"> والتحليل واتخاذ القرار والإبداع. ويعتقد بعض الباحثين أن هذا النوع قد يؤدي إلى تغيرات جذرية في حياة الإنسان وطبيعة العمل والمؤسسات في المستقبل</w:t>
      </w:r>
      <w:r w:rsidRPr="0066154F">
        <w:rPr>
          <w:rFonts w:ascii="Simplified Arabic" w:hAnsi="Simplified Arabic" w:cs="Simplified Arabic"/>
          <w:color w:val="000000" w:themeColor="text1"/>
          <w:sz w:val="28"/>
          <w:szCs w:val="28"/>
        </w:rPr>
        <w:t xml:space="preserve"> (Bostrom, 2014).</w:t>
      </w:r>
    </w:p>
    <w:p w14:paraId="1BBEA5A8"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ويتميز الذكاء الاصطناعي الفائق بقدرته على التعلم المستمر والتطوير الذاتي واتخاذ القرارات المعقدة بصورة تفوق العقل البشري، إلا أن هذا النوع ما يزال في إطار الدراسات النظرية والتوقعات المستقبلية، ولم يتم الوصول إليه عمليًا حتى الآن</w:t>
      </w:r>
      <w:r w:rsidRPr="0066154F">
        <w:rPr>
          <w:rFonts w:ascii="Simplified Arabic" w:hAnsi="Simplified Arabic" w:cs="Simplified Arabic"/>
          <w:color w:val="000000" w:themeColor="text1"/>
          <w:sz w:val="28"/>
          <w:szCs w:val="28"/>
        </w:rPr>
        <w:t>.</w:t>
      </w:r>
    </w:p>
    <w:p w14:paraId="7BE5EBA7" w14:textId="77777777" w:rsidR="0066154F" w:rsidRPr="0066154F" w:rsidRDefault="0066154F" w:rsidP="0066154F">
      <w:pPr>
        <w:bidi/>
        <w:spacing w:before="120" w:after="120"/>
        <w:ind w:left="284" w:firstLine="565"/>
        <w:jc w:val="both"/>
        <w:rPr>
          <w:rFonts w:ascii="Simplified Arabic" w:hAnsi="Simplified Arabic" w:cs="Simplified Arabic"/>
          <w:color w:val="000000" w:themeColor="text1"/>
          <w:sz w:val="28"/>
          <w:szCs w:val="28"/>
        </w:rPr>
      </w:pPr>
      <w:r w:rsidRPr="0066154F">
        <w:rPr>
          <w:rFonts w:ascii="Simplified Arabic" w:hAnsi="Simplified Arabic" w:cs="Simplified Arabic"/>
          <w:color w:val="000000" w:themeColor="text1"/>
          <w:sz w:val="28"/>
          <w:szCs w:val="28"/>
          <w:rtl/>
        </w:rPr>
        <w:t>وقد أثارت فكرة الذكاء الاصطناعي الفائق العديد من النقاشات المتعلقة بالمخاطر الأخلاقية والاجتماعية المرتبطة بتطور الأنظمة الذكية، خاصة فيما يتعلق بإمكانية فقدان السيطرة على هذه الأنظمة أو تأثيرها على الوظائف والاقتصاد والأمن العالمي</w:t>
      </w:r>
      <w:r w:rsidRPr="0066154F">
        <w:rPr>
          <w:rFonts w:ascii="Simplified Arabic" w:hAnsi="Simplified Arabic" w:cs="Simplified Arabic"/>
          <w:color w:val="000000" w:themeColor="text1"/>
          <w:sz w:val="28"/>
          <w:szCs w:val="28"/>
        </w:rPr>
        <w:t>.</w:t>
      </w:r>
    </w:p>
    <w:p w14:paraId="5932ABB4" w14:textId="66E1805E" w:rsidR="0066154F" w:rsidRDefault="0066154F" w:rsidP="0066154F">
      <w:pPr>
        <w:bidi/>
        <w:spacing w:before="120" w:after="120"/>
        <w:ind w:left="284" w:firstLine="565"/>
        <w:jc w:val="both"/>
        <w:rPr>
          <w:rFonts w:ascii="Simplified Arabic" w:hAnsi="Simplified Arabic" w:cs="Simplified Arabic"/>
          <w:color w:val="000000" w:themeColor="text1"/>
          <w:sz w:val="28"/>
          <w:szCs w:val="28"/>
          <w:rtl/>
        </w:rPr>
      </w:pPr>
      <w:r w:rsidRPr="0066154F">
        <w:rPr>
          <w:rFonts w:ascii="Simplified Arabic" w:hAnsi="Simplified Arabic" w:cs="Simplified Arabic"/>
          <w:color w:val="000000" w:themeColor="text1"/>
          <w:sz w:val="28"/>
          <w:szCs w:val="28"/>
          <w:rtl/>
        </w:rPr>
        <w:t>ويرى الباحث أن فهم أنواع الذكاء الاصطناعي يساعد المؤسسات الجامعية على اختيار التقنيات المناسبة وفقًا لاحتياجاتها الإدارية والأكاديمية، كما يسهم في تعزيز الاستفادة من التطبيقات الذكية في تحسين الأداء وإدارة المخاطر بصورة أكثر كفاءة وفاعلية</w:t>
      </w:r>
      <w:r w:rsidRPr="0066154F">
        <w:rPr>
          <w:rFonts w:ascii="Simplified Arabic" w:hAnsi="Simplified Arabic" w:cs="Simplified Arabic"/>
          <w:color w:val="000000" w:themeColor="text1"/>
          <w:sz w:val="28"/>
          <w:szCs w:val="28"/>
        </w:rPr>
        <w:t>.</w:t>
      </w:r>
    </w:p>
    <w:p w14:paraId="58EA0E31" w14:textId="6A3DB473" w:rsidR="005625C6" w:rsidRPr="005625C6" w:rsidRDefault="005625C6" w:rsidP="005625C6">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46" w:name="_Toc229914990"/>
      <w:r>
        <w:rPr>
          <w:rFonts w:ascii="Simplified Arabic" w:eastAsiaTheme="minorHAnsi" w:hAnsi="Simplified Arabic" w:cs="Simplified Arabic" w:hint="cs"/>
          <w:color w:val="000000" w:themeColor="text1"/>
          <w:sz w:val="28"/>
          <w:szCs w:val="28"/>
          <w:rtl/>
        </w:rPr>
        <w:lastRenderedPageBreak/>
        <w:t>-</w:t>
      </w:r>
      <w:r w:rsidRPr="005625C6">
        <w:rPr>
          <w:rFonts w:ascii="Simplified Arabic" w:eastAsiaTheme="minorHAnsi" w:hAnsi="Simplified Arabic" w:cs="Simplified Arabic"/>
          <w:color w:val="000000" w:themeColor="text1"/>
          <w:sz w:val="28"/>
          <w:szCs w:val="28"/>
          <w:rtl/>
        </w:rPr>
        <w:t>تطبيقات الذكاء الاصطناعي</w:t>
      </w:r>
      <w:r>
        <w:rPr>
          <w:rFonts w:ascii="Simplified Arabic" w:eastAsiaTheme="minorHAnsi" w:hAnsi="Simplified Arabic" w:cs="Simplified Arabic" w:hint="cs"/>
          <w:color w:val="000000" w:themeColor="text1"/>
          <w:sz w:val="28"/>
          <w:szCs w:val="28"/>
          <w:rtl/>
        </w:rPr>
        <w:t>.</w:t>
      </w:r>
      <w:bookmarkEnd w:id="46"/>
    </w:p>
    <w:p w14:paraId="262F4D7C" w14:textId="77777777" w:rsidR="005625C6" w:rsidRPr="005625C6" w:rsidRDefault="005625C6" w:rsidP="005625C6">
      <w:pPr>
        <w:bidi/>
        <w:spacing w:before="120" w:after="120"/>
        <w:ind w:left="284" w:firstLine="565"/>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rtl/>
        </w:rPr>
        <w:t>شهدت تطبيقات الذكاء الاصطناعي توسعًا كبيرًا خلال السنوات الأخيرة نتيجة التطور الهائل في تقنيات الحوسبة وتحليل البيانات والاتصالات الرقمية، حيث أصبحت هذه التطبيقات جزءًا أساسيًا من الأنظمة الإدارية والتعليمية والاقتصادية الحديثة. كما ساهم الذكاء الاصطناعي في إحداث تغيرات جوهرية في طبيعة العمل داخل المؤسسات، من خلال تحسين الكفاءة التشغيلية ودعم اتخاذ القرار وتقليل الأخطاء البشرية</w:t>
      </w:r>
      <w:r w:rsidRPr="005625C6">
        <w:rPr>
          <w:rFonts w:ascii="Simplified Arabic" w:hAnsi="Simplified Arabic" w:cs="Simplified Arabic"/>
          <w:color w:val="000000" w:themeColor="text1"/>
          <w:sz w:val="28"/>
          <w:szCs w:val="28"/>
        </w:rPr>
        <w:t xml:space="preserve"> (Kaplan &amp; Haenlein, 2019).</w:t>
      </w:r>
    </w:p>
    <w:p w14:paraId="1C34FDB5" w14:textId="77777777" w:rsidR="005625C6" w:rsidRDefault="005625C6" w:rsidP="005625C6">
      <w:pPr>
        <w:bidi/>
        <w:spacing w:before="120" w:after="120"/>
        <w:ind w:left="284" w:firstLine="565"/>
        <w:jc w:val="both"/>
        <w:rPr>
          <w:rFonts w:ascii="Simplified Arabic" w:hAnsi="Simplified Arabic" w:cs="Simplified Arabic"/>
          <w:color w:val="000000" w:themeColor="text1"/>
          <w:sz w:val="28"/>
          <w:szCs w:val="28"/>
          <w:rtl/>
        </w:rPr>
      </w:pPr>
      <w:r w:rsidRPr="005625C6">
        <w:rPr>
          <w:rFonts w:ascii="Simplified Arabic" w:hAnsi="Simplified Arabic" w:cs="Simplified Arabic"/>
          <w:color w:val="000000" w:themeColor="text1"/>
          <w:sz w:val="28"/>
          <w:szCs w:val="28"/>
          <w:rtl/>
        </w:rPr>
        <w:t>وتتنوع تطبيقات الذكاء الاصطناعي لتشمل العديد من المجالات الحيوية، ومن أبرزها</w:t>
      </w:r>
      <w:r w:rsidRPr="005625C6">
        <w:rPr>
          <w:rFonts w:ascii="Simplified Arabic" w:hAnsi="Simplified Arabic" w:cs="Simplified Arabic"/>
          <w:color w:val="000000" w:themeColor="text1"/>
          <w:sz w:val="28"/>
          <w:szCs w:val="28"/>
        </w:rPr>
        <w:t>:</w:t>
      </w:r>
    </w:p>
    <w:p w14:paraId="79A8241C" w14:textId="6A42C998" w:rsidR="005625C6" w:rsidRPr="005625C6" w:rsidRDefault="005625C6">
      <w:pPr>
        <w:pStyle w:val="a5"/>
        <w:numPr>
          <w:ilvl w:val="0"/>
          <w:numId w:val="10"/>
        </w:numPr>
        <w:bidi/>
        <w:spacing w:before="120" w:after="120"/>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u w:val="single"/>
          <w:rtl/>
        </w:rPr>
        <w:t>تحليل البيانات الضخمة</w:t>
      </w:r>
    </w:p>
    <w:p w14:paraId="427E31B2" w14:textId="77777777" w:rsidR="005625C6" w:rsidRPr="005625C6" w:rsidRDefault="005625C6" w:rsidP="005625C6">
      <w:pPr>
        <w:bidi/>
        <w:spacing w:before="120" w:after="120"/>
        <w:ind w:left="284" w:firstLine="565"/>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rtl/>
        </w:rPr>
        <w:t>يساعد الذكاء الاصطناعي في تحليل كميات هائلة من البيانات بسرعة ودقة عالية، مما يمكّن المؤسسات من استخراج المعلومات المهمة والتنبؤ بالاتجاهات المستقبلية واتخاذ القرارات المناسبة. وتُستخدم هذه التطبيقات في الجامعات لتحليل بيانات الطلاب والأداء الأكاديمي وقياس مؤشرات الجودة المؤسسية</w:t>
      </w:r>
      <w:r w:rsidRPr="005625C6">
        <w:rPr>
          <w:rFonts w:ascii="Simplified Arabic" w:hAnsi="Simplified Arabic" w:cs="Simplified Arabic"/>
          <w:color w:val="000000" w:themeColor="text1"/>
          <w:sz w:val="28"/>
          <w:szCs w:val="28"/>
        </w:rPr>
        <w:t>.</w:t>
      </w:r>
    </w:p>
    <w:p w14:paraId="7E454650" w14:textId="4FC5F579" w:rsidR="005625C6" w:rsidRPr="005625C6" w:rsidRDefault="005625C6">
      <w:pPr>
        <w:pStyle w:val="a5"/>
        <w:numPr>
          <w:ilvl w:val="0"/>
          <w:numId w:val="10"/>
        </w:numPr>
        <w:bidi/>
        <w:spacing w:before="120" w:after="120"/>
        <w:jc w:val="both"/>
        <w:rPr>
          <w:rFonts w:ascii="Simplified Arabic" w:hAnsi="Simplified Arabic" w:cs="Simplified Arabic"/>
          <w:color w:val="000000" w:themeColor="text1"/>
          <w:sz w:val="28"/>
          <w:szCs w:val="28"/>
          <w:u w:val="single"/>
        </w:rPr>
      </w:pPr>
      <w:r w:rsidRPr="005625C6">
        <w:rPr>
          <w:rFonts w:ascii="Simplified Arabic" w:hAnsi="Simplified Arabic" w:cs="Simplified Arabic"/>
          <w:color w:val="000000" w:themeColor="text1"/>
          <w:sz w:val="28"/>
          <w:szCs w:val="28"/>
          <w:u w:val="single"/>
          <w:rtl/>
        </w:rPr>
        <w:t>أنظمة دعم القرار</w:t>
      </w:r>
    </w:p>
    <w:p w14:paraId="42A7644C" w14:textId="77777777" w:rsidR="005625C6" w:rsidRPr="005625C6" w:rsidRDefault="005625C6" w:rsidP="005625C6">
      <w:pPr>
        <w:bidi/>
        <w:spacing w:before="120" w:after="120"/>
        <w:ind w:left="284" w:firstLine="565"/>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rtl/>
        </w:rPr>
        <w:t>تُستخدم تقنيات الذكاء الاصطناعي في تطوير أنظمة ذكية تساعد القيادات الإدارية على اتخاذ القرارات بصورة أكثر دقة وفاعلية، من خلال تحليل البيانات وتقديم التوصيات المناسبة. وتساعد هذه الأنظمة في تقليل المخاطر وتحسين جودة القرارات الإدارية داخل المؤسسات الجامعية</w:t>
      </w:r>
      <w:r w:rsidRPr="005625C6">
        <w:rPr>
          <w:rFonts w:ascii="Simplified Arabic" w:hAnsi="Simplified Arabic" w:cs="Simplified Arabic"/>
          <w:color w:val="000000" w:themeColor="text1"/>
          <w:sz w:val="28"/>
          <w:szCs w:val="28"/>
        </w:rPr>
        <w:t>.</w:t>
      </w:r>
    </w:p>
    <w:p w14:paraId="2ABF8D67" w14:textId="0F94852E" w:rsidR="005625C6" w:rsidRPr="005625C6" w:rsidRDefault="005625C6">
      <w:pPr>
        <w:pStyle w:val="a5"/>
        <w:numPr>
          <w:ilvl w:val="0"/>
          <w:numId w:val="10"/>
        </w:numPr>
        <w:bidi/>
        <w:spacing w:before="120" w:after="120"/>
        <w:jc w:val="both"/>
        <w:rPr>
          <w:rFonts w:ascii="Simplified Arabic" w:hAnsi="Simplified Arabic" w:cs="Simplified Arabic"/>
          <w:color w:val="000000" w:themeColor="text1"/>
          <w:sz w:val="28"/>
          <w:szCs w:val="28"/>
          <w:u w:val="single"/>
        </w:rPr>
      </w:pPr>
      <w:r w:rsidRPr="005625C6">
        <w:rPr>
          <w:rFonts w:ascii="Simplified Arabic" w:hAnsi="Simplified Arabic" w:cs="Simplified Arabic"/>
          <w:color w:val="000000" w:themeColor="text1"/>
          <w:sz w:val="28"/>
          <w:szCs w:val="28"/>
          <w:u w:val="single"/>
          <w:rtl/>
        </w:rPr>
        <w:t>التعلم الآلي والتنبؤ</w:t>
      </w:r>
    </w:p>
    <w:p w14:paraId="11A08170" w14:textId="77777777" w:rsidR="005625C6" w:rsidRPr="005625C6" w:rsidRDefault="005625C6" w:rsidP="005625C6">
      <w:pPr>
        <w:bidi/>
        <w:spacing w:before="120" w:after="120"/>
        <w:ind w:left="284" w:firstLine="565"/>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rtl/>
        </w:rPr>
        <w:t>يعتمد التعلم الآلي على تدريب الأنظمة الحاسوبية على تحليل البيانات واكتشاف الأنماط والتنبؤ بالمشكلات المستقبلية. وتُستخدم هذه التطبيقات في التنبؤ بالمخاطر الأكاديمية والإدارية والأمنية داخل الجامعات</w:t>
      </w:r>
      <w:r w:rsidRPr="005625C6">
        <w:rPr>
          <w:rFonts w:ascii="Simplified Arabic" w:hAnsi="Simplified Arabic" w:cs="Simplified Arabic"/>
          <w:color w:val="000000" w:themeColor="text1"/>
          <w:sz w:val="28"/>
          <w:szCs w:val="28"/>
        </w:rPr>
        <w:t>.</w:t>
      </w:r>
    </w:p>
    <w:p w14:paraId="55925112" w14:textId="7E0138B8" w:rsidR="005625C6" w:rsidRPr="005625C6" w:rsidRDefault="005625C6">
      <w:pPr>
        <w:pStyle w:val="a5"/>
        <w:numPr>
          <w:ilvl w:val="0"/>
          <w:numId w:val="10"/>
        </w:numPr>
        <w:bidi/>
        <w:spacing w:before="120" w:after="120"/>
        <w:jc w:val="both"/>
        <w:rPr>
          <w:rFonts w:ascii="Simplified Arabic" w:hAnsi="Simplified Arabic" w:cs="Simplified Arabic"/>
          <w:color w:val="000000" w:themeColor="text1"/>
          <w:sz w:val="28"/>
          <w:szCs w:val="28"/>
          <w:u w:val="single"/>
        </w:rPr>
      </w:pPr>
      <w:r w:rsidRPr="005625C6">
        <w:rPr>
          <w:rFonts w:ascii="Simplified Arabic" w:hAnsi="Simplified Arabic" w:cs="Simplified Arabic"/>
          <w:color w:val="000000" w:themeColor="text1"/>
          <w:sz w:val="28"/>
          <w:szCs w:val="28"/>
          <w:u w:val="single"/>
          <w:rtl/>
        </w:rPr>
        <w:t>معالجة اللغة الطبيعية</w:t>
      </w:r>
    </w:p>
    <w:p w14:paraId="693CFFE5" w14:textId="77777777" w:rsidR="005625C6" w:rsidRPr="005625C6" w:rsidRDefault="005625C6" w:rsidP="005625C6">
      <w:pPr>
        <w:bidi/>
        <w:spacing w:before="120" w:after="120"/>
        <w:ind w:left="284" w:firstLine="565"/>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rtl/>
        </w:rPr>
        <w:t>تساعد تقنيات معالجة اللغة الطبيعية في تطوير الأنظمة القادرة على فهم اللغة البشرية والتفاعل معها، مثل روبوتات المحادثة والمساعدات الذكية وأنظمة الترجمة الآلية</w:t>
      </w:r>
      <w:r w:rsidRPr="005625C6">
        <w:rPr>
          <w:rFonts w:ascii="Simplified Arabic" w:hAnsi="Simplified Arabic" w:cs="Simplified Arabic"/>
          <w:color w:val="000000" w:themeColor="text1"/>
          <w:sz w:val="28"/>
          <w:szCs w:val="28"/>
        </w:rPr>
        <w:t>.</w:t>
      </w:r>
    </w:p>
    <w:p w14:paraId="6431E4A8" w14:textId="7CF6AF7E" w:rsidR="005625C6" w:rsidRPr="005625C6" w:rsidRDefault="005625C6">
      <w:pPr>
        <w:pStyle w:val="a5"/>
        <w:numPr>
          <w:ilvl w:val="0"/>
          <w:numId w:val="10"/>
        </w:numPr>
        <w:bidi/>
        <w:spacing w:before="120" w:after="120"/>
        <w:jc w:val="both"/>
        <w:rPr>
          <w:rFonts w:ascii="Simplified Arabic" w:hAnsi="Simplified Arabic" w:cs="Simplified Arabic"/>
          <w:color w:val="000000" w:themeColor="text1"/>
          <w:sz w:val="28"/>
          <w:szCs w:val="28"/>
          <w:u w:val="single"/>
        </w:rPr>
      </w:pPr>
      <w:r w:rsidRPr="005625C6">
        <w:rPr>
          <w:rFonts w:ascii="Simplified Arabic" w:hAnsi="Simplified Arabic" w:cs="Simplified Arabic"/>
          <w:color w:val="000000" w:themeColor="text1"/>
          <w:sz w:val="28"/>
          <w:szCs w:val="28"/>
          <w:u w:val="single"/>
          <w:rtl/>
        </w:rPr>
        <w:t>الأمن السيبراني</w:t>
      </w:r>
    </w:p>
    <w:p w14:paraId="691DF385" w14:textId="77777777" w:rsidR="005625C6" w:rsidRDefault="005625C6" w:rsidP="005625C6">
      <w:pPr>
        <w:bidi/>
        <w:spacing w:before="120" w:after="120"/>
        <w:ind w:left="284" w:firstLine="565"/>
        <w:jc w:val="both"/>
        <w:rPr>
          <w:rFonts w:ascii="Simplified Arabic" w:hAnsi="Simplified Arabic" w:cs="Simplified Arabic"/>
          <w:color w:val="000000" w:themeColor="text1"/>
          <w:sz w:val="28"/>
          <w:szCs w:val="28"/>
          <w:rtl/>
        </w:rPr>
      </w:pPr>
      <w:r w:rsidRPr="005625C6">
        <w:rPr>
          <w:rFonts w:ascii="Simplified Arabic" w:hAnsi="Simplified Arabic" w:cs="Simplified Arabic"/>
          <w:color w:val="000000" w:themeColor="text1"/>
          <w:sz w:val="28"/>
          <w:szCs w:val="28"/>
          <w:rtl/>
        </w:rPr>
        <w:t>أصبحت تطبيقات الذكاء الاصطناعي عنصرًا رئيسيًا في تعزيز الأمن السيبراني، حيث تساعد الأنظمة الذكية في اكتشاف الهجمات الإلكترونية وتحليل التهديدات الأمنية والتعامل معها بصورة فورية وفعالة</w:t>
      </w:r>
      <w:r w:rsidRPr="005625C6">
        <w:rPr>
          <w:rFonts w:ascii="Simplified Arabic" w:hAnsi="Simplified Arabic" w:cs="Simplified Arabic"/>
          <w:color w:val="000000" w:themeColor="text1"/>
          <w:sz w:val="28"/>
          <w:szCs w:val="28"/>
        </w:rPr>
        <w:t>.</w:t>
      </w:r>
    </w:p>
    <w:p w14:paraId="18D4247C" w14:textId="77777777" w:rsidR="0065741C" w:rsidRPr="005625C6" w:rsidRDefault="0065741C" w:rsidP="0065741C">
      <w:pPr>
        <w:bidi/>
        <w:spacing w:before="120" w:after="120"/>
        <w:ind w:left="284" w:firstLine="565"/>
        <w:jc w:val="both"/>
        <w:rPr>
          <w:rFonts w:ascii="Simplified Arabic" w:hAnsi="Simplified Arabic" w:cs="Simplified Arabic"/>
          <w:color w:val="000000" w:themeColor="text1"/>
          <w:sz w:val="28"/>
          <w:szCs w:val="28"/>
        </w:rPr>
      </w:pPr>
    </w:p>
    <w:p w14:paraId="3D142423" w14:textId="62589FC8" w:rsidR="005625C6" w:rsidRPr="005625C6" w:rsidRDefault="005625C6">
      <w:pPr>
        <w:pStyle w:val="a5"/>
        <w:numPr>
          <w:ilvl w:val="0"/>
          <w:numId w:val="10"/>
        </w:numPr>
        <w:bidi/>
        <w:spacing w:before="120" w:after="120"/>
        <w:jc w:val="both"/>
        <w:rPr>
          <w:rFonts w:ascii="Simplified Arabic" w:hAnsi="Simplified Arabic" w:cs="Simplified Arabic"/>
          <w:color w:val="000000" w:themeColor="text1"/>
          <w:sz w:val="28"/>
          <w:szCs w:val="28"/>
          <w:u w:val="single"/>
        </w:rPr>
      </w:pPr>
      <w:r w:rsidRPr="005625C6">
        <w:rPr>
          <w:rFonts w:ascii="Simplified Arabic" w:hAnsi="Simplified Arabic" w:cs="Simplified Arabic"/>
          <w:color w:val="000000" w:themeColor="text1"/>
          <w:sz w:val="28"/>
          <w:szCs w:val="28"/>
          <w:u w:val="single"/>
          <w:rtl/>
        </w:rPr>
        <w:lastRenderedPageBreak/>
        <w:t>الأتمتة الذكية</w:t>
      </w:r>
    </w:p>
    <w:p w14:paraId="48BB1EFE" w14:textId="77777777" w:rsidR="005625C6" w:rsidRPr="005625C6" w:rsidRDefault="005625C6" w:rsidP="005625C6">
      <w:pPr>
        <w:bidi/>
        <w:spacing w:before="120" w:after="120"/>
        <w:ind w:left="284" w:firstLine="565"/>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rtl/>
        </w:rPr>
        <w:t>تسهم الأتمتة الذكية في تقليل الأعمال الروتينية وتحسين كفاءة العمليات الإدارية، من خلال استخدام الأنظمة الذكية في تنفيذ المهام بصورة آلية، مما يساعد في توفير الوقت والجهد وتقليل التكاليف التشغيلية</w:t>
      </w:r>
      <w:r w:rsidRPr="005625C6">
        <w:rPr>
          <w:rFonts w:ascii="Simplified Arabic" w:hAnsi="Simplified Arabic" w:cs="Simplified Arabic"/>
          <w:color w:val="000000" w:themeColor="text1"/>
          <w:sz w:val="28"/>
          <w:szCs w:val="28"/>
        </w:rPr>
        <w:t>.</w:t>
      </w:r>
    </w:p>
    <w:p w14:paraId="4DA0CCAA" w14:textId="77777777" w:rsidR="005625C6" w:rsidRPr="005625C6" w:rsidRDefault="005625C6" w:rsidP="005625C6">
      <w:pPr>
        <w:bidi/>
        <w:spacing w:before="120" w:after="120"/>
        <w:ind w:left="284" w:firstLine="565"/>
        <w:jc w:val="both"/>
        <w:rPr>
          <w:rFonts w:ascii="Simplified Arabic" w:hAnsi="Simplified Arabic" w:cs="Simplified Arabic"/>
          <w:color w:val="000000" w:themeColor="text1"/>
          <w:sz w:val="28"/>
          <w:szCs w:val="28"/>
        </w:rPr>
      </w:pPr>
      <w:r w:rsidRPr="005625C6">
        <w:rPr>
          <w:rFonts w:ascii="Simplified Arabic" w:hAnsi="Simplified Arabic" w:cs="Simplified Arabic"/>
          <w:color w:val="000000" w:themeColor="text1"/>
          <w:sz w:val="28"/>
          <w:szCs w:val="28"/>
          <w:rtl/>
        </w:rPr>
        <w:t>وتشير الدراسات الحديثة إلى أن الجامعات التي تتبنى تطبيقات الذكاء الاصطناعي تحقق مستويات أعلى من الكفاءة التشغيلية وجودة الخدمات والقدرة على إدارة المخاطر والأزمات بصورة أكثر فاعلية</w:t>
      </w:r>
      <w:r w:rsidRPr="005625C6">
        <w:rPr>
          <w:rFonts w:ascii="Simplified Arabic" w:hAnsi="Simplified Arabic" w:cs="Simplified Arabic"/>
          <w:color w:val="000000" w:themeColor="text1"/>
          <w:sz w:val="28"/>
          <w:szCs w:val="28"/>
        </w:rPr>
        <w:t xml:space="preserve"> (</w:t>
      </w:r>
      <w:proofErr w:type="spellStart"/>
      <w:r w:rsidRPr="005625C6">
        <w:rPr>
          <w:rFonts w:ascii="Simplified Arabic" w:hAnsi="Simplified Arabic" w:cs="Simplified Arabic"/>
          <w:color w:val="000000" w:themeColor="text1"/>
          <w:sz w:val="28"/>
          <w:szCs w:val="28"/>
        </w:rPr>
        <w:t>Katsamakas</w:t>
      </w:r>
      <w:proofErr w:type="spellEnd"/>
      <w:r w:rsidRPr="005625C6">
        <w:rPr>
          <w:rFonts w:ascii="Simplified Arabic" w:hAnsi="Simplified Arabic" w:cs="Simplified Arabic"/>
          <w:color w:val="000000" w:themeColor="text1"/>
          <w:sz w:val="28"/>
          <w:szCs w:val="28"/>
        </w:rPr>
        <w:t xml:space="preserve"> et al., 2024).</w:t>
      </w:r>
    </w:p>
    <w:p w14:paraId="743577F7" w14:textId="643534E5" w:rsidR="006B3A92" w:rsidRPr="00AD1C8E" w:rsidRDefault="00CA70F2" w:rsidP="00E6613F">
      <w:pPr>
        <w:pStyle w:val="2"/>
        <w:bidi/>
        <w:spacing w:before="120" w:after="120"/>
        <w:jc w:val="both"/>
        <w:rPr>
          <w:rFonts w:ascii="Simplified Arabic" w:hAnsi="Simplified Arabic" w:cs="Simplified Arabic"/>
          <w:b/>
          <w:bCs/>
          <w:color w:val="000000" w:themeColor="text1"/>
          <w:sz w:val="32"/>
          <w:szCs w:val="32"/>
          <w:u w:val="single"/>
        </w:rPr>
      </w:pPr>
      <w:bookmarkStart w:id="47" w:name="_Toc229914991"/>
      <w:r w:rsidRPr="00AD1C8E">
        <w:rPr>
          <w:rFonts w:ascii="Simplified Arabic" w:hAnsi="Simplified Arabic" w:cs="Simplified Arabic" w:hint="cs"/>
          <w:b/>
          <w:bCs/>
          <w:color w:val="000000" w:themeColor="text1"/>
          <w:sz w:val="32"/>
          <w:szCs w:val="32"/>
          <w:u w:val="single"/>
          <w:rtl/>
        </w:rPr>
        <w:t xml:space="preserve">ثالثاً: </w:t>
      </w:r>
      <w:r w:rsidR="006B3A92" w:rsidRPr="00AD1C8E">
        <w:rPr>
          <w:rFonts w:ascii="Simplified Arabic" w:hAnsi="Simplified Arabic" w:cs="Simplified Arabic" w:hint="cs"/>
          <w:b/>
          <w:bCs/>
          <w:color w:val="000000" w:themeColor="text1"/>
          <w:sz w:val="32"/>
          <w:szCs w:val="32"/>
          <w:u w:val="single"/>
          <w:rtl/>
        </w:rPr>
        <w:t xml:space="preserve">العلاقة بين إدارة </w:t>
      </w:r>
      <w:r w:rsidR="00C124A3">
        <w:rPr>
          <w:rFonts w:ascii="Simplified Arabic" w:hAnsi="Simplified Arabic" w:cs="Simplified Arabic" w:hint="cs"/>
          <w:b/>
          <w:bCs/>
          <w:color w:val="000000" w:themeColor="text1"/>
          <w:sz w:val="32"/>
          <w:szCs w:val="32"/>
          <w:u w:val="single"/>
          <w:rtl/>
        </w:rPr>
        <w:t>المخاطر</w:t>
      </w:r>
      <w:r w:rsidR="006B3A92" w:rsidRPr="00AD1C8E">
        <w:rPr>
          <w:rFonts w:ascii="Simplified Arabic" w:hAnsi="Simplified Arabic" w:cs="Simplified Arabic" w:hint="cs"/>
          <w:b/>
          <w:bCs/>
          <w:color w:val="000000" w:themeColor="text1"/>
          <w:sz w:val="32"/>
          <w:szCs w:val="32"/>
          <w:u w:val="single"/>
          <w:rtl/>
        </w:rPr>
        <w:t xml:space="preserve"> والذكاء الاصطناعي</w:t>
      </w:r>
      <w:bookmarkEnd w:id="42"/>
      <w:bookmarkEnd w:id="47"/>
    </w:p>
    <w:p w14:paraId="3B4EEB1C"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شهدت السنوات الأخيرة اهتمامًا متزايدًا بتوظيف تقنيات الذكاء الاصطناعي في مجال إدارة المخاطر، نتيجة التطور الكبير في تقنيات تحليل البيانات والتعلم الآلي والحوسبة الذكية. وقد أصبح الذكاء الاصطناعي من الأدوات الحديثة التي تعتمد عليها المؤسسات لتحسين قدرتها على التنبؤ بالمخاطر وتحليلها واتخاذ القرارات المناسبة للتعامل معها بصورة أكثر كفاءة وفاعلية. ويعود ذلك إلى قدرة الأنظمة الذكية على معالجة كميات ضخمة من البيانات واكتشاف الأنماط والمؤشرات التي قد يصعب على الإنسان ملاحظتها باستخدام الأساليب التقليدية</w:t>
      </w:r>
      <w:r w:rsidRPr="00C124A3">
        <w:rPr>
          <w:rFonts w:ascii="Simplified Arabic" w:hAnsi="Simplified Arabic" w:cs="Simplified Arabic"/>
          <w:color w:val="000000" w:themeColor="text1"/>
          <w:sz w:val="28"/>
          <w:szCs w:val="28"/>
        </w:rPr>
        <w:t xml:space="preserve"> (Yazdi et al., 2024). </w:t>
      </w:r>
    </w:p>
    <w:p w14:paraId="5D9E5355"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وتشير الأدبيات الحديثة إلى أن العلاقة بين الذكاء الاصطناعي وإدارة المخاطر تقوم على توظيف التقنيات الذكية في دعم جميع مراحل إدارة المخاطر، بدءًا من تحديد المخاطر وتحليلها وتقييمها، وصولًا إلى تطوير خطط الاستجابة والمتابعة المستمرة. وقد أدى ذلك إلى تحول المؤسسات من الأساليب التقليدية القائمة على المعالجة اليدوية والقرارات التقديرية إلى أساليب أكثر دقة تعتمد على التحليل التنبؤي والبيانات الضخمة والأنظمة الذكية</w:t>
      </w:r>
      <w:r w:rsidRPr="00C124A3">
        <w:rPr>
          <w:rFonts w:ascii="Simplified Arabic" w:hAnsi="Simplified Arabic" w:cs="Simplified Arabic"/>
          <w:color w:val="000000" w:themeColor="text1"/>
          <w:sz w:val="28"/>
          <w:szCs w:val="28"/>
        </w:rPr>
        <w:t xml:space="preserve"> (</w:t>
      </w:r>
      <w:proofErr w:type="spellStart"/>
      <w:r w:rsidRPr="00C124A3">
        <w:rPr>
          <w:rFonts w:ascii="Simplified Arabic" w:hAnsi="Simplified Arabic" w:cs="Simplified Arabic"/>
          <w:color w:val="000000" w:themeColor="text1"/>
          <w:sz w:val="28"/>
          <w:szCs w:val="28"/>
        </w:rPr>
        <w:t>Ispas</w:t>
      </w:r>
      <w:proofErr w:type="spellEnd"/>
      <w:r w:rsidRPr="00C124A3">
        <w:rPr>
          <w:rFonts w:ascii="Simplified Arabic" w:hAnsi="Simplified Arabic" w:cs="Simplified Arabic"/>
          <w:color w:val="000000" w:themeColor="text1"/>
          <w:sz w:val="28"/>
          <w:szCs w:val="28"/>
        </w:rPr>
        <w:t xml:space="preserve"> et al., 2025). </w:t>
      </w:r>
    </w:p>
    <w:p w14:paraId="1DEFCCA2"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ويُعد الذكاء الاصطناعي من التقنيات القادرة على إحداث تحول جوهري في إدارة المخاطر؛ نظرًا لما يمتلكه من قدرة عالية على تحليل البيانات بصورة فورية، والتنبؤ بالمشكلات قبل وقوعها، ودعم عمليات اتخاذ القرار. كما تسهم تقنيات التعلم الآلي والشبكات العصبية الاصطناعية في تحسين دقة تقييم المخاطر وتقليل احتمالية الأخطاء البشرية، الأمر الذي يساعد المؤسسات على تعزيز الكفاءة التشغيلية وتحقيق الاستقرار التنظيمي</w:t>
      </w:r>
      <w:r w:rsidRPr="00C124A3">
        <w:rPr>
          <w:rFonts w:ascii="Simplified Arabic" w:hAnsi="Simplified Arabic" w:cs="Simplified Arabic"/>
          <w:color w:val="000000" w:themeColor="text1"/>
          <w:sz w:val="28"/>
          <w:szCs w:val="28"/>
        </w:rPr>
        <w:t xml:space="preserve"> (Kaplan &amp; Haenlein, 2019). </w:t>
      </w:r>
    </w:p>
    <w:p w14:paraId="138A13C8"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 xml:space="preserve">وقد أوضحت الدراسات الحديثة أن الذكاء الاصطناعي يسهم بصورة فعالة في تحسين عمليات الكشف المبكر عن المخاطر، خاصة في المجالات المرتبطة بالأمن السيبراني وتحليل البيانات وإدارة الأزمات. فالأنظمة الذكية تستطيع تحليل البيانات التاريخية والحالية بصورة متزامنة واكتشاف الأنماط غير الطبيعية التي قد تشير إلى وجود تهديدات أو </w:t>
      </w:r>
      <w:proofErr w:type="gramStart"/>
      <w:r w:rsidRPr="00C124A3">
        <w:rPr>
          <w:rFonts w:ascii="Simplified Arabic" w:hAnsi="Simplified Arabic" w:cs="Simplified Arabic"/>
          <w:color w:val="000000" w:themeColor="text1"/>
          <w:sz w:val="28"/>
          <w:szCs w:val="28"/>
          <w:rtl/>
        </w:rPr>
        <w:t>مخاطر</w:t>
      </w:r>
      <w:proofErr w:type="gramEnd"/>
      <w:r w:rsidRPr="00C124A3">
        <w:rPr>
          <w:rFonts w:ascii="Simplified Arabic" w:hAnsi="Simplified Arabic" w:cs="Simplified Arabic"/>
          <w:color w:val="000000" w:themeColor="text1"/>
          <w:sz w:val="28"/>
          <w:szCs w:val="28"/>
          <w:rtl/>
        </w:rPr>
        <w:t xml:space="preserve"> محتملة، مما يساعد المؤسسات على اتخاذ التدابير الوقائية المناسبة قبل تفاقم المشكلات</w:t>
      </w:r>
      <w:r w:rsidRPr="00C124A3">
        <w:rPr>
          <w:rFonts w:ascii="Simplified Arabic" w:hAnsi="Simplified Arabic" w:cs="Simplified Arabic"/>
          <w:color w:val="000000" w:themeColor="text1"/>
          <w:sz w:val="28"/>
          <w:szCs w:val="28"/>
        </w:rPr>
        <w:t xml:space="preserve"> (IBM, 2025). </w:t>
      </w:r>
    </w:p>
    <w:p w14:paraId="3325AA96"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lastRenderedPageBreak/>
        <w:t>كما تساعد تطبيقات الذكاء الاصطناعي في تعزيز كفاءة عمليات اتخاذ القرار المرتبطة بإدارة المخاطر، حيث تعتمد المؤسسات الحديثة على أنظمة دعم القرار الذكية التي تقوم بتحليل السيناريوهات المختلفة وتقديم توصيات مبنية على البيانات والمؤشرات الفعلية. وتؤدي هذه الأنظمة دورًا مهمًا في تقليل درجة عدم التأكد وتحسين جودة القرارات الإدارية والاستراتيجية</w:t>
      </w:r>
      <w:r w:rsidRPr="00C124A3">
        <w:rPr>
          <w:rFonts w:ascii="Simplified Arabic" w:hAnsi="Simplified Arabic" w:cs="Simplified Arabic"/>
          <w:color w:val="000000" w:themeColor="text1"/>
          <w:sz w:val="28"/>
          <w:szCs w:val="28"/>
        </w:rPr>
        <w:t xml:space="preserve"> (</w:t>
      </w:r>
      <w:proofErr w:type="spellStart"/>
      <w:r w:rsidRPr="00C124A3">
        <w:rPr>
          <w:rFonts w:ascii="Simplified Arabic" w:hAnsi="Simplified Arabic" w:cs="Simplified Arabic"/>
          <w:color w:val="000000" w:themeColor="text1"/>
          <w:sz w:val="28"/>
          <w:szCs w:val="28"/>
        </w:rPr>
        <w:t>Alijoyo</w:t>
      </w:r>
      <w:proofErr w:type="spellEnd"/>
      <w:r w:rsidRPr="00C124A3">
        <w:rPr>
          <w:rFonts w:ascii="Simplified Arabic" w:hAnsi="Simplified Arabic" w:cs="Simplified Arabic"/>
          <w:color w:val="000000" w:themeColor="text1"/>
          <w:sz w:val="28"/>
          <w:szCs w:val="28"/>
        </w:rPr>
        <w:t xml:space="preserve">, 2025). </w:t>
      </w:r>
    </w:p>
    <w:p w14:paraId="470E088B"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ومن الجوانب المهمة للعلاقة بين الذكاء الاصطناعي وإدارة المخاطر قدرة الذكاء الاصطناعي على تحسين سرعة الاستجابة للمخاطر والأزمات، حيث تعمل الأنظمة الذكية على مراقبة البيانات بصورة مستمرة وإرسال تنبيهات فورية عند اكتشاف أي تهديد أو تغير غير طبيعي في البيئة التشغيلية. كما تساعد هذه الأنظمة في تطوير خطط استجابة مرنة وقابلة للتكيف مع المتغيرات المختلفة، الأمر الذي يسهم في تعزيز استمرارية الأعمال وتقليل الخسائر المحتملة</w:t>
      </w:r>
      <w:r w:rsidRPr="00C124A3">
        <w:rPr>
          <w:rFonts w:ascii="Simplified Arabic" w:hAnsi="Simplified Arabic" w:cs="Simplified Arabic"/>
          <w:color w:val="000000" w:themeColor="text1"/>
          <w:sz w:val="28"/>
          <w:szCs w:val="28"/>
        </w:rPr>
        <w:t xml:space="preserve"> (Yazdi et al., 2024). </w:t>
      </w:r>
    </w:p>
    <w:p w14:paraId="006AA45A"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وفي قطاع التعليم العالي، أصبحت الجامعات تعتمد بصورة متزايدة على تقنيات الذكاء الاصطناعي في إدارة المخاطر المرتبطة بالتحول الرقمي والأمن السيبراني واستمرارية العملية التعليمية. كما تستخدم الجامعات الأنظمة الذكية لتحليل مؤشرات الأداء الأكاديمي والإداري، والتنبؤ بالمشكلات المحتملة، وتحسين جودة الخدمات التعليمية والإدارية</w:t>
      </w:r>
      <w:r w:rsidRPr="00C124A3">
        <w:rPr>
          <w:rFonts w:ascii="Simplified Arabic" w:hAnsi="Simplified Arabic" w:cs="Simplified Arabic"/>
          <w:color w:val="000000" w:themeColor="text1"/>
          <w:sz w:val="28"/>
          <w:szCs w:val="28"/>
        </w:rPr>
        <w:t xml:space="preserve"> (Owoc et al., 2021). </w:t>
      </w:r>
    </w:p>
    <w:p w14:paraId="162FBABC"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وتشير الدراسات إلى أن توظيف الذكاء الاصطناعي في الجامعات يسهم في تحسين كفاءة إدارة المخاطر من خلال تعزيز القدرة على تحليل البيانات التعليمية والإدارية، والتنبؤ بالأزمات الأكاديمية والتنظيمية، إضافة إلى دعم القرارات المتعلقة بالتخطيط الاستراتيجي وإدارة الموارد. كما تساعد تقنيات الذكاء الاصطناعي في حماية البيانات الجامعية وتعزيز الأمن السيبراني وتقليل المخاطر المرتبطة بالأنظمة الرقمية</w:t>
      </w:r>
      <w:r w:rsidRPr="00C124A3">
        <w:rPr>
          <w:rFonts w:ascii="Simplified Arabic" w:hAnsi="Simplified Arabic" w:cs="Simplified Arabic"/>
          <w:color w:val="000000" w:themeColor="text1"/>
          <w:sz w:val="28"/>
          <w:szCs w:val="28"/>
        </w:rPr>
        <w:t xml:space="preserve"> (Chan, 2023). </w:t>
      </w:r>
    </w:p>
    <w:p w14:paraId="401B6DF4"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وعلى الرغم من الفوائد الكبيرة التي يحققها الذكاء الاصطناعي في مجال إدارة المخاطر، إلا أن هناك عددًا من التحديات المرتبطة باستخدامه، من أبرزها قضايا الخصوصية وحماية البيانات، وصعوبة تفسير بعض القرارات التي تتخذها الأنظمة الذكية، إضافة إلى الحاجة إلى بنية تحتية تقنية متطورة وكفاءات بشرية متخصصة قادرة على إدارة هذه الأنظمة والاستفادة منها بصورة فعالة</w:t>
      </w:r>
      <w:r w:rsidRPr="00C124A3">
        <w:rPr>
          <w:rFonts w:ascii="Simplified Arabic" w:hAnsi="Simplified Arabic" w:cs="Simplified Arabic"/>
          <w:color w:val="000000" w:themeColor="text1"/>
          <w:sz w:val="28"/>
          <w:szCs w:val="28"/>
        </w:rPr>
        <w:t xml:space="preserve"> (Schuett, 2022). </w:t>
      </w:r>
    </w:p>
    <w:p w14:paraId="7755FCB2" w14:textId="77777777" w:rsidR="00C124A3" w:rsidRPr="00C124A3" w:rsidRDefault="00C124A3" w:rsidP="00C124A3">
      <w:pPr>
        <w:bidi/>
        <w:spacing w:before="120" w:after="120"/>
        <w:ind w:left="284" w:firstLine="565"/>
        <w:jc w:val="both"/>
        <w:rPr>
          <w:rFonts w:ascii="Simplified Arabic" w:hAnsi="Simplified Arabic" w:cs="Simplified Arabic"/>
          <w:color w:val="000000" w:themeColor="text1"/>
          <w:sz w:val="28"/>
          <w:szCs w:val="28"/>
        </w:rPr>
      </w:pPr>
      <w:r w:rsidRPr="00C124A3">
        <w:rPr>
          <w:rFonts w:ascii="Simplified Arabic" w:hAnsi="Simplified Arabic" w:cs="Simplified Arabic"/>
          <w:color w:val="000000" w:themeColor="text1"/>
          <w:sz w:val="28"/>
          <w:szCs w:val="28"/>
          <w:rtl/>
        </w:rPr>
        <w:t>كما تواجه المؤسسات تحديات تتعلق بالتحيز الخوارزمي واحتمالية اعتماد الأنظمة الذكية على بيانات غير دقيقة أو غير مكتملة، الأمر الذي قد يؤثر على دقة نتائج تحليل المخاطر. ولذلك تؤكد الدراسات الحديثة على أهمية التكامل بين الخبرة البشرية والتقنيات الذكية، بحيث يتم استخدام الذكاء الاصطناعي كأداة داعمة لصناع القرار وليس بديلًا كاملًا عن العنصر البشري</w:t>
      </w:r>
      <w:r w:rsidRPr="00C124A3">
        <w:rPr>
          <w:rFonts w:ascii="Simplified Arabic" w:hAnsi="Simplified Arabic" w:cs="Simplified Arabic"/>
          <w:color w:val="000000" w:themeColor="text1"/>
          <w:sz w:val="28"/>
          <w:szCs w:val="28"/>
        </w:rPr>
        <w:t xml:space="preserve"> (Yazdi et al., 2024). </w:t>
      </w:r>
    </w:p>
    <w:p w14:paraId="2C5CD50F" w14:textId="366DB0F3" w:rsidR="00574D49" w:rsidRPr="00CB4CA2" w:rsidRDefault="00C124A3" w:rsidP="00CB4CA2">
      <w:pPr>
        <w:bidi/>
        <w:spacing w:before="120" w:after="120"/>
        <w:ind w:left="284" w:firstLine="565"/>
        <w:jc w:val="both"/>
        <w:rPr>
          <w:rFonts w:ascii="Simplified Arabic" w:hAnsi="Simplified Arabic" w:cs="Simplified Arabic" w:hint="cs"/>
          <w:color w:val="000000" w:themeColor="text1"/>
          <w:sz w:val="28"/>
          <w:szCs w:val="28"/>
          <w:rtl/>
        </w:rPr>
      </w:pPr>
      <w:r w:rsidRPr="00C124A3">
        <w:rPr>
          <w:rFonts w:ascii="Simplified Arabic" w:hAnsi="Simplified Arabic" w:cs="Simplified Arabic"/>
          <w:color w:val="000000" w:themeColor="text1"/>
          <w:sz w:val="28"/>
          <w:szCs w:val="28"/>
          <w:rtl/>
        </w:rPr>
        <w:lastRenderedPageBreak/>
        <w:t>ويرى الباحث أن العلاقة بين الذكاء الاصطناعي وإدارة المخاطر تمثل أحد أهم الاتجاهات الحديثة في الإدارة المعاصرة، خاصة في ظل التوسع في التحول الرقمي داخل الجامعات والمؤسسات التعليمية. كما أن نجاح تطبيق الذكاء الاصطناعي في إدارة المخاطر يتطلب وجود بيئة تنظيمية وتقنية مناسبة، وسياسات واضحة لحوكمة البيانات، وكفاءات بشرية قادرة على التعامل مع الأنظمة الذكية وتحقيق الاستفادة القصوى منها في دعم الأداء المؤسسي وتحسين القدرة على مواجهة المخاطر المستقبلية</w:t>
      </w:r>
      <w:r w:rsidRPr="00C124A3">
        <w:rPr>
          <w:rFonts w:ascii="Simplified Arabic" w:hAnsi="Simplified Arabic" w:cs="Simplified Arabic"/>
          <w:color w:val="000000" w:themeColor="text1"/>
          <w:sz w:val="28"/>
          <w:szCs w:val="28"/>
        </w:rPr>
        <w:t>.</w:t>
      </w:r>
      <w:r w:rsidR="00A34C9D" w:rsidRPr="00AD1C8E">
        <w:rPr>
          <w:rFonts w:ascii="Simplified Arabic" w:hAnsi="Simplified Arabic" w:cs="Simplified Arabic" w:hint="cs"/>
          <w:color w:val="000000" w:themeColor="text1"/>
          <w:sz w:val="40"/>
          <w:szCs w:val="40"/>
          <w:rtl/>
          <w:lang w:bidi="ar-EG"/>
        </w:rPr>
        <w:br w:type="page"/>
      </w:r>
      <w:bookmarkStart w:id="48" w:name="_Toc227721644"/>
    </w:p>
    <w:p w14:paraId="1F244B16" w14:textId="26BD54CA" w:rsidR="005D5EC5" w:rsidRPr="005D5EC5" w:rsidRDefault="004163C7" w:rsidP="005D5EC5">
      <w:pPr>
        <w:pStyle w:val="1"/>
        <w:spacing w:before="120" w:beforeAutospacing="0" w:after="400" w:afterAutospacing="0"/>
        <w:ind w:left="680"/>
        <w:jc w:val="center"/>
        <w:rPr>
          <w:rFonts w:asciiTheme="majorBidi" w:hAnsiTheme="majorBidi" w:cstheme="majorBidi"/>
          <w:color w:val="000000" w:themeColor="text1"/>
          <w:sz w:val="28"/>
          <w:szCs w:val="28"/>
        </w:rPr>
      </w:pPr>
      <w:bookmarkStart w:id="49" w:name="_Toc229914992"/>
      <w:r w:rsidRPr="00AD1C8E">
        <w:rPr>
          <w:rFonts w:ascii="Simplified Arabic" w:hAnsi="Simplified Arabic" w:cs="Simplified Arabic" w:hint="cs"/>
          <w:color w:val="000000" w:themeColor="text1"/>
          <w:sz w:val="40"/>
          <w:szCs w:val="40"/>
          <w:rtl/>
          <w:lang w:bidi="ar-EG"/>
        </w:rPr>
        <w:lastRenderedPageBreak/>
        <w:t>المراجع</w:t>
      </w:r>
      <w:bookmarkEnd w:id="48"/>
      <w:bookmarkEnd w:id="49"/>
    </w:p>
    <w:p w14:paraId="0480A7A2" w14:textId="77777777" w:rsidR="00D64CAB" w:rsidRPr="005D5EC5" w:rsidRDefault="00D64CAB" w:rsidP="005D5EC5">
      <w:pPr>
        <w:spacing w:before="240" w:after="240"/>
        <w:ind w:left="680" w:firstLine="454"/>
        <w:jc w:val="both"/>
        <w:rPr>
          <w:rFonts w:asciiTheme="majorBidi" w:hAnsiTheme="majorBidi" w:cstheme="majorBidi"/>
          <w:color w:val="000000" w:themeColor="text1"/>
        </w:rPr>
      </w:pPr>
      <w:r w:rsidRPr="005D5EC5">
        <w:rPr>
          <w:rFonts w:asciiTheme="majorBidi" w:hAnsiTheme="majorBidi" w:cstheme="majorBidi"/>
          <w:color w:val="000000" w:themeColor="text1"/>
        </w:rPr>
        <w:t xml:space="preserve">Al-Zahrani, A. M., &amp; </w:t>
      </w:r>
      <w:proofErr w:type="spellStart"/>
      <w:r w:rsidRPr="005D5EC5">
        <w:rPr>
          <w:rFonts w:asciiTheme="majorBidi" w:hAnsiTheme="majorBidi" w:cstheme="majorBidi"/>
          <w:color w:val="000000" w:themeColor="text1"/>
        </w:rPr>
        <w:t>Alasmari</w:t>
      </w:r>
      <w:proofErr w:type="spellEnd"/>
      <w:r w:rsidRPr="005D5EC5">
        <w:rPr>
          <w:rFonts w:asciiTheme="majorBidi" w:hAnsiTheme="majorBidi" w:cstheme="majorBidi"/>
          <w:color w:val="000000" w:themeColor="text1"/>
        </w:rPr>
        <w:t xml:space="preserve">, T. M. (2024). Exploring the impact of artificial intelligence on higher education: The dynamics of ethical, social, and educational implications. Humanities and Social Sciences Communications, 11, 912. </w:t>
      </w:r>
      <w:hyperlink r:id="rId12" w:tgtFrame="_new" w:history="1">
        <w:r w:rsidRPr="005D5EC5">
          <w:rPr>
            <w:rStyle w:val="Hyperlink"/>
            <w:rFonts w:asciiTheme="majorBidi" w:hAnsiTheme="majorBidi" w:cstheme="majorBidi"/>
          </w:rPr>
          <w:t>https://doi.org/10.1057/s41599-024-03432-4</w:t>
        </w:r>
      </w:hyperlink>
      <w:r w:rsidRPr="005D5EC5">
        <w:rPr>
          <w:rFonts w:asciiTheme="majorBidi" w:hAnsiTheme="majorBidi" w:cstheme="majorBidi"/>
          <w:color w:val="000000" w:themeColor="text1"/>
        </w:rPr>
        <w:t xml:space="preserve"> </w:t>
      </w:r>
    </w:p>
    <w:p w14:paraId="56AB9EBC" w14:textId="77777777" w:rsidR="00D64CAB" w:rsidRDefault="00D64CAB" w:rsidP="005D5EC5">
      <w:pPr>
        <w:spacing w:before="240" w:after="240"/>
        <w:ind w:left="680" w:firstLine="454"/>
        <w:jc w:val="both"/>
        <w:rPr>
          <w:rFonts w:asciiTheme="majorBidi" w:hAnsiTheme="majorBidi" w:cstheme="majorBidi"/>
          <w:color w:val="000000" w:themeColor="text1"/>
          <w:rtl/>
        </w:rPr>
      </w:pPr>
      <w:r>
        <w:t xml:space="preserve">Al-Zahrani, A. M., &amp; </w:t>
      </w:r>
      <w:proofErr w:type="spellStart"/>
      <w:r>
        <w:t>Alasmari</w:t>
      </w:r>
      <w:proofErr w:type="spellEnd"/>
      <w:r>
        <w:t xml:space="preserve">, T. M. (2024). </w:t>
      </w:r>
      <w:r>
        <w:rPr>
          <w:rStyle w:val="af1"/>
        </w:rPr>
        <w:t>Exploring the impact of artificial intelligence on higher education: The dynamics of ethical, social, and educational implications</w:t>
      </w:r>
      <w:r>
        <w:t xml:space="preserve">. Humanities and Social Sciences Communications, 11, 912. </w:t>
      </w:r>
      <w:hyperlink r:id="rId13" w:tgtFrame="_new" w:history="1">
        <w:r>
          <w:rPr>
            <w:rStyle w:val="Hyperlink"/>
          </w:rPr>
          <w:t>https://doi.org/10.1057/s41599-024-03432-4</w:t>
        </w:r>
      </w:hyperlink>
    </w:p>
    <w:p w14:paraId="10F56492"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proofErr w:type="spellStart"/>
      <w:r w:rsidRPr="005D5EC5">
        <w:rPr>
          <w:rFonts w:asciiTheme="majorBidi" w:hAnsiTheme="majorBidi" w:cstheme="majorBidi"/>
        </w:rPr>
        <w:t>Alijoyo</w:t>
      </w:r>
      <w:proofErr w:type="spellEnd"/>
      <w:r w:rsidRPr="005D5EC5">
        <w:rPr>
          <w:rFonts w:asciiTheme="majorBidi" w:hAnsiTheme="majorBidi" w:cstheme="majorBidi"/>
        </w:rPr>
        <w:t xml:space="preserve">, F. A. (2025). </w:t>
      </w:r>
      <w:r w:rsidRPr="005D5EC5">
        <w:rPr>
          <w:rStyle w:val="af1"/>
          <w:rFonts w:asciiTheme="majorBidi" w:hAnsiTheme="majorBidi" w:cstheme="majorBidi"/>
          <w:i w:val="0"/>
          <w:iCs w:val="0"/>
        </w:rPr>
        <w:t>The Role of AI in Risk-Based Decision-Making: A Systematic Review and Future Directions</w:t>
      </w:r>
      <w:r w:rsidRPr="005D5EC5">
        <w:rPr>
          <w:rFonts w:asciiTheme="majorBidi" w:hAnsiTheme="majorBidi" w:cstheme="majorBidi"/>
        </w:rPr>
        <w:t xml:space="preserve">. </w:t>
      </w:r>
      <w:proofErr w:type="spellStart"/>
      <w:r w:rsidRPr="005D5EC5">
        <w:rPr>
          <w:rFonts w:asciiTheme="majorBidi" w:hAnsiTheme="majorBidi" w:cstheme="majorBidi"/>
        </w:rPr>
        <w:t>Jurnal</w:t>
      </w:r>
      <w:proofErr w:type="spellEnd"/>
      <w:r w:rsidRPr="005D5EC5">
        <w:rPr>
          <w:rFonts w:asciiTheme="majorBidi" w:hAnsiTheme="majorBidi" w:cstheme="majorBidi"/>
        </w:rPr>
        <w:t xml:space="preserve"> </w:t>
      </w:r>
      <w:proofErr w:type="spellStart"/>
      <w:r w:rsidRPr="005D5EC5">
        <w:rPr>
          <w:rFonts w:asciiTheme="majorBidi" w:hAnsiTheme="majorBidi" w:cstheme="majorBidi"/>
        </w:rPr>
        <w:t>Ilmiah</w:t>
      </w:r>
      <w:proofErr w:type="spellEnd"/>
      <w:r w:rsidRPr="005D5EC5">
        <w:rPr>
          <w:rFonts w:asciiTheme="majorBidi" w:hAnsiTheme="majorBidi" w:cstheme="majorBidi"/>
        </w:rPr>
        <w:t xml:space="preserve"> </w:t>
      </w:r>
      <w:proofErr w:type="spellStart"/>
      <w:r w:rsidRPr="005D5EC5">
        <w:rPr>
          <w:rFonts w:asciiTheme="majorBidi" w:hAnsiTheme="majorBidi" w:cstheme="majorBidi"/>
        </w:rPr>
        <w:t>Manajemen</w:t>
      </w:r>
      <w:proofErr w:type="spellEnd"/>
      <w:r w:rsidRPr="005D5EC5">
        <w:rPr>
          <w:rFonts w:asciiTheme="majorBidi" w:hAnsiTheme="majorBidi" w:cstheme="majorBidi"/>
        </w:rPr>
        <w:t xml:space="preserve"> Kesatuan. </w:t>
      </w:r>
    </w:p>
    <w:p w14:paraId="311FF973" w14:textId="77777777" w:rsidR="00D64CAB" w:rsidRDefault="00D64CAB" w:rsidP="0083788D">
      <w:pPr>
        <w:spacing w:before="240" w:after="240"/>
        <w:ind w:left="680" w:firstLine="454"/>
        <w:jc w:val="both"/>
        <w:rPr>
          <w:rFonts w:asciiTheme="majorBidi" w:hAnsiTheme="majorBidi" w:cstheme="majorBidi"/>
          <w:color w:val="000000" w:themeColor="text1"/>
        </w:rPr>
      </w:pPr>
      <w:r w:rsidRPr="005D5EC5">
        <w:rPr>
          <w:rFonts w:asciiTheme="majorBidi" w:hAnsiTheme="majorBidi" w:cstheme="majorBidi"/>
          <w:color w:val="000000" w:themeColor="text1"/>
        </w:rPr>
        <w:t xml:space="preserve">Alotaibi, N. S., &amp; Alshehri, A. H. (2023). Prospers and obstacles in using artificial intelligence in Saudi Arabia higher education institutions—The potential of AI-based learning outcomes. Sustainability, 15(13), 10723. </w:t>
      </w:r>
      <w:hyperlink r:id="rId14" w:tgtFrame="_new" w:history="1">
        <w:r w:rsidRPr="005D5EC5">
          <w:rPr>
            <w:rStyle w:val="Hyperlink"/>
            <w:rFonts w:asciiTheme="majorBidi" w:hAnsiTheme="majorBidi" w:cstheme="majorBidi"/>
          </w:rPr>
          <w:t>https://doi.org/10.3390/su151310723</w:t>
        </w:r>
      </w:hyperlink>
      <w:r w:rsidRPr="005D5EC5">
        <w:rPr>
          <w:rFonts w:asciiTheme="majorBidi" w:hAnsiTheme="majorBidi" w:cstheme="majorBidi"/>
          <w:color w:val="000000" w:themeColor="text1"/>
        </w:rPr>
        <w:t xml:space="preserve"> </w:t>
      </w:r>
    </w:p>
    <w:p w14:paraId="32B18466" w14:textId="77777777" w:rsidR="00D64CAB" w:rsidRDefault="00D64CAB" w:rsidP="00D64CAB">
      <w:pPr>
        <w:spacing w:before="100" w:beforeAutospacing="1" w:after="100" w:afterAutospacing="1"/>
        <w:ind w:left="680" w:firstLine="454"/>
        <w:jc w:val="both"/>
      </w:pPr>
      <w:r>
        <w:t xml:space="preserve">Alotaibi, N. S., &amp; Alshehri, A. H. (2023). </w:t>
      </w:r>
      <w:r>
        <w:rPr>
          <w:rStyle w:val="af1"/>
        </w:rPr>
        <w:t xml:space="preserve">Prospers and obstacles in using artificial </w:t>
      </w:r>
      <w:r w:rsidRPr="00D64CAB">
        <w:rPr>
          <w:rFonts w:asciiTheme="majorBidi" w:hAnsiTheme="majorBidi" w:cstheme="majorBidi"/>
          <w:i/>
          <w:iCs/>
        </w:rPr>
        <w:t>intelligence</w:t>
      </w:r>
      <w:r>
        <w:rPr>
          <w:rStyle w:val="af1"/>
        </w:rPr>
        <w:t xml:space="preserve"> in Saudi Arabia higher education institutions—The potential of AI-based learning outcomes</w:t>
      </w:r>
      <w:r>
        <w:t xml:space="preserve">. Sustainability, 15(13), 10723. </w:t>
      </w:r>
      <w:hyperlink r:id="rId15" w:tgtFrame="_new" w:history="1">
        <w:r>
          <w:rPr>
            <w:rStyle w:val="Hyperlink"/>
          </w:rPr>
          <w:t>https://doi.org/10.3390/su151310723</w:t>
        </w:r>
      </w:hyperlink>
    </w:p>
    <w:p w14:paraId="5F310BCE"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Aven, T. (2016). </w:t>
      </w:r>
      <w:r w:rsidRPr="005D5EC5">
        <w:rPr>
          <w:rStyle w:val="af1"/>
          <w:rFonts w:asciiTheme="majorBidi" w:hAnsiTheme="majorBidi" w:cstheme="majorBidi"/>
          <w:i w:val="0"/>
          <w:iCs w:val="0"/>
        </w:rPr>
        <w:t>Risk assessment and risk management: Review of recent advances on their foundation</w:t>
      </w:r>
      <w:r w:rsidRPr="005D5EC5">
        <w:rPr>
          <w:rFonts w:asciiTheme="majorBidi" w:hAnsiTheme="majorBidi" w:cstheme="majorBidi"/>
        </w:rPr>
        <w:t xml:space="preserve">. European Journal of Operational Research, 253(1), 1–13. </w:t>
      </w:r>
    </w:p>
    <w:p w14:paraId="779EB400"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Bostrom, N. (2014). </w:t>
      </w:r>
      <w:r w:rsidRPr="005D5EC5">
        <w:rPr>
          <w:rStyle w:val="af1"/>
          <w:rFonts w:asciiTheme="majorBidi" w:hAnsiTheme="majorBidi" w:cstheme="majorBidi"/>
          <w:i w:val="0"/>
          <w:iCs w:val="0"/>
        </w:rPr>
        <w:t>Superintelligence: Paths, dangers, strategies</w:t>
      </w:r>
      <w:r w:rsidRPr="005D5EC5">
        <w:rPr>
          <w:rFonts w:asciiTheme="majorBidi" w:hAnsiTheme="majorBidi" w:cstheme="majorBidi"/>
        </w:rPr>
        <w:t xml:space="preserve">. Oxford University Press. </w:t>
      </w:r>
    </w:p>
    <w:p w14:paraId="1E6C5FDC"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Chan, C. K. Y. (2023). </w:t>
      </w:r>
      <w:r w:rsidRPr="005D5EC5">
        <w:rPr>
          <w:rStyle w:val="af1"/>
          <w:rFonts w:asciiTheme="majorBidi" w:hAnsiTheme="majorBidi" w:cstheme="majorBidi"/>
          <w:i w:val="0"/>
          <w:iCs w:val="0"/>
        </w:rPr>
        <w:t>A Comprehensive AI Policy Education Framework for University Teaching and Learning</w:t>
      </w:r>
      <w:r w:rsidRPr="005D5EC5">
        <w:rPr>
          <w:rFonts w:asciiTheme="majorBidi" w:hAnsiTheme="majorBidi" w:cstheme="majorBidi"/>
        </w:rPr>
        <w:t xml:space="preserve">. </w:t>
      </w:r>
      <w:proofErr w:type="spellStart"/>
      <w:r w:rsidRPr="005D5EC5">
        <w:rPr>
          <w:rFonts w:asciiTheme="majorBidi" w:hAnsiTheme="majorBidi" w:cstheme="majorBidi"/>
        </w:rPr>
        <w:t>arXiv</w:t>
      </w:r>
      <w:proofErr w:type="spellEnd"/>
      <w:r w:rsidRPr="005D5EC5">
        <w:rPr>
          <w:rFonts w:asciiTheme="majorBidi" w:hAnsiTheme="majorBidi" w:cstheme="majorBidi"/>
        </w:rPr>
        <w:t xml:space="preserve">. </w:t>
      </w:r>
    </w:p>
    <w:p w14:paraId="3EA63824" w14:textId="77777777" w:rsidR="00D64CAB" w:rsidRDefault="00D64CAB" w:rsidP="00D64CAB">
      <w:pPr>
        <w:spacing w:before="100" w:beforeAutospacing="1" w:after="100" w:afterAutospacing="1"/>
        <w:ind w:left="680" w:firstLine="454"/>
        <w:jc w:val="both"/>
        <w:rPr>
          <w:rtl/>
        </w:rPr>
      </w:pPr>
      <w:r>
        <w:t xml:space="preserve">Chen, J., Chen, K., &amp; Lin, Y. (2024). </w:t>
      </w:r>
      <w:r>
        <w:rPr>
          <w:rStyle w:val="af1"/>
        </w:rPr>
        <w:t>Artificial intelligence-driven decision-making and risk management in organizations</w:t>
      </w:r>
      <w:r>
        <w:t xml:space="preserve">. Systems, 12(3), 102. </w:t>
      </w:r>
      <w:hyperlink r:id="rId16" w:history="1">
        <w:r w:rsidRPr="00F56BBB">
          <w:rPr>
            <w:rStyle w:val="Hyperlink"/>
          </w:rPr>
          <w:t>https://doi.org/10.3390/systems12030102</w:t>
        </w:r>
      </w:hyperlink>
    </w:p>
    <w:p w14:paraId="09C47FEB" w14:textId="77777777" w:rsidR="00D64CAB" w:rsidRPr="005D5EC5" w:rsidRDefault="00D64CAB" w:rsidP="005D5EC5">
      <w:pPr>
        <w:spacing w:before="240" w:after="240"/>
        <w:ind w:left="680" w:firstLine="454"/>
        <w:jc w:val="both"/>
        <w:rPr>
          <w:rFonts w:asciiTheme="majorBidi" w:hAnsiTheme="majorBidi" w:cstheme="majorBidi"/>
          <w:color w:val="000000" w:themeColor="text1"/>
        </w:rPr>
      </w:pPr>
      <w:r w:rsidRPr="005D5EC5">
        <w:rPr>
          <w:rFonts w:asciiTheme="majorBidi" w:hAnsiTheme="majorBidi" w:cstheme="majorBidi"/>
          <w:color w:val="000000" w:themeColor="text1"/>
        </w:rPr>
        <w:t xml:space="preserve">Creswell, J. W., &amp; Creswell, J. D. (2018). Research design: Qualitative, quantitative, and mixed methods </w:t>
      </w:r>
      <w:proofErr w:type="gramStart"/>
      <w:r w:rsidRPr="005D5EC5">
        <w:rPr>
          <w:rFonts w:asciiTheme="majorBidi" w:hAnsiTheme="majorBidi" w:cstheme="majorBidi"/>
          <w:color w:val="000000" w:themeColor="text1"/>
        </w:rPr>
        <w:t>approaches</w:t>
      </w:r>
      <w:proofErr w:type="gramEnd"/>
      <w:r w:rsidRPr="005D5EC5">
        <w:rPr>
          <w:rFonts w:asciiTheme="majorBidi" w:hAnsiTheme="majorBidi" w:cstheme="majorBidi"/>
          <w:color w:val="000000" w:themeColor="text1"/>
        </w:rPr>
        <w:t xml:space="preserve"> (5th ed.). Sage Publications. </w:t>
      </w:r>
    </w:p>
    <w:p w14:paraId="526C0EBF" w14:textId="77777777" w:rsidR="00D64CAB" w:rsidRDefault="00D64CAB" w:rsidP="00D64CAB">
      <w:pPr>
        <w:spacing w:before="100" w:beforeAutospacing="1" w:after="100" w:afterAutospacing="1"/>
        <w:ind w:left="680" w:firstLine="454"/>
        <w:jc w:val="both"/>
        <w:rPr>
          <w:rFonts w:asciiTheme="majorBidi" w:hAnsiTheme="majorBidi" w:cstheme="majorBidi"/>
          <w:color w:val="000000" w:themeColor="text1"/>
          <w:rtl/>
        </w:rPr>
      </w:pPr>
      <w:r>
        <w:t xml:space="preserve">Dwivedi, Y. K., Hughes, L., </w:t>
      </w:r>
      <w:proofErr w:type="spellStart"/>
      <w:r>
        <w:t>Ismagilova</w:t>
      </w:r>
      <w:proofErr w:type="spellEnd"/>
      <w:r>
        <w:t xml:space="preserve">, E., Aarts, G., Coombs, C., Crick, T., Duan, Y., Dwivedi, R., Edwards, J., </w:t>
      </w:r>
      <w:proofErr w:type="spellStart"/>
      <w:r>
        <w:t>Eirug</w:t>
      </w:r>
      <w:proofErr w:type="spellEnd"/>
      <w:r>
        <w:t xml:space="preserve">, A., Galanos, V., Ilavarasan, P. V., Janssen, M., Jones, P., Kar, A. K., </w:t>
      </w:r>
      <w:proofErr w:type="spellStart"/>
      <w:r>
        <w:t>Kizgin</w:t>
      </w:r>
      <w:proofErr w:type="spellEnd"/>
      <w:r>
        <w:t xml:space="preserve">, H., Kronemann, B., Lal, B., Lucini, B., … Williams, M. D. (2021). </w:t>
      </w:r>
      <w:r>
        <w:rPr>
          <w:rStyle w:val="af1"/>
        </w:rPr>
        <w:t>Artificial intelligence (AI): Multidisciplinary perspectives on emerging challenges, opportunities, and agenda for research, practice and policy</w:t>
      </w:r>
      <w:r>
        <w:t xml:space="preserve">. International Journal of Information Management, 57, 101994. </w:t>
      </w:r>
      <w:hyperlink r:id="rId17" w:history="1">
        <w:r w:rsidRPr="00F56BBB">
          <w:rPr>
            <w:rStyle w:val="Hyperlink"/>
          </w:rPr>
          <w:t>https://doi.org/10.1016/j.ijinfomgt.2021.101994</w:t>
        </w:r>
      </w:hyperlink>
    </w:p>
    <w:p w14:paraId="167E8DF4"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Field, A. (2018). Discovering statistics using IBM SPSS statistics (5th ed.). Sage Publications. </w:t>
      </w:r>
    </w:p>
    <w:p w14:paraId="101897F2"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lastRenderedPageBreak/>
        <w:t xml:space="preserve">Hopkin, P. (2018). Fundamentals of risk management: Understanding, evaluating and implementing effective risk management (5th ed.). Kogan Page. </w:t>
      </w:r>
    </w:p>
    <w:p w14:paraId="1A89CB46"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IBM. (2025). </w:t>
      </w:r>
      <w:r w:rsidRPr="005D5EC5">
        <w:rPr>
          <w:rStyle w:val="af1"/>
          <w:rFonts w:asciiTheme="majorBidi" w:hAnsiTheme="majorBidi" w:cstheme="majorBidi"/>
          <w:i w:val="0"/>
          <w:iCs w:val="0"/>
        </w:rPr>
        <w:t>AI Risk Management</w:t>
      </w:r>
      <w:r w:rsidRPr="005D5EC5">
        <w:rPr>
          <w:rFonts w:asciiTheme="majorBidi" w:hAnsiTheme="majorBidi" w:cstheme="majorBidi"/>
        </w:rPr>
        <w:t xml:space="preserve">. IBM Think Insights. </w:t>
      </w:r>
    </w:p>
    <w:p w14:paraId="33480449"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ISO 31000. (2018). </w:t>
      </w:r>
      <w:r w:rsidRPr="005D5EC5">
        <w:rPr>
          <w:rStyle w:val="af1"/>
          <w:rFonts w:asciiTheme="majorBidi" w:hAnsiTheme="majorBidi" w:cstheme="majorBidi"/>
          <w:i w:val="0"/>
          <w:iCs w:val="0"/>
        </w:rPr>
        <w:t>Risk management guidelines</w:t>
      </w:r>
      <w:r w:rsidRPr="005D5EC5">
        <w:rPr>
          <w:rFonts w:asciiTheme="majorBidi" w:hAnsiTheme="majorBidi" w:cstheme="majorBidi"/>
        </w:rPr>
        <w:t xml:space="preserve">. International Organization for Standardization. </w:t>
      </w:r>
    </w:p>
    <w:p w14:paraId="6CD945C6"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proofErr w:type="spellStart"/>
      <w:r w:rsidRPr="005D5EC5">
        <w:rPr>
          <w:rFonts w:asciiTheme="majorBidi" w:hAnsiTheme="majorBidi" w:cstheme="majorBidi"/>
        </w:rPr>
        <w:t>Ispas</w:t>
      </w:r>
      <w:proofErr w:type="spellEnd"/>
      <w:r w:rsidRPr="005D5EC5">
        <w:rPr>
          <w:rFonts w:asciiTheme="majorBidi" w:hAnsiTheme="majorBidi" w:cstheme="majorBidi"/>
        </w:rPr>
        <w:t xml:space="preserve">, L., </w:t>
      </w:r>
      <w:proofErr w:type="spellStart"/>
      <w:r w:rsidRPr="005D5EC5">
        <w:rPr>
          <w:rFonts w:asciiTheme="majorBidi" w:hAnsiTheme="majorBidi" w:cstheme="majorBidi"/>
        </w:rPr>
        <w:t>Mironeasa</w:t>
      </w:r>
      <w:proofErr w:type="spellEnd"/>
      <w:r w:rsidRPr="005D5EC5">
        <w:rPr>
          <w:rFonts w:asciiTheme="majorBidi" w:hAnsiTheme="majorBidi" w:cstheme="majorBidi"/>
        </w:rPr>
        <w:t xml:space="preserve">, C., Severin, T. L., &amp; </w:t>
      </w:r>
      <w:proofErr w:type="spellStart"/>
      <w:r w:rsidRPr="005D5EC5">
        <w:rPr>
          <w:rFonts w:asciiTheme="majorBidi" w:hAnsiTheme="majorBidi" w:cstheme="majorBidi"/>
        </w:rPr>
        <w:t>Cerlincă</w:t>
      </w:r>
      <w:proofErr w:type="spellEnd"/>
      <w:r w:rsidRPr="005D5EC5">
        <w:rPr>
          <w:rFonts w:asciiTheme="majorBidi" w:hAnsiTheme="majorBidi" w:cstheme="majorBidi"/>
        </w:rPr>
        <w:t xml:space="preserve">, D. A. (2025). </w:t>
      </w:r>
      <w:r w:rsidRPr="005D5EC5">
        <w:rPr>
          <w:rStyle w:val="af1"/>
          <w:rFonts w:asciiTheme="majorBidi" w:hAnsiTheme="majorBidi" w:cstheme="majorBidi"/>
          <w:i w:val="0"/>
          <w:iCs w:val="0"/>
        </w:rPr>
        <w:t>Artificial Intelligence Applications in Risk Management Within Integrated Management Systems: A Review</w:t>
      </w:r>
      <w:r w:rsidRPr="005D5EC5">
        <w:rPr>
          <w:rFonts w:asciiTheme="majorBidi" w:hAnsiTheme="majorBidi" w:cstheme="majorBidi"/>
        </w:rPr>
        <w:t xml:space="preserve">. Systems, 13(11), 967. </w:t>
      </w:r>
    </w:p>
    <w:p w14:paraId="6656B44A" w14:textId="77777777" w:rsidR="00D64CAB" w:rsidRPr="005D5EC5" w:rsidRDefault="00D64CAB" w:rsidP="005D5EC5">
      <w:pPr>
        <w:pStyle w:val="a6"/>
        <w:ind w:left="680" w:firstLine="454"/>
        <w:jc w:val="both"/>
        <w:rPr>
          <w:rFonts w:asciiTheme="majorBidi" w:hAnsiTheme="majorBidi" w:cstheme="majorBidi"/>
        </w:rPr>
      </w:pPr>
      <w:r w:rsidRPr="005D5EC5">
        <w:rPr>
          <w:rFonts w:asciiTheme="majorBidi" w:hAnsiTheme="majorBidi" w:cstheme="majorBidi"/>
        </w:rPr>
        <w:t xml:space="preserve">Kaplan, A. M., &amp; Haenlein, M. (2019). Siri, Siri in my hand: Who’s the fairest in the land? On the interpretations, illustrations, and implications of artificial intelligence. </w:t>
      </w:r>
      <w:r w:rsidRPr="005D5EC5">
        <w:rPr>
          <w:rStyle w:val="af1"/>
          <w:rFonts w:asciiTheme="majorBidi" w:hAnsiTheme="majorBidi" w:cstheme="majorBidi"/>
          <w:i w:val="0"/>
          <w:iCs w:val="0"/>
        </w:rPr>
        <w:t>Business Horizons, 62</w:t>
      </w:r>
      <w:r w:rsidRPr="005D5EC5">
        <w:rPr>
          <w:rFonts w:asciiTheme="majorBidi" w:hAnsiTheme="majorBidi" w:cstheme="majorBidi"/>
        </w:rPr>
        <w:t xml:space="preserve">(1), 15–25. </w:t>
      </w:r>
      <w:hyperlink r:id="rId18" w:tgtFrame="_new" w:history="1">
        <w:r w:rsidRPr="005D5EC5">
          <w:rPr>
            <w:rStyle w:val="Hyperlink"/>
            <w:rFonts w:asciiTheme="majorBidi" w:hAnsiTheme="majorBidi" w:cstheme="majorBidi"/>
          </w:rPr>
          <w:t>https://doi.org/10.1016/j.bushor.2018.08.004</w:t>
        </w:r>
      </w:hyperlink>
    </w:p>
    <w:p w14:paraId="274F625C" w14:textId="77777777" w:rsidR="00D64CAB" w:rsidRPr="005D5EC5" w:rsidRDefault="00D64CAB" w:rsidP="005D5EC5">
      <w:pPr>
        <w:spacing w:before="240" w:after="240"/>
        <w:ind w:left="680" w:firstLine="454"/>
        <w:jc w:val="both"/>
        <w:rPr>
          <w:rFonts w:asciiTheme="majorBidi" w:hAnsiTheme="majorBidi" w:cstheme="majorBidi"/>
          <w:color w:val="000000" w:themeColor="text1"/>
        </w:rPr>
      </w:pPr>
      <w:proofErr w:type="spellStart"/>
      <w:r w:rsidRPr="005D5EC5">
        <w:rPr>
          <w:rFonts w:asciiTheme="majorBidi" w:hAnsiTheme="majorBidi" w:cstheme="majorBidi"/>
          <w:color w:val="000000" w:themeColor="text1"/>
        </w:rPr>
        <w:t>Katsamakas</w:t>
      </w:r>
      <w:proofErr w:type="spellEnd"/>
      <w:r w:rsidRPr="005D5EC5">
        <w:rPr>
          <w:rFonts w:asciiTheme="majorBidi" w:hAnsiTheme="majorBidi" w:cstheme="majorBidi"/>
          <w:color w:val="000000" w:themeColor="text1"/>
        </w:rPr>
        <w:t xml:space="preserve">, E., Pavlov, O. V., &amp; Saklad, R. (2024). Artificial intelligence and the transformation of higher education institutions. </w:t>
      </w:r>
      <w:proofErr w:type="spellStart"/>
      <w:r w:rsidRPr="005D5EC5">
        <w:rPr>
          <w:rFonts w:asciiTheme="majorBidi" w:hAnsiTheme="majorBidi" w:cstheme="majorBidi"/>
          <w:color w:val="000000" w:themeColor="text1"/>
        </w:rPr>
        <w:t>arXiv</w:t>
      </w:r>
      <w:proofErr w:type="spellEnd"/>
      <w:r w:rsidRPr="005D5EC5">
        <w:rPr>
          <w:rFonts w:asciiTheme="majorBidi" w:hAnsiTheme="majorBidi" w:cstheme="majorBidi"/>
          <w:color w:val="000000" w:themeColor="text1"/>
        </w:rPr>
        <w:t xml:space="preserve">. </w:t>
      </w:r>
      <w:hyperlink r:id="rId19" w:tgtFrame="_new" w:history="1">
        <w:r w:rsidRPr="005D5EC5">
          <w:rPr>
            <w:rStyle w:val="Hyperlink"/>
            <w:rFonts w:asciiTheme="majorBidi" w:hAnsiTheme="majorBidi" w:cstheme="majorBidi"/>
          </w:rPr>
          <w:t>https://doi.org/10.48550/arXiv.2402.08143</w:t>
        </w:r>
      </w:hyperlink>
      <w:r w:rsidRPr="005D5EC5">
        <w:rPr>
          <w:rFonts w:asciiTheme="majorBidi" w:hAnsiTheme="majorBidi" w:cstheme="majorBidi"/>
          <w:color w:val="000000" w:themeColor="text1"/>
        </w:rPr>
        <w:t xml:space="preserve"> </w:t>
      </w:r>
    </w:p>
    <w:p w14:paraId="2B7D3758" w14:textId="77777777" w:rsidR="00D64CAB" w:rsidRDefault="00D64CAB" w:rsidP="005D5EC5">
      <w:pPr>
        <w:spacing w:before="240" w:after="240"/>
        <w:ind w:left="680" w:firstLine="454"/>
        <w:jc w:val="both"/>
        <w:rPr>
          <w:rtl/>
        </w:rPr>
      </w:pPr>
      <w:proofErr w:type="spellStart"/>
      <w:r>
        <w:t>Katsamakas</w:t>
      </w:r>
      <w:proofErr w:type="spellEnd"/>
      <w:r>
        <w:t xml:space="preserve">, E., Pavlov, O. V., &amp; Saklad, R. (2024). </w:t>
      </w:r>
      <w:r>
        <w:rPr>
          <w:rStyle w:val="af1"/>
        </w:rPr>
        <w:t>Artificial intelligence and the transformation of higher education institutions</w:t>
      </w:r>
      <w:r>
        <w:t xml:space="preserve">. </w:t>
      </w:r>
      <w:proofErr w:type="spellStart"/>
      <w:r>
        <w:t>arXiv</w:t>
      </w:r>
      <w:proofErr w:type="spellEnd"/>
      <w:r>
        <w:t xml:space="preserve">. </w:t>
      </w:r>
      <w:hyperlink r:id="rId20" w:history="1">
        <w:r w:rsidRPr="00F56BBB">
          <w:rPr>
            <w:rStyle w:val="Hyperlink"/>
          </w:rPr>
          <w:t>https://doi.org/10.48550/arXiv.2402.08143</w:t>
        </w:r>
      </w:hyperlink>
    </w:p>
    <w:p w14:paraId="7DC0EF3A"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Lu, D. (2019). Artificial intelligence and education. </w:t>
      </w:r>
      <w:r w:rsidRPr="005D5EC5">
        <w:rPr>
          <w:rStyle w:val="af1"/>
          <w:rFonts w:asciiTheme="majorBidi" w:hAnsiTheme="majorBidi" w:cstheme="majorBidi"/>
          <w:i w:val="0"/>
          <w:iCs w:val="0"/>
        </w:rPr>
        <w:t>International Journal of Educational Technology</w:t>
      </w:r>
      <w:r w:rsidRPr="005D5EC5">
        <w:rPr>
          <w:rFonts w:asciiTheme="majorBidi" w:hAnsiTheme="majorBidi" w:cstheme="majorBidi"/>
        </w:rPr>
        <w:t xml:space="preserve">, 6(2), 45–57. </w:t>
      </w:r>
    </w:p>
    <w:p w14:paraId="6DA6701D"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Nilsson, N. J. (2010). </w:t>
      </w:r>
      <w:r w:rsidRPr="005D5EC5">
        <w:rPr>
          <w:rStyle w:val="af1"/>
          <w:rFonts w:asciiTheme="majorBidi" w:hAnsiTheme="majorBidi" w:cstheme="majorBidi"/>
          <w:i w:val="0"/>
          <w:iCs w:val="0"/>
        </w:rPr>
        <w:t>The quest for artificial intelligence</w:t>
      </w:r>
      <w:r w:rsidRPr="005D5EC5">
        <w:rPr>
          <w:rFonts w:asciiTheme="majorBidi" w:hAnsiTheme="majorBidi" w:cstheme="majorBidi"/>
        </w:rPr>
        <w:t xml:space="preserve">. Cambridge University Press. </w:t>
      </w:r>
    </w:p>
    <w:p w14:paraId="252805E4"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Owoc, M. L., Sawicka, A., &amp; </w:t>
      </w:r>
      <w:proofErr w:type="spellStart"/>
      <w:r w:rsidRPr="005D5EC5">
        <w:rPr>
          <w:rFonts w:asciiTheme="majorBidi" w:hAnsiTheme="majorBidi" w:cstheme="majorBidi"/>
        </w:rPr>
        <w:t>Weichbroth</w:t>
      </w:r>
      <w:proofErr w:type="spellEnd"/>
      <w:r w:rsidRPr="005D5EC5">
        <w:rPr>
          <w:rFonts w:asciiTheme="majorBidi" w:hAnsiTheme="majorBidi" w:cstheme="majorBidi"/>
        </w:rPr>
        <w:t xml:space="preserve">, P. (2021). </w:t>
      </w:r>
      <w:r w:rsidRPr="005D5EC5">
        <w:rPr>
          <w:rStyle w:val="af1"/>
          <w:rFonts w:asciiTheme="majorBidi" w:hAnsiTheme="majorBidi" w:cstheme="majorBidi"/>
          <w:i w:val="0"/>
          <w:iCs w:val="0"/>
        </w:rPr>
        <w:t>Artificial Intelligence Technologies in Education: Benefits, Challenges and Strategies of Implementation</w:t>
      </w:r>
      <w:r w:rsidRPr="005D5EC5">
        <w:rPr>
          <w:rFonts w:asciiTheme="majorBidi" w:hAnsiTheme="majorBidi" w:cstheme="majorBidi"/>
        </w:rPr>
        <w:t xml:space="preserve">. </w:t>
      </w:r>
      <w:proofErr w:type="spellStart"/>
      <w:r w:rsidRPr="005D5EC5">
        <w:rPr>
          <w:rFonts w:asciiTheme="majorBidi" w:hAnsiTheme="majorBidi" w:cstheme="majorBidi"/>
        </w:rPr>
        <w:t>arXiv</w:t>
      </w:r>
      <w:proofErr w:type="spellEnd"/>
      <w:r w:rsidRPr="005D5EC5">
        <w:rPr>
          <w:rFonts w:asciiTheme="majorBidi" w:hAnsiTheme="majorBidi" w:cstheme="majorBidi"/>
        </w:rPr>
        <w:t xml:space="preserve">. </w:t>
      </w:r>
    </w:p>
    <w:p w14:paraId="0B76D153"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Pallant, J. (2020). SPSS survival manual (7th ed.). McGraw-Hill Education. </w:t>
      </w:r>
    </w:p>
    <w:p w14:paraId="68491A4B"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Russell, S., &amp; Norvig, P. (2021). </w:t>
      </w:r>
      <w:r w:rsidRPr="005D5EC5">
        <w:rPr>
          <w:rStyle w:val="af1"/>
          <w:rFonts w:asciiTheme="majorBidi" w:hAnsiTheme="majorBidi" w:cstheme="majorBidi"/>
          <w:i w:val="0"/>
          <w:iCs w:val="0"/>
        </w:rPr>
        <w:t>Artificial intelligence: A modern approach</w:t>
      </w:r>
      <w:r w:rsidRPr="005D5EC5">
        <w:rPr>
          <w:rFonts w:asciiTheme="majorBidi" w:hAnsiTheme="majorBidi" w:cstheme="majorBidi"/>
        </w:rPr>
        <w:t xml:space="preserve"> (4th ed.). Pearson.</w:t>
      </w:r>
    </w:p>
    <w:p w14:paraId="5782917A" w14:textId="77777777" w:rsidR="00D64CAB" w:rsidRPr="005D5EC5" w:rsidRDefault="00D64CAB" w:rsidP="005D5EC5">
      <w:pPr>
        <w:spacing w:before="240" w:after="240"/>
        <w:ind w:left="680" w:firstLine="454"/>
        <w:jc w:val="both"/>
        <w:rPr>
          <w:rFonts w:asciiTheme="majorBidi" w:hAnsiTheme="majorBidi" w:cstheme="majorBidi"/>
          <w:color w:val="000000" w:themeColor="text1"/>
        </w:rPr>
      </w:pPr>
      <w:r w:rsidRPr="005D5EC5">
        <w:rPr>
          <w:rFonts w:asciiTheme="majorBidi" w:hAnsiTheme="majorBidi" w:cstheme="majorBidi"/>
          <w:color w:val="000000" w:themeColor="text1"/>
        </w:rPr>
        <w:t xml:space="preserve">Saudi Data and Artificial Intelligence Authority (SDAIA). (2020). National strategy for data and artificial intelligence. </w:t>
      </w:r>
      <w:hyperlink r:id="rId21" w:tgtFrame="_new" w:history="1">
        <w:r w:rsidRPr="005D5EC5">
          <w:rPr>
            <w:rStyle w:val="Hyperlink"/>
            <w:rFonts w:asciiTheme="majorBidi" w:hAnsiTheme="majorBidi" w:cstheme="majorBidi"/>
          </w:rPr>
          <w:t>https://sdaia.gov.sa</w:t>
        </w:r>
      </w:hyperlink>
      <w:r w:rsidRPr="005D5EC5">
        <w:rPr>
          <w:rFonts w:asciiTheme="majorBidi" w:hAnsiTheme="majorBidi" w:cstheme="majorBidi"/>
          <w:color w:val="000000" w:themeColor="text1"/>
        </w:rPr>
        <w:t xml:space="preserve"> </w:t>
      </w:r>
    </w:p>
    <w:p w14:paraId="4713D42E"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Saunders, M., Lewis, P., &amp; Thornhill, A. (2019). Research methods for business students (8th ed.). Pearson Education. </w:t>
      </w:r>
    </w:p>
    <w:p w14:paraId="5EBFC0E6"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Schuett, J. (2022). </w:t>
      </w:r>
      <w:r w:rsidRPr="005D5EC5">
        <w:rPr>
          <w:rStyle w:val="af1"/>
          <w:rFonts w:asciiTheme="majorBidi" w:hAnsiTheme="majorBidi" w:cstheme="majorBidi"/>
          <w:i w:val="0"/>
          <w:iCs w:val="0"/>
        </w:rPr>
        <w:t>Risk management in the Artificial Intelligence Act</w:t>
      </w:r>
      <w:r w:rsidRPr="005D5EC5">
        <w:rPr>
          <w:rFonts w:asciiTheme="majorBidi" w:hAnsiTheme="majorBidi" w:cstheme="majorBidi"/>
        </w:rPr>
        <w:t xml:space="preserve">. </w:t>
      </w:r>
      <w:proofErr w:type="spellStart"/>
      <w:r w:rsidRPr="005D5EC5">
        <w:rPr>
          <w:rFonts w:asciiTheme="majorBidi" w:hAnsiTheme="majorBidi" w:cstheme="majorBidi"/>
        </w:rPr>
        <w:t>arXiv</w:t>
      </w:r>
      <w:proofErr w:type="spellEnd"/>
      <w:r w:rsidRPr="005D5EC5">
        <w:rPr>
          <w:rFonts w:asciiTheme="majorBidi" w:hAnsiTheme="majorBidi" w:cstheme="majorBidi"/>
        </w:rPr>
        <w:t xml:space="preserve">. </w:t>
      </w:r>
    </w:p>
    <w:p w14:paraId="7D582FBC" w14:textId="77777777" w:rsidR="00D64CAB" w:rsidRPr="005D5EC5" w:rsidRDefault="00D64CAB" w:rsidP="005D5EC5">
      <w:pPr>
        <w:spacing w:before="100" w:beforeAutospacing="1" w:after="100" w:afterAutospacing="1"/>
        <w:ind w:left="680" w:firstLine="454"/>
        <w:jc w:val="both"/>
        <w:rPr>
          <w:rFonts w:asciiTheme="majorBidi" w:hAnsiTheme="majorBidi" w:cstheme="majorBidi"/>
        </w:rPr>
      </w:pPr>
      <w:r w:rsidRPr="005D5EC5">
        <w:rPr>
          <w:rFonts w:asciiTheme="majorBidi" w:hAnsiTheme="majorBidi" w:cstheme="majorBidi"/>
        </w:rPr>
        <w:t xml:space="preserve">Sekaran, U., &amp; Bougie, R. (2020). Research methods for business: A skill-building approach (8th ed.). Wiley. </w:t>
      </w:r>
    </w:p>
    <w:p w14:paraId="3B2C4CFD" w14:textId="77777777" w:rsidR="00D64CAB" w:rsidRPr="005D5EC5" w:rsidRDefault="00D64CAB" w:rsidP="005D5EC5">
      <w:pPr>
        <w:spacing w:before="240" w:after="240"/>
        <w:ind w:left="680" w:firstLine="454"/>
        <w:jc w:val="both"/>
        <w:rPr>
          <w:rFonts w:asciiTheme="majorBidi" w:hAnsiTheme="majorBidi" w:cstheme="majorBidi"/>
          <w:color w:val="000000" w:themeColor="text1"/>
        </w:rPr>
      </w:pPr>
      <w:r w:rsidRPr="005D5EC5">
        <w:rPr>
          <w:rFonts w:asciiTheme="majorBidi" w:hAnsiTheme="majorBidi" w:cstheme="majorBidi"/>
          <w:color w:val="000000" w:themeColor="text1"/>
        </w:rPr>
        <w:t>Yazdi, M., et al. (2024). Artificial intelligence applications in risk management.</w:t>
      </w:r>
    </w:p>
    <w:p w14:paraId="2D924BF8" w14:textId="77777777" w:rsidR="00D64CAB" w:rsidRPr="005D5EC5" w:rsidRDefault="00D64CAB" w:rsidP="005D5EC5">
      <w:pPr>
        <w:spacing w:after="160" w:line="259" w:lineRule="auto"/>
        <w:ind w:left="680" w:firstLine="454"/>
        <w:jc w:val="both"/>
        <w:rPr>
          <w:rFonts w:asciiTheme="majorBidi" w:hAnsiTheme="majorBidi" w:cstheme="majorBidi"/>
          <w:color w:val="000000" w:themeColor="text1"/>
          <w:lang w:bidi="ar-EG"/>
        </w:rPr>
      </w:pPr>
      <w:r w:rsidRPr="005D5EC5">
        <w:rPr>
          <w:rFonts w:asciiTheme="majorBidi" w:hAnsiTheme="majorBidi" w:cstheme="majorBidi"/>
        </w:rPr>
        <w:lastRenderedPageBreak/>
        <w:t xml:space="preserve">Yazdi, M., Zarei, E., </w:t>
      </w:r>
      <w:proofErr w:type="spellStart"/>
      <w:r w:rsidRPr="005D5EC5">
        <w:rPr>
          <w:rFonts w:asciiTheme="majorBidi" w:hAnsiTheme="majorBidi" w:cstheme="majorBidi"/>
        </w:rPr>
        <w:t>Adumene</w:t>
      </w:r>
      <w:proofErr w:type="spellEnd"/>
      <w:r w:rsidRPr="005D5EC5">
        <w:rPr>
          <w:rFonts w:asciiTheme="majorBidi" w:hAnsiTheme="majorBidi" w:cstheme="majorBidi"/>
        </w:rPr>
        <w:t xml:space="preserve">, S., &amp; Beheshti, A. (2024). Navigating the power of artificial intelligence in risk management: A comparative analysis. </w:t>
      </w:r>
      <w:r w:rsidRPr="005D5EC5">
        <w:rPr>
          <w:rStyle w:val="af1"/>
          <w:rFonts w:asciiTheme="majorBidi" w:hAnsiTheme="majorBidi" w:cstheme="majorBidi"/>
          <w:i w:val="0"/>
          <w:iCs w:val="0"/>
        </w:rPr>
        <w:t>Safety, 10</w:t>
      </w:r>
      <w:r w:rsidRPr="005D5EC5">
        <w:rPr>
          <w:rFonts w:asciiTheme="majorBidi" w:hAnsiTheme="majorBidi" w:cstheme="majorBidi"/>
        </w:rPr>
        <w:t xml:space="preserve">(2), 42. </w:t>
      </w:r>
      <w:hyperlink r:id="rId22" w:tgtFrame="_new" w:history="1">
        <w:r w:rsidRPr="005D5EC5">
          <w:rPr>
            <w:rStyle w:val="Hyperlink"/>
            <w:rFonts w:asciiTheme="majorBidi" w:hAnsiTheme="majorBidi" w:cstheme="majorBidi"/>
          </w:rPr>
          <w:t>https://doi.org/10.3390/safety10020042</w:t>
        </w:r>
      </w:hyperlink>
    </w:p>
    <w:p w14:paraId="60793C90" w14:textId="77777777" w:rsidR="00D64CAB" w:rsidRDefault="00D64CAB" w:rsidP="005D5EC5">
      <w:pPr>
        <w:spacing w:before="240" w:after="240"/>
        <w:ind w:left="680" w:firstLine="454"/>
        <w:jc w:val="both"/>
        <w:rPr>
          <w:rFonts w:asciiTheme="majorBidi" w:hAnsiTheme="majorBidi" w:cstheme="majorBidi"/>
          <w:color w:val="000000" w:themeColor="text1"/>
          <w:rtl/>
        </w:rPr>
      </w:pPr>
      <w:r w:rsidRPr="005D5EC5">
        <w:rPr>
          <w:rFonts w:asciiTheme="majorBidi" w:hAnsiTheme="majorBidi" w:cstheme="majorBidi"/>
          <w:color w:val="000000" w:themeColor="text1"/>
        </w:rPr>
        <w:t xml:space="preserve">Zhu, H., Sun, Y., &amp; Yang, J. (2025). Towards responsible artificial intelligence in education: A systematic review on identifying and mitigating ethical risks. Humanities and Social Sciences Communications, 12, 1111. </w:t>
      </w:r>
      <w:hyperlink r:id="rId23" w:tgtFrame="_new" w:history="1">
        <w:r w:rsidRPr="005D5EC5">
          <w:rPr>
            <w:rStyle w:val="Hyperlink"/>
            <w:rFonts w:asciiTheme="majorBidi" w:hAnsiTheme="majorBidi" w:cstheme="majorBidi"/>
          </w:rPr>
          <w:t>https://doi.org/10.1057/s41599-025-05252-6</w:t>
        </w:r>
      </w:hyperlink>
    </w:p>
    <w:p w14:paraId="5148CA27" w14:textId="77777777" w:rsidR="00D64CAB" w:rsidRPr="005D5EC5" w:rsidRDefault="00D64CAB" w:rsidP="005D5EC5">
      <w:pPr>
        <w:spacing w:before="240" w:after="240"/>
        <w:ind w:left="680" w:firstLine="454"/>
        <w:jc w:val="both"/>
        <w:rPr>
          <w:rFonts w:asciiTheme="majorBidi" w:hAnsiTheme="majorBidi" w:cstheme="majorBidi"/>
          <w:color w:val="000000" w:themeColor="text1"/>
        </w:rPr>
      </w:pPr>
    </w:p>
    <w:p w14:paraId="1576428E" w14:textId="39FF78A4" w:rsidR="00EC2F18" w:rsidRPr="00EC2F18" w:rsidRDefault="00EC2F18" w:rsidP="00EC2F18">
      <w:pPr>
        <w:spacing w:after="160" w:line="259" w:lineRule="auto"/>
        <w:rPr>
          <w:rFonts w:asciiTheme="majorBidi" w:hAnsiTheme="majorBidi" w:cstheme="majorBidi"/>
          <w:b/>
          <w:bCs/>
          <w:color w:val="000000" w:themeColor="text1"/>
          <w:kern w:val="36"/>
          <w:lang w:bidi="ar-EG"/>
        </w:rPr>
      </w:pPr>
    </w:p>
    <w:sectPr w:rsidR="00EC2F18" w:rsidRPr="00EC2F18" w:rsidSect="003F194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47CE7" w14:textId="77777777" w:rsidR="003560B8" w:rsidRDefault="003560B8" w:rsidP="009125CE">
      <w:r>
        <w:separator/>
      </w:r>
    </w:p>
  </w:endnote>
  <w:endnote w:type="continuationSeparator" w:id="0">
    <w:p w14:paraId="24E5DA64" w14:textId="77777777" w:rsidR="003560B8" w:rsidRDefault="003560B8"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1535494057"/>
      <w:docPartObj>
        <w:docPartGallery w:val="Page Numbers (Bottom of Page)"/>
        <w:docPartUnique/>
      </w:docPartObj>
    </w:sdtPr>
    <w:sdtContent>
      <w:p w14:paraId="2A86DC13" w14:textId="13CBD946" w:rsidR="00200A5D" w:rsidRDefault="00200A5D" w:rsidP="00BC7BFE">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w:t>
        </w:r>
        <w:r>
          <w:rPr>
            <w:rStyle w:val="a8"/>
            <w:rtl/>
          </w:rPr>
          <w:fldChar w:fldCharType="end"/>
        </w:r>
      </w:p>
    </w:sdtContent>
  </w:sdt>
  <w:p w14:paraId="23313A4E" w14:textId="77777777" w:rsidR="00200A5D" w:rsidRDefault="00200A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1852334161"/>
      <w:docPartObj>
        <w:docPartGallery w:val="Page Numbers (Bottom of Page)"/>
        <w:docPartUnique/>
      </w:docPartObj>
    </w:sdtPr>
    <w:sdtContent>
      <w:p w14:paraId="528B5191" w14:textId="6C4D1A63" w:rsidR="00200A5D" w:rsidRDefault="00200A5D" w:rsidP="00BC7BFE">
        <w:pPr>
          <w:pStyle w:val="a4"/>
          <w:framePr w:wrap="none" w:vAnchor="text" w:hAnchor="text" w:xAlign="center" w:y="1"/>
          <w:rPr>
            <w:rStyle w:val="a8"/>
          </w:rPr>
        </w:pPr>
        <w:r w:rsidRPr="00200A5D">
          <w:rPr>
            <w:rStyle w:val="a8"/>
            <w:rFonts w:ascii="Simplified Arabic" w:hAnsi="Simplified Arabic" w:cs="Simplified Arabic" w:hint="cs"/>
            <w:rtl/>
          </w:rPr>
          <w:fldChar w:fldCharType="begin"/>
        </w:r>
        <w:r w:rsidRPr="00200A5D">
          <w:rPr>
            <w:rStyle w:val="a8"/>
            <w:rFonts w:ascii="Simplified Arabic" w:hAnsi="Simplified Arabic" w:cs="Simplified Arabic" w:hint="cs"/>
          </w:rPr>
          <w:instrText xml:space="preserve"> PAGE </w:instrText>
        </w:r>
        <w:r w:rsidRPr="00200A5D">
          <w:rPr>
            <w:rStyle w:val="a8"/>
            <w:rFonts w:ascii="Simplified Arabic" w:hAnsi="Simplified Arabic" w:cs="Simplified Arabic" w:hint="cs"/>
            <w:rtl/>
          </w:rPr>
          <w:fldChar w:fldCharType="separate"/>
        </w:r>
        <w:r w:rsidRPr="00200A5D">
          <w:rPr>
            <w:rStyle w:val="a8"/>
            <w:rFonts w:ascii="Simplified Arabic" w:hAnsi="Simplified Arabic" w:cs="Simplified Arabic" w:hint="cs"/>
            <w:noProof/>
            <w:rtl/>
          </w:rPr>
          <w:t>1</w:t>
        </w:r>
        <w:r w:rsidRPr="00200A5D">
          <w:rPr>
            <w:rStyle w:val="a8"/>
            <w:rFonts w:ascii="Simplified Arabic" w:hAnsi="Simplified Arabic" w:cs="Simplified Arabic" w:hint="cs"/>
            <w:rtl/>
          </w:rPr>
          <w:fldChar w:fldCharType="end"/>
        </w:r>
      </w:p>
    </w:sdtContent>
  </w:sdt>
  <w:p w14:paraId="51469D54" w14:textId="372D61C1" w:rsidR="00200A5D" w:rsidRDefault="00924E22" w:rsidP="00924E22">
    <w:pPr>
      <w:pStyle w:val="a4"/>
      <w:tabs>
        <w:tab w:val="clear" w:pos="4153"/>
        <w:tab w:val="clear" w:pos="8306"/>
        <w:tab w:val="left" w:pos="5121"/>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953BF" w14:textId="77777777" w:rsidR="003560B8" w:rsidRDefault="003560B8" w:rsidP="009125CE">
      <w:r>
        <w:separator/>
      </w:r>
    </w:p>
  </w:footnote>
  <w:footnote w:type="continuationSeparator" w:id="0">
    <w:p w14:paraId="7A02570B" w14:textId="77777777" w:rsidR="003560B8" w:rsidRDefault="003560B8"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4B1E"/>
    <w:multiLevelType w:val="hybridMultilevel"/>
    <w:tmpl w:val="8B9EA430"/>
    <w:lvl w:ilvl="0" w:tplc="FFFFFFFF">
      <w:start w:val="1"/>
      <w:numFmt w:val="arabicAlpha"/>
      <w:lvlText w:val="%1-"/>
      <w:lvlJc w:val="center"/>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1" w15:restartNumberingAfterBreak="0">
    <w:nsid w:val="11324E08"/>
    <w:multiLevelType w:val="hybridMultilevel"/>
    <w:tmpl w:val="F1E44E2A"/>
    <w:lvl w:ilvl="0" w:tplc="0409000F">
      <w:start w:val="1"/>
      <w:numFmt w:val="decimal"/>
      <w:lvlText w:val="%1."/>
      <w:lvlJc w:val="left"/>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2" w15:restartNumberingAfterBreak="0">
    <w:nsid w:val="11F1010B"/>
    <w:multiLevelType w:val="hybridMultilevel"/>
    <w:tmpl w:val="70AA9E3C"/>
    <w:lvl w:ilvl="0" w:tplc="FFFFFFFF">
      <w:start w:val="1"/>
      <w:numFmt w:val="decimal"/>
      <w:lvlText w:val="%1."/>
      <w:lvlJc w:val="left"/>
      <w:pPr>
        <w:ind w:left="2418"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3" w15:restartNumberingAfterBreak="0">
    <w:nsid w:val="193115C5"/>
    <w:multiLevelType w:val="hybridMultilevel"/>
    <w:tmpl w:val="B0DA13AE"/>
    <w:lvl w:ilvl="0" w:tplc="04090001">
      <w:start w:val="1"/>
      <w:numFmt w:val="bullet"/>
      <w:lvlText w:val=""/>
      <w:lvlJc w:val="left"/>
      <w:pPr>
        <w:ind w:left="1569" w:hanging="360"/>
      </w:pPr>
      <w:rPr>
        <w:rFonts w:ascii="Symbol" w:hAnsi="Symbol" w:hint="default"/>
      </w:rPr>
    </w:lvl>
    <w:lvl w:ilvl="1" w:tplc="04090003" w:tentative="1">
      <w:start w:val="1"/>
      <w:numFmt w:val="bullet"/>
      <w:lvlText w:val="o"/>
      <w:lvlJc w:val="left"/>
      <w:pPr>
        <w:ind w:left="2289" w:hanging="360"/>
      </w:pPr>
      <w:rPr>
        <w:rFonts w:ascii="Courier New" w:hAnsi="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4" w15:restartNumberingAfterBreak="0">
    <w:nsid w:val="1FD5542A"/>
    <w:multiLevelType w:val="multilevel"/>
    <w:tmpl w:val="C73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522935"/>
    <w:multiLevelType w:val="hybridMultilevel"/>
    <w:tmpl w:val="1C3EBA0A"/>
    <w:lvl w:ilvl="0" w:tplc="04090001">
      <w:start w:val="1"/>
      <w:numFmt w:val="bullet"/>
      <w:lvlText w:val=""/>
      <w:lvlJc w:val="left"/>
      <w:pPr>
        <w:ind w:left="1569" w:hanging="360"/>
      </w:pPr>
      <w:rPr>
        <w:rFonts w:ascii="Symbol" w:hAnsi="Symbol" w:hint="default"/>
      </w:rPr>
    </w:lvl>
    <w:lvl w:ilvl="1" w:tplc="04090003" w:tentative="1">
      <w:start w:val="1"/>
      <w:numFmt w:val="bullet"/>
      <w:lvlText w:val="o"/>
      <w:lvlJc w:val="left"/>
      <w:pPr>
        <w:ind w:left="2289" w:hanging="360"/>
      </w:pPr>
      <w:rPr>
        <w:rFonts w:ascii="Courier New" w:hAnsi="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6" w15:restartNumberingAfterBreak="0">
    <w:nsid w:val="24922E39"/>
    <w:multiLevelType w:val="hybridMultilevel"/>
    <w:tmpl w:val="29285F4A"/>
    <w:lvl w:ilvl="0" w:tplc="FFFFFFFF">
      <w:start w:val="1"/>
      <w:numFmt w:val="decimal"/>
      <w:lvlText w:val="%1."/>
      <w:lvlJc w:val="left"/>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7" w15:restartNumberingAfterBreak="0">
    <w:nsid w:val="2598018E"/>
    <w:multiLevelType w:val="hybridMultilevel"/>
    <w:tmpl w:val="083A1C8A"/>
    <w:lvl w:ilvl="0" w:tplc="18B2BC76">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D56B2E"/>
    <w:multiLevelType w:val="multilevel"/>
    <w:tmpl w:val="C73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17508"/>
    <w:multiLevelType w:val="hybridMultilevel"/>
    <w:tmpl w:val="C38C5322"/>
    <w:lvl w:ilvl="0" w:tplc="04090001">
      <w:start w:val="1"/>
      <w:numFmt w:val="bullet"/>
      <w:lvlText w:val=""/>
      <w:lvlJc w:val="left"/>
      <w:pPr>
        <w:ind w:left="1569" w:hanging="360"/>
      </w:pPr>
      <w:rPr>
        <w:rFonts w:ascii="Symbol" w:hAnsi="Symbol" w:hint="default"/>
      </w:rPr>
    </w:lvl>
    <w:lvl w:ilvl="1" w:tplc="FFFFFFFF" w:tentative="1">
      <w:start w:val="1"/>
      <w:numFmt w:val="bullet"/>
      <w:lvlText w:val="o"/>
      <w:lvlJc w:val="left"/>
      <w:pPr>
        <w:ind w:left="2289" w:hanging="360"/>
      </w:pPr>
      <w:rPr>
        <w:rFonts w:ascii="Courier New" w:hAnsi="Courier New" w:hint="default"/>
      </w:rPr>
    </w:lvl>
    <w:lvl w:ilvl="2" w:tplc="FFFFFFFF" w:tentative="1">
      <w:start w:val="1"/>
      <w:numFmt w:val="bullet"/>
      <w:lvlText w:val=""/>
      <w:lvlJc w:val="left"/>
      <w:pPr>
        <w:ind w:left="3009" w:hanging="360"/>
      </w:pPr>
      <w:rPr>
        <w:rFonts w:ascii="Wingdings" w:hAnsi="Wingdings" w:hint="default"/>
      </w:rPr>
    </w:lvl>
    <w:lvl w:ilvl="3" w:tplc="FFFFFFFF" w:tentative="1">
      <w:start w:val="1"/>
      <w:numFmt w:val="bullet"/>
      <w:lvlText w:val=""/>
      <w:lvlJc w:val="left"/>
      <w:pPr>
        <w:ind w:left="3729" w:hanging="360"/>
      </w:pPr>
      <w:rPr>
        <w:rFonts w:ascii="Symbol" w:hAnsi="Symbol" w:hint="default"/>
      </w:rPr>
    </w:lvl>
    <w:lvl w:ilvl="4" w:tplc="FFFFFFFF" w:tentative="1">
      <w:start w:val="1"/>
      <w:numFmt w:val="bullet"/>
      <w:lvlText w:val="o"/>
      <w:lvlJc w:val="left"/>
      <w:pPr>
        <w:ind w:left="4449" w:hanging="360"/>
      </w:pPr>
      <w:rPr>
        <w:rFonts w:ascii="Courier New" w:hAnsi="Courier New" w:hint="default"/>
      </w:rPr>
    </w:lvl>
    <w:lvl w:ilvl="5" w:tplc="FFFFFFFF" w:tentative="1">
      <w:start w:val="1"/>
      <w:numFmt w:val="bullet"/>
      <w:lvlText w:val=""/>
      <w:lvlJc w:val="left"/>
      <w:pPr>
        <w:ind w:left="5169" w:hanging="360"/>
      </w:pPr>
      <w:rPr>
        <w:rFonts w:ascii="Wingdings" w:hAnsi="Wingdings" w:hint="default"/>
      </w:rPr>
    </w:lvl>
    <w:lvl w:ilvl="6" w:tplc="FFFFFFFF" w:tentative="1">
      <w:start w:val="1"/>
      <w:numFmt w:val="bullet"/>
      <w:lvlText w:val=""/>
      <w:lvlJc w:val="left"/>
      <w:pPr>
        <w:ind w:left="5889" w:hanging="360"/>
      </w:pPr>
      <w:rPr>
        <w:rFonts w:ascii="Symbol" w:hAnsi="Symbol" w:hint="default"/>
      </w:rPr>
    </w:lvl>
    <w:lvl w:ilvl="7" w:tplc="FFFFFFFF" w:tentative="1">
      <w:start w:val="1"/>
      <w:numFmt w:val="bullet"/>
      <w:lvlText w:val="o"/>
      <w:lvlJc w:val="left"/>
      <w:pPr>
        <w:ind w:left="6609" w:hanging="360"/>
      </w:pPr>
      <w:rPr>
        <w:rFonts w:ascii="Courier New" w:hAnsi="Courier New" w:hint="default"/>
      </w:rPr>
    </w:lvl>
    <w:lvl w:ilvl="8" w:tplc="FFFFFFFF" w:tentative="1">
      <w:start w:val="1"/>
      <w:numFmt w:val="bullet"/>
      <w:lvlText w:val=""/>
      <w:lvlJc w:val="left"/>
      <w:pPr>
        <w:ind w:left="7329" w:hanging="360"/>
      </w:pPr>
      <w:rPr>
        <w:rFonts w:ascii="Wingdings" w:hAnsi="Wingdings" w:hint="default"/>
      </w:rPr>
    </w:lvl>
  </w:abstractNum>
  <w:abstractNum w:abstractNumId="10" w15:restartNumberingAfterBreak="0">
    <w:nsid w:val="2A401877"/>
    <w:multiLevelType w:val="multilevel"/>
    <w:tmpl w:val="8678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551351"/>
    <w:multiLevelType w:val="hybridMultilevel"/>
    <w:tmpl w:val="54E655AE"/>
    <w:lvl w:ilvl="0" w:tplc="FFFFFFFF">
      <w:start w:val="1"/>
      <w:numFmt w:val="decimal"/>
      <w:lvlText w:val="%1."/>
      <w:lvlJc w:val="left"/>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12" w15:restartNumberingAfterBreak="0">
    <w:nsid w:val="2BE40F16"/>
    <w:multiLevelType w:val="hybridMultilevel"/>
    <w:tmpl w:val="8B9EA430"/>
    <w:lvl w:ilvl="0" w:tplc="FFFFFFFF">
      <w:start w:val="1"/>
      <w:numFmt w:val="arabicAlpha"/>
      <w:lvlText w:val="%1-"/>
      <w:lvlJc w:val="center"/>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13" w15:restartNumberingAfterBreak="0">
    <w:nsid w:val="39035829"/>
    <w:multiLevelType w:val="hybridMultilevel"/>
    <w:tmpl w:val="8B9EA430"/>
    <w:lvl w:ilvl="0" w:tplc="FFFFFFFF">
      <w:start w:val="1"/>
      <w:numFmt w:val="arabicAlpha"/>
      <w:lvlText w:val="%1-"/>
      <w:lvlJc w:val="center"/>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14" w15:restartNumberingAfterBreak="0">
    <w:nsid w:val="3B655552"/>
    <w:multiLevelType w:val="multilevel"/>
    <w:tmpl w:val="E3E67198"/>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C64A04"/>
    <w:multiLevelType w:val="hybridMultilevel"/>
    <w:tmpl w:val="FD485EAE"/>
    <w:lvl w:ilvl="0" w:tplc="04090013">
      <w:start w:val="1"/>
      <w:numFmt w:val="arabicAlpha"/>
      <w:lvlText w:val="%1-"/>
      <w:lvlJc w:val="center"/>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16" w15:restartNumberingAfterBreak="0">
    <w:nsid w:val="3E237CAC"/>
    <w:multiLevelType w:val="hybridMultilevel"/>
    <w:tmpl w:val="8B9EA430"/>
    <w:lvl w:ilvl="0" w:tplc="FFFFFFFF">
      <w:start w:val="1"/>
      <w:numFmt w:val="arabicAlpha"/>
      <w:lvlText w:val="%1-"/>
      <w:lvlJc w:val="center"/>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17" w15:restartNumberingAfterBreak="0">
    <w:nsid w:val="442A5510"/>
    <w:multiLevelType w:val="hybridMultilevel"/>
    <w:tmpl w:val="A912A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7B66E3"/>
    <w:multiLevelType w:val="multilevel"/>
    <w:tmpl w:val="C73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FA0EE5"/>
    <w:multiLevelType w:val="multilevel"/>
    <w:tmpl w:val="13D4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472C6B"/>
    <w:multiLevelType w:val="multilevel"/>
    <w:tmpl w:val="68920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9C7355"/>
    <w:multiLevelType w:val="multilevel"/>
    <w:tmpl w:val="C73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3B0693"/>
    <w:multiLevelType w:val="hybridMultilevel"/>
    <w:tmpl w:val="47A88798"/>
    <w:lvl w:ilvl="0" w:tplc="04090001">
      <w:start w:val="1"/>
      <w:numFmt w:val="bullet"/>
      <w:lvlText w:val=""/>
      <w:lvlJc w:val="left"/>
      <w:pPr>
        <w:ind w:left="2843" w:hanging="360"/>
      </w:pPr>
      <w:rPr>
        <w:rFonts w:ascii="Symbol" w:hAnsi="Symbol" w:hint="default"/>
      </w:rPr>
    </w:lvl>
    <w:lvl w:ilvl="1" w:tplc="04090003" w:tentative="1">
      <w:start w:val="1"/>
      <w:numFmt w:val="bullet"/>
      <w:lvlText w:val="o"/>
      <w:lvlJc w:val="left"/>
      <w:pPr>
        <w:ind w:left="3563" w:hanging="360"/>
      </w:pPr>
      <w:rPr>
        <w:rFonts w:ascii="Courier New" w:hAnsi="Courier New" w:hint="default"/>
      </w:rPr>
    </w:lvl>
    <w:lvl w:ilvl="2" w:tplc="04090005" w:tentative="1">
      <w:start w:val="1"/>
      <w:numFmt w:val="bullet"/>
      <w:lvlText w:val=""/>
      <w:lvlJc w:val="left"/>
      <w:pPr>
        <w:ind w:left="4283" w:hanging="360"/>
      </w:pPr>
      <w:rPr>
        <w:rFonts w:ascii="Wingdings" w:hAnsi="Wingdings" w:hint="default"/>
      </w:rPr>
    </w:lvl>
    <w:lvl w:ilvl="3" w:tplc="04090001" w:tentative="1">
      <w:start w:val="1"/>
      <w:numFmt w:val="bullet"/>
      <w:lvlText w:val=""/>
      <w:lvlJc w:val="left"/>
      <w:pPr>
        <w:ind w:left="5003" w:hanging="360"/>
      </w:pPr>
      <w:rPr>
        <w:rFonts w:ascii="Symbol" w:hAnsi="Symbol" w:hint="default"/>
      </w:rPr>
    </w:lvl>
    <w:lvl w:ilvl="4" w:tplc="04090003" w:tentative="1">
      <w:start w:val="1"/>
      <w:numFmt w:val="bullet"/>
      <w:lvlText w:val="o"/>
      <w:lvlJc w:val="left"/>
      <w:pPr>
        <w:ind w:left="5723" w:hanging="360"/>
      </w:pPr>
      <w:rPr>
        <w:rFonts w:ascii="Courier New" w:hAnsi="Courier New" w:hint="default"/>
      </w:rPr>
    </w:lvl>
    <w:lvl w:ilvl="5" w:tplc="04090005" w:tentative="1">
      <w:start w:val="1"/>
      <w:numFmt w:val="bullet"/>
      <w:lvlText w:val=""/>
      <w:lvlJc w:val="left"/>
      <w:pPr>
        <w:ind w:left="6443" w:hanging="360"/>
      </w:pPr>
      <w:rPr>
        <w:rFonts w:ascii="Wingdings" w:hAnsi="Wingdings" w:hint="default"/>
      </w:rPr>
    </w:lvl>
    <w:lvl w:ilvl="6" w:tplc="04090001" w:tentative="1">
      <w:start w:val="1"/>
      <w:numFmt w:val="bullet"/>
      <w:lvlText w:val=""/>
      <w:lvlJc w:val="left"/>
      <w:pPr>
        <w:ind w:left="7163" w:hanging="360"/>
      </w:pPr>
      <w:rPr>
        <w:rFonts w:ascii="Symbol" w:hAnsi="Symbol" w:hint="default"/>
      </w:rPr>
    </w:lvl>
    <w:lvl w:ilvl="7" w:tplc="04090003" w:tentative="1">
      <w:start w:val="1"/>
      <w:numFmt w:val="bullet"/>
      <w:lvlText w:val="o"/>
      <w:lvlJc w:val="left"/>
      <w:pPr>
        <w:ind w:left="7883" w:hanging="360"/>
      </w:pPr>
      <w:rPr>
        <w:rFonts w:ascii="Courier New" w:hAnsi="Courier New" w:hint="default"/>
      </w:rPr>
    </w:lvl>
    <w:lvl w:ilvl="8" w:tplc="04090005" w:tentative="1">
      <w:start w:val="1"/>
      <w:numFmt w:val="bullet"/>
      <w:lvlText w:val=""/>
      <w:lvlJc w:val="left"/>
      <w:pPr>
        <w:ind w:left="8603" w:hanging="360"/>
      </w:pPr>
      <w:rPr>
        <w:rFonts w:ascii="Wingdings" w:hAnsi="Wingdings" w:hint="default"/>
      </w:rPr>
    </w:lvl>
  </w:abstractNum>
  <w:abstractNum w:abstractNumId="23" w15:restartNumberingAfterBreak="0">
    <w:nsid w:val="56AA00DD"/>
    <w:multiLevelType w:val="hybridMultilevel"/>
    <w:tmpl w:val="AC0E1500"/>
    <w:lvl w:ilvl="0" w:tplc="FFFFFFFF">
      <w:start w:val="1"/>
      <w:numFmt w:val="decimal"/>
      <w:lvlText w:val="%1."/>
      <w:lvlJc w:val="left"/>
      <w:pPr>
        <w:ind w:left="1929"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4C35477"/>
    <w:multiLevelType w:val="hybridMultilevel"/>
    <w:tmpl w:val="29285F4A"/>
    <w:lvl w:ilvl="0" w:tplc="FFFFFFFF">
      <w:start w:val="1"/>
      <w:numFmt w:val="decimal"/>
      <w:lvlText w:val="%1."/>
      <w:lvlJc w:val="left"/>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25" w15:restartNumberingAfterBreak="0">
    <w:nsid w:val="670500F8"/>
    <w:multiLevelType w:val="multilevel"/>
    <w:tmpl w:val="C73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7363C6"/>
    <w:multiLevelType w:val="hybridMultilevel"/>
    <w:tmpl w:val="DAC69394"/>
    <w:lvl w:ilvl="0" w:tplc="04090001">
      <w:start w:val="1"/>
      <w:numFmt w:val="bullet"/>
      <w:lvlText w:val=""/>
      <w:lvlJc w:val="left"/>
      <w:pPr>
        <w:ind w:left="1569" w:hanging="360"/>
      </w:pPr>
      <w:rPr>
        <w:rFonts w:ascii="Symbol" w:hAnsi="Symbol" w:hint="default"/>
      </w:rPr>
    </w:lvl>
    <w:lvl w:ilvl="1" w:tplc="04090003" w:tentative="1">
      <w:start w:val="1"/>
      <w:numFmt w:val="bullet"/>
      <w:lvlText w:val="o"/>
      <w:lvlJc w:val="left"/>
      <w:pPr>
        <w:ind w:left="2289" w:hanging="360"/>
      </w:pPr>
      <w:rPr>
        <w:rFonts w:ascii="Courier New" w:hAnsi="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27" w15:restartNumberingAfterBreak="0">
    <w:nsid w:val="6B2651DD"/>
    <w:multiLevelType w:val="hybridMultilevel"/>
    <w:tmpl w:val="B6EAB4CA"/>
    <w:lvl w:ilvl="0" w:tplc="04090001">
      <w:start w:val="1"/>
      <w:numFmt w:val="bullet"/>
      <w:lvlText w:val=""/>
      <w:lvlJc w:val="left"/>
      <w:pPr>
        <w:ind w:left="1569" w:hanging="360"/>
      </w:pPr>
      <w:rPr>
        <w:rFonts w:ascii="Symbol" w:hAnsi="Symbol" w:hint="default"/>
      </w:rPr>
    </w:lvl>
    <w:lvl w:ilvl="1" w:tplc="04090003" w:tentative="1">
      <w:start w:val="1"/>
      <w:numFmt w:val="bullet"/>
      <w:lvlText w:val="o"/>
      <w:lvlJc w:val="left"/>
      <w:pPr>
        <w:ind w:left="2289" w:hanging="360"/>
      </w:pPr>
      <w:rPr>
        <w:rFonts w:ascii="Courier New" w:hAnsi="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28" w15:restartNumberingAfterBreak="0">
    <w:nsid w:val="6C5550D9"/>
    <w:multiLevelType w:val="multilevel"/>
    <w:tmpl w:val="C73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D00924"/>
    <w:multiLevelType w:val="hybridMultilevel"/>
    <w:tmpl w:val="CF7EB0EC"/>
    <w:lvl w:ilvl="0" w:tplc="FFFFFFFF">
      <w:start w:val="1"/>
      <w:numFmt w:val="decimal"/>
      <w:lvlText w:val="%1."/>
      <w:lvlJc w:val="left"/>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30" w15:restartNumberingAfterBreak="0">
    <w:nsid w:val="799361A6"/>
    <w:multiLevelType w:val="hybridMultilevel"/>
    <w:tmpl w:val="8B9EA430"/>
    <w:lvl w:ilvl="0" w:tplc="FFFFFFFF">
      <w:start w:val="1"/>
      <w:numFmt w:val="arabicAlpha"/>
      <w:lvlText w:val="%1-"/>
      <w:lvlJc w:val="center"/>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abstractNum w:abstractNumId="31" w15:restartNumberingAfterBreak="0">
    <w:nsid w:val="7DC07553"/>
    <w:multiLevelType w:val="hybridMultilevel"/>
    <w:tmpl w:val="8B9EA430"/>
    <w:lvl w:ilvl="0" w:tplc="04090013">
      <w:start w:val="1"/>
      <w:numFmt w:val="arabicAlpha"/>
      <w:lvlText w:val="%1-"/>
      <w:lvlJc w:val="center"/>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32" w15:restartNumberingAfterBreak="0">
    <w:nsid w:val="7F7E475B"/>
    <w:multiLevelType w:val="hybridMultilevel"/>
    <w:tmpl w:val="F2AAE5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F966347"/>
    <w:multiLevelType w:val="hybridMultilevel"/>
    <w:tmpl w:val="7FB6E012"/>
    <w:lvl w:ilvl="0" w:tplc="04090013">
      <w:start w:val="1"/>
      <w:numFmt w:val="arabicAlpha"/>
      <w:lvlText w:val="%1-"/>
      <w:lvlJc w:val="center"/>
      <w:pPr>
        <w:ind w:left="1569" w:hanging="360"/>
      </w:pPr>
    </w:lvl>
    <w:lvl w:ilvl="1" w:tplc="FFFFFFFF" w:tentative="1">
      <w:start w:val="1"/>
      <w:numFmt w:val="lowerLetter"/>
      <w:lvlText w:val="%2."/>
      <w:lvlJc w:val="left"/>
      <w:pPr>
        <w:ind w:left="2289" w:hanging="360"/>
      </w:pPr>
    </w:lvl>
    <w:lvl w:ilvl="2" w:tplc="FFFFFFFF" w:tentative="1">
      <w:start w:val="1"/>
      <w:numFmt w:val="lowerRoman"/>
      <w:lvlText w:val="%3."/>
      <w:lvlJc w:val="right"/>
      <w:pPr>
        <w:ind w:left="3009" w:hanging="180"/>
      </w:pPr>
    </w:lvl>
    <w:lvl w:ilvl="3" w:tplc="FFFFFFFF" w:tentative="1">
      <w:start w:val="1"/>
      <w:numFmt w:val="decimal"/>
      <w:lvlText w:val="%4."/>
      <w:lvlJc w:val="left"/>
      <w:pPr>
        <w:ind w:left="3729" w:hanging="360"/>
      </w:pPr>
    </w:lvl>
    <w:lvl w:ilvl="4" w:tplc="FFFFFFFF" w:tentative="1">
      <w:start w:val="1"/>
      <w:numFmt w:val="lowerLetter"/>
      <w:lvlText w:val="%5."/>
      <w:lvlJc w:val="left"/>
      <w:pPr>
        <w:ind w:left="4449" w:hanging="360"/>
      </w:pPr>
    </w:lvl>
    <w:lvl w:ilvl="5" w:tplc="FFFFFFFF" w:tentative="1">
      <w:start w:val="1"/>
      <w:numFmt w:val="lowerRoman"/>
      <w:lvlText w:val="%6."/>
      <w:lvlJc w:val="right"/>
      <w:pPr>
        <w:ind w:left="5169" w:hanging="180"/>
      </w:pPr>
    </w:lvl>
    <w:lvl w:ilvl="6" w:tplc="FFFFFFFF" w:tentative="1">
      <w:start w:val="1"/>
      <w:numFmt w:val="decimal"/>
      <w:lvlText w:val="%7."/>
      <w:lvlJc w:val="left"/>
      <w:pPr>
        <w:ind w:left="5889" w:hanging="360"/>
      </w:pPr>
    </w:lvl>
    <w:lvl w:ilvl="7" w:tplc="FFFFFFFF" w:tentative="1">
      <w:start w:val="1"/>
      <w:numFmt w:val="lowerLetter"/>
      <w:lvlText w:val="%8."/>
      <w:lvlJc w:val="left"/>
      <w:pPr>
        <w:ind w:left="6609" w:hanging="360"/>
      </w:pPr>
    </w:lvl>
    <w:lvl w:ilvl="8" w:tplc="FFFFFFFF" w:tentative="1">
      <w:start w:val="1"/>
      <w:numFmt w:val="lowerRoman"/>
      <w:lvlText w:val="%9."/>
      <w:lvlJc w:val="right"/>
      <w:pPr>
        <w:ind w:left="7329" w:hanging="180"/>
      </w:pPr>
    </w:lvl>
  </w:abstractNum>
  <w:num w:numId="1" w16cid:durableId="978656192">
    <w:abstractNumId w:val="15"/>
  </w:num>
  <w:num w:numId="2" w16cid:durableId="1380855621">
    <w:abstractNumId w:val="7"/>
  </w:num>
  <w:num w:numId="3" w16cid:durableId="1004627645">
    <w:abstractNumId w:val="14"/>
  </w:num>
  <w:num w:numId="4" w16cid:durableId="778842463">
    <w:abstractNumId w:val="19"/>
  </w:num>
  <w:num w:numId="5" w16cid:durableId="779568963">
    <w:abstractNumId w:val="32"/>
  </w:num>
  <w:num w:numId="6" w16cid:durableId="1358774968">
    <w:abstractNumId w:val="17"/>
  </w:num>
  <w:num w:numId="7" w16cid:durableId="1740324279">
    <w:abstractNumId w:val="18"/>
  </w:num>
  <w:num w:numId="8" w16cid:durableId="1177383856">
    <w:abstractNumId w:val="26"/>
  </w:num>
  <w:num w:numId="9" w16cid:durableId="190655324">
    <w:abstractNumId w:val="5"/>
  </w:num>
  <w:num w:numId="10" w16cid:durableId="1526165778">
    <w:abstractNumId w:val="1"/>
  </w:num>
  <w:num w:numId="11" w16cid:durableId="89130226">
    <w:abstractNumId w:val="9"/>
  </w:num>
  <w:num w:numId="12" w16cid:durableId="312222483">
    <w:abstractNumId w:val="22"/>
  </w:num>
  <w:num w:numId="13" w16cid:durableId="1630744118">
    <w:abstractNumId w:val="29"/>
  </w:num>
  <w:num w:numId="14" w16cid:durableId="1262758043">
    <w:abstractNumId w:val="25"/>
  </w:num>
  <w:num w:numId="15" w16cid:durableId="1667825857">
    <w:abstractNumId w:val="21"/>
  </w:num>
  <w:num w:numId="16" w16cid:durableId="883172060">
    <w:abstractNumId w:val="3"/>
  </w:num>
  <w:num w:numId="17" w16cid:durableId="125901094">
    <w:abstractNumId w:val="27"/>
  </w:num>
  <w:num w:numId="18" w16cid:durableId="798691869">
    <w:abstractNumId w:val="8"/>
  </w:num>
  <w:num w:numId="19" w16cid:durableId="1623727992">
    <w:abstractNumId w:val="28"/>
  </w:num>
  <w:num w:numId="20" w16cid:durableId="1952004191">
    <w:abstractNumId w:val="33"/>
  </w:num>
  <w:num w:numId="21" w16cid:durableId="840656978">
    <w:abstractNumId w:val="11"/>
  </w:num>
  <w:num w:numId="22" w16cid:durableId="1873221299">
    <w:abstractNumId w:val="31"/>
  </w:num>
  <w:num w:numId="23" w16cid:durableId="761145086">
    <w:abstractNumId w:val="16"/>
  </w:num>
  <w:num w:numId="24" w16cid:durableId="1838685331">
    <w:abstractNumId w:val="13"/>
  </w:num>
  <w:num w:numId="25" w16cid:durableId="2085300738">
    <w:abstractNumId w:val="12"/>
  </w:num>
  <w:num w:numId="26" w16cid:durableId="291832352">
    <w:abstractNumId w:val="0"/>
  </w:num>
  <w:num w:numId="27" w16cid:durableId="1718696208">
    <w:abstractNumId w:val="30"/>
  </w:num>
  <w:num w:numId="28" w16cid:durableId="173811115">
    <w:abstractNumId w:val="6"/>
  </w:num>
  <w:num w:numId="29" w16cid:durableId="1226337921">
    <w:abstractNumId w:val="2"/>
  </w:num>
  <w:num w:numId="30" w16cid:durableId="1920748317">
    <w:abstractNumId w:val="23"/>
  </w:num>
  <w:num w:numId="31" w16cid:durableId="383987628">
    <w:abstractNumId w:val="24"/>
  </w:num>
  <w:num w:numId="32" w16cid:durableId="327245700">
    <w:abstractNumId w:val="4"/>
  </w:num>
  <w:num w:numId="33" w16cid:durableId="325941949">
    <w:abstractNumId w:val="20"/>
  </w:num>
  <w:num w:numId="34" w16cid:durableId="1050307785">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97F"/>
    <w:rsid w:val="00033F40"/>
    <w:rsid w:val="000458EB"/>
    <w:rsid w:val="00045F85"/>
    <w:rsid w:val="00053274"/>
    <w:rsid w:val="0007327B"/>
    <w:rsid w:val="0007609B"/>
    <w:rsid w:val="0008082B"/>
    <w:rsid w:val="00081019"/>
    <w:rsid w:val="000878EC"/>
    <w:rsid w:val="00090F21"/>
    <w:rsid w:val="000A3CE7"/>
    <w:rsid w:val="000E4901"/>
    <w:rsid w:val="000F33A7"/>
    <w:rsid w:val="000F44B4"/>
    <w:rsid w:val="00122F2F"/>
    <w:rsid w:val="00127DDA"/>
    <w:rsid w:val="001902DB"/>
    <w:rsid w:val="00193A8D"/>
    <w:rsid w:val="001B515A"/>
    <w:rsid w:val="001B704B"/>
    <w:rsid w:val="001C2162"/>
    <w:rsid w:val="001D55EF"/>
    <w:rsid w:val="001E0DAE"/>
    <w:rsid w:val="001F081B"/>
    <w:rsid w:val="001F2849"/>
    <w:rsid w:val="001F3103"/>
    <w:rsid w:val="00200A5D"/>
    <w:rsid w:val="00204487"/>
    <w:rsid w:val="00222F17"/>
    <w:rsid w:val="002361AF"/>
    <w:rsid w:val="00261010"/>
    <w:rsid w:val="00276D99"/>
    <w:rsid w:val="0028315A"/>
    <w:rsid w:val="00283E8C"/>
    <w:rsid w:val="0029430D"/>
    <w:rsid w:val="0029503E"/>
    <w:rsid w:val="002A0DF7"/>
    <w:rsid w:val="002A3D8B"/>
    <w:rsid w:val="002A5252"/>
    <w:rsid w:val="002C268F"/>
    <w:rsid w:val="002D6A65"/>
    <w:rsid w:val="002E524E"/>
    <w:rsid w:val="00304B99"/>
    <w:rsid w:val="0031468F"/>
    <w:rsid w:val="00316E8C"/>
    <w:rsid w:val="003560B8"/>
    <w:rsid w:val="0037120C"/>
    <w:rsid w:val="003A3A79"/>
    <w:rsid w:val="003D2A4A"/>
    <w:rsid w:val="003D3B89"/>
    <w:rsid w:val="003E629F"/>
    <w:rsid w:val="003F1941"/>
    <w:rsid w:val="004022E7"/>
    <w:rsid w:val="004163C7"/>
    <w:rsid w:val="00423C5B"/>
    <w:rsid w:val="00467FE9"/>
    <w:rsid w:val="00494BCA"/>
    <w:rsid w:val="004964FF"/>
    <w:rsid w:val="004A43E2"/>
    <w:rsid w:val="004F2436"/>
    <w:rsid w:val="00501E08"/>
    <w:rsid w:val="005625C6"/>
    <w:rsid w:val="00564A02"/>
    <w:rsid w:val="005653A0"/>
    <w:rsid w:val="00574D49"/>
    <w:rsid w:val="00575E75"/>
    <w:rsid w:val="0059025A"/>
    <w:rsid w:val="00591A49"/>
    <w:rsid w:val="005B29D8"/>
    <w:rsid w:val="005C3DCD"/>
    <w:rsid w:val="005D4263"/>
    <w:rsid w:val="005D5EC5"/>
    <w:rsid w:val="005E2E3F"/>
    <w:rsid w:val="005F05CC"/>
    <w:rsid w:val="005F3534"/>
    <w:rsid w:val="0060583D"/>
    <w:rsid w:val="0064606D"/>
    <w:rsid w:val="0065741C"/>
    <w:rsid w:val="0066154F"/>
    <w:rsid w:val="0066368A"/>
    <w:rsid w:val="006878B6"/>
    <w:rsid w:val="00691A54"/>
    <w:rsid w:val="006948DE"/>
    <w:rsid w:val="006B186B"/>
    <w:rsid w:val="006B34C3"/>
    <w:rsid w:val="006B3A92"/>
    <w:rsid w:val="006B5247"/>
    <w:rsid w:val="006B536B"/>
    <w:rsid w:val="006C2ABE"/>
    <w:rsid w:val="00702C31"/>
    <w:rsid w:val="00703BF9"/>
    <w:rsid w:val="007078DE"/>
    <w:rsid w:val="00736670"/>
    <w:rsid w:val="0073799A"/>
    <w:rsid w:val="00743F2A"/>
    <w:rsid w:val="00753C4E"/>
    <w:rsid w:val="00787E60"/>
    <w:rsid w:val="00790F9D"/>
    <w:rsid w:val="007B0E54"/>
    <w:rsid w:val="007B4D45"/>
    <w:rsid w:val="007D2758"/>
    <w:rsid w:val="007D6169"/>
    <w:rsid w:val="007D7618"/>
    <w:rsid w:val="007E3A20"/>
    <w:rsid w:val="00801315"/>
    <w:rsid w:val="0080590F"/>
    <w:rsid w:val="00810C5F"/>
    <w:rsid w:val="008274B8"/>
    <w:rsid w:val="0083788D"/>
    <w:rsid w:val="00861316"/>
    <w:rsid w:val="00866A00"/>
    <w:rsid w:val="00870611"/>
    <w:rsid w:val="008738D5"/>
    <w:rsid w:val="00877AAC"/>
    <w:rsid w:val="0089678A"/>
    <w:rsid w:val="00896FE4"/>
    <w:rsid w:val="008B1CE3"/>
    <w:rsid w:val="008B36A3"/>
    <w:rsid w:val="008F1EAE"/>
    <w:rsid w:val="008F6CA4"/>
    <w:rsid w:val="009125CE"/>
    <w:rsid w:val="00924E22"/>
    <w:rsid w:val="00945263"/>
    <w:rsid w:val="00946F5F"/>
    <w:rsid w:val="00956602"/>
    <w:rsid w:val="00963481"/>
    <w:rsid w:val="00964966"/>
    <w:rsid w:val="00975F53"/>
    <w:rsid w:val="00977CD1"/>
    <w:rsid w:val="009920B0"/>
    <w:rsid w:val="009B2F9D"/>
    <w:rsid w:val="009B6888"/>
    <w:rsid w:val="009C0161"/>
    <w:rsid w:val="009C0D44"/>
    <w:rsid w:val="009C53EE"/>
    <w:rsid w:val="009C58F2"/>
    <w:rsid w:val="009D108D"/>
    <w:rsid w:val="009D53E8"/>
    <w:rsid w:val="009E1436"/>
    <w:rsid w:val="009E2017"/>
    <w:rsid w:val="009E5668"/>
    <w:rsid w:val="009F5214"/>
    <w:rsid w:val="00A058C5"/>
    <w:rsid w:val="00A1078B"/>
    <w:rsid w:val="00A17006"/>
    <w:rsid w:val="00A33B31"/>
    <w:rsid w:val="00A34C14"/>
    <w:rsid w:val="00A34C9D"/>
    <w:rsid w:val="00A601CE"/>
    <w:rsid w:val="00A6623B"/>
    <w:rsid w:val="00AA79E9"/>
    <w:rsid w:val="00AB0A70"/>
    <w:rsid w:val="00AC19E9"/>
    <w:rsid w:val="00AD1C8E"/>
    <w:rsid w:val="00AD51D6"/>
    <w:rsid w:val="00AE0B4E"/>
    <w:rsid w:val="00B10866"/>
    <w:rsid w:val="00B116B7"/>
    <w:rsid w:val="00B156CF"/>
    <w:rsid w:val="00B2629F"/>
    <w:rsid w:val="00B37A7E"/>
    <w:rsid w:val="00B5518C"/>
    <w:rsid w:val="00B574D6"/>
    <w:rsid w:val="00B63B0F"/>
    <w:rsid w:val="00B67749"/>
    <w:rsid w:val="00B749E4"/>
    <w:rsid w:val="00B7678A"/>
    <w:rsid w:val="00BB6BD8"/>
    <w:rsid w:val="00BC094B"/>
    <w:rsid w:val="00BD2BBC"/>
    <w:rsid w:val="00BF01BE"/>
    <w:rsid w:val="00C124A3"/>
    <w:rsid w:val="00C15B0F"/>
    <w:rsid w:val="00C26076"/>
    <w:rsid w:val="00C324BB"/>
    <w:rsid w:val="00C45DC3"/>
    <w:rsid w:val="00C72744"/>
    <w:rsid w:val="00C75F70"/>
    <w:rsid w:val="00C8086B"/>
    <w:rsid w:val="00C875D9"/>
    <w:rsid w:val="00CA4AB3"/>
    <w:rsid w:val="00CA70F2"/>
    <w:rsid w:val="00CB2A44"/>
    <w:rsid w:val="00CB4CA2"/>
    <w:rsid w:val="00CC038E"/>
    <w:rsid w:val="00CD66DC"/>
    <w:rsid w:val="00CD6788"/>
    <w:rsid w:val="00D04F62"/>
    <w:rsid w:val="00D12EAA"/>
    <w:rsid w:val="00D22171"/>
    <w:rsid w:val="00D52480"/>
    <w:rsid w:val="00D64CAB"/>
    <w:rsid w:val="00D72110"/>
    <w:rsid w:val="00DA06E9"/>
    <w:rsid w:val="00DB559E"/>
    <w:rsid w:val="00DD008E"/>
    <w:rsid w:val="00DE3227"/>
    <w:rsid w:val="00E1530C"/>
    <w:rsid w:val="00E43480"/>
    <w:rsid w:val="00E47250"/>
    <w:rsid w:val="00E5155E"/>
    <w:rsid w:val="00E6613F"/>
    <w:rsid w:val="00E80FD9"/>
    <w:rsid w:val="00E83909"/>
    <w:rsid w:val="00E94DE0"/>
    <w:rsid w:val="00EA04A3"/>
    <w:rsid w:val="00EA635A"/>
    <w:rsid w:val="00EA7B68"/>
    <w:rsid w:val="00EB24BC"/>
    <w:rsid w:val="00EC2F18"/>
    <w:rsid w:val="00ED5117"/>
    <w:rsid w:val="00EF1D58"/>
    <w:rsid w:val="00F0387F"/>
    <w:rsid w:val="00F07D71"/>
    <w:rsid w:val="00F175C0"/>
    <w:rsid w:val="00F207ED"/>
    <w:rsid w:val="00F460B9"/>
    <w:rsid w:val="00F54165"/>
    <w:rsid w:val="00F546CE"/>
    <w:rsid w:val="00F736E8"/>
    <w:rsid w:val="00F7799F"/>
    <w:rsid w:val="00F925D0"/>
    <w:rsid w:val="00FC35E4"/>
    <w:rsid w:val="00FE67FC"/>
    <w:rsid w:val="00FF0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611"/>
    <w:pPr>
      <w:spacing w:after="0" w:line="240" w:lineRule="auto"/>
    </w:pPr>
    <w:rPr>
      <w:rFonts w:ascii="Times New Roman" w:eastAsia="Times New Roman" w:hAnsi="Times New Roman" w:cs="Times New Roman"/>
      <w:kern w:val="0"/>
      <w:sz w:val="24"/>
      <w:szCs w:val="24"/>
      <w14:ligatures w14:val="none"/>
    </w:rPr>
  </w:style>
  <w:style w:type="paragraph" w:styleId="1">
    <w:name w:val="heading 1"/>
    <w:aliases w:val="عناوين البحث"/>
    <w:basedOn w:val="a"/>
    <w:link w:val="1Char"/>
    <w:uiPriority w:val="9"/>
    <w:qFormat/>
    <w:rsid w:val="00200A5D"/>
    <w:pPr>
      <w:spacing w:before="100" w:beforeAutospacing="1" w:after="100" w:afterAutospacing="1"/>
      <w:outlineLvl w:val="0"/>
    </w:pPr>
    <w:rPr>
      <w:b/>
      <w:bCs/>
      <w:kern w:val="36"/>
      <w:sz w:val="48"/>
      <w:szCs w:val="48"/>
    </w:rPr>
  </w:style>
  <w:style w:type="paragraph" w:styleId="2">
    <w:name w:val="heading 2"/>
    <w:basedOn w:val="a"/>
    <w:next w:val="a"/>
    <w:link w:val="2Char"/>
    <w:uiPriority w:val="9"/>
    <w:unhideWhenUsed/>
    <w:qFormat/>
    <w:rsid w:val="00B37A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200A5D"/>
    <w:pPr>
      <w:spacing w:before="100" w:beforeAutospacing="1" w:after="100" w:afterAutospacing="1"/>
      <w:outlineLvl w:val="2"/>
    </w:pPr>
    <w:rPr>
      <w:b/>
      <w:bCs/>
      <w:sz w:val="27"/>
      <w:szCs w:val="27"/>
    </w:rPr>
  </w:style>
  <w:style w:type="paragraph" w:styleId="4">
    <w:name w:val="heading 4"/>
    <w:basedOn w:val="a"/>
    <w:next w:val="a"/>
    <w:link w:val="4Char"/>
    <w:uiPriority w:val="9"/>
    <w:semiHidden/>
    <w:unhideWhenUsed/>
    <w:qFormat/>
    <w:rsid w:val="00E83909"/>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83909"/>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83909"/>
    <w:pPr>
      <w:keepNext/>
      <w:keepLines/>
      <w:spacing w:before="4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83909"/>
    <w:pPr>
      <w:keepNext/>
      <w:keepLines/>
      <w:spacing w:before="4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83909"/>
    <w:pPr>
      <w:keepNext/>
      <w:keepLines/>
      <w:spacing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83909"/>
    <w:pPr>
      <w:keepNext/>
      <w:keepLines/>
      <w:spacing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00A5D"/>
    <w:pPr>
      <w:ind w:left="720"/>
      <w:contextualSpacing/>
    </w:pPr>
  </w:style>
  <w:style w:type="character" w:customStyle="1" w:styleId="1Char">
    <w:name w:val="العنوان 1 Char"/>
    <w:aliases w:val="عناوين البحث Char"/>
    <w:basedOn w:val="a0"/>
    <w:link w:val="1"/>
    <w:uiPriority w:val="9"/>
    <w:rsid w:val="00200A5D"/>
    <w:rPr>
      <w:rFonts w:ascii="Times New Roman" w:eastAsia="Times New Roman" w:hAnsi="Times New Roman" w:cs="Times New Roman"/>
      <w:b/>
      <w:bCs/>
      <w:kern w:val="36"/>
      <w:sz w:val="48"/>
      <w:szCs w:val="48"/>
      <w14:ligatures w14:val="none"/>
    </w:rPr>
  </w:style>
  <w:style w:type="character" w:customStyle="1" w:styleId="3Char">
    <w:name w:val="عنوان 3 Char"/>
    <w:basedOn w:val="a0"/>
    <w:link w:val="3"/>
    <w:uiPriority w:val="9"/>
    <w:rsid w:val="00200A5D"/>
    <w:rPr>
      <w:rFonts w:ascii="Times New Roman" w:eastAsia="Times New Roman" w:hAnsi="Times New Roman" w:cs="Times New Roman"/>
      <w:b/>
      <w:bCs/>
      <w:kern w:val="0"/>
      <w:sz w:val="27"/>
      <w:szCs w:val="27"/>
      <w14:ligatures w14:val="none"/>
    </w:rPr>
  </w:style>
  <w:style w:type="paragraph" w:styleId="a6">
    <w:name w:val="Normal (Web)"/>
    <w:basedOn w:val="a"/>
    <w:uiPriority w:val="99"/>
    <w:unhideWhenUsed/>
    <w:rsid w:val="00200A5D"/>
    <w:pPr>
      <w:spacing w:before="100" w:beforeAutospacing="1" w:after="100" w:afterAutospacing="1"/>
    </w:pPr>
  </w:style>
  <w:style w:type="character" w:customStyle="1" w:styleId="apple-converted-space">
    <w:name w:val="apple-converted-space"/>
    <w:basedOn w:val="a0"/>
    <w:rsid w:val="00200A5D"/>
  </w:style>
  <w:style w:type="character" w:styleId="a7">
    <w:name w:val="Strong"/>
    <w:basedOn w:val="a0"/>
    <w:uiPriority w:val="22"/>
    <w:qFormat/>
    <w:rsid w:val="00200A5D"/>
    <w:rPr>
      <w:b/>
      <w:bCs/>
    </w:rPr>
  </w:style>
  <w:style w:type="character" w:styleId="a8">
    <w:name w:val="page number"/>
    <w:basedOn w:val="a0"/>
    <w:uiPriority w:val="99"/>
    <w:semiHidden/>
    <w:unhideWhenUsed/>
    <w:rsid w:val="00200A5D"/>
  </w:style>
  <w:style w:type="character" w:customStyle="1" w:styleId="2Char">
    <w:name w:val="عنوان 2 Char"/>
    <w:basedOn w:val="a0"/>
    <w:link w:val="2"/>
    <w:uiPriority w:val="9"/>
    <w:rsid w:val="00B37A7E"/>
    <w:rPr>
      <w:rFonts w:asciiTheme="majorHAnsi" w:eastAsiaTheme="majorEastAsia" w:hAnsiTheme="majorHAnsi" w:cstheme="majorBidi"/>
      <w:color w:val="2F5496" w:themeColor="accent1" w:themeShade="BF"/>
      <w:sz w:val="26"/>
      <w:szCs w:val="26"/>
    </w:rPr>
  </w:style>
  <w:style w:type="paragraph" w:styleId="10">
    <w:name w:val="toc 1"/>
    <w:basedOn w:val="a"/>
    <w:next w:val="a"/>
    <w:autoRedefine/>
    <w:uiPriority w:val="39"/>
    <w:unhideWhenUsed/>
    <w:rsid w:val="0065741C"/>
    <w:pPr>
      <w:tabs>
        <w:tab w:val="right" w:leader="dot" w:pos="9061"/>
      </w:tabs>
      <w:bidi/>
      <w:spacing w:before="120" w:after="120"/>
    </w:pPr>
    <w:rPr>
      <w:rFonts w:asciiTheme="minorHAnsi" w:hAnsiTheme="minorHAnsi" w:cstheme="minorHAnsi"/>
      <w:b/>
      <w:bCs/>
      <w:caps/>
      <w:sz w:val="20"/>
    </w:rPr>
  </w:style>
  <w:style w:type="paragraph" w:styleId="20">
    <w:name w:val="toc 2"/>
    <w:basedOn w:val="a"/>
    <w:next w:val="a"/>
    <w:autoRedefine/>
    <w:uiPriority w:val="39"/>
    <w:unhideWhenUsed/>
    <w:rsid w:val="00FE67FC"/>
    <w:pPr>
      <w:bidi/>
      <w:ind w:left="240"/>
    </w:pPr>
    <w:rPr>
      <w:rFonts w:asciiTheme="minorHAnsi" w:hAnsiTheme="minorHAnsi" w:cstheme="minorHAnsi"/>
      <w:smallCaps/>
      <w:sz w:val="20"/>
    </w:rPr>
  </w:style>
  <w:style w:type="paragraph" w:styleId="30">
    <w:name w:val="toc 3"/>
    <w:basedOn w:val="a"/>
    <w:next w:val="a"/>
    <w:autoRedefine/>
    <w:uiPriority w:val="39"/>
    <w:unhideWhenUsed/>
    <w:rsid w:val="00FE67FC"/>
    <w:pPr>
      <w:bidi/>
      <w:ind w:left="480"/>
    </w:pPr>
    <w:rPr>
      <w:rFonts w:asciiTheme="minorHAnsi" w:hAnsiTheme="minorHAnsi" w:cstheme="minorHAnsi"/>
      <w:i/>
      <w:iCs/>
      <w:sz w:val="20"/>
    </w:rPr>
  </w:style>
  <w:style w:type="character" w:styleId="Hyperlink">
    <w:name w:val="Hyperlink"/>
    <w:basedOn w:val="a0"/>
    <w:uiPriority w:val="99"/>
    <w:unhideWhenUsed/>
    <w:rsid w:val="00FE67FC"/>
    <w:rPr>
      <w:color w:val="0563C1" w:themeColor="hyperlink"/>
      <w:u w:val="single"/>
    </w:rPr>
  </w:style>
  <w:style w:type="character" w:styleId="a9">
    <w:name w:val="Unresolved Mention"/>
    <w:basedOn w:val="a0"/>
    <w:uiPriority w:val="99"/>
    <w:semiHidden/>
    <w:unhideWhenUsed/>
    <w:rsid w:val="0007327B"/>
    <w:rPr>
      <w:color w:val="605E5C"/>
      <w:shd w:val="clear" w:color="auto" w:fill="E1DFDD"/>
    </w:rPr>
  </w:style>
  <w:style w:type="character" w:styleId="aa">
    <w:name w:val="FollowedHyperlink"/>
    <w:basedOn w:val="a0"/>
    <w:uiPriority w:val="99"/>
    <w:semiHidden/>
    <w:unhideWhenUsed/>
    <w:rsid w:val="0007327B"/>
    <w:rPr>
      <w:color w:val="954F72" w:themeColor="followedHyperlink"/>
      <w:u w:val="single"/>
    </w:rPr>
  </w:style>
  <w:style w:type="character" w:customStyle="1" w:styleId="4Char">
    <w:name w:val="عنوان 4 Char"/>
    <w:basedOn w:val="a0"/>
    <w:link w:val="4"/>
    <w:uiPriority w:val="9"/>
    <w:semiHidden/>
    <w:rsid w:val="00E83909"/>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E83909"/>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E83909"/>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E83909"/>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E83909"/>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E83909"/>
    <w:rPr>
      <w:rFonts w:eastAsiaTheme="majorEastAsia" w:cstheme="majorBidi"/>
      <w:color w:val="272727" w:themeColor="text1" w:themeTint="D8"/>
      <w:sz w:val="24"/>
      <w:szCs w:val="24"/>
    </w:rPr>
  </w:style>
  <w:style w:type="paragraph" w:styleId="ab">
    <w:name w:val="Title"/>
    <w:basedOn w:val="a"/>
    <w:next w:val="a"/>
    <w:link w:val="Char1"/>
    <w:uiPriority w:val="10"/>
    <w:qFormat/>
    <w:rsid w:val="00E83909"/>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b"/>
    <w:uiPriority w:val="10"/>
    <w:rsid w:val="00E83909"/>
    <w:rPr>
      <w:rFonts w:asciiTheme="majorHAnsi" w:eastAsiaTheme="majorEastAsia" w:hAnsiTheme="majorHAnsi" w:cstheme="majorBidi"/>
      <w:spacing w:val="-10"/>
      <w:kern w:val="28"/>
      <w:sz w:val="56"/>
      <w:szCs w:val="56"/>
    </w:rPr>
  </w:style>
  <w:style w:type="paragraph" w:styleId="ac">
    <w:name w:val="Subtitle"/>
    <w:basedOn w:val="a"/>
    <w:next w:val="a"/>
    <w:link w:val="Char2"/>
    <w:uiPriority w:val="11"/>
    <w:qFormat/>
    <w:rsid w:val="00E83909"/>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c"/>
    <w:uiPriority w:val="11"/>
    <w:rsid w:val="00E83909"/>
    <w:rPr>
      <w:rFonts w:eastAsiaTheme="majorEastAsia" w:cstheme="majorBidi"/>
      <w:color w:val="595959" w:themeColor="text1" w:themeTint="A6"/>
      <w:spacing w:val="15"/>
      <w:sz w:val="28"/>
      <w:szCs w:val="28"/>
    </w:rPr>
  </w:style>
  <w:style w:type="paragraph" w:styleId="ad">
    <w:name w:val="Quote"/>
    <w:basedOn w:val="a"/>
    <w:next w:val="a"/>
    <w:link w:val="Char3"/>
    <w:uiPriority w:val="29"/>
    <w:qFormat/>
    <w:rsid w:val="00E83909"/>
    <w:pPr>
      <w:spacing w:before="160" w:line="278" w:lineRule="auto"/>
      <w:jc w:val="center"/>
    </w:pPr>
    <w:rPr>
      <w:i/>
      <w:iCs/>
      <w:color w:val="404040" w:themeColor="text1" w:themeTint="BF"/>
    </w:rPr>
  </w:style>
  <w:style w:type="character" w:customStyle="1" w:styleId="Char3">
    <w:name w:val="اقتباس Char"/>
    <w:basedOn w:val="a0"/>
    <w:link w:val="ad"/>
    <w:uiPriority w:val="29"/>
    <w:rsid w:val="00E83909"/>
    <w:rPr>
      <w:i/>
      <w:iCs/>
      <w:color w:val="404040" w:themeColor="text1" w:themeTint="BF"/>
      <w:sz w:val="24"/>
      <w:szCs w:val="24"/>
    </w:rPr>
  </w:style>
  <w:style w:type="character" w:styleId="ae">
    <w:name w:val="Intense Emphasis"/>
    <w:basedOn w:val="a0"/>
    <w:uiPriority w:val="21"/>
    <w:qFormat/>
    <w:rsid w:val="00E83909"/>
    <w:rPr>
      <w:i/>
      <w:iCs/>
      <w:color w:val="2F5496" w:themeColor="accent1" w:themeShade="BF"/>
    </w:rPr>
  </w:style>
  <w:style w:type="paragraph" w:styleId="af">
    <w:name w:val="Intense Quote"/>
    <w:basedOn w:val="a"/>
    <w:next w:val="a"/>
    <w:link w:val="Char4"/>
    <w:uiPriority w:val="30"/>
    <w:qFormat/>
    <w:rsid w:val="00E83909"/>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4">
    <w:name w:val="اقتباس مكثف Char"/>
    <w:basedOn w:val="a0"/>
    <w:link w:val="af"/>
    <w:uiPriority w:val="30"/>
    <w:rsid w:val="00E83909"/>
    <w:rPr>
      <w:i/>
      <w:iCs/>
      <w:color w:val="2F5496" w:themeColor="accent1" w:themeShade="BF"/>
      <w:sz w:val="24"/>
      <w:szCs w:val="24"/>
    </w:rPr>
  </w:style>
  <w:style w:type="character" w:styleId="af0">
    <w:name w:val="Intense Reference"/>
    <w:basedOn w:val="a0"/>
    <w:uiPriority w:val="32"/>
    <w:qFormat/>
    <w:rsid w:val="00E83909"/>
    <w:rPr>
      <w:b/>
      <w:bCs/>
      <w:smallCaps/>
      <w:color w:val="2F5496" w:themeColor="accent1" w:themeShade="BF"/>
      <w:spacing w:val="5"/>
    </w:rPr>
  </w:style>
  <w:style w:type="paragraph" w:customStyle="1" w:styleId="py-1">
    <w:name w:val="py-1"/>
    <w:basedOn w:val="a"/>
    <w:rsid w:val="00E83909"/>
    <w:pPr>
      <w:spacing w:before="100" w:beforeAutospacing="1" w:after="100" w:afterAutospacing="1"/>
    </w:pPr>
  </w:style>
  <w:style w:type="character" w:customStyle="1" w:styleId="font-semibold">
    <w:name w:val="font-semibold"/>
    <w:basedOn w:val="a0"/>
    <w:rsid w:val="00E83909"/>
  </w:style>
  <w:style w:type="character" w:customStyle="1" w:styleId="inline-flex">
    <w:name w:val="inline-flex"/>
    <w:basedOn w:val="a0"/>
    <w:rsid w:val="00E83909"/>
  </w:style>
  <w:style w:type="character" w:styleId="af1">
    <w:name w:val="Emphasis"/>
    <w:basedOn w:val="a0"/>
    <w:uiPriority w:val="20"/>
    <w:qFormat/>
    <w:rsid w:val="00E83909"/>
    <w:rPr>
      <w:i/>
      <w:iCs/>
    </w:rPr>
  </w:style>
  <w:style w:type="paragraph" w:styleId="af2">
    <w:name w:val="footnote text"/>
    <w:basedOn w:val="a"/>
    <w:link w:val="Char5"/>
    <w:uiPriority w:val="99"/>
    <w:unhideWhenUsed/>
    <w:rsid w:val="002C268F"/>
    <w:pPr>
      <w:jc w:val="right"/>
    </w:pPr>
    <w:rPr>
      <w:sz w:val="20"/>
      <w:szCs w:val="20"/>
    </w:rPr>
  </w:style>
  <w:style w:type="character" w:customStyle="1" w:styleId="Char5">
    <w:name w:val="نص حاشية سفلية Char"/>
    <w:basedOn w:val="a0"/>
    <w:link w:val="af2"/>
    <w:uiPriority w:val="99"/>
    <w:rsid w:val="002C268F"/>
    <w:rPr>
      <w:kern w:val="0"/>
      <w:sz w:val="20"/>
      <w:szCs w:val="20"/>
      <w14:ligatures w14:val="none"/>
    </w:rPr>
  </w:style>
  <w:style w:type="character" w:styleId="af3">
    <w:name w:val="footnote reference"/>
    <w:basedOn w:val="a0"/>
    <w:uiPriority w:val="99"/>
    <w:semiHidden/>
    <w:unhideWhenUsed/>
    <w:rsid w:val="002C268F"/>
    <w:rPr>
      <w:vertAlign w:val="superscript"/>
    </w:rPr>
  </w:style>
  <w:style w:type="table" w:customStyle="1" w:styleId="TableNormal1">
    <w:name w:val="Table Normal1"/>
    <w:uiPriority w:val="2"/>
    <w:semiHidden/>
    <w:unhideWhenUsed/>
    <w:qFormat/>
    <w:rsid w:val="002C268F"/>
    <w:pPr>
      <w:widowControl w:val="0"/>
      <w:autoSpaceDE w:val="0"/>
      <w:autoSpaceDN w:val="0"/>
      <w:spacing w:after="0" w:line="240" w:lineRule="auto"/>
    </w:pPr>
    <w:rPr>
      <w:rFonts w:eastAsia="MS Mincho"/>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rsid w:val="002C268F"/>
    <w:pPr>
      <w:widowControl w:val="0"/>
      <w:autoSpaceDE w:val="0"/>
      <w:autoSpaceDN w:val="0"/>
      <w:jc w:val="right"/>
    </w:pPr>
    <w:rPr>
      <w:rFonts w:ascii="Tahoma" w:eastAsia="Tahoma" w:hAnsi="Tahoma" w:cs="Tahoma"/>
    </w:rPr>
  </w:style>
  <w:style w:type="paragraph" w:styleId="af4">
    <w:name w:val="TOC Heading"/>
    <w:basedOn w:val="a"/>
    <w:next w:val="a"/>
    <w:uiPriority w:val="39"/>
    <w:unhideWhenUsed/>
    <w:qFormat/>
    <w:rsid w:val="002C268F"/>
    <w:pPr>
      <w:keepNext/>
      <w:keepLines/>
      <w:spacing w:before="480" w:line="276" w:lineRule="auto"/>
      <w:jc w:val="right"/>
    </w:pPr>
    <w:rPr>
      <w:rFonts w:asciiTheme="majorHAnsi" w:eastAsiaTheme="majorEastAsia" w:hAnsiTheme="majorHAnsi" w:cstheme="majorBidi"/>
      <w:b/>
      <w:bCs/>
      <w:color w:val="2F5496" w:themeColor="accent1" w:themeShade="BF"/>
      <w:sz w:val="28"/>
      <w:szCs w:val="28"/>
      <w:rtl/>
    </w:rPr>
  </w:style>
  <w:style w:type="paragraph" w:styleId="40">
    <w:name w:val="toc 4"/>
    <w:basedOn w:val="a"/>
    <w:next w:val="a"/>
    <w:autoRedefine/>
    <w:uiPriority w:val="39"/>
    <w:unhideWhenUsed/>
    <w:rsid w:val="002C268F"/>
    <w:pPr>
      <w:bidi/>
      <w:ind w:left="720"/>
    </w:pPr>
    <w:rPr>
      <w:rFonts w:asciiTheme="minorHAnsi" w:hAnsiTheme="minorHAnsi" w:cstheme="minorHAnsi"/>
      <w:sz w:val="18"/>
      <w:szCs w:val="21"/>
    </w:rPr>
  </w:style>
  <w:style w:type="paragraph" w:styleId="50">
    <w:name w:val="toc 5"/>
    <w:basedOn w:val="a"/>
    <w:next w:val="a"/>
    <w:autoRedefine/>
    <w:uiPriority w:val="39"/>
    <w:unhideWhenUsed/>
    <w:rsid w:val="002C268F"/>
    <w:pPr>
      <w:bidi/>
      <w:ind w:left="960"/>
    </w:pPr>
    <w:rPr>
      <w:rFonts w:asciiTheme="minorHAnsi" w:hAnsiTheme="minorHAnsi" w:cstheme="minorHAnsi"/>
      <w:sz w:val="18"/>
      <w:szCs w:val="21"/>
    </w:rPr>
  </w:style>
  <w:style w:type="paragraph" w:styleId="60">
    <w:name w:val="toc 6"/>
    <w:basedOn w:val="a"/>
    <w:next w:val="a"/>
    <w:autoRedefine/>
    <w:uiPriority w:val="39"/>
    <w:unhideWhenUsed/>
    <w:rsid w:val="002C268F"/>
    <w:pPr>
      <w:bidi/>
      <w:ind w:left="1200"/>
    </w:pPr>
    <w:rPr>
      <w:rFonts w:asciiTheme="minorHAnsi" w:hAnsiTheme="minorHAnsi" w:cstheme="minorHAnsi"/>
      <w:sz w:val="18"/>
      <w:szCs w:val="21"/>
    </w:rPr>
  </w:style>
  <w:style w:type="paragraph" w:styleId="70">
    <w:name w:val="toc 7"/>
    <w:basedOn w:val="a"/>
    <w:next w:val="a"/>
    <w:autoRedefine/>
    <w:uiPriority w:val="39"/>
    <w:unhideWhenUsed/>
    <w:rsid w:val="002C268F"/>
    <w:pPr>
      <w:bidi/>
      <w:ind w:left="1440"/>
    </w:pPr>
    <w:rPr>
      <w:rFonts w:asciiTheme="minorHAnsi" w:hAnsiTheme="minorHAnsi" w:cstheme="minorHAnsi"/>
      <w:sz w:val="18"/>
      <w:szCs w:val="21"/>
    </w:rPr>
  </w:style>
  <w:style w:type="paragraph" w:styleId="80">
    <w:name w:val="toc 8"/>
    <w:basedOn w:val="a"/>
    <w:next w:val="a"/>
    <w:autoRedefine/>
    <w:uiPriority w:val="39"/>
    <w:unhideWhenUsed/>
    <w:rsid w:val="002C268F"/>
    <w:pPr>
      <w:bidi/>
      <w:ind w:left="1680"/>
    </w:pPr>
    <w:rPr>
      <w:rFonts w:asciiTheme="minorHAnsi" w:hAnsiTheme="minorHAnsi" w:cstheme="minorHAnsi"/>
      <w:sz w:val="18"/>
      <w:szCs w:val="21"/>
    </w:rPr>
  </w:style>
  <w:style w:type="paragraph" w:styleId="90">
    <w:name w:val="toc 9"/>
    <w:basedOn w:val="a"/>
    <w:next w:val="a"/>
    <w:autoRedefine/>
    <w:uiPriority w:val="39"/>
    <w:unhideWhenUsed/>
    <w:rsid w:val="002C268F"/>
    <w:pPr>
      <w:bidi/>
      <w:ind w:left="1920"/>
    </w:pPr>
    <w:rPr>
      <w:rFonts w:asciiTheme="minorHAnsi" w:hAnsiTheme="minorHAnsi" w:cstheme="minorHAnsi"/>
      <w:sz w:val="18"/>
      <w:szCs w:val="21"/>
    </w:rPr>
  </w:style>
  <w:style w:type="character" w:styleId="af5">
    <w:name w:val="annotation reference"/>
    <w:basedOn w:val="a0"/>
    <w:uiPriority w:val="99"/>
    <w:semiHidden/>
    <w:unhideWhenUsed/>
    <w:rsid w:val="002C268F"/>
    <w:rPr>
      <w:sz w:val="16"/>
      <w:szCs w:val="16"/>
    </w:rPr>
  </w:style>
  <w:style w:type="paragraph" w:styleId="af6">
    <w:name w:val="annotation text"/>
    <w:basedOn w:val="a"/>
    <w:link w:val="Char6"/>
    <w:uiPriority w:val="99"/>
    <w:unhideWhenUsed/>
    <w:rsid w:val="002C268F"/>
    <w:pPr>
      <w:jc w:val="right"/>
    </w:pPr>
    <w:rPr>
      <w:sz w:val="20"/>
      <w:szCs w:val="20"/>
    </w:rPr>
  </w:style>
  <w:style w:type="character" w:customStyle="1" w:styleId="Char6">
    <w:name w:val="نص تعليق Char"/>
    <w:basedOn w:val="a0"/>
    <w:link w:val="af6"/>
    <w:uiPriority w:val="99"/>
    <w:rsid w:val="002C268F"/>
    <w:rPr>
      <w:kern w:val="0"/>
      <w:sz w:val="20"/>
      <w:szCs w:val="20"/>
      <w14:ligatures w14:val="none"/>
    </w:rPr>
  </w:style>
  <w:style w:type="paragraph" w:styleId="af7">
    <w:name w:val="annotation subject"/>
    <w:basedOn w:val="af6"/>
    <w:next w:val="af6"/>
    <w:link w:val="Char7"/>
    <w:uiPriority w:val="99"/>
    <w:semiHidden/>
    <w:unhideWhenUsed/>
    <w:rsid w:val="002C268F"/>
    <w:rPr>
      <w:b/>
      <w:bCs/>
    </w:rPr>
  </w:style>
  <w:style w:type="character" w:customStyle="1" w:styleId="Char7">
    <w:name w:val="موضوع تعليق Char"/>
    <w:basedOn w:val="Char6"/>
    <w:link w:val="af7"/>
    <w:uiPriority w:val="99"/>
    <w:semiHidden/>
    <w:rsid w:val="002C268F"/>
    <w:rPr>
      <w:b/>
      <w:bCs/>
      <w:kern w:val="0"/>
      <w:sz w:val="20"/>
      <w:szCs w:val="20"/>
      <w14:ligatures w14:val="none"/>
    </w:rPr>
  </w:style>
  <w:style w:type="paragraph" w:styleId="af8">
    <w:name w:val="No Spacing"/>
    <w:uiPriority w:val="1"/>
    <w:qFormat/>
    <w:rsid w:val="002C268F"/>
    <w:pPr>
      <w:spacing w:after="0" w:line="240" w:lineRule="auto"/>
    </w:pPr>
    <w:rPr>
      <w:rFonts w:ascii="Times New Roman" w:eastAsia="Times New Roman" w:hAnsi="Times New Roman" w:cs="Times New Roman"/>
      <w:kern w:val="0"/>
      <w:sz w:val="24"/>
      <w:szCs w:val="24"/>
      <w14:ligatures w14:val="none"/>
    </w:rPr>
  </w:style>
  <w:style w:type="character" w:customStyle="1" w:styleId="value">
    <w:name w:val="value"/>
    <w:basedOn w:val="a0"/>
    <w:rsid w:val="002C268F"/>
  </w:style>
  <w:style w:type="character" w:customStyle="1" w:styleId="given-name">
    <w:name w:val="given-name"/>
    <w:basedOn w:val="a0"/>
    <w:rsid w:val="002C268F"/>
  </w:style>
  <w:style w:type="character" w:customStyle="1" w:styleId="text">
    <w:name w:val="text"/>
    <w:basedOn w:val="a0"/>
    <w:rsid w:val="002C268F"/>
  </w:style>
  <w:style w:type="character" w:customStyle="1" w:styleId="journal-heading">
    <w:name w:val="journal-heading"/>
    <w:basedOn w:val="a0"/>
    <w:rsid w:val="002C268F"/>
  </w:style>
  <w:style w:type="paragraph" w:customStyle="1" w:styleId="flex">
    <w:name w:val="flex"/>
    <w:basedOn w:val="a"/>
    <w:rsid w:val="002C268F"/>
    <w:pPr>
      <w:spacing w:before="100" w:beforeAutospacing="1" w:after="100" w:afterAutospacing="1"/>
    </w:pPr>
  </w:style>
  <w:style w:type="character" w:customStyle="1" w:styleId="whitespace-normal">
    <w:name w:val="whitespace-normal"/>
    <w:basedOn w:val="a0"/>
    <w:rsid w:val="002C268F"/>
  </w:style>
  <w:style w:type="table" w:styleId="af9">
    <w:name w:val="Table Grid"/>
    <w:basedOn w:val="a1"/>
    <w:uiPriority w:val="39"/>
    <w:rsid w:val="000E4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caption"/>
    <w:basedOn w:val="a"/>
    <w:next w:val="a"/>
    <w:uiPriority w:val="35"/>
    <w:unhideWhenUsed/>
    <w:qFormat/>
    <w:rsid w:val="00CC038E"/>
    <w:pPr>
      <w:spacing w:after="200"/>
    </w:pPr>
    <w:rPr>
      <w:i/>
      <w:iCs/>
      <w:color w:val="44546A" w:themeColor="text2"/>
      <w:sz w:val="18"/>
      <w:szCs w:val="18"/>
    </w:rPr>
  </w:style>
  <w:style w:type="paragraph" w:styleId="afb">
    <w:name w:val="table of figures"/>
    <w:basedOn w:val="a"/>
    <w:next w:val="a"/>
    <w:uiPriority w:val="99"/>
    <w:unhideWhenUsed/>
    <w:rsid w:val="001E0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267">
      <w:bodyDiv w:val="1"/>
      <w:marLeft w:val="0"/>
      <w:marRight w:val="0"/>
      <w:marTop w:val="0"/>
      <w:marBottom w:val="0"/>
      <w:divBdr>
        <w:top w:val="none" w:sz="0" w:space="0" w:color="auto"/>
        <w:left w:val="none" w:sz="0" w:space="0" w:color="auto"/>
        <w:bottom w:val="none" w:sz="0" w:space="0" w:color="auto"/>
        <w:right w:val="none" w:sz="0" w:space="0" w:color="auto"/>
      </w:divBdr>
    </w:div>
    <w:div w:id="19088346">
      <w:bodyDiv w:val="1"/>
      <w:marLeft w:val="0"/>
      <w:marRight w:val="0"/>
      <w:marTop w:val="0"/>
      <w:marBottom w:val="0"/>
      <w:divBdr>
        <w:top w:val="none" w:sz="0" w:space="0" w:color="auto"/>
        <w:left w:val="none" w:sz="0" w:space="0" w:color="auto"/>
        <w:bottom w:val="none" w:sz="0" w:space="0" w:color="auto"/>
        <w:right w:val="none" w:sz="0" w:space="0" w:color="auto"/>
      </w:divBdr>
    </w:div>
    <w:div w:id="22682467">
      <w:bodyDiv w:val="1"/>
      <w:marLeft w:val="0"/>
      <w:marRight w:val="0"/>
      <w:marTop w:val="0"/>
      <w:marBottom w:val="0"/>
      <w:divBdr>
        <w:top w:val="none" w:sz="0" w:space="0" w:color="auto"/>
        <w:left w:val="none" w:sz="0" w:space="0" w:color="auto"/>
        <w:bottom w:val="none" w:sz="0" w:space="0" w:color="auto"/>
        <w:right w:val="none" w:sz="0" w:space="0" w:color="auto"/>
      </w:divBdr>
      <w:divsChild>
        <w:div w:id="1256399474">
          <w:marLeft w:val="0"/>
          <w:marRight w:val="0"/>
          <w:marTop w:val="0"/>
          <w:marBottom w:val="0"/>
          <w:divBdr>
            <w:top w:val="none" w:sz="0" w:space="0" w:color="auto"/>
            <w:left w:val="none" w:sz="0" w:space="0" w:color="auto"/>
            <w:bottom w:val="none" w:sz="0" w:space="0" w:color="auto"/>
            <w:right w:val="none" w:sz="0" w:space="0" w:color="auto"/>
          </w:divBdr>
          <w:divsChild>
            <w:div w:id="1387610442">
              <w:marLeft w:val="0"/>
              <w:marRight w:val="0"/>
              <w:marTop w:val="0"/>
              <w:marBottom w:val="0"/>
              <w:divBdr>
                <w:top w:val="none" w:sz="0" w:space="0" w:color="auto"/>
                <w:left w:val="none" w:sz="0" w:space="0" w:color="auto"/>
                <w:bottom w:val="none" w:sz="0" w:space="0" w:color="auto"/>
                <w:right w:val="none" w:sz="0" w:space="0" w:color="auto"/>
              </w:divBdr>
              <w:divsChild>
                <w:div w:id="1388915564">
                  <w:marLeft w:val="0"/>
                  <w:marRight w:val="0"/>
                  <w:marTop w:val="0"/>
                  <w:marBottom w:val="0"/>
                  <w:divBdr>
                    <w:top w:val="none" w:sz="0" w:space="0" w:color="auto"/>
                    <w:left w:val="none" w:sz="0" w:space="0" w:color="auto"/>
                    <w:bottom w:val="none" w:sz="0" w:space="0" w:color="auto"/>
                    <w:right w:val="none" w:sz="0" w:space="0" w:color="auto"/>
                  </w:divBdr>
                  <w:divsChild>
                    <w:div w:id="1031611353">
                      <w:marLeft w:val="0"/>
                      <w:marRight w:val="0"/>
                      <w:marTop w:val="0"/>
                      <w:marBottom w:val="0"/>
                      <w:divBdr>
                        <w:top w:val="none" w:sz="0" w:space="0" w:color="auto"/>
                        <w:left w:val="none" w:sz="0" w:space="0" w:color="auto"/>
                        <w:bottom w:val="none" w:sz="0" w:space="0" w:color="auto"/>
                        <w:right w:val="none" w:sz="0" w:space="0" w:color="auto"/>
                      </w:divBdr>
                      <w:divsChild>
                        <w:div w:id="940841747">
                          <w:marLeft w:val="0"/>
                          <w:marRight w:val="0"/>
                          <w:marTop w:val="0"/>
                          <w:marBottom w:val="0"/>
                          <w:divBdr>
                            <w:top w:val="none" w:sz="0" w:space="0" w:color="auto"/>
                            <w:left w:val="none" w:sz="0" w:space="0" w:color="auto"/>
                            <w:bottom w:val="none" w:sz="0" w:space="0" w:color="auto"/>
                            <w:right w:val="none" w:sz="0" w:space="0" w:color="auto"/>
                          </w:divBdr>
                          <w:divsChild>
                            <w:div w:id="1965496186">
                              <w:marLeft w:val="0"/>
                              <w:marRight w:val="0"/>
                              <w:marTop w:val="0"/>
                              <w:marBottom w:val="0"/>
                              <w:divBdr>
                                <w:top w:val="none" w:sz="0" w:space="0" w:color="auto"/>
                                <w:left w:val="none" w:sz="0" w:space="0" w:color="auto"/>
                                <w:bottom w:val="none" w:sz="0" w:space="0" w:color="auto"/>
                                <w:right w:val="none" w:sz="0" w:space="0" w:color="auto"/>
                              </w:divBdr>
                              <w:divsChild>
                                <w:div w:id="2003074220">
                                  <w:marLeft w:val="0"/>
                                  <w:marRight w:val="0"/>
                                  <w:marTop w:val="0"/>
                                  <w:marBottom w:val="0"/>
                                  <w:divBdr>
                                    <w:top w:val="none" w:sz="0" w:space="0" w:color="auto"/>
                                    <w:left w:val="none" w:sz="0" w:space="0" w:color="auto"/>
                                    <w:bottom w:val="none" w:sz="0" w:space="0" w:color="auto"/>
                                    <w:right w:val="none" w:sz="0" w:space="0" w:color="auto"/>
                                  </w:divBdr>
                                  <w:divsChild>
                                    <w:div w:id="1850833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24993">
      <w:bodyDiv w:val="1"/>
      <w:marLeft w:val="0"/>
      <w:marRight w:val="0"/>
      <w:marTop w:val="0"/>
      <w:marBottom w:val="0"/>
      <w:divBdr>
        <w:top w:val="none" w:sz="0" w:space="0" w:color="auto"/>
        <w:left w:val="none" w:sz="0" w:space="0" w:color="auto"/>
        <w:bottom w:val="none" w:sz="0" w:space="0" w:color="auto"/>
        <w:right w:val="none" w:sz="0" w:space="0" w:color="auto"/>
      </w:divBdr>
    </w:div>
    <w:div w:id="85855655">
      <w:bodyDiv w:val="1"/>
      <w:marLeft w:val="0"/>
      <w:marRight w:val="0"/>
      <w:marTop w:val="0"/>
      <w:marBottom w:val="0"/>
      <w:divBdr>
        <w:top w:val="none" w:sz="0" w:space="0" w:color="auto"/>
        <w:left w:val="none" w:sz="0" w:space="0" w:color="auto"/>
        <w:bottom w:val="none" w:sz="0" w:space="0" w:color="auto"/>
        <w:right w:val="none" w:sz="0" w:space="0" w:color="auto"/>
      </w:divBdr>
    </w:div>
    <w:div w:id="108663688">
      <w:bodyDiv w:val="1"/>
      <w:marLeft w:val="0"/>
      <w:marRight w:val="0"/>
      <w:marTop w:val="0"/>
      <w:marBottom w:val="0"/>
      <w:divBdr>
        <w:top w:val="none" w:sz="0" w:space="0" w:color="auto"/>
        <w:left w:val="none" w:sz="0" w:space="0" w:color="auto"/>
        <w:bottom w:val="none" w:sz="0" w:space="0" w:color="auto"/>
        <w:right w:val="none" w:sz="0" w:space="0" w:color="auto"/>
      </w:divBdr>
    </w:div>
    <w:div w:id="110171972">
      <w:bodyDiv w:val="1"/>
      <w:marLeft w:val="0"/>
      <w:marRight w:val="0"/>
      <w:marTop w:val="0"/>
      <w:marBottom w:val="0"/>
      <w:divBdr>
        <w:top w:val="none" w:sz="0" w:space="0" w:color="auto"/>
        <w:left w:val="none" w:sz="0" w:space="0" w:color="auto"/>
        <w:bottom w:val="none" w:sz="0" w:space="0" w:color="auto"/>
        <w:right w:val="none" w:sz="0" w:space="0" w:color="auto"/>
      </w:divBdr>
    </w:div>
    <w:div w:id="118644814">
      <w:bodyDiv w:val="1"/>
      <w:marLeft w:val="0"/>
      <w:marRight w:val="0"/>
      <w:marTop w:val="0"/>
      <w:marBottom w:val="0"/>
      <w:divBdr>
        <w:top w:val="none" w:sz="0" w:space="0" w:color="auto"/>
        <w:left w:val="none" w:sz="0" w:space="0" w:color="auto"/>
        <w:bottom w:val="none" w:sz="0" w:space="0" w:color="auto"/>
        <w:right w:val="none" w:sz="0" w:space="0" w:color="auto"/>
      </w:divBdr>
    </w:div>
    <w:div w:id="142937023">
      <w:bodyDiv w:val="1"/>
      <w:marLeft w:val="0"/>
      <w:marRight w:val="0"/>
      <w:marTop w:val="0"/>
      <w:marBottom w:val="0"/>
      <w:divBdr>
        <w:top w:val="none" w:sz="0" w:space="0" w:color="auto"/>
        <w:left w:val="none" w:sz="0" w:space="0" w:color="auto"/>
        <w:bottom w:val="none" w:sz="0" w:space="0" w:color="auto"/>
        <w:right w:val="none" w:sz="0" w:space="0" w:color="auto"/>
      </w:divBdr>
    </w:div>
    <w:div w:id="157236174">
      <w:bodyDiv w:val="1"/>
      <w:marLeft w:val="0"/>
      <w:marRight w:val="0"/>
      <w:marTop w:val="0"/>
      <w:marBottom w:val="0"/>
      <w:divBdr>
        <w:top w:val="none" w:sz="0" w:space="0" w:color="auto"/>
        <w:left w:val="none" w:sz="0" w:space="0" w:color="auto"/>
        <w:bottom w:val="none" w:sz="0" w:space="0" w:color="auto"/>
        <w:right w:val="none" w:sz="0" w:space="0" w:color="auto"/>
      </w:divBdr>
    </w:div>
    <w:div w:id="163790183">
      <w:bodyDiv w:val="1"/>
      <w:marLeft w:val="0"/>
      <w:marRight w:val="0"/>
      <w:marTop w:val="0"/>
      <w:marBottom w:val="0"/>
      <w:divBdr>
        <w:top w:val="none" w:sz="0" w:space="0" w:color="auto"/>
        <w:left w:val="none" w:sz="0" w:space="0" w:color="auto"/>
        <w:bottom w:val="none" w:sz="0" w:space="0" w:color="auto"/>
        <w:right w:val="none" w:sz="0" w:space="0" w:color="auto"/>
      </w:divBdr>
    </w:div>
    <w:div w:id="163906277">
      <w:bodyDiv w:val="1"/>
      <w:marLeft w:val="0"/>
      <w:marRight w:val="0"/>
      <w:marTop w:val="0"/>
      <w:marBottom w:val="0"/>
      <w:divBdr>
        <w:top w:val="none" w:sz="0" w:space="0" w:color="auto"/>
        <w:left w:val="none" w:sz="0" w:space="0" w:color="auto"/>
        <w:bottom w:val="none" w:sz="0" w:space="0" w:color="auto"/>
        <w:right w:val="none" w:sz="0" w:space="0" w:color="auto"/>
      </w:divBdr>
      <w:divsChild>
        <w:div w:id="665284359">
          <w:marLeft w:val="0"/>
          <w:marRight w:val="0"/>
          <w:marTop w:val="0"/>
          <w:marBottom w:val="0"/>
          <w:divBdr>
            <w:top w:val="none" w:sz="0" w:space="0" w:color="auto"/>
            <w:left w:val="none" w:sz="0" w:space="0" w:color="auto"/>
            <w:bottom w:val="none" w:sz="0" w:space="0" w:color="auto"/>
            <w:right w:val="none" w:sz="0" w:space="0" w:color="auto"/>
          </w:divBdr>
          <w:divsChild>
            <w:div w:id="500511792">
              <w:marLeft w:val="0"/>
              <w:marRight w:val="0"/>
              <w:marTop w:val="0"/>
              <w:marBottom w:val="0"/>
              <w:divBdr>
                <w:top w:val="none" w:sz="0" w:space="0" w:color="auto"/>
                <w:left w:val="none" w:sz="0" w:space="0" w:color="auto"/>
                <w:bottom w:val="none" w:sz="0" w:space="0" w:color="auto"/>
                <w:right w:val="none" w:sz="0" w:space="0" w:color="auto"/>
              </w:divBdr>
              <w:divsChild>
                <w:div w:id="652561267">
                  <w:marLeft w:val="0"/>
                  <w:marRight w:val="0"/>
                  <w:marTop w:val="0"/>
                  <w:marBottom w:val="0"/>
                  <w:divBdr>
                    <w:top w:val="none" w:sz="0" w:space="0" w:color="auto"/>
                    <w:left w:val="none" w:sz="0" w:space="0" w:color="auto"/>
                    <w:bottom w:val="none" w:sz="0" w:space="0" w:color="auto"/>
                    <w:right w:val="none" w:sz="0" w:space="0" w:color="auto"/>
                  </w:divBdr>
                  <w:divsChild>
                    <w:div w:id="1600717585">
                      <w:marLeft w:val="0"/>
                      <w:marRight w:val="0"/>
                      <w:marTop w:val="0"/>
                      <w:marBottom w:val="0"/>
                      <w:divBdr>
                        <w:top w:val="none" w:sz="0" w:space="0" w:color="auto"/>
                        <w:left w:val="none" w:sz="0" w:space="0" w:color="auto"/>
                        <w:bottom w:val="none" w:sz="0" w:space="0" w:color="auto"/>
                        <w:right w:val="none" w:sz="0" w:space="0" w:color="auto"/>
                      </w:divBdr>
                      <w:divsChild>
                        <w:div w:id="1394816733">
                          <w:marLeft w:val="0"/>
                          <w:marRight w:val="0"/>
                          <w:marTop w:val="0"/>
                          <w:marBottom w:val="0"/>
                          <w:divBdr>
                            <w:top w:val="none" w:sz="0" w:space="0" w:color="auto"/>
                            <w:left w:val="none" w:sz="0" w:space="0" w:color="auto"/>
                            <w:bottom w:val="none" w:sz="0" w:space="0" w:color="auto"/>
                            <w:right w:val="none" w:sz="0" w:space="0" w:color="auto"/>
                          </w:divBdr>
                          <w:divsChild>
                            <w:div w:id="1594167666">
                              <w:marLeft w:val="0"/>
                              <w:marRight w:val="0"/>
                              <w:marTop w:val="0"/>
                              <w:marBottom w:val="0"/>
                              <w:divBdr>
                                <w:top w:val="none" w:sz="0" w:space="0" w:color="auto"/>
                                <w:left w:val="none" w:sz="0" w:space="0" w:color="auto"/>
                                <w:bottom w:val="none" w:sz="0" w:space="0" w:color="auto"/>
                                <w:right w:val="none" w:sz="0" w:space="0" w:color="auto"/>
                              </w:divBdr>
                              <w:divsChild>
                                <w:div w:id="2025130280">
                                  <w:marLeft w:val="0"/>
                                  <w:marRight w:val="0"/>
                                  <w:marTop w:val="0"/>
                                  <w:marBottom w:val="0"/>
                                  <w:divBdr>
                                    <w:top w:val="none" w:sz="0" w:space="0" w:color="auto"/>
                                    <w:left w:val="none" w:sz="0" w:space="0" w:color="auto"/>
                                    <w:bottom w:val="none" w:sz="0" w:space="0" w:color="auto"/>
                                    <w:right w:val="none" w:sz="0" w:space="0" w:color="auto"/>
                                  </w:divBdr>
                                  <w:divsChild>
                                    <w:div w:id="840050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534788">
      <w:bodyDiv w:val="1"/>
      <w:marLeft w:val="0"/>
      <w:marRight w:val="0"/>
      <w:marTop w:val="0"/>
      <w:marBottom w:val="0"/>
      <w:divBdr>
        <w:top w:val="none" w:sz="0" w:space="0" w:color="auto"/>
        <w:left w:val="none" w:sz="0" w:space="0" w:color="auto"/>
        <w:bottom w:val="none" w:sz="0" w:space="0" w:color="auto"/>
        <w:right w:val="none" w:sz="0" w:space="0" w:color="auto"/>
      </w:divBdr>
    </w:div>
    <w:div w:id="171530985">
      <w:bodyDiv w:val="1"/>
      <w:marLeft w:val="0"/>
      <w:marRight w:val="0"/>
      <w:marTop w:val="0"/>
      <w:marBottom w:val="0"/>
      <w:divBdr>
        <w:top w:val="none" w:sz="0" w:space="0" w:color="auto"/>
        <w:left w:val="none" w:sz="0" w:space="0" w:color="auto"/>
        <w:bottom w:val="none" w:sz="0" w:space="0" w:color="auto"/>
        <w:right w:val="none" w:sz="0" w:space="0" w:color="auto"/>
      </w:divBdr>
    </w:div>
    <w:div w:id="181284139">
      <w:bodyDiv w:val="1"/>
      <w:marLeft w:val="0"/>
      <w:marRight w:val="0"/>
      <w:marTop w:val="0"/>
      <w:marBottom w:val="0"/>
      <w:divBdr>
        <w:top w:val="none" w:sz="0" w:space="0" w:color="auto"/>
        <w:left w:val="none" w:sz="0" w:space="0" w:color="auto"/>
        <w:bottom w:val="none" w:sz="0" w:space="0" w:color="auto"/>
        <w:right w:val="none" w:sz="0" w:space="0" w:color="auto"/>
      </w:divBdr>
    </w:div>
    <w:div w:id="217866109">
      <w:bodyDiv w:val="1"/>
      <w:marLeft w:val="0"/>
      <w:marRight w:val="0"/>
      <w:marTop w:val="0"/>
      <w:marBottom w:val="0"/>
      <w:divBdr>
        <w:top w:val="none" w:sz="0" w:space="0" w:color="auto"/>
        <w:left w:val="none" w:sz="0" w:space="0" w:color="auto"/>
        <w:bottom w:val="none" w:sz="0" w:space="0" w:color="auto"/>
        <w:right w:val="none" w:sz="0" w:space="0" w:color="auto"/>
      </w:divBdr>
    </w:div>
    <w:div w:id="253169257">
      <w:bodyDiv w:val="1"/>
      <w:marLeft w:val="0"/>
      <w:marRight w:val="0"/>
      <w:marTop w:val="0"/>
      <w:marBottom w:val="0"/>
      <w:divBdr>
        <w:top w:val="none" w:sz="0" w:space="0" w:color="auto"/>
        <w:left w:val="none" w:sz="0" w:space="0" w:color="auto"/>
        <w:bottom w:val="none" w:sz="0" w:space="0" w:color="auto"/>
        <w:right w:val="none" w:sz="0" w:space="0" w:color="auto"/>
      </w:divBdr>
    </w:div>
    <w:div w:id="259065840">
      <w:bodyDiv w:val="1"/>
      <w:marLeft w:val="0"/>
      <w:marRight w:val="0"/>
      <w:marTop w:val="0"/>
      <w:marBottom w:val="0"/>
      <w:divBdr>
        <w:top w:val="none" w:sz="0" w:space="0" w:color="auto"/>
        <w:left w:val="none" w:sz="0" w:space="0" w:color="auto"/>
        <w:bottom w:val="none" w:sz="0" w:space="0" w:color="auto"/>
        <w:right w:val="none" w:sz="0" w:space="0" w:color="auto"/>
      </w:divBdr>
      <w:divsChild>
        <w:div w:id="12994580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371268">
          <w:blockQuote w:val="1"/>
          <w:marLeft w:val="720"/>
          <w:marRight w:val="720"/>
          <w:marTop w:val="100"/>
          <w:marBottom w:val="100"/>
          <w:divBdr>
            <w:top w:val="none" w:sz="0" w:space="0" w:color="auto"/>
            <w:left w:val="none" w:sz="0" w:space="0" w:color="auto"/>
            <w:bottom w:val="none" w:sz="0" w:space="0" w:color="auto"/>
            <w:right w:val="none" w:sz="0" w:space="0" w:color="auto"/>
          </w:divBdr>
        </w:div>
        <w:div w:id="627126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864358">
          <w:blockQuote w:val="1"/>
          <w:marLeft w:val="720"/>
          <w:marRight w:val="720"/>
          <w:marTop w:val="100"/>
          <w:marBottom w:val="100"/>
          <w:divBdr>
            <w:top w:val="none" w:sz="0" w:space="0" w:color="auto"/>
            <w:left w:val="none" w:sz="0" w:space="0" w:color="auto"/>
            <w:bottom w:val="none" w:sz="0" w:space="0" w:color="auto"/>
            <w:right w:val="none" w:sz="0" w:space="0" w:color="auto"/>
          </w:divBdr>
        </w:div>
        <w:div w:id="9614998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28776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1404762">
      <w:bodyDiv w:val="1"/>
      <w:marLeft w:val="0"/>
      <w:marRight w:val="0"/>
      <w:marTop w:val="0"/>
      <w:marBottom w:val="0"/>
      <w:divBdr>
        <w:top w:val="none" w:sz="0" w:space="0" w:color="auto"/>
        <w:left w:val="none" w:sz="0" w:space="0" w:color="auto"/>
        <w:bottom w:val="none" w:sz="0" w:space="0" w:color="auto"/>
        <w:right w:val="none" w:sz="0" w:space="0" w:color="auto"/>
      </w:divBdr>
    </w:div>
    <w:div w:id="278219100">
      <w:bodyDiv w:val="1"/>
      <w:marLeft w:val="0"/>
      <w:marRight w:val="0"/>
      <w:marTop w:val="0"/>
      <w:marBottom w:val="0"/>
      <w:divBdr>
        <w:top w:val="none" w:sz="0" w:space="0" w:color="auto"/>
        <w:left w:val="none" w:sz="0" w:space="0" w:color="auto"/>
        <w:bottom w:val="none" w:sz="0" w:space="0" w:color="auto"/>
        <w:right w:val="none" w:sz="0" w:space="0" w:color="auto"/>
      </w:divBdr>
    </w:div>
    <w:div w:id="318771947">
      <w:bodyDiv w:val="1"/>
      <w:marLeft w:val="0"/>
      <w:marRight w:val="0"/>
      <w:marTop w:val="0"/>
      <w:marBottom w:val="0"/>
      <w:divBdr>
        <w:top w:val="none" w:sz="0" w:space="0" w:color="auto"/>
        <w:left w:val="none" w:sz="0" w:space="0" w:color="auto"/>
        <w:bottom w:val="none" w:sz="0" w:space="0" w:color="auto"/>
        <w:right w:val="none" w:sz="0" w:space="0" w:color="auto"/>
      </w:divBdr>
    </w:div>
    <w:div w:id="328794501">
      <w:bodyDiv w:val="1"/>
      <w:marLeft w:val="0"/>
      <w:marRight w:val="0"/>
      <w:marTop w:val="0"/>
      <w:marBottom w:val="0"/>
      <w:divBdr>
        <w:top w:val="none" w:sz="0" w:space="0" w:color="auto"/>
        <w:left w:val="none" w:sz="0" w:space="0" w:color="auto"/>
        <w:bottom w:val="none" w:sz="0" w:space="0" w:color="auto"/>
        <w:right w:val="none" w:sz="0" w:space="0" w:color="auto"/>
      </w:divBdr>
    </w:div>
    <w:div w:id="350185126">
      <w:bodyDiv w:val="1"/>
      <w:marLeft w:val="0"/>
      <w:marRight w:val="0"/>
      <w:marTop w:val="0"/>
      <w:marBottom w:val="0"/>
      <w:divBdr>
        <w:top w:val="none" w:sz="0" w:space="0" w:color="auto"/>
        <w:left w:val="none" w:sz="0" w:space="0" w:color="auto"/>
        <w:bottom w:val="none" w:sz="0" w:space="0" w:color="auto"/>
        <w:right w:val="none" w:sz="0" w:space="0" w:color="auto"/>
      </w:divBdr>
    </w:div>
    <w:div w:id="356586463">
      <w:bodyDiv w:val="1"/>
      <w:marLeft w:val="0"/>
      <w:marRight w:val="0"/>
      <w:marTop w:val="0"/>
      <w:marBottom w:val="0"/>
      <w:divBdr>
        <w:top w:val="none" w:sz="0" w:space="0" w:color="auto"/>
        <w:left w:val="none" w:sz="0" w:space="0" w:color="auto"/>
        <w:bottom w:val="none" w:sz="0" w:space="0" w:color="auto"/>
        <w:right w:val="none" w:sz="0" w:space="0" w:color="auto"/>
      </w:divBdr>
    </w:div>
    <w:div w:id="366030904">
      <w:bodyDiv w:val="1"/>
      <w:marLeft w:val="0"/>
      <w:marRight w:val="0"/>
      <w:marTop w:val="0"/>
      <w:marBottom w:val="0"/>
      <w:divBdr>
        <w:top w:val="none" w:sz="0" w:space="0" w:color="auto"/>
        <w:left w:val="none" w:sz="0" w:space="0" w:color="auto"/>
        <w:bottom w:val="none" w:sz="0" w:space="0" w:color="auto"/>
        <w:right w:val="none" w:sz="0" w:space="0" w:color="auto"/>
      </w:divBdr>
      <w:divsChild>
        <w:div w:id="894392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119919">
      <w:bodyDiv w:val="1"/>
      <w:marLeft w:val="0"/>
      <w:marRight w:val="0"/>
      <w:marTop w:val="0"/>
      <w:marBottom w:val="0"/>
      <w:divBdr>
        <w:top w:val="none" w:sz="0" w:space="0" w:color="auto"/>
        <w:left w:val="none" w:sz="0" w:space="0" w:color="auto"/>
        <w:bottom w:val="none" w:sz="0" w:space="0" w:color="auto"/>
        <w:right w:val="none" w:sz="0" w:space="0" w:color="auto"/>
      </w:divBdr>
      <w:divsChild>
        <w:div w:id="1141773621">
          <w:marLeft w:val="0"/>
          <w:marRight w:val="0"/>
          <w:marTop w:val="0"/>
          <w:marBottom w:val="0"/>
          <w:divBdr>
            <w:top w:val="none" w:sz="0" w:space="0" w:color="auto"/>
            <w:left w:val="none" w:sz="0" w:space="0" w:color="auto"/>
            <w:bottom w:val="none" w:sz="0" w:space="0" w:color="auto"/>
            <w:right w:val="none" w:sz="0" w:space="0" w:color="auto"/>
          </w:divBdr>
          <w:divsChild>
            <w:div w:id="1617328582">
              <w:marLeft w:val="0"/>
              <w:marRight w:val="0"/>
              <w:marTop w:val="0"/>
              <w:marBottom w:val="0"/>
              <w:divBdr>
                <w:top w:val="none" w:sz="0" w:space="0" w:color="auto"/>
                <w:left w:val="none" w:sz="0" w:space="0" w:color="auto"/>
                <w:bottom w:val="none" w:sz="0" w:space="0" w:color="auto"/>
                <w:right w:val="none" w:sz="0" w:space="0" w:color="auto"/>
              </w:divBdr>
              <w:divsChild>
                <w:div w:id="1298996996">
                  <w:marLeft w:val="0"/>
                  <w:marRight w:val="0"/>
                  <w:marTop w:val="0"/>
                  <w:marBottom w:val="0"/>
                  <w:divBdr>
                    <w:top w:val="none" w:sz="0" w:space="0" w:color="auto"/>
                    <w:left w:val="none" w:sz="0" w:space="0" w:color="auto"/>
                    <w:bottom w:val="none" w:sz="0" w:space="0" w:color="auto"/>
                    <w:right w:val="none" w:sz="0" w:space="0" w:color="auto"/>
                  </w:divBdr>
                  <w:divsChild>
                    <w:div w:id="215286015">
                      <w:marLeft w:val="0"/>
                      <w:marRight w:val="0"/>
                      <w:marTop w:val="0"/>
                      <w:marBottom w:val="0"/>
                      <w:divBdr>
                        <w:top w:val="none" w:sz="0" w:space="0" w:color="auto"/>
                        <w:left w:val="none" w:sz="0" w:space="0" w:color="auto"/>
                        <w:bottom w:val="none" w:sz="0" w:space="0" w:color="auto"/>
                        <w:right w:val="none" w:sz="0" w:space="0" w:color="auto"/>
                      </w:divBdr>
                      <w:divsChild>
                        <w:div w:id="1396471373">
                          <w:marLeft w:val="0"/>
                          <w:marRight w:val="0"/>
                          <w:marTop w:val="0"/>
                          <w:marBottom w:val="0"/>
                          <w:divBdr>
                            <w:top w:val="none" w:sz="0" w:space="0" w:color="auto"/>
                            <w:left w:val="none" w:sz="0" w:space="0" w:color="auto"/>
                            <w:bottom w:val="none" w:sz="0" w:space="0" w:color="auto"/>
                            <w:right w:val="none" w:sz="0" w:space="0" w:color="auto"/>
                          </w:divBdr>
                          <w:divsChild>
                            <w:div w:id="1425226742">
                              <w:marLeft w:val="0"/>
                              <w:marRight w:val="0"/>
                              <w:marTop w:val="0"/>
                              <w:marBottom w:val="0"/>
                              <w:divBdr>
                                <w:top w:val="none" w:sz="0" w:space="0" w:color="auto"/>
                                <w:left w:val="none" w:sz="0" w:space="0" w:color="auto"/>
                                <w:bottom w:val="none" w:sz="0" w:space="0" w:color="auto"/>
                                <w:right w:val="none" w:sz="0" w:space="0" w:color="auto"/>
                              </w:divBdr>
                              <w:divsChild>
                                <w:div w:id="16077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8626012">
      <w:bodyDiv w:val="1"/>
      <w:marLeft w:val="0"/>
      <w:marRight w:val="0"/>
      <w:marTop w:val="0"/>
      <w:marBottom w:val="0"/>
      <w:divBdr>
        <w:top w:val="none" w:sz="0" w:space="0" w:color="auto"/>
        <w:left w:val="none" w:sz="0" w:space="0" w:color="auto"/>
        <w:bottom w:val="none" w:sz="0" w:space="0" w:color="auto"/>
        <w:right w:val="none" w:sz="0" w:space="0" w:color="auto"/>
      </w:divBdr>
    </w:div>
    <w:div w:id="433480309">
      <w:bodyDiv w:val="1"/>
      <w:marLeft w:val="0"/>
      <w:marRight w:val="0"/>
      <w:marTop w:val="0"/>
      <w:marBottom w:val="0"/>
      <w:divBdr>
        <w:top w:val="none" w:sz="0" w:space="0" w:color="auto"/>
        <w:left w:val="none" w:sz="0" w:space="0" w:color="auto"/>
        <w:bottom w:val="none" w:sz="0" w:space="0" w:color="auto"/>
        <w:right w:val="none" w:sz="0" w:space="0" w:color="auto"/>
      </w:divBdr>
    </w:div>
    <w:div w:id="437138140">
      <w:bodyDiv w:val="1"/>
      <w:marLeft w:val="0"/>
      <w:marRight w:val="0"/>
      <w:marTop w:val="0"/>
      <w:marBottom w:val="0"/>
      <w:divBdr>
        <w:top w:val="none" w:sz="0" w:space="0" w:color="auto"/>
        <w:left w:val="none" w:sz="0" w:space="0" w:color="auto"/>
        <w:bottom w:val="none" w:sz="0" w:space="0" w:color="auto"/>
        <w:right w:val="none" w:sz="0" w:space="0" w:color="auto"/>
      </w:divBdr>
    </w:div>
    <w:div w:id="444077966">
      <w:bodyDiv w:val="1"/>
      <w:marLeft w:val="0"/>
      <w:marRight w:val="0"/>
      <w:marTop w:val="0"/>
      <w:marBottom w:val="0"/>
      <w:divBdr>
        <w:top w:val="none" w:sz="0" w:space="0" w:color="auto"/>
        <w:left w:val="none" w:sz="0" w:space="0" w:color="auto"/>
        <w:bottom w:val="none" w:sz="0" w:space="0" w:color="auto"/>
        <w:right w:val="none" w:sz="0" w:space="0" w:color="auto"/>
      </w:divBdr>
    </w:div>
    <w:div w:id="448546683">
      <w:bodyDiv w:val="1"/>
      <w:marLeft w:val="0"/>
      <w:marRight w:val="0"/>
      <w:marTop w:val="0"/>
      <w:marBottom w:val="0"/>
      <w:divBdr>
        <w:top w:val="none" w:sz="0" w:space="0" w:color="auto"/>
        <w:left w:val="none" w:sz="0" w:space="0" w:color="auto"/>
        <w:bottom w:val="none" w:sz="0" w:space="0" w:color="auto"/>
        <w:right w:val="none" w:sz="0" w:space="0" w:color="auto"/>
      </w:divBdr>
      <w:divsChild>
        <w:div w:id="2006935230">
          <w:marLeft w:val="0"/>
          <w:marRight w:val="0"/>
          <w:marTop w:val="0"/>
          <w:marBottom w:val="0"/>
          <w:divBdr>
            <w:top w:val="none" w:sz="0" w:space="0" w:color="auto"/>
            <w:left w:val="none" w:sz="0" w:space="0" w:color="auto"/>
            <w:bottom w:val="none" w:sz="0" w:space="0" w:color="auto"/>
            <w:right w:val="none" w:sz="0" w:space="0" w:color="auto"/>
          </w:divBdr>
          <w:divsChild>
            <w:div w:id="470442457">
              <w:marLeft w:val="0"/>
              <w:marRight w:val="0"/>
              <w:marTop w:val="0"/>
              <w:marBottom w:val="0"/>
              <w:divBdr>
                <w:top w:val="none" w:sz="0" w:space="0" w:color="auto"/>
                <w:left w:val="none" w:sz="0" w:space="0" w:color="auto"/>
                <w:bottom w:val="none" w:sz="0" w:space="0" w:color="auto"/>
                <w:right w:val="none" w:sz="0" w:space="0" w:color="auto"/>
              </w:divBdr>
              <w:divsChild>
                <w:div w:id="1439177464">
                  <w:marLeft w:val="0"/>
                  <w:marRight w:val="0"/>
                  <w:marTop w:val="0"/>
                  <w:marBottom w:val="0"/>
                  <w:divBdr>
                    <w:top w:val="none" w:sz="0" w:space="0" w:color="auto"/>
                    <w:left w:val="none" w:sz="0" w:space="0" w:color="auto"/>
                    <w:bottom w:val="none" w:sz="0" w:space="0" w:color="auto"/>
                    <w:right w:val="none" w:sz="0" w:space="0" w:color="auto"/>
                  </w:divBdr>
                  <w:divsChild>
                    <w:div w:id="1984851000">
                      <w:marLeft w:val="0"/>
                      <w:marRight w:val="0"/>
                      <w:marTop w:val="0"/>
                      <w:marBottom w:val="0"/>
                      <w:divBdr>
                        <w:top w:val="none" w:sz="0" w:space="0" w:color="auto"/>
                        <w:left w:val="none" w:sz="0" w:space="0" w:color="auto"/>
                        <w:bottom w:val="none" w:sz="0" w:space="0" w:color="auto"/>
                        <w:right w:val="none" w:sz="0" w:space="0" w:color="auto"/>
                      </w:divBdr>
                      <w:divsChild>
                        <w:div w:id="1565680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451898477">
      <w:bodyDiv w:val="1"/>
      <w:marLeft w:val="0"/>
      <w:marRight w:val="0"/>
      <w:marTop w:val="0"/>
      <w:marBottom w:val="0"/>
      <w:divBdr>
        <w:top w:val="none" w:sz="0" w:space="0" w:color="auto"/>
        <w:left w:val="none" w:sz="0" w:space="0" w:color="auto"/>
        <w:bottom w:val="none" w:sz="0" w:space="0" w:color="auto"/>
        <w:right w:val="none" w:sz="0" w:space="0" w:color="auto"/>
      </w:divBdr>
    </w:div>
    <w:div w:id="452603243">
      <w:bodyDiv w:val="1"/>
      <w:marLeft w:val="0"/>
      <w:marRight w:val="0"/>
      <w:marTop w:val="0"/>
      <w:marBottom w:val="0"/>
      <w:divBdr>
        <w:top w:val="none" w:sz="0" w:space="0" w:color="auto"/>
        <w:left w:val="none" w:sz="0" w:space="0" w:color="auto"/>
        <w:bottom w:val="none" w:sz="0" w:space="0" w:color="auto"/>
        <w:right w:val="none" w:sz="0" w:space="0" w:color="auto"/>
      </w:divBdr>
      <w:divsChild>
        <w:div w:id="182013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976854">
      <w:bodyDiv w:val="1"/>
      <w:marLeft w:val="0"/>
      <w:marRight w:val="0"/>
      <w:marTop w:val="0"/>
      <w:marBottom w:val="0"/>
      <w:divBdr>
        <w:top w:val="none" w:sz="0" w:space="0" w:color="auto"/>
        <w:left w:val="none" w:sz="0" w:space="0" w:color="auto"/>
        <w:bottom w:val="none" w:sz="0" w:space="0" w:color="auto"/>
        <w:right w:val="none" w:sz="0" w:space="0" w:color="auto"/>
      </w:divBdr>
    </w:div>
    <w:div w:id="488445302">
      <w:bodyDiv w:val="1"/>
      <w:marLeft w:val="0"/>
      <w:marRight w:val="0"/>
      <w:marTop w:val="0"/>
      <w:marBottom w:val="0"/>
      <w:divBdr>
        <w:top w:val="none" w:sz="0" w:space="0" w:color="auto"/>
        <w:left w:val="none" w:sz="0" w:space="0" w:color="auto"/>
        <w:bottom w:val="none" w:sz="0" w:space="0" w:color="auto"/>
        <w:right w:val="none" w:sz="0" w:space="0" w:color="auto"/>
      </w:divBdr>
    </w:div>
    <w:div w:id="519970379">
      <w:bodyDiv w:val="1"/>
      <w:marLeft w:val="0"/>
      <w:marRight w:val="0"/>
      <w:marTop w:val="0"/>
      <w:marBottom w:val="0"/>
      <w:divBdr>
        <w:top w:val="none" w:sz="0" w:space="0" w:color="auto"/>
        <w:left w:val="none" w:sz="0" w:space="0" w:color="auto"/>
        <w:bottom w:val="none" w:sz="0" w:space="0" w:color="auto"/>
        <w:right w:val="none" w:sz="0" w:space="0" w:color="auto"/>
      </w:divBdr>
    </w:div>
    <w:div w:id="531263412">
      <w:bodyDiv w:val="1"/>
      <w:marLeft w:val="0"/>
      <w:marRight w:val="0"/>
      <w:marTop w:val="0"/>
      <w:marBottom w:val="0"/>
      <w:divBdr>
        <w:top w:val="none" w:sz="0" w:space="0" w:color="auto"/>
        <w:left w:val="none" w:sz="0" w:space="0" w:color="auto"/>
        <w:bottom w:val="none" w:sz="0" w:space="0" w:color="auto"/>
        <w:right w:val="none" w:sz="0" w:space="0" w:color="auto"/>
      </w:divBdr>
      <w:divsChild>
        <w:div w:id="297347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439735">
      <w:bodyDiv w:val="1"/>
      <w:marLeft w:val="0"/>
      <w:marRight w:val="0"/>
      <w:marTop w:val="0"/>
      <w:marBottom w:val="0"/>
      <w:divBdr>
        <w:top w:val="none" w:sz="0" w:space="0" w:color="auto"/>
        <w:left w:val="none" w:sz="0" w:space="0" w:color="auto"/>
        <w:bottom w:val="none" w:sz="0" w:space="0" w:color="auto"/>
        <w:right w:val="none" w:sz="0" w:space="0" w:color="auto"/>
      </w:divBdr>
    </w:div>
    <w:div w:id="609313724">
      <w:bodyDiv w:val="1"/>
      <w:marLeft w:val="0"/>
      <w:marRight w:val="0"/>
      <w:marTop w:val="0"/>
      <w:marBottom w:val="0"/>
      <w:divBdr>
        <w:top w:val="none" w:sz="0" w:space="0" w:color="auto"/>
        <w:left w:val="none" w:sz="0" w:space="0" w:color="auto"/>
        <w:bottom w:val="none" w:sz="0" w:space="0" w:color="auto"/>
        <w:right w:val="none" w:sz="0" w:space="0" w:color="auto"/>
      </w:divBdr>
    </w:div>
    <w:div w:id="613708484">
      <w:bodyDiv w:val="1"/>
      <w:marLeft w:val="0"/>
      <w:marRight w:val="0"/>
      <w:marTop w:val="0"/>
      <w:marBottom w:val="0"/>
      <w:divBdr>
        <w:top w:val="none" w:sz="0" w:space="0" w:color="auto"/>
        <w:left w:val="none" w:sz="0" w:space="0" w:color="auto"/>
        <w:bottom w:val="none" w:sz="0" w:space="0" w:color="auto"/>
        <w:right w:val="none" w:sz="0" w:space="0" w:color="auto"/>
      </w:divBdr>
      <w:divsChild>
        <w:div w:id="1448163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33409">
      <w:bodyDiv w:val="1"/>
      <w:marLeft w:val="0"/>
      <w:marRight w:val="0"/>
      <w:marTop w:val="0"/>
      <w:marBottom w:val="0"/>
      <w:divBdr>
        <w:top w:val="none" w:sz="0" w:space="0" w:color="auto"/>
        <w:left w:val="none" w:sz="0" w:space="0" w:color="auto"/>
        <w:bottom w:val="none" w:sz="0" w:space="0" w:color="auto"/>
        <w:right w:val="none" w:sz="0" w:space="0" w:color="auto"/>
      </w:divBdr>
      <w:divsChild>
        <w:div w:id="1438283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233317">
      <w:bodyDiv w:val="1"/>
      <w:marLeft w:val="0"/>
      <w:marRight w:val="0"/>
      <w:marTop w:val="0"/>
      <w:marBottom w:val="0"/>
      <w:divBdr>
        <w:top w:val="none" w:sz="0" w:space="0" w:color="auto"/>
        <w:left w:val="none" w:sz="0" w:space="0" w:color="auto"/>
        <w:bottom w:val="none" w:sz="0" w:space="0" w:color="auto"/>
        <w:right w:val="none" w:sz="0" w:space="0" w:color="auto"/>
      </w:divBdr>
      <w:divsChild>
        <w:div w:id="1014112793">
          <w:marLeft w:val="0"/>
          <w:marRight w:val="0"/>
          <w:marTop w:val="0"/>
          <w:marBottom w:val="0"/>
          <w:divBdr>
            <w:top w:val="none" w:sz="0" w:space="0" w:color="auto"/>
            <w:left w:val="none" w:sz="0" w:space="0" w:color="auto"/>
            <w:bottom w:val="none" w:sz="0" w:space="0" w:color="auto"/>
            <w:right w:val="none" w:sz="0" w:space="0" w:color="auto"/>
          </w:divBdr>
          <w:divsChild>
            <w:div w:id="1051465387">
              <w:marLeft w:val="0"/>
              <w:marRight w:val="0"/>
              <w:marTop w:val="0"/>
              <w:marBottom w:val="0"/>
              <w:divBdr>
                <w:top w:val="none" w:sz="0" w:space="0" w:color="auto"/>
                <w:left w:val="none" w:sz="0" w:space="0" w:color="auto"/>
                <w:bottom w:val="none" w:sz="0" w:space="0" w:color="auto"/>
                <w:right w:val="none" w:sz="0" w:space="0" w:color="auto"/>
              </w:divBdr>
              <w:divsChild>
                <w:div w:id="1718968655">
                  <w:marLeft w:val="0"/>
                  <w:marRight w:val="0"/>
                  <w:marTop w:val="0"/>
                  <w:marBottom w:val="0"/>
                  <w:divBdr>
                    <w:top w:val="none" w:sz="0" w:space="0" w:color="auto"/>
                    <w:left w:val="none" w:sz="0" w:space="0" w:color="auto"/>
                    <w:bottom w:val="none" w:sz="0" w:space="0" w:color="auto"/>
                    <w:right w:val="none" w:sz="0" w:space="0" w:color="auto"/>
                  </w:divBdr>
                  <w:divsChild>
                    <w:div w:id="1974822034">
                      <w:marLeft w:val="0"/>
                      <w:marRight w:val="0"/>
                      <w:marTop w:val="0"/>
                      <w:marBottom w:val="0"/>
                      <w:divBdr>
                        <w:top w:val="none" w:sz="0" w:space="0" w:color="auto"/>
                        <w:left w:val="none" w:sz="0" w:space="0" w:color="auto"/>
                        <w:bottom w:val="none" w:sz="0" w:space="0" w:color="auto"/>
                        <w:right w:val="none" w:sz="0" w:space="0" w:color="auto"/>
                      </w:divBdr>
                      <w:divsChild>
                        <w:div w:id="1252205867">
                          <w:marLeft w:val="0"/>
                          <w:marRight w:val="0"/>
                          <w:marTop w:val="0"/>
                          <w:marBottom w:val="0"/>
                          <w:divBdr>
                            <w:top w:val="none" w:sz="0" w:space="0" w:color="auto"/>
                            <w:left w:val="none" w:sz="0" w:space="0" w:color="auto"/>
                            <w:bottom w:val="none" w:sz="0" w:space="0" w:color="auto"/>
                            <w:right w:val="none" w:sz="0" w:space="0" w:color="auto"/>
                          </w:divBdr>
                          <w:divsChild>
                            <w:div w:id="807210003">
                              <w:marLeft w:val="0"/>
                              <w:marRight w:val="0"/>
                              <w:marTop w:val="0"/>
                              <w:marBottom w:val="0"/>
                              <w:divBdr>
                                <w:top w:val="none" w:sz="0" w:space="0" w:color="auto"/>
                                <w:left w:val="none" w:sz="0" w:space="0" w:color="auto"/>
                                <w:bottom w:val="none" w:sz="0" w:space="0" w:color="auto"/>
                                <w:right w:val="none" w:sz="0" w:space="0" w:color="auto"/>
                              </w:divBdr>
                              <w:divsChild>
                                <w:div w:id="700474496">
                                  <w:marLeft w:val="0"/>
                                  <w:marRight w:val="0"/>
                                  <w:marTop w:val="0"/>
                                  <w:marBottom w:val="0"/>
                                  <w:divBdr>
                                    <w:top w:val="none" w:sz="0" w:space="0" w:color="auto"/>
                                    <w:left w:val="none" w:sz="0" w:space="0" w:color="auto"/>
                                    <w:bottom w:val="none" w:sz="0" w:space="0" w:color="auto"/>
                                    <w:right w:val="none" w:sz="0" w:space="0" w:color="auto"/>
                                  </w:divBdr>
                                  <w:divsChild>
                                    <w:div w:id="1463233550">
                                      <w:marLeft w:val="0"/>
                                      <w:marRight w:val="0"/>
                                      <w:marTop w:val="0"/>
                                      <w:marBottom w:val="0"/>
                                      <w:divBdr>
                                        <w:top w:val="none" w:sz="0" w:space="0" w:color="auto"/>
                                        <w:left w:val="none" w:sz="0" w:space="0" w:color="auto"/>
                                        <w:bottom w:val="none" w:sz="0" w:space="0" w:color="auto"/>
                                        <w:right w:val="none" w:sz="0" w:space="0" w:color="auto"/>
                                      </w:divBdr>
                                      <w:divsChild>
                                        <w:div w:id="1811097238">
                                          <w:marLeft w:val="0"/>
                                          <w:marRight w:val="0"/>
                                          <w:marTop w:val="0"/>
                                          <w:marBottom w:val="0"/>
                                          <w:divBdr>
                                            <w:top w:val="none" w:sz="0" w:space="0" w:color="auto"/>
                                            <w:left w:val="none" w:sz="0" w:space="0" w:color="auto"/>
                                            <w:bottom w:val="none" w:sz="0" w:space="0" w:color="auto"/>
                                            <w:right w:val="none" w:sz="0" w:space="0" w:color="auto"/>
                                          </w:divBdr>
                                          <w:divsChild>
                                            <w:div w:id="700203582">
                                              <w:marLeft w:val="0"/>
                                              <w:marRight w:val="0"/>
                                              <w:marTop w:val="0"/>
                                              <w:marBottom w:val="0"/>
                                              <w:divBdr>
                                                <w:top w:val="none" w:sz="0" w:space="0" w:color="auto"/>
                                                <w:left w:val="none" w:sz="0" w:space="0" w:color="auto"/>
                                                <w:bottom w:val="none" w:sz="0" w:space="0" w:color="auto"/>
                                                <w:right w:val="none" w:sz="0" w:space="0" w:color="auto"/>
                                              </w:divBdr>
                                              <w:divsChild>
                                                <w:div w:id="276180042">
                                                  <w:marLeft w:val="0"/>
                                                  <w:marRight w:val="0"/>
                                                  <w:marTop w:val="0"/>
                                                  <w:marBottom w:val="0"/>
                                                  <w:divBdr>
                                                    <w:top w:val="none" w:sz="0" w:space="0" w:color="auto"/>
                                                    <w:left w:val="none" w:sz="0" w:space="0" w:color="auto"/>
                                                    <w:bottom w:val="none" w:sz="0" w:space="0" w:color="auto"/>
                                                    <w:right w:val="none" w:sz="0" w:space="0" w:color="auto"/>
                                                  </w:divBdr>
                                                  <w:divsChild>
                                                    <w:div w:id="1215973228">
                                                      <w:marLeft w:val="0"/>
                                                      <w:marRight w:val="0"/>
                                                      <w:marTop w:val="0"/>
                                                      <w:marBottom w:val="0"/>
                                                      <w:divBdr>
                                                        <w:top w:val="none" w:sz="0" w:space="0" w:color="auto"/>
                                                        <w:left w:val="none" w:sz="0" w:space="0" w:color="auto"/>
                                                        <w:bottom w:val="none" w:sz="0" w:space="0" w:color="auto"/>
                                                        <w:right w:val="none" w:sz="0" w:space="0" w:color="auto"/>
                                                      </w:divBdr>
                                                      <w:divsChild>
                                                        <w:div w:id="172930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7588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5595281">
      <w:bodyDiv w:val="1"/>
      <w:marLeft w:val="0"/>
      <w:marRight w:val="0"/>
      <w:marTop w:val="0"/>
      <w:marBottom w:val="0"/>
      <w:divBdr>
        <w:top w:val="none" w:sz="0" w:space="0" w:color="auto"/>
        <w:left w:val="none" w:sz="0" w:space="0" w:color="auto"/>
        <w:bottom w:val="none" w:sz="0" w:space="0" w:color="auto"/>
        <w:right w:val="none" w:sz="0" w:space="0" w:color="auto"/>
      </w:divBdr>
      <w:divsChild>
        <w:div w:id="1440493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3806668">
      <w:bodyDiv w:val="1"/>
      <w:marLeft w:val="0"/>
      <w:marRight w:val="0"/>
      <w:marTop w:val="0"/>
      <w:marBottom w:val="0"/>
      <w:divBdr>
        <w:top w:val="none" w:sz="0" w:space="0" w:color="auto"/>
        <w:left w:val="none" w:sz="0" w:space="0" w:color="auto"/>
        <w:bottom w:val="none" w:sz="0" w:space="0" w:color="auto"/>
        <w:right w:val="none" w:sz="0" w:space="0" w:color="auto"/>
      </w:divBdr>
    </w:div>
    <w:div w:id="686104103">
      <w:bodyDiv w:val="1"/>
      <w:marLeft w:val="0"/>
      <w:marRight w:val="0"/>
      <w:marTop w:val="0"/>
      <w:marBottom w:val="0"/>
      <w:divBdr>
        <w:top w:val="none" w:sz="0" w:space="0" w:color="auto"/>
        <w:left w:val="none" w:sz="0" w:space="0" w:color="auto"/>
        <w:bottom w:val="none" w:sz="0" w:space="0" w:color="auto"/>
        <w:right w:val="none" w:sz="0" w:space="0" w:color="auto"/>
      </w:divBdr>
      <w:divsChild>
        <w:div w:id="648902008">
          <w:marLeft w:val="0"/>
          <w:marRight w:val="0"/>
          <w:marTop w:val="0"/>
          <w:marBottom w:val="0"/>
          <w:divBdr>
            <w:top w:val="none" w:sz="0" w:space="0" w:color="auto"/>
            <w:left w:val="none" w:sz="0" w:space="0" w:color="auto"/>
            <w:bottom w:val="none" w:sz="0" w:space="0" w:color="auto"/>
            <w:right w:val="none" w:sz="0" w:space="0" w:color="auto"/>
          </w:divBdr>
          <w:divsChild>
            <w:div w:id="1746805783">
              <w:marLeft w:val="0"/>
              <w:marRight w:val="0"/>
              <w:marTop w:val="0"/>
              <w:marBottom w:val="0"/>
              <w:divBdr>
                <w:top w:val="none" w:sz="0" w:space="0" w:color="auto"/>
                <w:left w:val="none" w:sz="0" w:space="0" w:color="auto"/>
                <w:bottom w:val="none" w:sz="0" w:space="0" w:color="auto"/>
                <w:right w:val="none" w:sz="0" w:space="0" w:color="auto"/>
              </w:divBdr>
              <w:divsChild>
                <w:div w:id="1682470299">
                  <w:marLeft w:val="0"/>
                  <w:marRight w:val="0"/>
                  <w:marTop w:val="0"/>
                  <w:marBottom w:val="0"/>
                  <w:divBdr>
                    <w:top w:val="none" w:sz="0" w:space="0" w:color="auto"/>
                    <w:left w:val="none" w:sz="0" w:space="0" w:color="auto"/>
                    <w:bottom w:val="none" w:sz="0" w:space="0" w:color="auto"/>
                    <w:right w:val="none" w:sz="0" w:space="0" w:color="auto"/>
                  </w:divBdr>
                  <w:divsChild>
                    <w:div w:id="706637728">
                      <w:marLeft w:val="0"/>
                      <w:marRight w:val="0"/>
                      <w:marTop w:val="0"/>
                      <w:marBottom w:val="0"/>
                      <w:divBdr>
                        <w:top w:val="none" w:sz="0" w:space="0" w:color="auto"/>
                        <w:left w:val="none" w:sz="0" w:space="0" w:color="auto"/>
                        <w:bottom w:val="none" w:sz="0" w:space="0" w:color="auto"/>
                        <w:right w:val="none" w:sz="0" w:space="0" w:color="auto"/>
                      </w:divBdr>
                      <w:divsChild>
                        <w:div w:id="683821666">
                          <w:marLeft w:val="0"/>
                          <w:marRight w:val="0"/>
                          <w:marTop w:val="0"/>
                          <w:marBottom w:val="0"/>
                          <w:divBdr>
                            <w:top w:val="none" w:sz="0" w:space="0" w:color="auto"/>
                            <w:left w:val="none" w:sz="0" w:space="0" w:color="auto"/>
                            <w:bottom w:val="none" w:sz="0" w:space="0" w:color="auto"/>
                            <w:right w:val="none" w:sz="0" w:space="0" w:color="auto"/>
                          </w:divBdr>
                          <w:divsChild>
                            <w:div w:id="1892496325">
                              <w:marLeft w:val="0"/>
                              <w:marRight w:val="0"/>
                              <w:marTop w:val="0"/>
                              <w:marBottom w:val="0"/>
                              <w:divBdr>
                                <w:top w:val="none" w:sz="0" w:space="0" w:color="auto"/>
                                <w:left w:val="none" w:sz="0" w:space="0" w:color="auto"/>
                                <w:bottom w:val="none" w:sz="0" w:space="0" w:color="auto"/>
                                <w:right w:val="none" w:sz="0" w:space="0" w:color="auto"/>
                              </w:divBdr>
                              <w:divsChild>
                                <w:div w:id="14770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299535">
      <w:bodyDiv w:val="1"/>
      <w:marLeft w:val="0"/>
      <w:marRight w:val="0"/>
      <w:marTop w:val="0"/>
      <w:marBottom w:val="0"/>
      <w:divBdr>
        <w:top w:val="none" w:sz="0" w:space="0" w:color="auto"/>
        <w:left w:val="none" w:sz="0" w:space="0" w:color="auto"/>
        <w:bottom w:val="none" w:sz="0" w:space="0" w:color="auto"/>
        <w:right w:val="none" w:sz="0" w:space="0" w:color="auto"/>
      </w:divBdr>
    </w:div>
    <w:div w:id="705637063">
      <w:bodyDiv w:val="1"/>
      <w:marLeft w:val="0"/>
      <w:marRight w:val="0"/>
      <w:marTop w:val="0"/>
      <w:marBottom w:val="0"/>
      <w:divBdr>
        <w:top w:val="none" w:sz="0" w:space="0" w:color="auto"/>
        <w:left w:val="none" w:sz="0" w:space="0" w:color="auto"/>
        <w:bottom w:val="none" w:sz="0" w:space="0" w:color="auto"/>
        <w:right w:val="none" w:sz="0" w:space="0" w:color="auto"/>
      </w:divBdr>
    </w:div>
    <w:div w:id="707872479">
      <w:bodyDiv w:val="1"/>
      <w:marLeft w:val="0"/>
      <w:marRight w:val="0"/>
      <w:marTop w:val="0"/>
      <w:marBottom w:val="0"/>
      <w:divBdr>
        <w:top w:val="none" w:sz="0" w:space="0" w:color="auto"/>
        <w:left w:val="none" w:sz="0" w:space="0" w:color="auto"/>
        <w:bottom w:val="none" w:sz="0" w:space="0" w:color="auto"/>
        <w:right w:val="none" w:sz="0" w:space="0" w:color="auto"/>
      </w:divBdr>
    </w:div>
    <w:div w:id="751466940">
      <w:bodyDiv w:val="1"/>
      <w:marLeft w:val="0"/>
      <w:marRight w:val="0"/>
      <w:marTop w:val="0"/>
      <w:marBottom w:val="0"/>
      <w:divBdr>
        <w:top w:val="none" w:sz="0" w:space="0" w:color="auto"/>
        <w:left w:val="none" w:sz="0" w:space="0" w:color="auto"/>
        <w:bottom w:val="none" w:sz="0" w:space="0" w:color="auto"/>
        <w:right w:val="none" w:sz="0" w:space="0" w:color="auto"/>
      </w:divBdr>
    </w:div>
    <w:div w:id="769355314">
      <w:bodyDiv w:val="1"/>
      <w:marLeft w:val="0"/>
      <w:marRight w:val="0"/>
      <w:marTop w:val="0"/>
      <w:marBottom w:val="0"/>
      <w:divBdr>
        <w:top w:val="none" w:sz="0" w:space="0" w:color="auto"/>
        <w:left w:val="none" w:sz="0" w:space="0" w:color="auto"/>
        <w:bottom w:val="none" w:sz="0" w:space="0" w:color="auto"/>
        <w:right w:val="none" w:sz="0" w:space="0" w:color="auto"/>
      </w:divBdr>
    </w:div>
    <w:div w:id="802120372">
      <w:bodyDiv w:val="1"/>
      <w:marLeft w:val="0"/>
      <w:marRight w:val="0"/>
      <w:marTop w:val="0"/>
      <w:marBottom w:val="0"/>
      <w:divBdr>
        <w:top w:val="none" w:sz="0" w:space="0" w:color="auto"/>
        <w:left w:val="none" w:sz="0" w:space="0" w:color="auto"/>
        <w:bottom w:val="none" w:sz="0" w:space="0" w:color="auto"/>
        <w:right w:val="none" w:sz="0" w:space="0" w:color="auto"/>
      </w:divBdr>
    </w:div>
    <w:div w:id="818033739">
      <w:bodyDiv w:val="1"/>
      <w:marLeft w:val="0"/>
      <w:marRight w:val="0"/>
      <w:marTop w:val="0"/>
      <w:marBottom w:val="0"/>
      <w:divBdr>
        <w:top w:val="none" w:sz="0" w:space="0" w:color="auto"/>
        <w:left w:val="none" w:sz="0" w:space="0" w:color="auto"/>
        <w:bottom w:val="none" w:sz="0" w:space="0" w:color="auto"/>
        <w:right w:val="none" w:sz="0" w:space="0" w:color="auto"/>
      </w:divBdr>
    </w:div>
    <w:div w:id="824973957">
      <w:bodyDiv w:val="1"/>
      <w:marLeft w:val="0"/>
      <w:marRight w:val="0"/>
      <w:marTop w:val="0"/>
      <w:marBottom w:val="0"/>
      <w:divBdr>
        <w:top w:val="none" w:sz="0" w:space="0" w:color="auto"/>
        <w:left w:val="none" w:sz="0" w:space="0" w:color="auto"/>
        <w:bottom w:val="none" w:sz="0" w:space="0" w:color="auto"/>
        <w:right w:val="none" w:sz="0" w:space="0" w:color="auto"/>
      </w:divBdr>
    </w:div>
    <w:div w:id="834565821">
      <w:bodyDiv w:val="1"/>
      <w:marLeft w:val="0"/>
      <w:marRight w:val="0"/>
      <w:marTop w:val="0"/>
      <w:marBottom w:val="0"/>
      <w:divBdr>
        <w:top w:val="none" w:sz="0" w:space="0" w:color="auto"/>
        <w:left w:val="none" w:sz="0" w:space="0" w:color="auto"/>
        <w:bottom w:val="none" w:sz="0" w:space="0" w:color="auto"/>
        <w:right w:val="none" w:sz="0" w:space="0" w:color="auto"/>
      </w:divBdr>
    </w:div>
    <w:div w:id="846945524">
      <w:bodyDiv w:val="1"/>
      <w:marLeft w:val="0"/>
      <w:marRight w:val="0"/>
      <w:marTop w:val="0"/>
      <w:marBottom w:val="0"/>
      <w:divBdr>
        <w:top w:val="none" w:sz="0" w:space="0" w:color="auto"/>
        <w:left w:val="none" w:sz="0" w:space="0" w:color="auto"/>
        <w:bottom w:val="none" w:sz="0" w:space="0" w:color="auto"/>
        <w:right w:val="none" w:sz="0" w:space="0" w:color="auto"/>
      </w:divBdr>
    </w:div>
    <w:div w:id="850410315">
      <w:bodyDiv w:val="1"/>
      <w:marLeft w:val="0"/>
      <w:marRight w:val="0"/>
      <w:marTop w:val="0"/>
      <w:marBottom w:val="0"/>
      <w:divBdr>
        <w:top w:val="none" w:sz="0" w:space="0" w:color="auto"/>
        <w:left w:val="none" w:sz="0" w:space="0" w:color="auto"/>
        <w:bottom w:val="none" w:sz="0" w:space="0" w:color="auto"/>
        <w:right w:val="none" w:sz="0" w:space="0" w:color="auto"/>
      </w:divBdr>
    </w:div>
    <w:div w:id="855339509">
      <w:bodyDiv w:val="1"/>
      <w:marLeft w:val="0"/>
      <w:marRight w:val="0"/>
      <w:marTop w:val="0"/>
      <w:marBottom w:val="0"/>
      <w:divBdr>
        <w:top w:val="none" w:sz="0" w:space="0" w:color="auto"/>
        <w:left w:val="none" w:sz="0" w:space="0" w:color="auto"/>
        <w:bottom w:val="none" w:sz="0" w:space="0" w:color="auto"/>
        <w:right w:val="none" w:sz="0" w:space="0" w:color="auto"/>
      </w:divBdr>
      <w:divsChild>
        <w:div w:id="1321156574">
          <w:marLeft w:val="0"/>
          <w:marRight w:val="0"/>
          <w:marTop w:val="0"/>
          <w:marBottom w:val="0"/>
          <w:divBdr>
            <w:top w:val="none" w:sz="0" w:space="0" w:color="auto"/>
            <w:left w:val="none" w:sz="0" w:space="0" w:color="auto"/>
            <w:bottom w:val="none" w:sz="0" w:space="0" w:color="auto"/>
            <w:right w:val="none" w:sz="0" w:space="0" w:color="auto"/>
          </w:divBdr>
          <w:divsChild>
            <w:div w:id="303896676">
              <w:marLeft w:val="0"/>
              <w:marRight w:val="0"/>
              <w:marTop w:val="0"/>
              <w:marBottom w:val="0"/>
              <w:divBdr>
                <w:top w:val="none" w:sz="0" w:space="0" w:color="auto"/>
                <w:left w:val="none" w:sz="0" w:space="0" w:color="auto"/>
                <w:bottom w:val="none" w:sz="0" w:space="0" w:color="auto"/>
                <w:right w:val="none" w:sz="0" w:space="0" w:color="auto"/>
              </w:divBdr>
              <w:divsChild>
                <w:div w:id="1108087479">
                  <w:marLeft w:val="0"/>
                  <w:marRight w:val="0"/>
                  <w:marTop w:val="0"/>
                  <w:marBottom w:val="0"/>
                  <w:divBdr>
                    <w:top w:val="none" w:sz="0" w:space="0" w:color="auto"/>
                    <w:left w:val="none" w:sz="0" w:space="0" w:color="auto"/>
                    <w:bottom w:val="none" w:sz="0" w:space="0" w:color="auto"/>
                    <w:right w:val="none" w:sz="0" w:space="0" w:color="auto"/>
                  </w:divBdr>
                  <w:divsChild>
                    <w:div w:id="1900823602">
                      <w:marLeft w:val="0"/>
                      <w:marRight w:val="0"/>
                      <w:marTop w:val="0"/>
                      <w:marBottom w:val="0"/>
                      <w:divBdr>
                        <w:top w:val="none" w:sz="0" w:space="0" w:color="auto"/>
                        <w:left w:val="none" w:sz="0" w:space="0" w:color="auto"/>
                        <w:bottom w:val="none" w:sz="0" w:space="0" w:color="auto"/>
                        <w:right w:val="none" w:sz="0" w:space="0" w:color="auto"/>
                      </w:divBdr>
                      <w:divsChild>
                        <w:div w:id="1072196378">
                          <w:marLeft w:val="0"/>
                          <w:marRight w:val="0"/>
                          <w:marTop w:val="0"/>
                          <w:marBottom w:val="0"/>
                          <w:divBdr>
                            <w:top w:val="none" w:sz="0" w:space="0" w:color="auto"/>
                            <w:left w:val="none" w:sz="0" w:space="0" w:color="auto"/>
                            <w:bottom w:val="none" w:sz="0" w:space="0" w:color="auto"/>
                            <w:right w:val="none" w:sz="0" w:space="0" w:color="auto"/>
                          </w:divBdr>
                          <w:divsChild>
                            <w:div w:id="2080907805">
                              <w:marLeft w:val="0"/>
                              <w:marRight w:val="0"/>
                              <w:marTop w:val="0"/>
                              <w:marBottom w:val="0"/>
                              <w:divBdr>
                                <w:top w:val="none" w:sz="0" w:space="0" w:color="auto"/>
                                <w:left w:val="none" w:sz="0" w:space="0" w:color="auto"/>
                                <w:bottom w:val="none" w:sz="0" w:space="0" w:color="auto"/>
                                <w:right w:val="none" w:sz="0" w:space="0" w:color="auto"/>
                              </w:divBdr>
                              <w:divsChild>
                                <w:div w:id="76873958">
                                  <w:marLeft w:val="0"/>
                                  <w:marRight w:val="0"/>
                                  <w:marTop w:val="0"/>
                                  <w:marBottom w:val="0"/>
                                  <w:divBdr>
                                    <w:top w:val="none" w:sz="0" w:space="0" w:color="auto"/>
                                    <w:left w:val="none" w:sz="0" w:space="0" w:color="auto"/>
                                    <w:bottom w:val="none" w:sz="0" w:space="0" w:color="auto"/>
                                    <w:right w:val="none" w:sz="0" w:space="0" w:color="auto"/>
                                  </w:divBdr>
                                  <w:divsChild>
                                    <w:div w:id="287049562">
                                      <w:marLeft w:val="0"/>
                                      <w:marRight w:val="0"/>
                                      <w:marTop w:val="0"/>
                                      <w:marBottom w:val="0"/>
                                      <w:divBdr>
                                        <w:top w:val="none" w:sz="0" w:space="0" w:color="auto"/>
                                        <w:left w:val="none" w:sz="0" w:space="0" w:color="auto"/>
                                        <w:bottom w:val="none" w:sz="0" w:space="0" w:color="auto"/>
                                        <w:right w:val="none" w:sz="0" w:space="0" w:color="auto"/>
                                      </w:divBdr>
                                      <w:divsChild>
                                        <w:div w:id="139527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2938256">
      <w:bodyDiv w:val="1"/>
      <w:marLeft w:val="0"/>
      <w:marRight w:val="0"/>
      <w:marTop w:val="0"/>
      <w:marBottom w:val="0"/>
      <w:divBdr>
        <w:top w:val="none" w:sz="0" w:space="0" w:color="auto"/>
        <w:left w:val="none" w:sz="0" w:space="0" w:color="auto"/>
        <w:bottom w:val="none" w:sz="0" w:space="0" w:color="auto"/>
        <w:right w:val="none" w:sz="0" w:space="0" w:color="auto"/>
      </w:divBdr>
    </w:div>
    <w:div w:id="940334869">
      <w:bodyDiv w:val="1"/>
      <w:marLeft w:val="0"/>
      <w:marRight w:val="0"/>
      <w:marTop w:val="0"/>
      <w:marBottom w:val="0"/>
      <w:divBdr>
        <w:top w:val="none" w:sz="0" w:space="0" w:color="auto"/>
        <w:left w:val="none" w:sz="0" w:space="0" w:color="auto"/>
        <w:bottom w:val="none" w:sz="0" w:space="0" w:color="auto"/>
        <w:right w:val="none" w:sz="0" w:space="0" w:color="auto"/>
      </w:divBdr>
    </w:div>
    <w:div w:id="941960755">
      <w:bodyDiv w:val="1"/>
      <w:marLeft w:val="0"/>
      <w:marRight w:val="0"/>
      <w:marTop w:val="0"/>
      <w:marBottom w:val="0"/>
      <w:divBdr>
        <w:top w:val="none" w:sz="0" w:space="0" w:color="auto"/>
        <w:left w:val="none" w:sz="0" w:space="0" w:color="auto"/>
        <w:bottom w:val="none" w:sz="0" w:space="0" w:color="auto"/>
        <w:right w:val="none" w:sz="0" w:space="0" w:color="auto"/>
      </w:divBdr>
    </w:div>
    <w:div w:id="944073935">
      <w:bodyDiv w:val="1"/>
      <w:marLeft w:val="0"/>
      <w:marRight w:val="0"/>
      <w:marTop w:val="0"/>
      <w:marBottom w:val="0"/>
      <w:divBdr>
        <w:top w:val="none" w:sz="0" w:space="0" w:color="auto"/>
        <w:left w:val="none" w:sz="0" w:space="0" w:color="auto"/>
        <w:bottom w:val="none" w:sz="0" w:space="0" w:color="auto"/>
        <w:right w:val="none" w:sz="0" w:space="0" w:color="auto"/>
      </w:divBdr>
      <w:divsChild>
        <w:div w:id="1243640968">
          <w:marLeft w:val="0"/>
          <w:marRight w:val="0"/>
          <w:marTop w:val="0"/>
          <w:marBottom w:val="0"/>
          <w:divBdr>
            <w:top w:val="none" w:sz="0" w:space="0" w:color="auto"/>
            <w:left w:val="none" w:sz="0" w:space="0" w:color="auto"/>
            <w:bottom w:val="none" w:sz="0" w:space="0" w:color="auto"/>
            <w:right w:val="none" w:sz="0" w:space="0" w:color="auto"/>
          </w:divBdr>
          <w:divsChild>
            <w:div w:id="6650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46191">
      <w:bodyDiv w:val="1"/>
      <w:marLeft w:val="0"/>
      <w:marRight w:val="0"/>
      <w:marTop w:val="0"/>
      <w:marBottom w:val="0"/>
      <w:divBdr>
        <w:top w:val="none" w:sz="0" w:space="0" w:color="auto"/>
        <w:left w:val="none" w:sz="0" w:space="0" w:color="auto"/>
        <w:bottom w:val="none" w:sz="0" w:space="0" w:color="auto"/>
        <w:right w:val="none" w:sz="0" w:space="0" w:color="auto"/>
      </w:divBdr>
    </w:div>
    <w:div w:id="962463538">
      <w:bodyDiv w:val="1"/>
      <w:marLeft w:val="0"/>
      <w:marRight w:val="0"/>
      <w:marTop w:val="0"/>
      <w:marBottom w:val="0"/>
      <w:divBdr>
        <w:top w:val="none" w:sz="0" w:space="0" w:color="auto"/>
        <w:left w:val="none" w:sz="0" w:space="0" w:color="auto"/>
        <w:bottom w:val="none" w:sz="0" w:space="0" w:color="auto"/>
        <w:right w:val="none" w:sz="0" w:space="0" w:color="auto"/>
      </w:divBdr>
    </w:div>
    <w:div w:id="965544433">
      <w:bodyDiv w:val="1"/>
      <w:marLeft w:val="0"/>
      <w:marRight w:val="0"/>
      <w:marTop w:val="0"/>
      <w:marBottom w:val="0"/>
      <w:divBdr>
        <w:top w:val="none" w:sz="0" w:space="0" w:color="auto"/>
        <w:left w:val="none" w:sz="0" w:space="0" w:color="auto"/>
        <w:bottom w:val="none" w:sz="0" w:space="0" w:color="auto"/>
        <w:right w:val="none" w:sz="0" w:space="0" w:color="auto"/>
      </w:divBdr>
    </w:div>
    <w:div w:id="975838335">
      <w:bodyDiv w:val="1"/>
      <w:marLeft w:val="0"/>
      <w:marRight w:val="0"/>
      <w:marTop w:val="0"/>
      <w:marBottom w:val="0"/>
      <w:divBdr>
        <w:top w:val="none" w:sz="0" w:space="0" w:color="auto"/>
        <w:left w:val="none" w:sz="0" w:space="0" w:color="auto"/>
        <w:bottom w:val="none" w:sz="0" w:space="0" w:color="auto"/>
        <w:right w:val="none" w:sz="0" w:space="0" w:color="auto"/>
      </w:divBdr>
    </w:div>
    <w:div w:id="998461713">
      <w:bodyDiv w:val="1"/>
      <w:marLeft w:val="0"/>
      <w:marRight w:val="0"/>
      <w:marTop w:val="0"/>
      <w:marBottom w:val="0"/>
      <w:divBdr>
        <w:top w:val="none" w:sz="0" w:space="0" w:color="auto"/>
        <w:left w:val="none" w:sz="0" w:space="0" w:color="auto"/>
        <w:bottom w:val="none" w:sz="0" w:space="0" w:color="auto"/>
        <w:right w:val="none" w:sz="0" w:space="0" w:color="auto"/>
      </w:divBdr>
    </w:div>
    <w:div w:id="1008556180">
      <w:bodyDiv w:val="1"/>
      <w:marLeft w:val="0"/>
      <w:marRight w:val="0"/>
      <w:marTop w:val="0"/>
      <w:marBottom w:val="0"/>
      <w:divBdr>
        <w:top w:val="none" w:sz="0" w:space="0" w:color="auto"/>
        <w:left w:val="none" w:sz="0" w:space="0" w:color="auto"/>
        <w:bottom w:val="none" w:sz="0" w:space="0" w:color="auto"/>
        <w:right w:val="none" w:sz="0" w:space="0" w:color="auto"/>
      </w:divBdr>
    </w:div>
    <w:div w:id="1019820561">
      <w:bodyDiv w:val="1"/>
      <w:marLeft w:val="0"/>
      <w:marRight w:val="0"/>
      <w:marTop w:val="0"/>
      <w:marBottom w:val="0"/>
      <w:divBdr>
        <w:top w:val="none" w:sz="0" w:space="0" w:color="auto"/>
        <w:left w:val="none" w:sz="0" w:space="0" w:color="auto"/>
        <w:bottom w:val="none" w:sz="0" w:space="0" w:color="auto"/>
        <w:right w:val="none" w:sz="0" w:space="0" w:color="auto"/>
      </w:divBdr>
    </w:div>
    <w:div w:id="1024089631">
      <w:bodyDiv w:val="1"/>
      <w:marLeft w:val="0"/>
      <w:marRight w:val="0"/>
      <w:marTop w:val="0"/>
      <w:marBottom w:val="0"/>
      <w:divBdr>
        <w:top w:val="none" w:sz="0" w:space="0" w:color="auto"/>
        <w:left w:val="none" w:sz="0" w:space="0" w:color="auto"/>
        <w:bottom w:val="none" w:sz="0" w:space="0" w:color="auto"/>
        <w:right w:val="none" w:sz="0" w:space="0" w:color="auto"/>
      </w:divBdr>
    </w:div>
    <w:div w:id="1034573515">
      <w:bodyDiv w:val="1"/>
      <w:marLeft w:val="0"/>
      <w:marRight w:val="0"/>
      <w:marTop w:val="0"/>
      <w:marBottom w:val="0"/>
      <w:divBdr>
        <w:top w:val="none" w:sz="0" w:space="0" w:color="auto"/>
        <w:left w:val="none" w:sz="0" w:space="0" w:color="auto"/>
        <w:bottom w:val="none" w:sz="0" w:space="0" w:color="auto"/>
        <w:right w:val="none" w:sz="0" w:space="0" w:color="auto"/>
      </w:divBdr>
      <w:divsChild>
        <w:div w:id="419639277">
          <w:marLeft w:val="0"/>
          <w:marRight w:val="0"/>
          <w:marTop w:val="0"/>
          <w:marBottom w:val="0"/>
          <w:divBdr>
            <w:top w:val="none" w:sz="0" w:space="0" w:color="auto"/>
            <w:left w:val="none" w:sz="0" w:space="0" w:color="auto"/>
            <w:bottom w:val="none" w:sz="0" w:space="0" w:color="auto"/>
            <w:right w:val="none" w:sz="0" w:space="0" w:color="auto"/>
          </w:divBdr>
          <w:divsChild>
            <w:div w:id="121776428">
              <w:marLeft w:val="0"/>
              <w:marRight w:val="0"/>
              <w:marTop w:val="0"/>
              <w:marBottom w:val="0"/>
              <w:divBdr>
                <w:top w:val="none" w:sz="0" w:space="0" w:color="auto"/>
                <w:left w:val="none" w:sz="0" w:space="0" w:color="auto"/>
                <w:bottom w:val="none" w:sz="0" w:space="0" w:color="auto"/>
                <w:right w:val="none" w:sz="0" w:space="0" w:color="auto"/>
              </w:divBdr>
            </w:div>
          </w:divsChild>
        </w:div>
        <w:div w:id="1624648937">
          <w:marLeft w:val="0"/>
          <w:marRight w:val="0"/>
          <w:marTop w:val="0"/>
          <w:marBottom w:val="0"/>
          <w:divBdr>
            <w:top w:val="none" w:sz="0" w:space="0" w:color="auto"/>
            <w:left w:val="none" w:sz="0" w:space="0" w:color="auto"/>
            <w:bottom w:val="none" w:sz="0" w:space="0" w:color="auto"/>
            <w:right w:val="none" w:sz="0" w:space="0" w:color="auto"/>
          </w:divBdr>
          <w:divsChild>
            <w:div w:id="934630495">
              <w:marLeft w:val="0"/>
              <w:marRight w:val="0"/>
              <w:marTop w:val="0"/>
              <w:marBottom w:val="0"/>
              <w:divBdr>
                <w:top w:val="none" w:sz="0" w:space="0" w:color="auto"/>
                <w:left w:val="none" w:sz="0" w:space="0" w:color="auto"/>
                <w:bottom w:val="none" w:sz="0" w:space="0" w:color="auto"/>
                <w:right w:val="none" w:sz="0" w:space="0" w:color="auto"/>
              </w:divBdr>
            </w:div>
          </w:divsChild>
        </w:div>
        <w:div w:id="870143704">
          <w:marLeft w:val="0"/>
          <w:marRight w:val="0"/>
          <w:marTop w:val="0"/>
          <w:marBottom w:val="0"/>
          <w:divBdr>
            <w:top w:val="none" w:sz="0" w:space="0" w:color="auto"/>
            <w:left w:val="none" w:sz="0" w:space="0" w:color="auto"/>
            <w:bottom w:val="none" w:sz="0" w:space="0" w:color="auto"/>
            <w:right w:val="none" w:sz="0" w:space="0" w:color="auto"/>
          </w:divBdr>
          <w:divsChild>
            <w:div w:id="124722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39473">
      <w:bodyDiv w:val="1"/>
      <w:marLeft w:val="0"/>
      <w:marRight w:val="0"/>
      <w:marTop w:val="0"/>
      <w:marBottom w:val="0"/>
      <w:divBdr>
        <w:top w:val="none" w:sz="0" w:space="0" w:color="auto"/>
        <w:left w:val="none" w:sz="0" w:space="0" w:color="auto"/>
        <w:bottom w:val="none" w:sz="0" w:space="0" w:color="auto"/>
        <w:right w:val="none" w:sz="0" w:space="0" w:color="auto"/>
      </w:divBdr>
      <w:divsChild>
        <w:div w:id="1040864090">
          <w:marLeft w:val="0"/>
          <w:marRight w:val="0"/>
          <w:marTop w:val="0"/>
          <w:marBottom w:val="0"/>
          <w:divBdr>
            <w:top w:val="none" w:sz="0" w:space="0" w:color="auto"/>
            <w:left w:val="none" w:sz="0" w:space="0" w:color="auto"/>
            <w:bottom w:val="none" w:sz="0" w:space="0" w:color="auto"/>
            <w:right w:val="none" w:sz="0" w:space="0" w:color="auto"/>
          </w:divBdr>
          <w:divsChild>
            <w:div w:id="489637180">
              <w:marLeft w:val="0"/>
              <w:marRight w:val="0"/>
              <w:marTop w:val="0"/>
              <w:marBottom w:val="0"/>
              <w:divBdr>
                <w:top w:val="none" w:sz="0" w:space="0" w:color="auto"/>
                <w:left w:val="none" w:sz="0" w:space="0" w:color="auto"/>
                <w:bottom w:val="none" w:sz="0" w:space="0" w:color="auto"/>
                <w:right w:val="none" w:sz="0" w:space="0" w:color="auto"/>
              </w:divBdr>
              <w:divsChild>
                <w:div w:id="1066534823">
                  <w:marLeft w:val="0"/>
                  <w:marRight w:val="0"/>
                  <w:marTop w:val="0"/>
                  <w:marBottom w:val="0"/>
                  <w:divBdr>
                    <w:top w:val="none" w:sz="0" w:space="0" w:color="auto"/>
                    <w:left w:val="none" w:sz="0" w:space="0" w:color="auto"/>
                    <w:bottom w:val="none" w:sz="0" w:space="0" w:color="auto"/>
                    <w:right w:val="none" w:sz="0" w:space="0" w:color="auto"/>
                  </w:divBdr>
                  <w:divsChild>
                    <w:div w:id="103044500">
                      <w:marLeft w:val="0"/>
                      <w:marRight w:val="0"/>
                      <w:marTop w:val="0"/>
                      <w:marBottom w:val="0"/>
                      <w:divBdr>
                        <w:top w:val="none" w:sz="0" w:space="0" w:color="auto"/>
                        <w:left w:val="none" w:sz="0" w:space="0" w:color="auto"/>
                        <w:bottom w:val="none" w:sz="0" w:space="0" w:color="auto"/>
                        <w:right w:val="none" w:sz="0" w:space="0" w:color="auto"/>
                      </w:divBdr>
                      <w:divsChild>
                        <w:div w:id="1448771416">
                          <w:marLeft w:val="0"/>
                          <w:marRight w:val="0"/>
                          <w:marTop w:val="0"/>
                          <w:marBottom w:val="0"/>
                          <w:divBdr>
                            <w:top w:val="none" w:sz="0" w:space="0" w:color="auto"/>
                            <w:left w:val="none" w:sz="0" w:space="0" w:color="auto"/>
                            <w:bottom w:val="none" w:sz="0" w:space="0" w:color="auto"/>
                            <w:right w:val="none" w:sz="0" w:space="0" w:color="auto"/>
                          </w:divBdr>
                          <w:divsChild>
                            <w:div w:id="692806789">
                              <w:marLeft w:val="0"/>
                              <w:marRight w:val="0"/>
                              <w:marTop w:val="0"/>
                              <w:marBottom w:val="0"/>
                              <w:divBdr>
                                <w:top w:val="none" w:sz="0" w:space="0" w:color="auto"/>
                                <w:left w:val="none" w:sz="0" w:space="0" w:color="auto"/>
                                <w:bottom w:val="none" w:sz="0" w:space="0" w:color="auto"/>
                                <w:right w:val="none" w:sz="0" w:space="0" w:color="auto"/>
                              </w:divBdr>
                              <w:divsChild>
                                <w:div w:id="5164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3184286">
      <w:bodyDiv w:val="1"/>
      <w:marLeft w:val="0"/>
      <w:marRight w:val="0"/>
      <w:marTop w:val="0"/>
      <w:marBottom w:val="0"/>
      <w:divBdr>
        <w:top w:val="none" w:sz="0" w:space="0" w:color="auto"/>
        <w:left w:val="none" w:sz="0" w:space="0" w:color="auto"/>
        <w:bottom w:val="none" w:sz="0" w:space="0" w:color="auto"/>
        <w:right w:val="none" w:sz="0" w:space="0" w:color="auto"/>
      </w:divBdr>
    </w:div>
    <w:div w:id="1124687903">
      <w:bodyDiv w:val="1"/>
      <w:marLeft w:val="0"/>
      <w:marRight w:val="0"/>
      <w:marTop w:val="0"/>
      <w:marBottom w:val="0"/>
      <w:divBdr>
        <w:top w:val="none" w:sz="0" w:space="0" w:color="auto"/>
        <w:left w:val="none" w:sz="0" w:space="0" w:color="auto"/>
        <w:bottom w:val="none" w:sz="0" w:space="0" w:color="auto"/>
        <w:right w:val="none" w:sz="0" w:space="0" w:color="auto"/>
      </w:divBdr>
    </w:div>
    <w:div w:id="1149518872">
      <w:bodyDiv w:val="1"/>
      <w:marLeft w:val="0"/>
      <w:marRight w:val="0"/>
      <w:marTop w:val="0"/>
      <w:marBottom w:val="0"/>
      <w:divBdr>
        <w:top w:val="none" w:sz="0" w:space="0" w:color="auto"/>
        <w:left w:val="none" w:sz="0" w:space="0" w:color="auto"/>
        <w:bottom w:val="none" w:sz="0" w:space="0" w:color="auto"/>
        <w:right w:val="none" w:sz="0" w:space="0" w:color="auto"/>
      </w:divBdr>
      <w:divsChild>
        <w:div w:id="1908373910">
          <w:marLeft w:val="0"/>
          <w:marRight w:val="0"/>
          <w:marTop w:val="0"/>
          <w:marBottom w:val="0"/>
          <w:divBdr>
            <w:top w:val="none" w:sz="0" w:space="0" w:color="auto"/>
            <w:left w:val="none" w:sz="0" w:space="0" w:color="auto"/>
            <w:bottom w:val="none" w:sz="0" w:space="0" w:color="auto"/>
            <w:right w:val="none" w:sz="0" w:space="0" w:color="auto"/>
          </w:divBdr>
          <w:divsChild>
            <w:div w:id="1541356394">
              <w:marLeft w:val="0"/>
              <w:marRight w:val="0"/>
              <w:marTop w:val="0"/>
              <w:marBottom w:val="0"/>
              <w:divBdr>
                <w:top w:val="none" w:sz="0" w:space="0" w:color="auto"/>
                <w:left w:val="none" w:sz="0" w:space="0" w:color="auto"/>
                <w:bottom w:val="none" w:sz="0" w:space="0" w:color="auto"/>
                <w:right w:val="none" w:sz="0" w:space="0" w:color="auto"/>
              </w:divBdr>
              <w:divsChild>
                <w:div w:id="1460614624">
                  <w:marLeft w:val="0"/>
                  <w:marRight w:val="0"/>
                  <w:marTop w:val="0"/>
                  <w:marBottom w:val="0"/>
                  <w:divBdr>
                    <w:top w:val="none" w:sz="0" w:space="0" w:color="auto"/>
                    <w:left w:val="none" w:sz="0" w:space="0" w:color="auto"/>
                    <w:bottom w:val="none" w:sz="0" w:space="0" w:color="auto"/>
                    <w:right w:val="none" w:sz="0" w:space="0" w:color="auto"/>
                  </w:divBdr>
                  <w:divsChild>
                    <w:div w:id="155153151">
                      <w:marLeft w:val="0"/>
                      <w:marRight w:val="0"/>
                      <w:marTop w:val="0"/>
                      <w:marBottom w:val="0"/>
                      <w:divBdr>
                        <w:top w:val="none" w:sz="0" w:space="0" w:color="auto"/>
                        <w:left w:val="none" w:sz="0" w:space="0" w:color="auto"/>
                        <w:bottom w:val="none" w:sz="0" w:space="0" w:color="auto"/>
                        <w:right w:val="none" w:sz="0" w:space="0" w:color="auto"/>
                      </w:divBdr>
                      <w:divsChild>
                        <w:div w:id="475028637">
                          <w:marLeft w:val="0"/>
                          <w:marRight w:val="0"/>
                          <w:marTop w:val="0"/>
                          <w:marBottom w:val="0"/>
                          <w:divBdr>
                            <w:top w:val="none" w:sz="0" w:space="0" w:color="auto"/>
                            <w:left w:val="none" w:sz="0" w:space="0" w:color="auto"/>
                            <w:bottom w:val="none" w:sz="0" w:space="0" w:color="auto"/>
                            <w:right w:val="none" w:sz="0" w:space="0" w:color="auto"/>
                          </w:divBdr>
                          <w:divsChild>
                            <w:div w:id="366180174">
                              <w:marLeft w:val="0"/>
                              <w:marRight w:val="0"/>
                              <w:marTop w:val="0"/>
                              <w:marBottom w:val="0"/>
                              <w:divBdr>
                                <w:top w:val="none" w:sz="0" w:space="0" w:color="auto"/>
                                <w:left w:val="none" w:sz="0" w:space="0" w:color="auto"/>
                                <w:bottom w:val="none" w:sz="0" w:space="0" w:color="auto"/>
                                <w:right w:val="none" w:sz="0" w:space="0" w:color="auto"/>
                              </w:divBdr>
                              <w:divsChild>
                                <w:div w:id="1568372758">
                                  <w:marLeft w:val="0"/>
                                  <w:marRight w:val="0"/>
                                  <w:marTop w:val="0"/>
                                  <w:marBottom w:val="0"/>
                                  <w:divBdr>
                                    <w:top w:val="none" w:sz="0" w:space="0" w:color="auto"/>
                                    <w:left w:val="none" w:sz="0" w:space="0" w:color="auto"/>
                                    <w:bottom w:val="none" w:sz="0" w:space="0" w:color="auto"/>
                                    <w:right w:val="none" w:sz="0" w:space="0" w:color="auto"/>
                                  </w:divBdr>
                                  <w:divsChild>
                                    <w:div w:id="208845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418770">
          <w:marLeft w:val="0"/>
          <w:marRight w:val="0"/>
          <w:marTop w:val="0"/>
          <w:marBottom w:val="0"/>
          <w:divBdr>
            <w:top w:val="none" w:sz="0" w:space="0" w:color="auto"/>
            <w:left w:val="none" w:sz="0" w:space="0" w:color="auto"/>
            <w:bottom w:val="none" w:sz="0" w:space="0" w:color="auto"/>
            <w:right w:val="none" w:sz="0" w:space="0" w:color="auto"/>
          </w:divBdr>
          <w:divsChild>
            <w:div w:id="1117867344">
              <w:marLeft w:val="0"/>
              <w:marRight w:val="0"/>
              <w:marTop w:val="0"/>
              <w:marBottom w:val="0"/>
              <w:divBdr>
                <w:top w:val="none" w:sz="0" w:space="0" w:color="auto"/>
                <w:left w:val="none" w:sz="0" w:space="0" w:color="auto"/>
                <w:bottom w:val="none" w:sz="0" w:space="0" w:color="auto"/>
                <w:right w:val="none" w:sz="0" w:space="0" w:color="auto"/>
              </w:divBdr>
              <w:divsChild>
                <w:div w:id="170996167">
                  <w:marLeft w:val="0"/>
                  <w:marRight w:val="0"/>
                  <w:marTop w:val="0"/>
                  <w:marBottom w:val="0"/>
                  <w:divBdr>
                    <w:top w:val="none" w:sz="0" w:space="0" w:color="auto"/>
                    <w:left w:val="none" w:sz="0" w:space="0" w:color="auto"/>
                    <w:bottom w:val="none" w:sz="0" w:space="0" w:color="auto"/>
                    <w:right w:val="none" w:sz="0" w:space="0" w:color="auto"/>
                  </w:divBdr>
                  <w:divsChild>
                    <w:div w:id="316417147">
                      <w:marLeft w:val="0"/>
                      <w:marRight w:val="0"/>
                      <w:marTop w:val="0"/>
                      <w:marBottom w:val="0"/>
                      <w:divBdr>
                        <w:top w:val="none" w:sz="0" w:space="0" w:color="auto"/>
                        <w:left w:val="none" w:sz="0" w:space="0" w:color="auto"/>
                        <w:bottom w:val="none" w:sz="0" w:space="0" w:color="auto"/>
                        <w:right w:val="none" w:sz="0" w:space="0" w:color="auto"/>
                      </w:divBdr>
                      <w:divsChild>
                        <w:div w:id="541526771">
                          <w:marLeft w:val="0"/>
                          <w:marRight w:val="0"/>
                          <w:marTop w:val="0"/>
                          <w:marBottom w:val="0"/>
                          <w:divBdr>
                            <w:top w:val="none" w:sz="0" w:space="0" w:color="auto"/>
                            <w:left w:val="none" w:sz="0" w:space="0" w:color="auto"/>
                            <w:bottom w:val="none" w:sz="0" w:space="0" w:color="auto"/>
                            <w:right w:val="none" w:sz="0" w:space="0" w:color="auto"/>
                          </w:divBdr>
                          <w:divsChild>
                            <w:div w:id="1471167623">
                              <w:marLeft w:val="0"/>
                              <w:marRight w:val="0"/>
                              <w:marTop w:val="0"/>
                              <w:marBottom w:val="0"/>
                              <w:divBdr>
                                <w:top w:val="none" w:sz="0" w:space="0" w:color="auto"/>
                                <w:left w:val="none" w:sz="0" w:space="0" w:color="auto"/>
                                <w:bottom w:val="none" w:sz="0" w:space="0" w:color="auto"/>
                                <w:right w:val="none" w:sz="0" w:space="0" w:color="auto"/>
                              </w:divBdr>
                              <w:divsChild>
                                <w:div w:id="1826969271">
                                  <w:marLeft w:val="0"/>
                                  <w:marRight w:val="0"/>
                                  <w:marTop w:val="0"/>
                                  <w:marBottom w:val="0"/>
                                  <w:divBdr>
                                    <w:top w:val="none" w:sz="0" w:space="0" w:color="auto"/>
                                    <w:left w:val="none" w:sz="0" w:space="0" w:color="auto"/>
                                    <w:bottom w:val="none" w:sz="0" w:space="0" w:color="auto"/>
                                    <w:right w:val="none" w:sz="0" w:space="0" w:color="auto"/>
                                  </w:divBdr>
                                  <w:divsChild>
                                    <w:div w:id="855193133">
                                      <w:marLeft w:val="0"/>
                                      <w:marRight w:val="0"/>
                                      <w:marTop w:val="0"/>
                                      <w:marBottom w:val="0"/>
                                      <w:divBdr>
                                        <w:top w:val="none" w:sz="0" w:space="0" w:color="auto"/>
                                        <w:left w:val="none" w:sz="0" w:space="0" w:color="auto"/>
                                        <w:bottom w:val="none" w:sz="0" w:space="0" w:color="auto"/>
                                        <w:right w:val="none" w:sz="0" w:space="0" w:color="auto"/>
                                      </w:divBdr>
                                      <w:divsChild>
                                        <w:div w:id="1110852807">
                                          <w:marLeft w:val="0"/>
                                          <w:marRight w:val="0"/>
                                          <w:marTop w:val="0"/>
                                          <w:marBottom w:val="0"/>
                                          <w:divBdr>
                                            <w:top w:val="none" w:sz="0" w:space="0" w:color="auto"/>
                                            <w:left w:val="none" w:sz="0" w:space="0" w:color="auto"/>
                                            <w:bottom w:val="none" w:sz="0" w:space="0" w:color="auto"/>
                                            <w:right w:val="none" w:sz="0" w:space="0" w:color="auto"/>
                                          </w:divBdr>
                                          <w:divsChild>
                                            <w:div w:id="165554741">
                                              <w:marLeft w:val="0"/>
                                              <w:marRight w:val="0"/>
                                              <w:marTop w:val="0"/>
                                              <w:marBottom w:val="0"/>
                                              <w:divBdr>
                                                <w:top w:val="none" w:sz="0" w:space="0" w:color="auto"/>
                                                <w:left w:val="none" w:sz="0" w:space="0" w:color="auto"/>
                                                <w:bottom w:val="none" w:sz="0" w:space="0" w:color="auto"/>
                                                <w:right w:val="none" w:sz="0" w:space="0" w:color="auto"/>
                                              </w:divBdr>
                                              <w:divsChild>
                                                <w:div w:id="1399210566">
                                                  <w:marLeft w:val="0"/>
                                                  <w:marRight w:val="0"/>
                                                  <w:marTop w:val="0"/>
                                                  <w:marBottom w:val="0"/>
                                                  <w:divBdr>
                                                    <w:top w:val="none" w:sz="0" w:space="0" w:color="auto"/>
                                                    <w:left w:val="none" w:sz="0" w:space="0" w:color="auto"/>
                                                    <w:bottom w:val="none" w:sz="0" w:space="0" w:color="auto"/>
                                                    <w:right w:val="none" w:sz="0" w:space="0" w:color="auto"/>
                                                  </w:divBdr>
                                                  <w:divsChild>
                                                    <w:div w:id="2086216365">
                                                      <w:marLeft w:val="0"/>
                                                      <w:marRight w:val="0"/>
                                                      <w:marTop w:val="0"/>
                                                      <w:marBottom w:val="0"/>
                                                      <w:divBdr>
                                                        <w:top w:val="none" w:sz="0" w:space="0" w:color="auto"/>
                                                        <w:left w:val="none" w:sz="0" w:space="0" w:color="auto"/>
                                                        <w:bottom w:val="none" w:sz="0" w:space="0" w:color="auto"/>
                                                        <w:right w:val="none" w:sz="0" w:space="0" w:color="auto"/>
                                                      </w:divBdr>
                                                      <w:divsChild>
                                                        <w:div w:id="56931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3985109">
      <w:bodyDiv w:val="1"/>
      <w:marLeft w:val="0"/>
      <w:marRight w:val="0"/>
      <w:marTop w:val="0"/>
      <w:marBottom w:val="0"/>
      <w:divBdr>
        <w:top w:val="none" w:sz="0" w:space="0" w:color="auto"/>
        <w:left w:val="none" w:sz="0" w:space="0" w:color="auto"/>
        <w:bottom w:val="none" w:sz="0" w:space="0" w:color="auto"/>
        <w:right w:val="none" w:sz="0" w:space="0" w:color="auto"/>
      </w:divBdr>
    </w:div>
    <w:div w:id="1154376331">
      <w:bodyDiv w:val="1"/>
      <w:marLeft w:val="0"/>
      <w:marRight w:val="0"/>
      <w:marTop w:val="0"/>
      <w:marBottom w:val="0"/>
      <w:divBdr>
        <w:top w:val="none" w:sz="0" w:space="0" w:color="auto"/>
        <w:left w:val="none" w:sz="0" w:space="0" w:color="auto"/>
        <w:bottom w:val="none" w:sz="0" w:space="0" w:color="auto"/>
        <w:right w:val="none" w:sz="0" w:space="0" w:color="auto"/>
      </w:divBdr>
      <w:divsChild>
        <w:div w:id="1157452424">
          <w:marLeft w:val="0"/>
          <w:marRight w:val="0"/>
          <w:marTop w:val="0"/>
          <w:marBottom w:val="0"/>
          <w:divBdr>
            <w:top w:val="none" w:sz="0" w:space="0" w:color="auto"/>
            <w:left w:val="none" w:sz="0" w:space="0" w:color="auto"/>
            <w:bottom w:val="none" w:sz="0" w:space="0" w:color="auto"/>
            <w:right w:val="none" w:sz="0" w:space="0" w:color="auto"/>
          </w:divBdr>
          <w:divsChild>
            <w:div w:id="202081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82879">
      <w:bodyDiv w:val="1"/>
      <w:marLeft w:val="0"/>
      <w:marRight w:val="0"/>
      <w:marTop w:val="0"/>
      <w:marBottom w:val="0"/>
      <w:divBdr>
        <w:top w:val="none" w:sz="0" w:space="0" w:color="auto"/>
        <w:left w:val="none" w:sz="0" w:space="0" w:color="auto"/>
        <w:bottom w:val="none" w:sz="0" w:space="0" w:color="auto"/>
        <w:right w:val="none" w:sz="0" w:space="0" w:color="auto"/>
      </w:divBdr>
      <w:divsChild>
        <w:div w:id="1631089244">
          <w:marLeft w:val="0"/>
          <w:marRight w:val="0"/>
          <w:marTop w:val="0"/>
          <w:marBottom w:val="0"/>
          <w:divBdr>
            <w:top w:val="none" w:sz="0" w:space="0" w:color="auto"/>
            <w:left w:val="none" w:sz="0" w:space="0" w:color="auto"/>
            <w:bottom w:val="none" w:sz="0" w:space="0" w:color="auto"/>
            <w:right w:val="none" w:sz="0" w:space="0" w:color="auto"/>
          </w:divBdr>
          <w:divsChild>
            <w:div w:id="402533622">
              <w:marLeft w:val="0"/>
              <w:marRight w:val="0"/>
              <w:marTop w:val="0"/>
              <w:marBottom w:val="0"/>
              <w:divBdr>
                <w:top w:val="none" w:sz="0" w:space="0" w:color="auto"/>
                <w:left w:val="none" w:sz="0" w:space="0" w:color="auto"/>
                <w:bottom w:val="none" w:sz="0" w:space="0" w:color="auto"/>
                <w:right w:val="none" w:sz="0" w:space="0" w:color="auto"/>
              </w:divBdr>
            </w:div>
          </w:divsChild>
        </w:div>
        <w:div w:id="1050611766">
          <w:marLeft w:val="0"/>
          <w:marRight w:val="0"/>
          <w:marTop w:val="0"/>
          <w:marBottom w:val="0"/>
          <w:divBdr>
            <w:top w:val="none" w:sz="0" w:space="0" w:color="auto"/>
            <w:left w:val="none" w:sz="0" w:space="0" w:color="auto"/>
            <w:bottom w:val="none" w:sz="0" w:space="0" w:color="auto"/>
            <w:right w:val="none" w:sz="0" w:space="0" w:color="auto"/>
          </w:divBdr>
          <w:divsChild>
            <w:div w:id="1811944978">
              <w:marLeft w:val="0"/>
              <w:marRight w:val="0"/>
              <w:marTop w:val="0"/>
              <w:marBottom w:val="0"/>
              <w:divBdr>
                <w:top w:val="none" w:sz="0" w:space="0" w:color="auto"/>
                <w:left w:val="none" w:sz="0" w:space="0" w:color="auto"/>
                <w:bottom w:val="none" w:sz="0" w:space="0" w:color="auto"/>
                <w:right w:val="none" w:sz="0" w:space="0" w:color="auto"/>
              </w:divBdr>
            </w:div>
          </w:divsChild>
        </w:div>
        <w:div w:id="1591045190">
          <w:marLeft w:val="0"/>
          <w:marRight w:val="0"/>
          <w:marTop w:val="0"/>
          <w:marBottom w:val="0"/>
          <w:divBdr>
            <w:top w:val="none" w:sz="0" w:space="0" w:color="auto"/>
            <w:left w:val="none" w:sz="0" w:space="0" w:color="auto"/>
            <w:bottom w:val="none" w:sz="0" w:space="0" w:color="auto"/>
            <w:right w:val="none" w:sz="0" w:space="0" w:color="auto"/>
          </w:divBdr>
          <w:divsChild>
            <w:div w:id="1479304565">
              <w:marLeft w:val="0"/>
              <w:marRight w:val="0"/>
              <w:marTop w:val="0"/>
              <w:marBottom w:val="0"/>
              <w:divBdr>
                <w:top w:val="none" w:sz="0" w:space="0" w:color="auto"/>
                <w:left w:val="none" w:sz="0" w:space="0" w:color="auto"/>
                <w:bottom w:val="none" w:sz="0" w:space="0" w:color="auto"/>
                <w:right w:val="none" w:sz="0" w:space="0" w:color="auto"/>
              </w:divBdr>
            </w:div>
          </w:divsChild>
        </w:div>
        <w:div w:id="1487865008">
          <w:marLeft w:val="0"/>
          <w:marRight w:val="0"/>
          <w:marTop w:val="0"/>
          <w:marBottom w:val="0"/>
          <w:divBdr>
            <w:top w:val="none" w:sz="0" w:space="0" w:color="auto"/>
            <w:left w:val="none" w:sz="0" w:space="0" w:color="auto"/>
            <w:bottom w:val="none" w:sz="0" w:space="0" w:color="auto"/>
            <w:right w:val="none" w:sz="0" w:space="0" w:color="auto"/>
          </w:divBdr>
          <w:divsChild>
            <w:div w:id="390738309">
              <w:marLeft w:val="0"/>
              <w:marRight w:val="0"/>
              <w:marTop w:val="0"/>
              <w:marBottom w:val="0"/>
              <w:divBdr>
                <w:top w:val="none" w:sz="0" w:space="0" w:color="auto"/>
                <w:left w:val="none" w:sz="0" w:space="0" w:color="auto"/>
                <w:bottom w:val="none" w:sz="0" w:space="0" w:color="auto"/>
                <w:right w:val="none" w:sz="0" w:space="0" w:color="auto"/>
              </w:divBdr>
            </w:div>
          </w:divsChild>
        </w:div>
        <w:div w:id="2043357873">
          <w:marLeft w:val="0"/>
          <w:marRight w:val="0"/>
          <w:marTop w:val="0"/>
          <w:marBottom w:val="0"/>
          <w:divBdr>
            <w:top w:val="none" w:sz="0" w:space="0" w:color="auto"/>
            <w:left w:val="none" w:sz="0" w:space="0" w:color="auto"/>
            <w:bottom w:val="none" w:sz="0" w:space="0" w:color="auto"/>
            <w:right w:val="none" w:sz="0" w:space="0" w:color="auto"/>
          </w:divBdr>
          <w:divsChild>
            <w:div w:id="2020422526">
              <w:marLeft w:val="0"/>
              <w:marRight w:val="0"/>
              <w:marTop w:val="0"/>
              <w:marBottom w:val="0"/>
              <w:divBdr>
                <w:top w:val="none" w:sz="0" w:space="0" w:color="auto"/>
                <w:left w:val="none" w:sz="0" w:space="0" w:color="auto"/>
                <w:bottom w:val="none" w:sz="0" w:space="0" w:color="auto"/>
                <w:right w:val="none" w:sz="0" w:space="0" w:color="auto"/>
              </w:divBdr>
            </w:div>
          </w:divsChild>
        </w:div>
        <w:div w:id="1758164352">
          <w:marLeft w:val="0"/>
          <w:marRight w:val="0"/>
          <w:marTop w:val="0"/>
          <w:marBottom w:val="0"/>
          <w:divBdr>
            <w:top w:val="none" w:sz="0" w:space="0" w:color="auto"/>
            <w:left w:val="none" w:sz="0" w:space="0" w:color="auto"/>
            <w:bottom w:val="none" w:sz="0" w:space="0" w:color="auto"/>
            <w:right w:val="none" w:sz="0" w:space="0" w:color="auto"/>
          </w:divBdr>
          <w:divsChild>
            <w:div w:id="82994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232763">
      <w:bodyDiv w:val="1"/>
      <w:marLeft w:val="0"/>
      <w:marRight w:val="0"/>
      <w:marTop w:val="0"/>
      <w:marBottom w:val="0"/>
      <w:divBdr>
        <w:top w:val="none" w:sz="0" w:space="0" w:color="auto"/>
        <w:left w:val="none" w:sz="0" w:space="0" w:color="auto"/>
        <w:bottom w:val="none" w:sz="0" w:space="0" w:color="auto"/>
        <w:right w:val="none" w:sz="0" w:space="0" w:color="auto"/>
      </w:divBdr>
    </w:div>
    <w:div w:id="1162895734">
      <w:bodyDiv w:val="1"/>
      <w:marLeft w:val="0"/>
      <w:marRight w:val="0"/>
      <w:marTop w:val="0"/>
      <w:marBottom w:val="0"/>
      <w:divBdr>
        <w:top w:val="none" w:sz="0" w:space="0" w:color="auto"/>
        <w:left w:val="none" w:sz="0" w:space="0" w:color="auto"/>
        <w:bottom w:val="none" w:sz="0" w:space="0" w:color="auto"/>
        <w:right w:val="none" w:sz="0" w:space="0" w:color="auto"/>
      </w:divBdr>
    </w:div>
    <w:div w:id="1173716510">
      <w:bodyDiv w:val="1"/>
      <w:marLeft w:val="0"/>
      <w:marRight w:val="0"/>
      <w:marTop w:val="0"/>
      <w:marBottom w:val="0"/>
      <w:divBdr>
        <w:top w:val="none" w:sz="0" w:space="0" w:color="auto"/>
        <w:left w:val="none" w:sz="0" w:space="0" w:color="auto"/>
        <w:bottom w:val="none" w:sz="0" w:space="0" w:color="auto"/>
        <w:right w:val="none" w:sz="0" w:space="0" w:color="auto"/>
      </w:divBdr>
    </w:div>
    <w:div w:id="1193224646">
      <w:bodyDiv w:val="1"/>
      <w:marLeft w:val="0"/>
      <w:marRight w:val="0"/>
      <w:marTop w:val="0"/>
      <w:marBottom w:val="0"/>
      <w:divBdr>
        <w:top w:val="none" w:sz="0" w:space="0" w:color="auto"/>
        <w:left w:val="none" w:sz="0" w:space="0" w:color="auto"/>
        <w:bottom w:val="none" w:sz="0" w:space="0" w:color="auto"/>
        <w:right w:val="none" w:sz="0" w:space="0" w:color="auto"/>
      </w:divBdr>
    </w:div>
    <w:div w:id="1229851020">
      <w:bodyDiv w:val="1"/>
      <w:marLeft w:val="0"/>
      <w:marRight w:val="0"/>
      <w:marTop w:val="0"/>
      <w:marBottom w:val="0"/>
      <w:divBdr>
        <w:top w:val="none" w:sz="0" w:space="0" w:color="auto"/>
        <w:left w:val="none" w:sz="0" w:space="0" w:color="auto"/>
        <w:bottom w:val="none" w:sz="0" w:space="0" w:color="auto"/>
        <w:right w:val="none" w:sz="0" w:space="0" w:color="auto"/>
      </w:divBdr>
    </w:div>
    <w:div w:id="1235121281">
      <w:bodyDiv w:val="1"/>
      <w:marLeft w:val="0"/>
      <w:marRight w:val="0"/>
      <w:marTop w:val="0"/>
      <w:marBottom w:val="0"/>
      <w:divBdr>
        <w:top w:val="none" w:sz="0" w:space="0" w:color="auto"/>
        <w:left w:val="none" w:sz="0" w:space="0" w:color="auto"/>
        <w:bottom w:val="none" w:sz="0" w:space="0" w:color="auto"/>
        <w:right w:val="none" w:sz="0" w:space="0" w:color="auto"/>
      </w:divBdr>
    </w:div>
    <w:div w:id="1260915097">
      <w:bodyDiv w:val="1"/>
      <w:marLeft w:val="0"/>
      <w:marRight w:val="0"/>
      <w:marTop w:val="0"/>
      <w:marBottom w:val="0"/>
      <w:divBdr>
        <w:top w:val="none" w:sz="0" w:space="0" w:color="auto"/>
        <w:left w:val="none" w:sz="0" w:space="0" w:color="auto"/>
        <w:bottom w:val="none" w:sz="0" w:space="0" w:color="auto"/>
        <w:right w:val="none" w:sz="0" w:space="0" w:color="auto"/>
      </w:divBdr>
    </w:div>
    <w:div w:id="1289045203">
      <w:bodyDiv w:val="1"/>
      <w:marLeft w:val="0"/>
      <w:marRight w:val="0"/>
      <w:marTop w:val="0"/>
      <w:marBottom w:val="0"/>
      <w:divBdr>
        <w:top w:val="none" w:sz="0" w:space="0" w:color="auto"/>
        <w:left w:val="none" w:sz="0" w:space="0" w:color="auto"/>
        <w:bottom w:val="none" w:sz="0" w:space="0" w:color="auto"/>
        <w:right w:val="none" w:sz="0" w:space="0" w:color="auto"/>
      </w:divBdr>
    </w:div>
    <w:div w:id="1290553809">
      <w:bodyDiv w:val="1"/>
      <w:marLeft w:val="0"/>
      <w:marRight w:val="0"/>
      <w:marTop w:val="0"/>
      <w:marBottom w:val="0"/>
      <w:divBdr>
        <w:top w:val="none" w:sz="0" w:space="0" w:color="auto"/>
        <w:left w:val="none" w:sz="0" w:space="0" w:color="auto"/>
        <w:bottom w:val="none" w:sz="0" w:space="0" w:color="auto"/>
        <w:right w:val="none" w:sz="0" w:space="0" w:color="auto"/>
      </w:divBdr>
      <w:divsChild>
        <w:div w:id="416250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112303">
          <w:blockQuote w:val="1"/>
          <w:marLeft w:val="720"/>
          <w:marRight w:val="720"/>
          <w:marTop w:val="100"/>
          <w:marBottom w:val="100"/>
          <w:divBdr>
            <w:top w:val="none" w:sz="0" w:space="0" w:color="auto"/>
            <w:left w:val="none" w:sz="0" w:space="0" w:color="auto"/>
            <w:bottom w:val="none" w:sz="0" w:space="0" w:color="auto"/>
            <w:right w:val="none" w:sz="0" w:space="0" w:color="auto"/>
          </w:divBdr>
        </w:div>
        <w:div w:id="315574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88540">
      <w:bodyDiv w:val="1"/>
      <w:marLeft w:val="0"/>
      <w:marRight w:val="0"/>
      <w:marTop w:val="0"/>
      <w:marBottom w:val="0"/>
      <w:divBdr>
        <w:top w:val="none" w:sz="0" w:space="0" w:color="auto"/>
        <w:left w:val="none" w:sz="0" w:space="0" w:color="auto"/>
        <w:bottom w:val="none" w:sz="0" w:space="0" w:color="auto"/>
        <w:right w:val="none" w:sz="0" w:space="0" w:color="auto"/>
      </w:divBdr>
    </w:div>
    <w:div w:id="1308390079">
      <w:bodyDiv w:val="1"/>
      <w:marLeft w:val="0"/>
      <w:marRight w:val="0"/>
      <w:marTop w:val="0"/>
      <w:marBottom w:val="0"/>
      <w:divBdr>
        <w:top w:val="none" w:sz="0" w:space="0" w:color="auto"/>
        <w:left w:val="none" w:sz="0" w:space="0" w:color="auto"/>
        <w:bottom w:val="none" w:sz="0" w:space="0" w:color="auto"/>
        <w:right w:val="none" w:sz="0" w:space="0" w:color="auto"/>
      </w:divBdr>
    </w:div>
    <w:div w:id="1323043245">
      <w:bodyDiv w:val="1"/>
      <w:marLeft w:val="0"/>
      <w:marRight w:val="0"/>
      <w:marTop w:val="0"/>
      <w:marBottom w:val="0"/>
      <w:divBdr>
        <w:top w:val="none" w:sz="0" w:space="0" w:color="auto"/>
        <w:left w:val="none" w:sz="0" w:space="0" w:color="auto"/>
        <w:bottom w:val="none" w:sz="0" w:space="0" w:color="auto"/>
        <w:right w:val="none" w:sz="0" w:space="0" w:color="auto"/>
      </w:divBdr>
    </w:div>
    <w:div w:id="1326740822">
      <w:bodyDiv w:val="1"/>
      <w:marLeft w:val="0"/>
      <w:marRight w:val="0"/>
      <w:marTop w:val="0"/>
      <w:marBottom w:val="0"/>
      <w:divBdr>
        <w:top w:val="none" w:sz="0" w:space="0" w:color="auto"/>
        <w:left w:val="none" w:sz="0" w:space="0" w:color="auto"/>
        <w:bottom w:val="none" w:sz="0" w:space="0" w:color="auto"/>
        <w:right w:val="none" w:sz="0" w:space="0" w:color="auto"/>
      </w:divBdr>
    </w:div>
    <w:div w:id="1333877621">
      <w:bodyDiv w:val="1"/>
      <w:marLeft w:val="0"/>
      <w:marRight w:val="0"/>
      <w:marTop w:val="0"/>
      <w:marBottom w:val="0"/>
      <w:divBdr>
        <w:top w:val="none" w:sz="0" w:space="0" w:color="auto"/>
        <w:left w:val="none" w:sz="0" w:space="0" w:color="auto"/>
        <w:bottom w:val="none" w:sz="0" w:space="0" w:color="auto"/>
        <w:right w:val="none" w:sz="0" w:space="0" w:color="auto"/>
      </w:divBdr>
    </w:div>
    <w:div w:id="1339575605">
      <w:bodyDiv w:val="1"/>
      <w:marLeft w:val="0"/>
      <w:marRight w:val="0"/>
      <w:marTop w:val="0"/>
      <w:marBottom w:val="0"/>
      <w:divBdr>
        <w:top w:val="none" w:sz="0" w:space="0" w:color="auto"/>
        <w:left w:val="none" w:sz="0" w:space="0" w:color="auto"/>
        <w:bottom w:val="none" w:sz="0" w:space="0" w:color="auto"/>
        <w:right w:val="none" w:sz="0" w:space="0" w:color="auto"/>
      </w:divBdr>
    </w:div>
    <w:div w:id="1414742147">
      <w:bodyDiv w:val="1"/>
      <w:marLeft w:val="0"/>
      <w:marRight w:val="0"/>
      <w:marTop w:val="0"/>
      <w:marBottom w:val="0"/>
      <w:divBdr>
        <w:top w:val="none" w:sz="0" w:space="0" w:color="auto"/>
        <w:left w:val="none" w:sz="0" w:space="0" w:color="auto"/>
        <w:bottom w:val="none" w:sz="0" w:space="0" w:color="auto"/>
        <w:right w:val="none" w:sz="0" w:space="0" w:color="auto"/>
      </w:divBdr>
      <w:divsChild>
        <w:div w:id="2044743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5632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6990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663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75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961978">
      <w:bodyDiv w:val="1"/>
      <w:marLeft w:val="0"/>
      <w:marRight w:val="0"/>
      <w:marTop w:val="0"/>
      <w:marBottom w:val="0"/>
      <w:divBdr>
        <w:top w:val="none" w:sz="0" w:space="0" w:color="auto"/>
        <w:left w:val="none" w:sz="0" w:space="0" w:color="auto"/>
        <w:bottom w:val="none" w:sz="0" w:space="0" w:color="auto"/>
        <w:right w:val="none" w:sz="0" w:space="0" w:color="auto"/>
      </w:divBdr>
    </w:div>
    <w:div w:id="1454247774">
      <w:bodyDiv w:val="1"/>
      <w:marLeft w:val="0"/>
      <w:marRight w:val="0"/>
      <w:marTop w:val="0"/>
      <w:marBottom w:val="0"/>
      <w:divBdr>
        <w:top w:val="none" w:sz="0" w:space="0" w:color="auto"/>
        <w:left w:val="none" w:sz="0" w:space="0" w:color="auto"/>
        <w:bottom w:val="none" w:sz="0" w:space="0" w:color="auto"/>
        <w:right w:val="none" w:sz="0" w:space="0" w:color="auto"/>
      </w:divBdr>
    </w:div>
    <w:div w:id="1458646796">
      <w:bodyDiv w:val="1"/>
      <w:marLeft w:val="0"/>
      <w:marRight w:val="0"/>
      <w:marTop w:val="0"/>
      <w:marBottom w:val="0"/>
      <w:divBdr>
        <w:top w:val="none" w:sz="0" w:space="0" w:color="auto"/>
        <w:left w:val="none" w:sz="0" w:space="0" w:color="auto"/>
        <w:bottom w:val="none" w:sz="0" w:space="0" w:color="auto"/>
        <w:right w:val="none" w:sz="0" w:space="0" w:color="auto"/>
      </w:divBdr>
    </w:div>
    <w:div w:id="1464620053">
      <w:bodyDiv w:val="1"/>
      <w:marLeft w:val="0"/>
      <w:marRight w:val="0"/>
      <w:marTop w:val="0"/>
      <w:marBottom w:val="0"/>
      <w:divBdr>
        <w:top w:val="none" w:sz="0" w:space="0" w:color="auto"/>
        <w:left w:val="none" w:sz="0" w:space="0" w:color="auto"/>
        <w:bottom w:val="none" w:sz="0" w:space="0" w:color="auto"/>
        <w:right w:val="none" w:sz="0" w:space="0" w:color="auto"/>
      </w:divBdr>
    </w:div>
    <w:div w:id="1471827788">
      <w:bodyDiv w:val="1"/>
      <w:marLeft w:val="0"/>
      <w:marRight w:val="0"/>
      <w:marTop w:val="0"/>
      <w:marBottom w:val="0"/>
      <w:divBdr>
        <w:top w:val="none" w:sz="0" w:space="0" w:color="auto"/>
        <w:left w:val="none" w:sz="0" w:space="0" w:color="auto"/>
        <w:bottom w:val="none" w:sz="0" w:space="0" w:color="auto"/>
        <w:right w:val="none" w:sz="0" w:space="0" w:color="auto"/>
      </w:divBdr>
    </w:div>
    <w:div w:id="1493982287">
      <w:bodyDiv w:val="1"/>
      <w:marLeft w:val="0"/>
      <w:marRight w:val="0"/>
      <w:marTop w:val="0"/>
      <w:marBottom w:val="0"/>
      <w:divBdr>
        <w:top w:val="none" w:sz="0" w:space="0" w:color="auto"/>
        <w:left w:val="none" w:sz="0" w:space="0" w:color="auto"/>
        <w:bottom w:val="none" w:sz="0" w:space="0" w:color="auto"/>
        <w:right w:val="none" w:sz="0" w:space="0" w:color="auto"/>
      </w:divBdr>
    </w:div>
    <w:div w:id="1523590828">
      <w:bodyDiv w:val="1"/>
      <w:marLeft w:val="0"/>
      <w:marRight w:val="0"/>
      <w:marTop w:val="0"/>
      <w:marBottom w:val="0"/>
      <w:divBdr>
        <w:top w:val="none" w:sz="0" w:space="0" w:color="auto"/>
        <w:left w:val="none" w:sz="0" w:space="0" w:color="auto"/>
        <w:bottom w:val="none" w:sz="0" w:space="0" w:color="auto"/>
        <w:right w:val="none" w:sz="0" w:space="0" w:color="auto"/>
      </w:divBdr>
    </w:div>
    <w:div w:id="1529758050">
      <w:bodyDiv w:val="1"/>
      <w:marLeft w:val="0"/>
      <w:marRight w:val="0"/>
      <w:marTop w:val="0"/>
      <w:marBottom w:val="0"/>
      <w:divBdr>
        <w:top w:val="none" w:sz="0" w:space="0" w:color="auto"/>
        <w:left w:val="none" w:sz="0" w:space="0" w:color="auto"/>
        <w:bottom w:val="none" w:sz="0" w:space="0" w:color="auto"/>
        <w:right w:val="none" w:sz="0" w:space="0" w:color="auto"/>
      </w:divBdr>
    </w:div>
    <w:div w:id="1535342216">
      <w:bodyDiv w:val="1"/>
      <w:marLeft w:val="0"/>
      <w:marRight w:val="0"/>
      <w:marTop w:val="0"/>
      <w:marBottom w:val="0"/>
      <w:divBdr>
        <w:top w:val="none" w:sz="0" w:space="0" w:color="auto"/>
        <w:left w:val="none" w:sz="0" w:space="0" w:color="auto"/>
        <w:bottom w:val="none" w:sz="0" w:space="0" w:color="auto"/>
        <w:right w:val="none" w:sz="0" w:space="0" w:color="auto"/>
      </w:divBdr>
    </w:div>
    <w:div w:id="1538812330">
      <w:bodyDiv w:val="1"/>
      <w:marLeft w:val="0"/>
      <w:marRight w:val="0"/>
      <w:marTop w:val="0"/>
      <w:marBottom w:val="0"/>
      <w:divBdr>
        <w:top w:val="none" w:sz="0" w:space="0" w:color="auto"/>
        <w:left w:val="none" w:sz="0" w:space="0" w:color="auto"/>
        <w:bottom w:val="none" w:sz="0" w:space="0" w:color="auto"/>
        <w:right w:val="none" w:sz="0" w:space="0" w:color="auto"/>
      </w:divBdr>
    </w:div>
    <w:div w:id="1569144755">
      <w:bodyDiv w:val="1"/>
      <w:marLeft w:val="0"/>
      <w:marRight w:val="0"/>
      <w:marTop w:val="0"/>
      <w:marBottom w:val="0"/>
      <w:divBdr>
        <w:top w:val="none" w:sz="0" w:space="0" w:color="auto"/>
        <w:left w:val="none" w:sz="0" w:space="0" w:color="auto"/>
        <w:bottom w:val="none" w:sz="0" w:space="0" w:color="auto"/>
        <w:right w:val="none" w:sz="0" w:space="0" w:color="auto"/>
      </w:divBdr>
    </w:div>
    <w:div w:id="1575820920">
      <w:bodyDiv w:val="1"/>
      <w:marLeft w:val="0"/>
      <w:marRight w:val="0"/>
      <w:marTop w:val="0"/>
      <w:marBottom w:val="0"/>
      <w:divBdr>
        <w:top w:val="none" w:sz="0" w:space="0" w:color="auto"/>
        <w:left w:val="none" w:sz="0" w:space="0" w:color="auto"/>
        <w:bottom w:val="none" w:sz="0" w:space="0" w:color="auto"/>
        <w:right w:val="none" w:sz="0" w:space="0" w:color="auto"/>
      </w:divBdr>
    </w:div>
    <w:div w:id="1604455273">
      <w:bodyDiv w:val="1"/>
      <w:marLeft w:val="0"/>
      <w:marRight w:val="0"/>
      <w:marTop w:val="0"/>
      <w:marBottom w:val="0"/>
      <w:divBdr>
        <w:top w:val="none" w:sz="0" w:space="0" w:color="auto"/>
        <w:left w:val="none" w:sz="0" w:space="0" w:color="auto"/>
        <w:bottom w:val="none" w:sz="0" w:space="0" w:color="auto"/>
        <w:right w:val="none" w:sz="0" w:space="0" w:color="auto"/>
      </w:divBdr>
    </w:div>
    <w:div w:id="1616524344">
      <w:bodyDiv w:val="1"/>
      <w:marLeft w:val="0"/>
      <w:marRight w:val="0"/>
      <w:marTop w:val="0"/>
      <w:marBottom w:val="0"/>
      <w:divBdr>
        <w:top w:val="none" w:sz="0" w:space="0" w:color="auto"/>
        <w:left w:val="none" w:sz="0" w:space="0" w:color="auto"/>
        <w:bottom w:val="none" w:sz="0" w:space="0" w:color="auto"/>
        <w:right w:val="none" w:sz="0" w:space="0" w:color="auto"/>
      </w:divBdr>
    </w:div>
    <w:div w:id="1618753841">
      <w:bodyDiv w:val="1"/>
      <w:marLeft w:val="0"/>
      <w:marRight w:val="0"/>
      <w:marTop w:val="0"/>
      <w:marBottom w:val="0"/>
      <w:divBdr>
        <w:top w:val="none" w:sz="0" w:space="0" w:color="auto"/>
        <w:left w:val="none" w:sz="0" w:space="0" w:color="auto"/>
        <w:bottom w:val="none" w:sz="0" w:space="0" w:color="auto"/>
        <w:right w:val="none" w:sz="0" w:space="0" w:color="auto"/>
      </w:divBdr>
      <w:divsChild>
        <w:div w:id="1423070151">
          <w:marLeft w:val="0"/>
          <w:marRight w:val="0"/>
          <w:marTop w:val="0"/>
          <w:marBottom w:val="0"/>
          <w:divBdr>
            <w:top w:val="none" w:sz="0" w:space="0" w:color="auto"/>
            <w:left w:val="none" w:sz="0" w:space="0" w:color="auto"/>
            <w:bottom w:val="none" w:sz="0" w:space="0" w:color="auto"/>
            <w:right w:val="none" w:sz="0" w:space="0" w:color="auto"/>
          </w:divBdr>
          <w:divsChild>
            <w:div w:id="873661612">
              <w:marLeft w:val="0"/>
              <w:marRight w:val="0"/>
              <w:marTop w:val="0"/>
              <w:marBottom w:val="0"/>
              <w:divBdr>
                <w:top w:val="none" w:sz="0" w:space="0" w:color="auto"/>
                <w:left w:val="none" w:sz="0" w:space="0" w:color="auto"/>
                <w:bottom w:val="none" w:sz="0" w:space="0" w:color="auto"/>
                <w:right w:val="none" w:sz="0" w:space="0" w:color="auto"/>
              </w:divBdr>
              <w:divsChild>
                <w:div w:id="1403327974">
                  <w:marLeft w:val="0"/>
                  <w:marRight w:val="0"/>
                  <w:marTop w:val="0"/>
                  <w:marBottom w:val="0"/>
                  <w:divBdr>
                    <w:top w:val="none" w:sz="0" w:space="0" w:color="auto"/>
                    <w:left w:val="none" w:sz="0" w:space="0" w:color="auto"/>
                    <w:bottom w:val="none" w:sz="0" w:space="0" w:color="auto"/>
                    <w:right w:val="none" w:sz="0" w:space="0" w:color="auto"/>
                  </w:divBdr>
                  <w:divsChild>
                    <w:div w:id="1319842641">
                      <w:marLeft w:val="0"/>
                      <w:marRight w:val="0"/>
                      <w:marTop w:val="0"/>
                      <w:marBottom w:val="0"/>
                      <w:divBdr>
                        <w:top w:val="none" w:sz="0" w:space="0" w:color="auto"/>
                        <w:left w:val="none" w:sz="0" w:space="0" w:color="auto"/>
                        <w:bottom w:val="none" w:sz="0" w:space="0" w:color="auto"/>
                        <w:right w:val="none" w:sz="0" w:space="0" w:color="auto"/>
                      </w:divBdr>
                      <w:divsChild>
                        <w:div w:id="1493176777">
                          <w:marLeft w:val="0"/>
                          <w:marRight w:val="0"/>
                          <w:marTop w:val="0"/>
                          <w:marBottom w:val="0"/>
                          <w:divBdr>
                            <w:top w:val="none" w:sz="0" w:space="0" w:color="auto"/>
                            <w:left w:val="none" w:sz="0" w:space="0" w:color="auto"/>
                            <w:bottom w:val="none" w:sz="0" w:space="0" w:color="auto"/>
                            <w:right w:val="none" w:sz="0" w:space="0" w:color="auto"/>
                          </w:divBdr>
                          <w:divsChild>
                            <w:div w:id="1012991889">
                              <w:marLeft w:val="0"/>
                              <w:marRight w:val="0"/>
                              <w:marTop w:val="0"/>
                              <w:marBottom w:val="0"/>
                              <w:divBdr>
                                <w:top w:val="none" w:sz="0" w:space="0" w:color="auto"/>
                                <w:left w:val="none" w:sz="0" w:space="0" w:color="auto"/>
                                <w:bottom w:val="none" w:sz="0" w:space="0" w:color="auto"/>
                                <w:right w:val="none" w:sz="0" w:space="0" w:color="auto"/>
                              </w:divBdr>
                              <w:divsChild>
                                <w:div w:id="1928341899">
                                  <w:marLeft w:val="0"/>
                                  <w:marRight w:val="0"/>
                                  <w:marTop w:val="0"/>
                                  <w:marBottom w:val="0"/>
                                  <w:divBdr>
                                    <w:top w:val="none" w:sz="0" w:space="0" w:color="auto"/>
                                    <w:left w:val="none" w:sz="0" w:space="0" w:color="auto"/>
                                    <w:bottom w:val="none" w:sz="0" w:space="0" w:color="auto"/>
                                    <w:right w:val="none" w:sz="0" w:space="0" w:color="auto"/>
                                  </w:divBdr>
                                  <w:divsChild>
                                    <w:div w:id="420637840">
                                      <w:marLeft w:val="0"/>
                                      <w:marRight w:val="0"/>
                                      <w:marTop w:val="0"/>
                                      <w:marBottom w:val="0"/>
                                      <w:divBdr>
                                        <w:top w:val="none" w:sz="0" w:space="0" w:color="auto"/>
                                        <w:left w:val="none" w:sz="0" w:space="0" w:color="auto"/>
                                        <w:bottom w:val="none" w:sz="0" w:space="0" w:color="auto"/>
                                        <w:right w:val="none" w:sz="0" w:space="0" w:color="auto"/>
                                      </w:divBdr>
                                      <w:divsChild>
                                        <w:div w:id="1922567910">
                                          <w:marLeft w:val="0"/>
                                          <w:marRight w:val="0"/>
                                          <w:marTop w:val="0"/>
                                          <w:marBottom w:val="0"/>
                                          <w:divBdr>
                                            <w:top w:val="none" w:sz="0" w:space="0" w:color="auto"/>
                                            <w:left w:val="none" w:sz="0" w:space="0" w:color="auto"/>
                                            <w:bottom w:val="none" w:sz="0" w:space="0" w:color="auto"/>
                                            <w:right w:val="none" w:sz="0" w:space="0" w:color="auto"/>
                                          </w:divBdr>
                                          <w:divsChild>
                                            <w:div w:id="1327514008">
                                              <w:marLeft w:val="0"/>
                                              <w:marRight w:val="0"/>
                                              <w:marTop w:val="0"/>
                                              <w:marBottom w:val="0"/>
                                              <w:divBdr>
                                                <w:top w:val="none" w:sz="0" w:space="0" w:color="auto"/>
                                                <w:left w:val="none" w:sz="0" w:space="0" w:color="auto"/>
                                                <w:bottom w:val="none" w:sz="0" w:space="0" w:color="auto"/>
                                                <w:right w:val="none" w:sz="0" w:space="0" w:color="auto"/>
                                              </w:divBdr>
                                              <w:divsChild>
                                                <w:div w:id="841047405">
                                                  <w:marLeft w:val="0"/>
                                                  <w:marRight w:val="0"/>
                                                  <w:marTop w:val="0"/>
                                                  <w:marBottom w:val="0"/>
                                                  <w:divBdr>
                                                    <w:top w:val="none" w:sz="0" w:space="0" w:color="auto"/>
                                                    <w:left w:val="none" w:sz="0" w:space="0" w:color="auto"/>
                                                    <w:bottom w:val="none" w:sz="0" w:space="0" w:color="auto"/>
                                                    <w:right w:val="none" w:sz="0" w:space="0" w:color="auto"/>
                                                  </w:divBdr>
                                                  <w:divsChild>
                                                    <w:div w:id="505098355">
                                                      <w:marLeft w:val="0"/>
                                                      <w:marRight w:val="0"/>
                                                      <w:marTop w:val="0"/>
                                                      <w:marBottom w:val="0"/>
                                                      <w:divBdr>
                                                        <w:top w:val="none" w:sz="0" w:space="0" w:color="auto"/>
                                                        <w:left w:val="none" w:sz="0" w:space="0" w:color="auto"/>
                                                        <w:bottom w:val="none" w:sz="0" w:space="0" w:color="auto"/>
                                                        <w:right w:val="none" w:sz="0" w:space="0" w:color="auto"/>
                                                      </w:divBdr>
                                                      <w:divsChild>
                                                        <w:div w:id="10872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1861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804260">
      <w:bodyDiv w:val="1"/>
      <w:marLeft w:val="0"/>
      <w:marRight w:val="0"/>
      <w:marTop w:val="0"/>
      <w:marBottom w:val="0"/>
      <w:divBdr>
        <w:top w:val="none" w:sz="0" w:space="0" w:color="auto"/>
        <w:left w:val="none" w:sz="0" w:space="0" w:color="auto"/>
        <w:bottom w:val="none" w:sz="0" w:space="0" w:color="auto"/>
        <w:right w:val="none" w:sz="0" w:space="0" w:color="auto"/>
      </w:divBdr>
    </w:div>
    <w:div w:id="1646474074">
      <w:bodyDiv w:val="1"/>
      <w:marLeft w:val="0"/>
      <w:marRight w:val="0"/>
      <w:marTop w:val="0"/>
      <w:marBottom w:val="0"/>
      <w:divBdr>
        <w:top w:val="none" w:sz="0" w:space="0" w:color="auto"/>
        <w:left w:val="none" w:sz="0" w:space="0" w:color="auto"/>
        <w:bottom w:val="none" w:sz="0" w:space="0" w:color="auto"/>
        <w:right w:val="none" w:sz="0" w:space="0" w:color="auto"/>
      </w:divBdr>
    </w:div>
    <w:div w:id="1717969402">
      <w:bodyDiv w:val="1"/>
      <w:marLeft w:val="0"/>
      <w:marRight w:val="0"/>
      <w:marTop w:val="0"/>
      <w:marBottom w:val="0"/>
      <w:divBdr>
        <w:top w:val="none" w:sz="0" w:space="0" w:color="auto"/>
        <w:left w:val="none" w:sz="0" w:space="0" w:color="auto"/>
        <w:bottom w:val="none" w:sz="0" w:space="0" w:color="auto"/>
        <w:right w:val="none" w:sz="0" w:space="0" w:color="auto"/>
      </w:divBdr>
    </w:div>
    <w:div w:id="1719206834">
      <w:bodyDiv w:val="1"/>
      <w:marLeft w:val="0"/>
      <w:marRight w:val="0"/>
      <w:marTop w:val="0"/>
      <w:marBottom w:val="0"/>
      <w:divBdr>
        <w:top w:val="none" w:sz="0" w:space="0" w:color="auto"/>
        <w:left w:val="none" w:sz="0" w:space="0" w:color="auto"/>
        <w:bottom w:val="none" w:sz="0" w:space="0" w:color="auto"/>
        <w:right w:val="none" w:sz="0" w:space="0" w:color="auto"/>
      </w:divBdr>
      <w:divsChild>
        <w:div w:id="130830773">
          <w:marLeft w:val="0"/>
          <w:marRight w:val="0"/>
          <w:marTop w:val="0"/>
          <w:marBottom w:val="0"/>
          <w:divBdr>
            <w:top w:val="none" w:sz="0" w:space="0" w:color="auto"/>
            <w:left w:val="none" w:sz="0" w:space="0" w:color="auto"/>
            <w:bottom w:val="none" w:sz="0" w:space="0" w:color="auto"/>
            <w:right w:val="none" w:sz="0" w:space="0" w:color="auto"/>
          </w:divBdr>
          <w:divsChild>
            <w:div w:id="465585020">
              <w:marLeft w:val="0"/>
              <w:marRight w:val="0"/>
              <w:marTop w:val="0"/>
              <w:marBottom w:val="0"/>
              <w:divBdr>
                <w:top w:val="none" w:sz="0" w:space="0" w:color="auto"/>
                <w:left w:val="none" w:sz="0" w:space="0" w:color="auto"/>
                <w:bottom w:val="none" w:sz="0" w:space="0" w:color="auto"/>
                <w:right w:val="none" w:sz="0" w:space="0" w:color="auto"/>
              </w:divBdr>
            </w:div>
          </w:divsChild>
        </w:div>
        <w:div w:id="1957447994">
          <w:marLeft w:val="0"/>
          <w:marRight w:val="0"/>
          <w:marTop w:val="0"/>
          <w:marBottom w:val="0"/>
          <w:divBdr>
            <w:top w:val="none" w:sz="0" w:space="0" w:color="auto"/>
            <w:left w:val="none" w:sz="0" w:space="0" w:color="auto"/>
            <w:bottom w:val="none" w:sz="0" w:space="0" w:color="auto"/>
            <w:right w:val="none" w:sz="0" w:space="0" w:color="auto"/>
          </w:divBdr>
          <w:divsChild>
            <w:div w:id="942111969">
              <w:marLeft w:val="0"/>
              <w:marRight w:val="0"/>
              <w:marTop w:val="0"/>
              <w:marBottom w:val="0"/>
              <w:divBdr>
                <w:top w:val="none" w:sz="0" w:space="0" w:color="auto"/>
                <w:left w:val="none" w:sz="0" w:space="0" w:color="auto"/>
                <w:bottom w:val="none" w:sz="0" w:space="0" w:color="auto"/>
                <w:right w:val="none" w:sz="0" w:space="0" w:color="auto"/>
              </w:divBdr>
            </w:div>
          </w:divsChild>
        </w:div>
        <w:div w:id="929971420">
          <w:marLeft w:val="0"/>
          <w:marRight w:val="0"/>
          <w:marTop w:val="0"/>
          <w:marBottom w:val="0"/>
          <w:divBdr>
            <w:top w:val="none" w:sz="0" w:space="0" w:color="auto"/>
            <w:left w:val="none" w:sz="0" w:space="0" w:color="auto"/>
            <w:bottom w:val="none" w:sz="0" w:space="0" w:color="auto"/>
            <w:right w:val="none" w:sz="0" w:space="0" w:color="auto"/>
          </w:divBdr>
          <w:divsChild>
            <w:div w:id="1534073245">
              <w:marLeft w:val="0"/>
              <w:marRight w:val="0"/>
              <w:marTop w:val="0"/>
              <w:marBottom w:val="0"/>
              <w:divBdr>
                <w:top w:val="none" w:sz="0" w:space="0" w:color="auto"/>
                <w:left w:val="none" w:sz="0" w:space="0" w:color="auto"/>
                <w:bottom w:val="none" w:sz="0" w:space="0" w:color="auto"/>
                <w:right w:val="none" w:sz="0" w:space="0" w:color="auto"/>
              </w:divBdr>
            </w:div>
          </w:divsChild>
        </w:div>
        <w:div w:id="1714113957">
          <w:marLeft w:val="0"/>
          <w:marRight w:val="0"/>
          <w:marTop w:val="0"/>
          <w:marBottom w:val="0"/>
          <w:divBdr>
            <w:top w:val="none" w:sz="0" w:space="0" w:color="auto"/>
            <w:left w:val="none" w:sz="0" w:space="0" w:color="auto"/>
            <w:bottom w:val="none" w:sz="0" w:space="0" w:color="auto"/>
            <w:right w:val="none" w:sz="0" w:space="0" w:color="auto"/>
          </w:divBdr>
          <w:divsChild>
            <w:div w:id="152525102">
              <w:marLeft w:val="0"/>
              <w:marRight w:val="0"/>
              <w:marTop w:val="0"/>
              <w:marBottom w:val="0"/>
              <w:divBdr>
                <w:top w:val="none" w:sz="0" w:space="0" w:color="auto"/>
                <w:left w:val="none" w:sz="0" w:space="0" w:color="auto"/>
                <w:bottom w:val="none" w:sz="0" w:space="0" w:color="auto"/>
                <w:right w:val="none" w:sz="0" w:space="0" w:color="auto"/>
              </w:divBdr>
            </w:div>
          </w:divsChild>
        </w:div>
        <w:div w:id="669017777">
          <w:marLeft w:val="0"/>
          <w:marRight w:val="0"/>
          <w:marTop w:val="0"/>
          <w:marBottom w:val="0"/>
          <w:divBdr>
            <w:top w:val="none" w:sz="0" w:space="0" w:color="auto"/>
            <w:left w:val="none" w:sz="0" w:space="0" w:color="auto"/>
            <w:bottom w:val="none" w:sz="0" w:space="0" w:color="auto"/>
            <w:right w:val="none" w:sz="0" w:space="0" w:color="auto"/>
          </w:divBdr>
          <w:divsChild>
            <w:div w:id="1446775583">
              <w:marLeft w:val="0"/>
              <w:marRight w:val="0"/>
              <w:marTop w:val="0"/>
              <w:marBottom w:val="0"/>
              <w:divBdr>
                <w:top w:val="none" w:sz="0" w:space="0" w:color="auto"/>
                <w:left w:val="none" w:sz="0" w:space="0" w:color="auto"/>
                <w:bottom w:val="none" w:sz="0" w:space="0" w:color="auto"/>
                <w:right w:val="none" w:sz="0" w:space="0" w:color="auto"/>
              </w:divBdr>
            </w:div>
          </w:divsChild>
        </w:div>
        <w:div w:id="1157765893">
          <w:marLeft w:val="0"/>
          <w:marRight w:val="0"/>
          <w:marTop w:val="0"/>
          <w:marBottom w:val="0"/>
          <w:divBdr>
            <w:top w:val="none" w:sz="0" w:space="0" w:color="auto"/>
            <w:left w:val="none" w:sz="0" w:space="0" w:color="auto"/>
            <w:bottom w:val="none" w:sz="0" w:space="0" w:color="auto"/>
            <w:right w:val="none" w:sz="0" w:space="0" w:color="auto"/>
          </w:divBdr>
          <w:divsChild>
            <w:div w:id="1739161320">
              <w:marLeft w:val="0"/>
              <w:marRight w:val="0"/>
              <w:marTop w:val="0"/>
              <w:marBottom w:val="0"/>
              <w:divBdr>
                <w:top w:val="none" w:sz="0" w:space="0" w:color="auto"/>
                <w:left w:val="none" w:sz="0" w:space="0" w:color="auto"/>
                <w:bottom w:val="none" w:sz="0" w:space="0" w:color="auto"/>
                <w:right w:val="none" w:sz="0" w:space="0" w:color="auto"/>
              </w:divBdr>
            </w:div>
          </w:divsChild>
        </w:div>
        <w:div w:id="1744374725">
          <w:marLeft w:val="0"/>
          <w:marRight w:val="0"/>
          <w:marTop w:val="0"/>
          <w:marBottom w:val="0"/>
          <w:divBdr>
            <w:top w:val="none" w:sz="0" w:space="0" w:color="auto"/>
            <w:left w:val="none" w:sz="0" w:space="0" w:color="auto"/>
            <w:bottom w:val="none" w:sz="0" w:space="0" w:color="auto"/>
            <w:right w:val="none" w:sz="0" w:space="0" w:color="auto"/>
          </w:divBdr>
          <w:divsChild>
            <w:div w:id="126969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053352">
      <w:bodyDiv w:val="1"/>
      <w:marLeft w:val="0"/>
      <w:marRight w:val="0"/>
      <w:marTop w:val="0"/>
      <w:marBottom w:val="0"/>
      <w:divBdr>
        <w:top w:val="none" w:sz="0" w:space="0" w:color="auto"/>
        <w:left w:val="none" w:sz="0" w:space="0" w:color="auto"/>
        <w:bottom w:val="none" w:sz="0" w:space="0" w:color="auto"/>
        <w:right w:val="none" w:sz="0" w:space="0" w:color="auto"/>
      </w:divBdr>
    </w:div>
    <w:div w:id="1742407332">
      <w:bodyDiv w:val="1"/>
      <w:marLeft w:val="0"/>
      <w:marRight w:val="0"/>
      <w:marTop w:val="0"/>
      <w:marBottom w:val="0"/>
      <w:divBdr>
        <w:top w:val="none" w:sz="0" w:space="0" w:color="auto"/>
        <w:left w:val="none" w:sz="0" w:space="0" w:color="auto"/>
        <w:bottom w:val="none" w:sz="0" w:space="0" w:color="auto"/>
        <w:right w:val="none" w:sz="0" w:space="0" w:color="auto"/>
      </w:divBdr>
    </w:div>
    <w:div w:id="1749886994">
      <w:bodyDiv w:val="1"/>
      <w:marLeft w:val="0"/>
      <w:marRight w:val="0"/>
      <w:marTop w:val="0"/>
      <w:marBottom w:val="0"/>
      <w:divBdr>
        <w:top w:val="none" w:sz="0" w:space="0" w:color="auto"/>
        <w:left w:val="none" w:sz="0" w:space="0" w:color="auto"/>
        <w:bottom w:val="none" w:sz="0" w:space="0" w:color="auto"/>
        <w:right w:val="none" w:sz="0" w:space="0" w:color="auto"/>
      </w:divBdr>
    </w:div>
    <w:div w:id="1752116325">
      <w:bodyDiv w:val="1"/>
      <w:marLeft w:val="0"/>
      <w:marRight w:val="0"/>
      <w:marTop w:val="0"/>
      <w:marBottom w:val="0"/>
      <w:divBdr>
        <w:top w:val="none" w:sz="0" w:space="0" w:color="auto"/>
        <w:left w:val="none" w:sz="0" w:space="0" w:color="auto"/>
        <w:bottom w:val="none" w:sz="0" w:space="0" w:color="auto"/>
        <w:right w:val="none" w:sz="0" w:space="0" w:color="auto"/>
      </w:divBdr>
    </w:div>
    <w:div w:id="1789349329">
      <w:bodyDiv w:val="1"/>
      <w:marLeft w:val="0"/>
      <w:marRight w:val="0"/>
      <w:marTop w:val="0"/>
      <w:marBottom w:val="0"/>
      <w:divBdr>
        <w:top w:val="none" w:sz="0" w:space="0" w:color="auto"/>
        <w:left w:val="none" w:sz="0" w:space="0" w:color="auto"/>
        <w:bottom w:val="none" w:sz="0" w:space="0" w:color="auto"/>
        <w:right w:val="none" w:sz="0" w:space="0" w:color="auto"/>
      </w:divBdr>
    </w:div>
    <w:div w:id="1809123891">
      <w:bodyDiv w:val="1"/>
      <w:marLeft w:val="0"/>
      <w:marRight w:val="0"/>
      <w:marTop w:val="0"/>
      <w:marBottom w:val="0"/>
      <w:divBdr>
        <w:top w:val="none" w:sz="0" w:space="0" w:color="auto"/>
        <w:left w:val="none" w:sz="0" w:space="0" w:color="auto"/>
        <w:bottom w:val="none" w:sz="0" w:space="0" w:color="auto"/>
        <w:right w:val="none" w:sz="0" w:space="0" w:color="auto"/>
      </w:divBdr>
    </w:div>
    <w:div w:id="1820264902">
      <w:bodyDiv w:val="1"/>
      <w:marLeft w:val="0"/>
      <w:marRight w:val="0"/>
      <w:marTop w:val="0"/>
      <w:marBottom w:val="0"/>
      <w:divBdr>
        <w:top w:val="none" w:sz="0" w:space="0" w:color="auto"/>
        <w:left w:val="none" w:sz="0" w:space="0" w:color="auto"/>
        <w:bottom w:val="none" w:sz="0" w:space="0" w:color="auto"/>
        <w:right w:val="none" w:sz="0" w:space="0" w:color="auto"/>
      </w:divBdr>
    </w:div>
    <w:div w:id="1839491406">
      <w:bodyDiv w:val="1"/>
      <w:marLeft w:val="0"/>
      <w:marRight w:val="0"/>
      <w:marTop w:val="0"/>
      <w:marBottom w:val="0"/>
      <w:divBdr>
        <w:top w:val="none" w:sz="0" w:space="0" w:color="auto"/>
        <w:left w:val="none" w:sz="0" w:space="0" w:color="auto"/>
        <w:bottom w:val="none" w:sz="0" w:space="0" w:color="auto"/>
        <w:right w:val="none" w:sz="0" w:space="0" w:color="auto"/>
      </w:divBdr>
      <w:divsChild>
        <w:div w:id="865676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269182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264717">
          <w:blockQuote w:val="1"/>
          <w:marLeft w:val="720"/>
          <w:marRight w:val="720"/>
          <w:marTop w:val="100"/>
          <w:marBottom w:val="100"/>
          <w:divBdr>
            <w:top w:val="none" w:sz="0" w:space="0" w:color="auto"/>
            <w:left w:val="none" w:sz="0" w:space="0" w:color="auto"/>
            <w:bottom w:val="none" w:sz="0" w:space="0" w:color="auto"/>
            <w:right w:val="none" w:sz="0" w:space="0" w:color="auto"/>
          </w:divBdr>
        </w:div>
        <w:div w:id="359277905">
          <w:blockQuote w:val="1"/>
          <w:marLeft w:val="720"/>
          <w:marRight w:val="720"/>
          <w:marTop w:val="100"/>
          <w:marBottom w:val="100"/>
          <w:divBdr>
            <w:top w:val="none" w:sz="0" w:space="0" w:color="auto"/>
            <w:left w:val="none" w:sz="0" w:space="0" w:color="auto"/>
            <w:bottom w:val="none" w:sz="0" w:space="0" w:color="auto"/>
            <w:right w:val="none" w:sz="0" w:space="0" w:color="auto"/>
          </w:divBdr>
        </w:div>
        <w:div w:id="445736865">
          <w:blockQuote w:val="1"/>
          <w:marLeft w:val="720"/>
          <w:marRight w:val="720"/>
          <w:marTop w:val="100"/>
          <w:marBottom w:val="100"/>
          <w:divBdr>
            <w:top w:val="none" w:sz="0" w:space="0" w:color="auto"/>
            <w:left w:val="none" w:sz="0" w:space="0" w:color="auto"/>
            <w:bottom w:val="none" w:sz="0" w:space="0" w:color="auto"/>
            <w:right w:val="none" w:sz="0" w:space="0" w:color="auto"/>
          </w:divBdr>
        </w:div>
        <w:div w:id="843129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2191987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148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058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431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968559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175318">
          <w:blockQuote w:val="1"/>
          <w:marLeft w:val="720"/>
          <w:marRight w:val="720"/>
          <w:marTop w:val="100"/>
          <w:marBottom w:val="100"/>
          <w:divBdr>
            <w:top w:val="none" w:sz="0" w:space="0" w:color="auto"/>
            <w:left w:val="none" w:sz="0" w:space="0" w:color="auto"/>
            <w:bottom w:val="none" w:sz="0" w:space="0" w:color="auto"/>
            <w:right w:val="none" w:sz="0" w:space="0" w:color="auto"/>
          </w:divBdr>
        </w:div>
        <w:div w:id="3750383">
          <w:blockQuote w:val="1"/>
          <w:marLeft w:val="720"/>
          <w:marRight w:val="720"/>
          <w:marTop w:val="100"/>
          <w:marBottom w:val="100"/>
          <w:divBdr>
            <w:top w:val="none" w:sz="0" w:space="0" w:color="auto"/>
            <w:left w:val="none" w:sz="0" w:space="0" w:color="auto"/>
            <w:bottom w:val="none" w:sz="0" w:space="0" w:color="auto"/>
            <w:right w:val="none" w:sz="0" w:space="0" w:color="auto"/>
          </w:divBdr>
        </w:div>
        <w:div w:id="379675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3280123">
      <w:bodyDiv w:val="1"/>
      <w:marLeft w:val="0"/>
      <w:marRight w:val="0"/>
      <w:marTop w:val="0"/>
      <w:marBottom w:val="0"/>
      <w:divBdr>
        <w:top w:val="none" w:sz="0" w:space="0" w:color="auto"/>
        <w:left w:val="none" w:sz="0" w:space="0" w:color="auto"/>
        <w:bottom w:val="none" w:sz="0" w:space="0" w:color="auto"/>
        <w:right w:val="none" w:sz="0" w:space="0" w:color="auto"/>
      </w:divBdr>
    </w:div>
    <w:div w:id="1878421796">
      <w:bodyDiv w:val="1"/>
      <w:marLeft w:val="0"/>
      <w:marRight w:val="0"/>
      <w:marTop w:val="0"/>
      <w:marBottom w:val="0"/>
      <w:divBdr>
        <w:top w:val="none" w:sz="0" w:space="0" w:color="auto"/>
        <w:left w:val="none" w:sz="0" w:space="0" w:color="auto"/>
        <w:bottom w:val="none" w:sz="0" w:space="0" w:color="auto"/>
        <w:right w:val="none" w:sz="0" w:space="0" w:color="auto"/>
      </w:divBdr>
    </w:div>
    <w:div w:id="1880623462">
      <w:bodyDiv w:val="1"/>
      <w:marLeft w:val="0"/>
      <w:marRight w:val="0"/>
      <w:marTop w:val="0"/>
      <w:marBottom w:val="0"/>
      <w:divBdr>
        <w:top w:val="none" w:sz="0" w:space="0" w:color="auto"/>
        <w:left w:val="none" w:sz="0" w:space="0" w:color="auto"/>
        <w:bottom w:val="none" w:sz="0" w:space="0" w:color="auto"/>
        <w:right w:val="none" w:sz="0" w:space="0" w:color="auto"/>
      </w:divBdr>
    </w:div>
    <w:div w:id="1893468420">
      <w:bodyDiv w:val="1"/>
      <w:marLeft w:val="0"/>
      <w:marRight w:val="0"/>
      <w:marTop w:val="0"/>
      <w:marBottom w:val="0"/>
      <w:divBdr>
        <w:top w:val="none" w:sz="0" w:space="0" w:color="auto"/>
        <w:left w:val="none" w:sz="0" w:space="0" w:color="auto"/>
        <w:bottom w:val="none" w:sz="0" w:space="0" w:color="auto"/>
        <w:right w:val="none" w:sz="0" w:space="0" w:color="auto"/>
      </w:divBdr>
    </w:div>
    <w:div w:id="1898203717">
      <w:bodyDiv w:val="1"/>
      <w:marLeft w:val="0"/>
      <w:marRight w:val="0"/>
      <w:marTop w:val="0"/>
      <w:marBottom w:val="0"/>
      <w:divBdr>
        <w:top w:val="none" w:sz="0" w:space="0" w:color="auto"/>
        <w:left w:val="none" w:sz="0" w:space="0" w:color="auto"/>
        <w:bottom w:val="none" w:sz="0" w:space="0" w:color="auto"/>
        <w:right w:val="none" w:sz="0" w:space="0" w:color="auto"/>
      </w:divBdr>
    </w:div>
    <w:div w:id="1949310965">
      <w:bodyDiv w:val="1"/>
      <w:marLeft w:val="0"/>
      <w:marRight w:val="0"/>
      <w:marTop w:val="0"/>
      <w:marBottom w:val="0"/>
      <w:divBdr>
        <w:top w:val="none" w:sz="0" w:space="0" w:color="auto"/>
        <w:left w:val="none" w:sz="0" w:space="0" w:color="auto"/>
        <w:bottom w:val="none" w:sz="0" w:space="0" w:color="auto"/>
        <w:right w:val="none" w:sz="0" w:space="0" w:color="auto"/>
      </w:divBdr>
    </w:div>
    <w:div w:id="1961570304">
      <w:bodyDiv w:val="1"/>
      <w:marLeft w:val="0"/>
      <w:marRight w:val="0"/>
      <w:marTop w:val="0"/>
      <w:marBottom w:val="0"/>
      <w:divBdr>
        <w:top w:val="none" w:sz="0" w:space="0" w:color="auto"/>
        <w:left w:val="none" w:sz="0" w:space="0" w:color="auto"/>
        <w:bottom w:val="none" w:sz="0" w:space="0" w:color="auto"/>
        <w:right w:val="none" w:sz="0" w:space="0" w:color="auto"/>
      </w:divBdr>
    </w:div>
    <w:div w:id="1967655594">
      <w:bodyDiv w:val="1"/>
      <w:marLeft w:val="0"/>
      <w:marRight w:val="0"/>
      <w:marTop w:val="0"/>
      <w:marBottom w:val="0"/>
      <w:divBdr>
        <w:top w:val="none" w:sz="0" w:space="0" w:color="auto"/>
        <w:left w:val="none" w:sz="0" w:space="0" w:color="auto"/>
        <w:bottom w:val="none" w:sz="0" w:space="0" w:color="auto"/>
        <w:right w:val="none" w:sz="0" w:space="0" w:color="auto"/>
      </w:divBdr>
    </w:div>
    <w:div w:id="1976837407">
      <w:bodyDiv w:val="1"/>
      <w:marLeft w:val="0"/>
      <w:marRight w:val="0"/>
      <w:marTop w:val="0"/>
      <w:marBottom w:val="0"/>
      <w:divBdr>
        <w:top w:val="none" w:sz="0" w:space="0" w:color="auto"/>
        <w:left w:val="none" w:sz="0" w:space="0" w:color="auto"/>
        <w:bottom w:val="none" w:sz="0" w:space="0" w:color="auto"/>
        <w:right w:val="none" w:sz="0" w:space="0" w:color="auto"/>
      </w:divBdr>
    </w:div>
    <w:div w:id="1977291865">
      <w:bodyDiv w:val="1"/>
      <w:marLeft w:val="0"/>
      <w:marRight w:val="0"/>
      <w:marTop w:val="0"/>
      <w:marBottom w:val="0"/>
      <w:divBdr>
        <w:top w:val="none" w:sz="0" w:space="0" w:color="auto"/>
        <w:left w:val="none" w:sz="0" w:space="0" w:color="auto"/>
        <w:bottom w:val="none" w:sz="0" w:space="0" w:color="auto"/>
        <w:right w:val="none" w:sz="0" w:space="0" w:color="auto"/>
      </w:divBdr>
    </w:div>
    <w:div w:id="1992365999">
      <w:bodyDiv w:val="1"/>
      <w:marLeft w:val="0"/>
      <w:marRight w:val="0"/>
      <w:marTop w:val="0"/>
      <w:marBottom w:val="0"/>
      <w:divBdr>
        <w:top w:val="none" w:sz="0" w:space="0" w:color="auto"/>
        <w:left w:val="none" w:sz="0" w:space="0" w:color="auto"/>
        <w:bottom w:val="none" w:sz="0" w:space="0" w:color="auto"/>
        <w:right w:val="none" w:sz="0" w:space="0" w:color="auto"/>
      </w:divBdr>
    </w:div>
    <w:div w:id="2030716732">
      <w:bodyDiv w:val="1"/>
      <w:marLeft w:val="0"/>
      <w:marRight w:val="0"/>
      <w:marTop w:val="0"/>
      <w:marBottom w:val="0"/>
      <w:divBdr>
        <w:top w:val="none" w:sz="0" w:space="0" w:color="auto"/>
        <w:left w:val="none" w:sz="0" w:space="0" w:color="auto"/>
        <w:bottom w:val="none" w:sz="0" w:space="0" w:color="auto"/>
        <w:right w:val="none" w:sz="0" w:space="0" w:color="auto"/>
      </w:divBdr>
    </w:div>
    <w:div w:id="2068214547">
      <w:bodyDiv w:val="1"/>
      <w:marLeft w:val="0"/>
      <w:marRight w:val="0"/>
      <w:marTop w:val="0"/>
      <w:marBottom w:val="0"/>
      <w:divBdr>
        <w:top w:val="none" w:sz="0" w:space="0" w:color="auto"/>
        <w:left w:val="none" w:sz="0" w:space="0" w:color="auto"/>
        <w:bottom w:val="none" w:sz="0" w:space="0" w:color="auto"/>
        <w:right w:val="none" w:sz="0" w:space="0" w:color="auto"/>
      </w:divBdr>
    </w:div>
    <w:div w:id="2094931205">
      <w:bodyDiv w:val="1"/>
      <w:marLeft w:val="0"/>
      <w:marRight w:val="0"/>
      <w:marTop w:val="0"/>
      <w:marBottom w:val="0"/>
      <w:divBdr>
        <w:top w:val="none" w:sz="0" w:space="0" w:color="auto"/>
        <w:left w:val="none" w:sz="0" w:space="0" w:color="auto"/>
        <w:bottom w:val="none" w:sz="0" w:space="0" w:color="auto"/>
        <w:right w:val="none" w:sz="0" w:space="0" w:color="auto"/>
      </w:divBdr>
      <w:divsChild>
        <w:div w:id="2109308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57/s41599-024-03432-4" TargetMode="External"/><Relationship Id="rId18" Type="http://schemas.openxmlformats.org/officeDocument/2006/relationships/hyperlink" Target="https://doi.org/10.1016/j.bushor.2018.08.004" TargetMode="External"/><Relationship Id="rId3" Type="http://schemas.openxmlformats.org/officeDocument/2006/relationships/styles" Target="styles.xml"/><Relationship Id="rId21" Type="http://schemas.openxmlformats.org/officeDocument/2006/relationships/hyperlink" Target="https://sdaia.gov.sa" TargetMode="External"/><Relationship Id="rId7" Type="http://schemas.openxmlformats.org/officeDocument/2006/relationships/endnotes" Target="endnotes.xml"/><Relationship Id="rId12" Type="http://schemas.openxmlformats.org/officeDocument/2006/relationships/hyperlink" Target="https://doi.org/10.1057/s41599-024-03432-4" TargetMode="External"/><Relationship Id="rId17" Type="http://schemas.openxmlformats.org/officeDocument/2006/relationships/hyperlink" Target="https://doi.org/10.1016/j.ijinfomgt.2021.10199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systems12030102" TargetMode="External"/><Relationship Id="rId20" Type="http://schemas.openxmlformats.org/officeDocument/2006/relationships/hyperlink" Target="https://doi.org/10.48550/arXiv.2402.081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51310723" TargetMode="External"/><Relationship Id="rId23" Type="http://schemas.openxmlformats.org/officeDocument/2006/relationships/hyperlink" Target="https://doi.org/10.1057/s41599-025-05252-6" TargetMode="External"/><Relationship Id="rId10" Type="http://schemas.openxmlformats.org/officeDocument/2006/relationships/footer" Target="footer2.xml"/><Relationship Id="rId19" Type="http://schemas.openxmlformats.org/officeDocument/2006/relationships/hyperlink" Target="https://doi.org/10.48550/arXiv.2402.0814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90/su151310723" TargetMode="External"/><Relationship Id="rId22" Type="http://schemas.openxmlformats.org/officeDocument/2006/relationships/hyperlink" Target="https://doi.org/10.3390/safety100200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F94FB-31C3-1246-AF29-82342BC28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8407</Words>
  <Characters>47921</Characters>
  <Application>Microsoft Office Word</Application>
  <DocSecurity>0</DocSecurity>
  <Lines>399</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Sami M. Mujallid</cp:lastModifiedBy>
  <cp:revision>3</cp:revision>
  <cp:lastPrinted>2026-05-17T09:57:00Z</cp:lastPrinted>
  <dcterms:created xsi:type="dcterms:W3CDTF">2026-05-17T09:57:00Z</dcterms:created>
  <dcterms:modified xsi:type="dcterms:W3CDTF">2026-05-17T09:57:00Z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